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3C96" w:rsidRPr="006816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3C96" w:rsidRPr="006816A7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03C96" w:rsidRPr="006816A7" w:rsidRDefault="00A92B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STD Research &amp; Reviews</w:t>
            </w:r>
          </w:p>
        </w:tc>
      </w:tr>
      <w:tr w:rsidR="00403C96" w:rsidRPr="006816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3C96" w:rsidRPr="006816A7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03C96" w:rsidRPr="006816A7" w:rsidRDefault="004732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Ms_I-SRR_156928</w:t>
            </w:r>
          </w:p>
        </w:tc>
      </w:tr>
      <w:tr w:rsidR="00403C96" w:rsidRPr="006816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3C96" w:rsidRPr="006816A7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03C96" w:rsidRPr="006816A7" w:rsidRDefault="004732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Mental Health Disorders on the Reproductive and Sexual Health</w:t>
            </w:r>
          </w:p>
        </w:tc>
      </w:tr>
      <w:tr w:rsidR="00403C96" w:rsidRPr="006816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3C96" w:rsidRPr="006816A7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03C96" w:rsidRPr="006816A7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03C96" w:rsidRPr="006816A7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03C96" w:rsidRPr="006816A7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3C96" w:rsidRPr="006816A7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3C96" w:rsidRPr="006816A7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3C96" w:rsidRPr="006816A7" w:rsidRDefault="00403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03C96" w:rsidRPr="006816A7" w:rsidRDefault="00A92B4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816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816A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03C96" w:rsidRPr="006816A7" w:rsidRDefault="00403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03C96" w:rsidRPr="006816A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A92B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1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16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important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3C96" w:rsidRPr="006816A7" w:rsidRDefault="00403C96">
      <w:pPr>
        <w:rPr>
          <w:rFonts w:ascii="Arial" w:hAnsi="Arial" w:cs="Arial"/>
          <w:sz w:val="20"/>
          <w:szCs w:val="20"/>
          <w:lang w:val="en-GB"/>
        </w:rPr>
      </w:pPr>
    </w:p>
    <w:p w:rsidR="00403C96" w:rsidRPr="006816A7" w:rsidRDefault="00403C96">
      <w:pPr>
        <w:rPr>
          <w:rFonts w:ascii="Arial" w:hAnsi="Arial" w:cs="Arial"/>
          <w:sz w:val="20"/>
          <w:szCs w:val="20"/>
          <w:lang w:val="en-GB"/>
        </w:rPr>
      </w:pPr>
    </w:p>
    <w:p w:rsidR="00403C96" w:rsidRPr="006816A7" w:rsidRDefault="00403C96">
      <w:pPr>
        <w:rPr>
          <w:rFonts w:ascii="Arial" w:hAnsi="Arial" w:cs="Arial"/>
          <w:sz w:val="20"/>
          <w:szCs w:val="20"/>
          <w:lang w:val="en-GB"/>
        </w:rPr>
      </w:pPr>
    </w:p>
    <w:p w:rsidR="00403C96" w:rsidRPr="006816A7" w:rsidRDefault="00A92B4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816A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03C96" w:rsidRPr="006816A7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03C96" w:rsidRPr="006816A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A92B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16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3C96" w:rsidRPr="006816A7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3C96" w:rsidRPr="006816A7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3C96" w:rsidRPr="006816A7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3C96" w:rsidRPr="006816A7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3C96" w:rsidRPr="006816A7" w:rsidRDefault="00A92B4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816A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03C96" w:rsidRPr="006816A7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03C96" w:rsidRPr="006816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>Reviewer’s comment</w:t>
            </w:r>
          </w:p>
          <w:p w:rsidR="00403C96" w:rsidRPr="006816A7" w:rsidRDefault="00403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03C96" w:rsidRPr="006816A7" w:rsidRDefault="00A92B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1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16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03C96" w:rsidRPr="006816A7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03C96" w:rsidRPr="006816A7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3C96" w:rsidRPr="006816A7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3C96" w:rsidRPr="006816A7" w:rsidRDefault="000E2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3C96" w:rsidRPr="006816A7" w:rsidRDefault="00A92B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816A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816A7">
              <w:rPr>
                <w:rFonts w:ascii="Arial" w:hAnsi="Arial" w:cs="Arial"/>
                <w:lang w:val="en-GB"/>
              </w:rPr>
              <w:br/>
            </w:r>
          </w:p>
          <w:p w:rsidR="00403C96" w:rsidRPr="006816A7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03C96" w:rsidRPr="006816A7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3C96" w:rsidRPr="006816A7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3C96" w:rsidRPr="006816A7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sufficient, In the, Paragraphs 3, 4 and 6 does not have a single citation when the author clearly stated that the paragraph had previously been established.</w:t>
            </w:r>
          </w:p>
        </w:tc>
        <w:tc>
          <w:tcPr>
            <w:tcW w:w="1543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3C96" w:rsidRPr="006816A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03C96" w:rsidRPr="006816A7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03C96" w:rsidRPr="006816A7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3C96" w:rsidRPr="006816A7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3C96" w:rsidRPr="006816A7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03C96" w:rsidRPr="006816A7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3C96" w:rsidRPr="006816A7" w:rsidRDefault="000E2A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03C96" w:rsidRPr="006816A7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3C96" w:rsidRPr="006816A7" w:rsidRDefault="00403C9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03C96" w:rsidRPr="006816A7" w:rsidRDefault="00403C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E023C" w:rsidRPr="006816A7" w:rsidRDefault="003E023C" w:rsidP="003E02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16A7">
        <w:rPr>
          <w:rFonts w:ascii="Arial" w:hAnsi="Arial" w:cs="Arial"/>
          <w:b/>
          <w:u w:val="single"/>
        </w:rPr>
        <w:t>Reviewer details:</w:t>
      </w:r>
    </w:p>
    <w:p w:rsidR="003E023C" w:rsidRPr="006816A7" w:rsidRDefault="003E023C" w:rsidP="003E023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03C96" w:rsidRPr="006816A7" w:rsidRDefault="003E023C" w:rsidP="003E023C">
      <w:pPr>
        <w:rPr>
          <w:rFonts w:ascii="Arial" w:hAnsi="Arial" w:cs="Arial"/>
          <w:sz w:val="20"/>
          <w:szCs w:val="20"/>
          <w:lang w:val="en-GB"/>
        </w:rPr>
      </w:pPr>
      <w:r w:rsidRPr="006816A7">
        <w:rPr>
          <w:rFonts w:ascii="Arial" w:hAnsi="Arial" w:cs="Arial"/>
          <w:sz w:val="20"/>
          <w:szCs w:val="20"/>
          <w:lang w:val="en-GB"/>
        </w:rPr>
        <w:t xml:space="preserve">Joseph Raymond </w:t>
      </w:r>
      <w:proofErr w:type="spellStart"/>
      <w:r w:rsidRPr="006816A7">
        <w:rPr>
          <w:rFonts w:ascii="Arial" w:hAnsi="Arial" w:cs="Arial"/>
          <w:sz w:val="20"/>
          <w:szCs w:val="20"/>
          <w:lang w:val="en-GB"/>
        </w:rPr>
        <w:t>Enoghase</w:t>
      </w:r>
      <w:proofErr w:type="spellEnd"/>
      <w:r w:rsidRPr="006816A7">
        <w:rPr>
          <w:rFonts w:ascii="Arial" w:hAnsi="Arial" w:cs="Arial"/>
          <w:sz w:val="20"/>
          <w:szCs w:val="20"/>
          <w:lang w:val="en-GB"/>
        </w:rPr>
        <w:t xml:space="preserve">, </w:t>
      </w:r>
      <w:r w:rsidRPr="006816A7">
        <w:rPr>
          <w:rFonts w:ascii="Arial" w:hAnsi="Arial" w:cs="Arial"/>
          <w:sz w:val="20"/>
          <w:szCs w:val="20"/>
          <w:lang w:val="en-GB"/>
        </w:rPr>
        <w:t>University of Ben</w:t>
      </w:r>
      <w:bookmarkStart w:id="0" w:name="_GoBack"/>
      <w:bookmarkEnd w:id="0"/>
      <w:r w:rsidRPr="006816A7">
        <w:rPr>
          <w:rFonts w:ascii="Arial" w:hAnsi="Arial" w:cs="Arial"/>
          <w:sz w:val="20"/>
          <w:szCs w:val="20"/>
          <w:lang w:val="en-GB"/>
        </w:rPr>
        <w:t>in</w:t>
      </w:r>
      <w:r w:rsidRPr="006816A7">
        <w:rPr>
          <w:rFonts w:ascii="Arial" w:hAnsi="Arial" w:cs="Arial"/>
          <w:sz w:val="20"/>
          <w:szCs w:val="20"/>
          <w:lang w:val="en-GB"/>
        </w:rPr>
        <w:t xml:space="preserve">, </w:t>
      </w:r>
      <w:r w:rsidRPr="006816A7">
        <w:rPr>
          <w:rFonts w:ascii="Arial" w:hAnsi="Arial" w:cs="Arial"/>
          <w:sz w:val="20"/>
          <w:szCs w:val="20"/>
          <w:lang w:val="en-GB"/>
        </w:rPr>
        <w:t>Nigeria</w:t>
      </w:r>
    </w:p>
    <w:sectPr w:rsidR="00403C96" w:rsidRPr="006816A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801" w:rsidRDefault="009E6801">
      <w:r>
        <w:separator/>
      </w:r>
    </w:p>
  </w:endnote>
  <w:endnote w:type="continuationSeparator" w:id="0">
    <w:p w:rsidR="009E6801" w:rsidRDefault="009E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C96" w:rsidRDefault="00403C96">
    <w:pPr>
      <w:pStyle w:val="Footer"/>
      <w:jc w:val="right"/>
    </w:pPr>
  </w:p>
  <w:p w:rsidR="00403C96" w:rsidRDefault="00A92B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D3B5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D3B5B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403C96" w:rsidRDefault="00A92B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03C96" w:rsidRDefault="00403C96">
    <w:pPr>
      <w:pStyle w:val="Footer"/>
      <w:jc w:val="right"/>
    </w:pPr>
  </w:p>
  <w:p w:rsidR="00403C96" w:rsidRDefault="00403C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801" w:rsidRDefault="009E6801">
      <w:r>
        <w:separator/>
      </w:r>
    </w:p>
  </w:footnote>
  <w:footnote w:type="continuationSeparator" w:id="0">
    <w:p w:rsidR="009E6801" w:rsidRDefault="009E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C96" w:rsidRDefault="00403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03C96" w:rsidRDefault="00A92B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C96"/>
    <w:rsid w:val="000329A6"/>
    <w:rsid w:val="000E2A1B"/>
    <w:rsid w:val="00270300"/>
    <w:rsid w:val="003E023C"/>
    <w:rsid w:val="00403C96"/>
    <w:rsid w:val="00473292"/>
    <w:rsid w:val="005D3B5B"/>
    <w:rsid w:val="006816A7"/>
    <w:rsid w:val="00707FE0"/>
    <w:rsid w:val="009318C4"/>
    <w:rsid w:val="009E6801"/>
    <w:rsid w:val="00A92B4E"/>
    <w:rsid w:val="00B502D5"/>
    <w:rsid w:val="00F2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988BE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02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2026-03-24T06:15:00Z</dcterms:created>
  <dcterms:modified xsi:type="dcterms:W3CDTF">2026-04-21T04:03:00Z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