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20047" w:rsidRPr="00F552D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20047" w:rsidRPr="00F552D8" w:rsidRDefault="0022004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0047" w:rsidRPr="00F552D8" w:rsidTr="00107C72">
        <w:trPr>
          <w:trHeight w:val="290"/>
        </w:trPr>
        <w:tc>
          <w:tcPr>
            <w:tcW w:w="1186" w:type="pct"/>
          </w:tcPr>
          <w:p w:rsidR="00220047" w:rsidRPr="00F552D8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47" w:rsidRPr="00F552D8" w:rsidRDefault="008542B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20047" w:rsidRPr="00F552D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Medicinal Plants </w:t>
              </w:r>
            </w:hyperlink>
          </w:p>
        </w:tc>
      </w:tr>
      <w:tr w:rsidR="00220047" w:rsidRPr="00F552D8" w:rsidTr="00107C72">
        <w:trPr>
          <w:trHeight w:val="290"/>
        </w:trPr>
        <w:tc>
          <w:tcPr>
            <w:tcW w:w="1186" w:type="pct"/>
          </w:tcPr>
          <w:p w:rsidR="00220047" w:rsidRPr="00F552D8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47" w:rsidRPr="00F552D8" w:rsidRDefault="005239D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Ms_EJMP_155747</w:t>
            </w:r>
          </w:p>
        </w:tc>
      </w:tr>
      <w:tr w:rsidR="00220047" w:rsidRPr="00F552D8" w:rsidTr="00107C72">
        <w:trPr>
          <w:trHeight w:val="650"/>
        </w:trPr>
        <w:tc>
          <w:tcPr>
            <w:tcW w:w="1186" w:type="pct"/>
          </w:tcPr>
          <w:p w:rsidR="00220047" w:rsidRPr="00F552D8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47" w:rsidRPr="00F552D8" w:rsidRDefault="005239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phytochemical screening and in vitro antibacterial activity of two varieties of Catharanthus roseus (L.) G. Don from South Africa</w:t>
            </w:r>
          </w:p>
        </w:tc>
      </w:tr>
      <w:tr w:rsidR="00220047" w:rsidRPr="00F552D8" w:rsidTr="00107C72">
        <w:trPr>
          <w:trHeight w:val="332"/>
        </w:trPr>
        <w:tc>
          <w:tcPr>
            <w:tcW w:w="1186" w:type="pct"/>
          </w:tcPr>
          <w:p w:rsidR="00220047" w:rsidRPr="00F552D8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47" w:rsidRPr="00F552D8" w:rsidRDefault="002200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552D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552D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20047" w:rsidRPr="00F552D8" w:rsidRDefault="00220047" w:rsidP="002200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20047" w:rsidRPr="00F552D8" w:rsidTr="00770EEE">
        <w:tc>
          <w:tcPr>
            <w:tcW w:w="1789" w:type="pct"/>
            <w:noWrap/>
          </w:tcPr>
          <w:p w:rsidR="00220047" w:rsidRPr="00F552D8" w:rsidRDefault="0022004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20047" w:rsidRPr="00F552D8" w:rsidRDefault="0022004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20047" w:rsidRPr="00F552D8" w:rsidRDefault="0022004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52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2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20047" w:rsidRPr="00F552D8" w:rsidRDefault="0022004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770EEE">
        <w:trPr>
          <w:trHeight w:val="1264"/>
        </w:trPr>
        <w:tc>
          <w:tcPr>
            <w:tcW w:w="1789" w:type="pct"/>
            <w:noWrap/>
          </w:tcPr>
          <w:p w:rsidR="00220047" w:rsidRPr="00F552D8" w:rsidRDefault="0022004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20047" w:rsidRPr="00F552D8" w:rsidRDefault="003655E4" w:rsidP="00186F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contribution</w:t>
            </w:r>
            <w:r w:rsidR="00186F0C"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it provides base line for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86F0C"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pharmacological study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220047" w:rsidRPr="00F552D8" w:rsidRDefault="0022004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552D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552D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20047" w:rsidRPr="00F552D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20047" w:rsidRPr="00F552D8" w:rsidRDefault="0022004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20047" w:rsidRPr="00F552D8" w:rsidRDefault="002200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0047" w:rsidRPr="00F552D8" w:rsidTr="00107C72">
        <w:tc>
          <w:tcPr>
            <w:tcW w:w="1790" w:type="pct"/>
            <w:noWrap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20047" w:rsidRPr="00F552D8" w:rsidRDefault="0022004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20047" w:rsidRPr="00F552D8" w:rsidRDefault="0022004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2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1262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52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107C72">
        <w:trPr>
          <w:trHeight w:val="703"/>
        </w:trPr>
        <w:tc>
          <w:tcPr>
            <w:tcW w:w="1790" w:type="pct"/>
            <w:noWrap/>
          </w:tcPr>
          <w:p w:rsidR="00220047" w:rsidRPr="00F552D8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0047" w:rsidRPr="00F552D8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20047" w:rsidRPr="00F552D8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20047" w:rsidRPr="00F552D8" w:rsidRDefault="00B21485" w:rsidP="00B21485">
            <w:pPr>
              <w:pStyle w:val="ListParagraph"/>
              <w:ind w:left="3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20047" w:rsidRPr="00F552D8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0047" w:rsidRPr="00F552D8" w:rsidRDefault="00220047" w:rsidP="0022004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552D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552D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220047" w:rsidRPr="00F552D8" w:rsidTr="002E3E2C">
        <w:tc>
          <w:tcPr>
            <w:tcW w:w="1265" w:type="pct"/>
            <w:noWrap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20047" w:rsidRPr="00F552D8" w:rsidRDefault="0022004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20047" w:rsidRPr="00F552D8" w:rsidRDefault="0022004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52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52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2E3E2C">
        <w:trPr>
          <w:trHeight w:val="1262"/>
        </w:trPr>
        <w:tc>
          <w:tcPr>
            <w:tcW w:w="1265" w:type="pct"/>
            <w:noWrap/>
          </w:tcPr>
          <w:p w:rsidR="00220047" w:rsidRPr="00F552D8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20047" w:rsidRPr="00F552D8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0047" w:rsidRPr="00F552D8" w:rsidRDefault="0022004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20047" w:rsidRPr="00F552D8" w:rsidRDefault="00B21485" w:rsidP="003655E4">
            <w:pPr>
              <w:spacing w:line="276" w:lineRule="auto"/>
              <w:ind w:left="360"/>
              <w:jc w:val="lowKashida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>Phytochemical screening and</w:t>
            </w:r>
            <w:r w:rsidRPr="00F552D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3655E4" w:rsidRPr="00F552D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ntibacterial </w:t>
            </w:r>
            <w:r w:rsidR="003655E4" w:rsidRPr="00F552D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ctivity </w:t>
            </w:r>
            <w:r w:rsidR="003655E4" w:rsidRPr="00F552D8">
              <w:rPr>
                <w:rFonts w:ascii="Arial" w:hAnsi="Arial" w:cs="Arial"/>
                <w:b/>
                <w:bCs/>
                <w:sz w:val="20"/>
                <w:szCs w:val="20"/>
              </w:rPr>
              <w:t>of T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 Different </w:t>
            </w:r>
            <w:r w:rsidR="003655E4" w:rsidRPr="00F552D8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arieties of </w:t>
            </w:r>
            <w:r w:rsidRPr="00F552D8">
              <w:rPr>
                <w:rStyle w:val="whitespace-normal"/>
                <w:rFonts w:ascii="Arial" w:eastAsia="MS Mincho" w:hAnsi="Arial" w:cs="Arial"/>
                <w:b/>
                <w:bCs/>
                <w:i/>
                <w:sz w:val="20"/>
                <w:szCs w:val="20"/>
              </w:rPr>
              <w:t>Catharanthus roseus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South Africa </w:t>
            </w:r>
          </w:p>
        </w:tc>
        <w:tc>
          <w:tcPr>
            <w:tcW w:w="1523" w:type="pct"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2E3E2C">
        <w:trPr>
          <w:trHeight w:val="1262"/>
        </w:trPr>
        <w:tc>
          <w:tcPr>
            <w:tcW w:w="1265" w:type="pct"/>
            <w:noWrap/>
          </w:tcPr>
          <w:p w:rsidR="00220047" w:rsidRPr="00F552D8" w:rsidRDefault="0022004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20047" w:rsidRPr="00F552D8" w:rsidRDefault="0022004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0047" w:rsidRPr="00F552D8" w:rsidRDefault="0022004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3655E4" w:rsidRPr="00F552D8" w:rsidRDefault="003655E4" w:rsidP="003655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sz w:val="20"/>
                <w:szCs w:val="20"/>
                <w:lang w:val="en-GB"/>
              </w:rPr>
              <w:t xml:space="preserve">Summarize aims in two sentences, delete </w:t>
            </w: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design/ Place and duration of study</w:t>
            </w:r>
            <w:r w:rsidRPr="00F552D8">
              <w:rPr>
                <w:rFonts w:ascii="Arial" w:hAnsi="Arial" w:cs="Arial"/>
                <w:sz w:val="20"/>
                <w:szCs w:val="20"/>
                <w:lang w:val="en-GB"/>
              </w:rPr>
              <w:t xml:space="preserve">.  </w:t>
            </w:r>
          </w:p>
          <w:p w:rsidR="00220047" w:rsidRPr="00F552D8" w:rsidRDefault="003655E4" w:rsidP="003655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sz w:val="20"/>
                <w:szCs w:val="20"/>
                <w:lang w:val="en-GB"/>
              </w:rPr>
              <w:t>Mention names of bacterial strains in methodology.</w:t>
            </w:r>
          </w:p>
          <w:p w:rsidR="003655E4" w:rsidRPr="00F552D8" w:rsidRDefault="003655E4" w:rsidP="003655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sz w:val="20"/>
                <w:szCs w:val="20"/>
                <w:lang w:val="en-GB"/>
              </w:rPr>
              <w:t>Summarise Results well.</w:t>
            </w:r>
          </w:p>
          <w:p w:rsidR="003655E4" w:rsidRPr="00F552D8" w:rsidRDefault="003655E4" w:rsidP="003655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sz w:val="20"/>
                <w:szCs w:val="20"/>
                <w:lang w:val="en-GB"/>
              </w:rPr>
              <w:t>Summarize conclusion and future recommendation in two sentences</w:t>
            </w:r>
          </w:p>
        </w:tc>
        <w:tc>
          <w:tcPr>
            <w:tcW w:w="1523" w:type="pct"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2E3E2C">
        <w:trPr>
          <w:trHeight w:val="704"/>
        </w:trPr>
        <w:tc>
          <w:tcPr>
            <w:tcW w:w="1265" w:type="pct"/>
            <w:noWrap/>
          </w:tcPr>
          <w:p w:rsidR="00220047" w:rsidRPr="00F552D8" w:rsidRDefault="0022004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552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52D8">
              <w:rPr>
                <w:rFonts w:ascii="Arial" w:hAnsi="Arial" w:cs="Arial"/>
                <w:lang w:val="en-GB" w:eastAsia="en-US"/>
              </w:rPr>
              <w:br/>
            </w:r>
          </w:p>
          <w:p w:rsidR="00220047" w:rsidRPr="00F552D8" w:rsidRDefault="0022004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20047" w:rsidRPr="00F552D8" w:rsidRDefault="003655E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3655E4" w:rsidRPr="00F552D8" w:rsidRDefault="003655E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552D8" w:rsidTr="002E3E2C">
        <w:trPr>
          <w:trHeight w:val="703"/>
        </w:trPr>
        <w:tc>
          <w:tcPr>
            <w:tcW w:w="1265" w:type="pct"/>
            <w:noWrap/>
          </w:tcPr>
          <w:p w:rsidR="00220047" w:rsidRPr="00F552D8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20047" w:rsidRPr="00F552D8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20047" w:rsidRPr="00F552D8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20047" w:rsidRPr="00F552D8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220047" w:rsidRPr="00F552D8" w:rsidRDefault="003655E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3655E4" w:rsidRPr="00F552D8" w:rsidRDefault="003655E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20047" w:rsidRPr="00F552D8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20047" w:rsidRPr="00F552D8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:rsidR="00220047" w:rsidRPr="00F552D8" w:rsidRDefault="00220047" w:rsidP="0022004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E3841" w:rsidRPr="00F552D8" w:rsidRDefault="004E3841" w:rsidP="004E384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552D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552D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4E3841" w:rsidRPr="00F552D8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841" w:rsidRPr="00F552D8" w:rsidRDefault="004E384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3841" w:rsidRPr="00F552D8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841" w:rsidRPr="00F552D8" w:rsidRDefault="004E3841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2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E3841" w:rsidRPr="00F552D8" w:rsidRDefault="004E3841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52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52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3841" w:rsidRPr="00F552D8" w:rsidRDefault="004E3841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3841" w:rsidRPr="00F552D8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841" w:rsidRPr="00F552D8" w:rsidRDefault="004E384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52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841" w:rsidRPr="00F552D8" w:rsidRDefault="004E3841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52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52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52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3841" w:rsidRPr="00F552D8" w:rsidRDefault="004E384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E3841" w:rsidRPr="00F552D8" w:rsidRDefault="004E3841" w:rsidP="004E38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52D8" w:rsidRPr="00F552D8" w:rsidRDefault="00F552D8" w:rsidP="00F552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52D8">
        <w:rPr>
          <w:rFonts w:ascii="Arial" w:hAnsi="Arial" w:cs="Arial"/>
          <w:b/>
          <w:u w:val="single"/>
        </w:rPr>
        <w:t>Reviewer details:</w:t>
      </w:r>
    </w:p>
    <w:p w:rsidR="004E3841" w:rsidRPr="00F552D8" w:rsidRDefault="004E3841" w:rsidP="004E3841">
      <w:pPr>
        <w:rPr>
          <w:rFonts w:ascii="Arial" w:hAnsi="Arial" w:cs="Arial"/>
          <w:sz w:val="20"/>
          <w:szCs w:val="20"/>
        </w:rPr>
      </w:pPr>
    </w:p>
    <w:p w:rsidR="00F552D8" w:rsidRPr="00F552D8" w:rsidRDefault="00F552D8" w:rsidP="00F552D8">
      <w:pPr>
        <w:rPr>
          <w:rFonts w:ascii="Arial" w:hAnsi="Arial" w:cs="Arial"/>
          <w:sz w:val="20"/>
          <w:szCs w:val="20"/>
        </w:rPr>
      </w:pPr>
      <w:bookmarkStart w:id="0" w:name="_GoBack"/>
      <w:r w:rsidRPr="00F552D8">
        <w:rPr>
          <w:rFonts w:ascii="Arial" w:hAnsi="Arial" w:cs="Arial"/>
          <w:sz w:val="20"/>
          <w:szCs w:val="20"/>
        </w:rPr>
        <w:t xml:space="preserve">Syed </w:t>
      </w:r>
      <w:proofErr w:type="spellStart"/>
      <w:r w:rsidRPr="00F552D8">
        <w:rPr>
          <w:rFonts w:ascii="Arial" w:hAnsi="Arial" w:cs="Arial"/>
          <w:sz w:val="20"/>
          <w:szCs w:val="20"/>
        </w:rPr>
        <w:t>Awais</w:t>
      </w:r>
      <w:proofErr w:type="spellEnd"/>
      <w:r w:rsidRPr="00F552D8">
        <w:rPr>
          <w:rFonts w:ascii="Arial" w:hAnsi="Arial" w:cs="Arial"/>
          <w:sz w:val="20"/>
          <w:szCs w:val="20"/>
        </w:rPr>
        <w:t xml:space="preserve"> Hussain Shah</w:t>
      </w:r>
      <w:r w:rsidRPr="00F552D8">
        <w:rPr>
          <w:rFonts w:ascii="Arial" w:hAnsi="Arial" w:cs="Arial"/>
          <w:sz w:val="20"/>
          <w:szCs w:val="20"/>
        </w:rPr>
        <w:t xml:space="preserve">, </w:t>
      </w:r>
      <w:r w:rsidRPr="00F552D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F552D8">
        <w:rPr>
          <w:rFonts w:ascii="Arial" w:hAnsi="Arial" w:cs="Arial"/>
          <w:sz w:val="20"/>
          <w:szCs w:val="20"/>
        </w:rPr>
        <w:t>Kotli</w:t>
      </w:r>
      <w:proofErr w:type="spellEnd"/>
      <w:r w:rsidRPr="00F552D8">
        <w:rPr>
          <w:rFonts w:ascii="Arial" w:hAnsi="Arial" w:cs="Arial"/>
          <w:sz w:val="20"/>
          <w:szCs w:val="20"/>
        </w:rPr>
        <w:t xml:space="preserve">, </w:t>
      </w:r>
      <w:r w:rsidRPr="00F552D8">
        <w:rPr>
          <w:rFonts w:ascii="Arial" w:hAnsi="Arial" w:cs="Arial"/>
          <w:sz w:val="20"/>
          <w:szCs w:val="20"/>
        </w:rPr>
        <w:t>Pakistan</w:t>
      </w:r>
      <w:bookmarkEnd w:id="0"/>
    </w:p>
    <w:p w:rsidR="004E3841" w:rsidRPr="00F552D8" w:rsidRDefault="004E3841" w:rsidP="004E3841">
      <w:pPr>
        <w:rPr>
          <w:rFonts w:ascii="Arial" w:hAnsi="Arial" w:cs="Arial"/>
          <w:sz w:val="20"/>
          <w:szCs w:val="20"/>
        </w:rPr>
      </w:pPr>
    </w:p>
    <w:p w:rsidR="004E3841" w:rsidRPr="00F552D8" w:rsidRDefault="004E3841" w:rsidP="004E3841">
      <w:pPr>
        <w:rPr>
          <w:rFonts w:ascii="Arial" w:hAnsi="Arial" w:cs="Arial"/>
          <w:sz w:val="20"/>
          <w:szCs w:val="20"/>
        </w:rPr>
      </w:pPr>
    </w:p>
    <w:p w:rsidR="004E3841" w:rsidRPr="00F552D8" w:rsidRDefault="004E3841" w:rsidP="004E3841">
      <w:pPr>
        <w:rPr>
          <w:rFonts w:ascii="Arial" w:hAnsi="Arial" w:cs="Arial"/>
          <w:sz w:val="20"/>
          <w:szCs w:val="20"/>
        </w:rPr>
      </w:pPr>
    </w:p>
    <w:p w:rsidR="00220047" w:rsidRPr="00F552D8" w:rsidRDefault="00220047" w:rsidP="0022004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220047" w:rsidRPr="00F552D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2B9" w:rsidRPr="0000007A" w:rsidRDefault="008542B9" w:rsidP="0099583E">
      <w:r>
        <w:separator/>
      </w:r>
    </w:p>
  </w:endnote>
  <w:endnote w:type="continuationSeparator" w:id="0">
    <w:p w:rsidR="008542B9" w:rsidRPr="0000007A" w:rsidRDefault="008542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 w:rsidP="00220047">
    <w:pPr>
      <w:pStyle w:val="Footer"/>
      <w:jc w:val="right"/>
    </w:pPr>
  </w:p>
  <w:p w:rsidR="00220047" w:rsidRDefault="00220047" w:rsidP="0022004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D0023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D0023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220047" w:rsidRDefault="00220047" w:rsidP="002200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20047" w:rsidRDefault="00220047" w:rsidP="0022004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2B9" w:rsidRPr="0000007A" w:rsidRDefault="008542B9" w:rsidP="0099583E">
      <w:r>
        <w:separator/>
      </w:r>
    </w:p>
  </w:footnote>
  <w:footnote w:type="continuationSeparator" w:id="0">
    <w:p w:rsidR="008542B9" w:rsidRPr="0000007A" w:rsidRDefault="008542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 w:rsidP="002200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20047" w:rsidP="0022004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47" w:rsidRDefault="00220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75B1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6F0C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04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34C7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55E4"/>
    <w:rsid w:val="00366BEC"/>
    <w:rsid w:val="0037074A"/>
    <w:rsid w:val="003A04E7"/>
    <w:rsid w:val="003A4991"/>
    <w:rsid w:val="003A6E1A"/>
    <w:rsid w:val="003A6E6B"/>
    <w:rsid w:val="003B2172"/>
    <w:rsid w:val="003C059E"/>
    <w:rsid w:val="003E0FB2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3841"/>
    <w:rsid w:val="00503AB6"/>
    <w:rsid w:val="005047C5"/>
    <w:rsid w:val="00510920"/>
    <w:rsid w:val="00521812"/>
    <w:rsid w:val="0052347B"/>
    <w:rsid w:val="005239D0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865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6742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2B9"/>
    <w:rsid w:val="0087201B"/>
    <w:rsid w:val="00877F10"/>
    <w:rsid w:val="00882091"/>
    <w:rsid w:val="008913D5"/>
    <w:rsid w:val="00892893"/>
    <w:rsid w:val="00893E75"/>
    <w:rsid w:val="008A0D70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57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778"/>
    <w:rsid w:val="00AC1349"/>
    <w:rsid w:val="00AD6C51"/>
    <w:rsid w:val="00AF3016"/>
    <w:rsid w:val="00B03A45"/>
    <w:rsid w:val="00B2148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EFF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03DE"/>
    <w:rsid w:val="00C82466"/>
    <w:rsid w:val="00C84097"/>
    <w:rsid w:val="00C92F3A"/>
    <w:rsid w:val="00C97898"/>
    <w:rsid w:val="00CB429B"/>
    <w:rsid w:val="00CC2753"/>
    <w:rsid w:val="00CD002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2BED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2D8"/>
    <w:rsid w:val="00F573EA"/>
    <w:rsid w:val="00F57E9D"/>
    <w:rsid w:val="00F77ECC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B7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whitespace-normal">
    <w:name w:val="whitespace-normal"/>
    <w:rsid w:val="00B21485"/>
  </w:style>
  <w:style w:type="paragraph" w:customStyle="1" w:styleId="Affiliation">
    <w:name w:val="Affiliation"/>
    <w:basedOn w:val="Normal"/>
    <w:rsid w:val="00F552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m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cp:lastPrinted>2026-03-25T18:09:00Z</cp:lastPrinted>
  <dcterms:created xsi:type="dcterms:W3CDTF">2026-03-25T18:05:00Z</dcterms:created>
  <dcterms:modified xsi:type="dcterms:W3CDTF">2026-03-31T05:54:00Z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