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0167" w:rsidRPr="00502A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502A94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F0167" w:rsidRPr="00502A94" w:rsidRDefault="000734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87FFC" w:rsidRPr="00502A9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Chemical Science International Journal</w:t>
              </w:r>
            </w:hyperlink>
            <w:r w:rsidR="00487FFC" w:rsidRPr="00502A94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F0167" w:rsidRPr="00502A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502A94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F0167" w:rsidRPr="00502A94" w:rsidRDefault="00A807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Ms_CSIJ_157023</w:t>
            </w:r>
          </w:p>
        </w:tc>
      </w:tr>
      <w:tr w:rsidR="004F0167" w:rsidRPr="00502A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502A94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F0167" w:rsidRPr="00502A94" w:rsidRDefault="00A807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DFT investigation of the molecular structure and electrical properties, including global descriptors and spectral analysis of the crystalline complex 2-hydroxybenzoate-kO)triphenyl(triphenylphosphine oxide-</w:t>
            </w:r>
            <w:proofErr w:type="spellStart"/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kO</w:t>
            </w:r>
            <w:proofErr w:type="spellEnd"/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)tin(IV) (C6H4(OH)CO2SnPh3OPPh3)</w:t>
            </w:r>
          </w:p>
        </w:tc>
      </w:tr>
      <w:tr w:rsidR="004F0167" w:rsidRPr="00502A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502A94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F0167" w:rsidRPr="00502A94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F0167" w:rsidRPr="00502A94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F0167" w:rsidRPr="00502A94" w:rsidRDefault="004F01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0167" w:rsidRPr="00502A94" w:rsidRDefault="007F63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02A9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F0167" w:rsidRPr="00502A94" w:rsidRDefault="004F01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0167" w:rsidRPr="00502A9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F0167" w:rsidRPr="00502A94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F0167" w:rsidRPr="00502A94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2A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502A9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502A94" w:rsidRDefault="007F63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F0167" w:rsidRPr="00502A94" w:rsidRDefault="00AA4B71" w:rsidP="006F37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DFT study of this crystalline Sn(IV) complex is critical to bridge the gap between experimental spectroscopic data and the detailed, atomic-level understanding of its geometry, electronic structure and reactivity. By using methods like B3LYP, DFT allows to optimize the molecular geometry in the gas phase or solid-state (considering crystal packing), confirming the distorted coordination geometry around the Sn(IV). This is difficult to obtain exclusively from experimental methods. So, this work has importance in scientific community.</w:t>
            </w:r>
          </w:p>
        </w:tc>
        <w:tc>
          <w:tcPr>
            <w:tcW w:w="1367" w:type="pct"/>
            <w:shd w:val="clear" w:color="auto" w:fill="auto"/>
          </w:tcPr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73E3F" w:rsidRPr="00502A94" w:rsidRDefault="00473E3F">
      <w:pPr>
        <w:pStyle w:val="Heading2"/>
        <w:jc w:val="left"/>
        <w:rPr>
          <w:rFonts w:ascii="Arial" w:eastAsia="Times New Roman" w:hAnsi="Arial" w:cs="Arial"/>
          <w:b w:val="0"/>
          <w:bCs w:val="0"/>
          <w:lang w:val="en-GB"/>
        </w:rPr>
      </w:pPr>
    </w:p>
    <w:p w:rsidR="004F0167" w:rsidRPr="00502A94" w:rsidRDefault="007F631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02A9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F0167" w:rsidRPr="00502A94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1D8D" w:rsidRPr="00502A94" w:rsidTr="0091580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3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D8D" w:rsidRPr="00502A94" w:rsidTr="009158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D8D" w:rsidRPr="00502A94" w:rsidRDefault="007B1D8D" w:rsidP="009158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D8D" w:rsidRPr="00502A94" w:rsidRDefault="007B1D8D" w:rsidP="009158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B1D8D" w:rsidRPr="00502A94" w:rsidRDefault="007B1D8D" w:rsidP="009158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1D8D" w:rsidRPr="00502A94" w:rsidRDefault="007B1D8D" w:rsidP="009158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7B1D8D" w:rsidRPr="00502A94" w:rsidRDefault="007B1D8D" w:rsidP="009158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F0167" w:rsidRPr="00502A94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0167" w:rsidRPr="00502A94" w:rsidRDefault="007F631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02A9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F0167" w:rsidRPr="00502A94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0167" w:rsidRPr="00502A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502A94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>Reviewer’s comment</w:t>
            </w:r>
          </w:p>
          <w:p w:rsidR="004F0167" w:rsidRPr="00502A94" w:rsidRDefault="004F01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F0167" w:rsidRPr="00502A94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2A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2A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502A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502A94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F0167" w:rsidRPr="00502A94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502A94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502A94" w:rsidRDefault="006722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502A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502A94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F0167" w:rsidRPr="00502A94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502A94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502A94" w:rsidRDefault="006722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502A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502A94" w:rsidRDefault="007F631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2A9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02A94">
              <w:rPr>
                <w:rFonts w:ascii="Arial" w:hAnsi="Arial" w:cs="Arial"/>
                <w:lang w:val="en-GB"/>
              </w:rPr>
              <w:br/>
            </w:r>
          </w:p>
          <w:p w:rsidR="004F0167" w:rsidRPr="00502A94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502A94" w:rsidRDefault="006722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502A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502A94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F0167" w:rsidRPr="00502A94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502A94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502A94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502A94" w:rsidRDefault="006722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but not sufficient, few more should be added related to this area.</w:t>
            </w:r>
          </w:p>
        </w:tc>
        <w:tc>
          <w:tcPr>
            <w:tcW w:w="1543" w:type="pct"/>
            <w:shd w:val="clear" w:color="auto" w:fill="auto"/>
          </w:tcPr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167" w:rsidRPr="00502A9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502A94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F0167" w:rsidRPr="00502A94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502A94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502A94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F0167" w:rsidRPr="00502A94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502A94" w:rsidRDefault="006722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  <w:shd w:val="clear" w:color="auto" w:fill="auto"/>
          </w:tcPr>
          <w:p w:rsidR="004F0167" w:rsidRPr="00502A94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F0167" w:rsidRPr="00502A94" w:rsidRDefault="007F6312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502A94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:rsidR="00916DFA" w:rsidRPr="00502A94" w:rsidRDefault="00916D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F0167" w:rsidRPr="00502A9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F0167" w:rsidRPr="00502A94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2A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F0167" w:rsidRPr="00502A94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0167" w:rsidRPr="00502A9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F0167" w:rsidRPr="00502A94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 w:colFirst="1" w:colLast="1"/>
          </w:p>
        </w:tc>
        <w:tc>
          <w:tcPr>
            <w:tcW w:w="2216" w:type="pct"/>
            <w:shd w:val="clear" w:color="auto" w:fill="auto"/>
          </w:tcPr>
          <w:p w:rsidR="004F0167" w:rsidRPr="00502A94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bookmarkEnd w:id="0"/>
      <w:tr w:rsidR="004F0167" w:rsidRPr="00502A9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F0167" w:rsidRPr="00502A94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90ED4" w:rsidRPr="00502A94" w:rsidRDefault="009F70A7" w:rsidP="00990ED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sz w:val="20"/>
                <w:szCs w:val="20"/>
                <w:lang w:val="en-GB"/>
              </w:rPr>
              <w:t xml:space="preserve">1. </w:t>
            </w:r>
            <w:r w:rsidR="00990ED4" w:rsidRPr="00502A94">
              <w:rPr>
                <w:rFonts w:ascii="Arial" w:hAnsi="Arial" w:cs="Arial"/>
                <w:sz w:val="20"/>
                <w:szCs w:val="20"/>
                <w:lang w:val="en-GB"/>
              </w:rPr>
              <w:t>Figure 2 can be presented with more clarity.</w:t>
            </w:r>
          </w:p>
          <w:p w:rsidR="004F0167" w:rsidRPr="00502A94" w:rsidRDefault="00990ED4" w:rsidP="00990E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A94">
              <w:rPr>
                <w:rFonts w:ascii="Arial" w:hAnsi="Arial" w:cs="Arial"/>
                <w:sz w:val="20"/>
                <w:szCs w:val="20"/>
                <w:lang w:val="en-GB"/>
              </w:rPr>
              <w:t>2. Authors should present an additional table containing optimized coordinates.</w:t>
            </w:r>
          </w:p>
          <w:p w:rsidR="004F0167" w:rsidRPr="00502A94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F0167" w:rsidRPr="00502A94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F0167" w:rsidRPr="00502A94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02A94" w:rsidRPr="00502A94" w:rsidRDefault="00502A94" w:rsidP="00502A94">
      <w:pPr>
        <w:rPr>
          <w:rFonts w:ascii="Arial" w:hAnsi="Arial" w:cs="Arial"/>
          <w:b/>
          <w:sz w:val="20"/>
          <w:szCs w:val="20"/>
          <w:u w:val="single"/>
        </w:rPr>
      </w:pPr>
      <w:r w:rsidRPr="00502A9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02A94" w:rsidRPr="00502A94" w:rsidRDefault="00502A94" w:rsidP="00502A94">
      <w:pPr>
        <w:rPr>
          <w:rFonts w:ascii="Arial" w:hAnsi="Arial" w:cs="Arial"/>
          <w:sz w:val="20"/>
          <w:szCs w:val="20"/>
        </w:rPr>
      </w:pPr>
    </w:p>
    <w:p w:rsidR="00502A94" w:rsidRPr="00502A94" w:rsidRDefault="00502A94" w:rsidP="00502A94">
      <w:pPr>
        <w:rPr>
          <w:rFonts w:ascii="Arial" w:hAnsi="Arial" w:cs="Arial"/>
          <w:sz w:val="20"/>
          <w:szCs w:val="20"/>
        </w:rPr>
      </w:pPr>
      <w:proofErr w:type="spellStart"/>
      <w:r w:rsidRPr="00502A94">
        <w:rPr>
          <w:rFonts w:ascii="Arial" w:hAnsi="Arial" w:cs="Arial"/>
          <w:color w:val="000000"/>
          <w:sz w:val="20"/>
          <w:szCs w:val="20"/>
        </w:rPr>
        <w:t>Debarpan</w:t>
      </w:r>
      <w:proofErr w:type="spellEnd"/>
      <w:r w:rsidRPr="00502A94">
        <w:rPr>
          <w:rFonts w:ascii="Arial" w:hAnsi="Arial" w:cs="Arial"/>
          <w:color w:val="000000"/>
          <w:sz w:val="20"/>
          <w:szCs w:val="20"/>
        </w:rPr>
        <w:t xml:space="preserve"> Dutta, Ramakrishna Mission Residential College </w:t>
      </w:r>
      <w:r w:rsidRPr="00502A94">
        <w:rPr>
          <w:rFonts w:ascii="Arial" w:hAnsi="Arial" w:cs="Arial"/>
          <w:sz w:val="20"/>
          <w:szCs w:val="20"/>
        </w:rPr>
        <w:t xml:space="preserve">, </w:t>
      </w:r>
      <w:r w:rsidRPr="00502A94">
        <w:rPr>
          <w:rFonts w:ascii="Arial" w:hAnsi="Arial" w:cs="Arial"/>
          <w:color w:val="000000"/>
          <w:sz w:val="20"/>
          <w:szCs w:val="20"/>
        </w:rPr>
        <w:t>India</w:t>
      </w:r>
    </w:p>
    <w:p w:rsidR="004F0167" w:rsidRPr="00502A94" w:rsidRDefault="004F0167" w:rsidP="00502A94">
      <w:pPr>
        <w:rPr>
          <w:rFonts w:ascii="Arial" w:hAnsi="Arial" w:cs="Arial"/>
          <w:sz w:val="20"/>
          <w:szCs w:val="20"/>
        </w:rPr>
      </w:pPr>
    </w:p>
    <w:sectPr w:rsidR="004F0167" w:rsidRPr="00502A94" w:rsidSect="00CA5CE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42C" w:rsidRDefault="0007342C">
      <w:r>
        <w:separator/>
      </w:r>
    </w:p>
  </w:endnote>
  <w:endnote w:type="continuationSeparator" w:id="0">
    <w:p w:rsidR="0007342C" w:rsidRDefault="0007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167" w:rsidRDefault="004F0167">
    <w:pPr>
      <w:pStyle w:val="Footer"/>
      <w:jc w:val="right"/>
    </w:pPr>
  </w:p>
  <w:p w:rsidR="004F0167" w:rsidRDefault="007F63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B0D1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B0D15">
      <w:rPr>
        <w:b/>
        <w:sz w:val="20"/>
      </w:rPr>
      <w:fldChar w:fldCharType="separate"/>
    </w:r>
    <w:r w:rsidR="00916DFA">
      <w:rPr>
        <w:b/>
        <w:noProof/>
        <w:sz w:val="20"/>
      </w:rPr>
      <w:t>2</w:t>
    </w:r>
    <w:r w:rsidR="001B0D15">
      <w:rPr>
        <w:b/>
        <w:sz w:val="20"/>
      </w:rPr>
      <w:fldChar w:fldCharType="end"/>
    </w:r>
    <w:r>
      <w:rPr>
        <w:sz w:val="20"/>
      </w:rPr>
      <w:t xml:space="preserve"> of </w:t>
    </w:r>
    <w:r w:rsidR="001B0D1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B0D15">
      <w:rPr>
        <w:b/>
        <w:sz w:val="20"/>
      </w:rPr>
      <w:fldChar w:fldCharType="separate"/>
    </w:r>
    <w:r w:rsidR="00916DFA">
      <w:rPr>
        <w:b/>
        <w:noProof/>
        <w:sz w:val="20"/>
      </w:rPr>
      <w:t>2</w:t>
    </w:r>
    <w:r w:rsidR="001B0D15">
      <w:rPr>
        <w:b/>
        <w:sz w:val="20"/>
      </w:rPr>
      <w:fldChar w:fldCharType="end"/>
    </w:r>
  </w:p>
  <w:p w:rsidR="004F0167" w:rsidRDefault="007F63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F0167" w:rsidRDefault="004F0167">
    <w:pPr>
      <w:pStyle w:val="Footer"/>
      <w:jc w:val="right"/>
    </w:pPr>
  </w:p>
  <w:p w:rsidR="004F0167" w:rsidRDefault="004F016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42C" w:rsidRDefault="0007342C">
      <w:r>
        <w:separator/>
      </w:r>
    </w:p>
  </w:footnote>
  <w:footnote w:type="continuationSeparator" w:id="0">
    <w:p w:rsidR="0007342C" w:rsidRDefault="0007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167" w:rsidRDefault="004F01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F0167" w:rsidRDefault="007F63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167"/>
    <w:rsid w:val="0007342C"/>
    <w:rsid w:val="00086CF7"/>
    <w:rsid w:val="000932F8"/>
    <w:rsid w:val="000C5361"/>
    <w:rsid w:val="001B0D15"/>
    <w:rsid w:val="004520D1"/>
    <w:rsid w:val="00473E3F"/>
    <w:rsid w:val="00481EC4"/>
    <w:rsid w:val="00487FFC"/>
    <w:rsid w:val="004A2598"/>
    <w:rsid w:val="004F0167"/>
    <w:rsid w:val="00502A94"/>
    <w:rsid w:val="005C275A"/>
    <w:rsid w:val="005F5D84"/>
    <w:rsid w:val="00642BE2"/>
    <w:rsid w:val="00672210"/>
    <w:rsid w:val="006F37E2"/>
    <w:rsid w:val="0075485D"/>
    <w:rsid w:val="007B1D8D"/>
    <w:rsid w:val="007F6312"/>
    <w:rsid w:val="00885C98"/>
    <w:rsid w:val="008A6656"/>
    <w:rsid w:val="00916DFA"/>
    <w:rsid w:val="00990ED4"/>
    <w:rsid w:val="009F70A7"/>
    <w:rsid w:val="00A80729"/>
    <w:rsid w:val="00AA4B71"/>
    <w:rsid w:val="00AB38B4"/>
    <w:rsid w:val="00B50833"/>
    <w:rsid w:val="00B566A5"/>
    <w:rsid w:val="00CA5CE5"/>
    <w:rsid w:val="00CB0096"/>
    <w:rsid w:val="00D02976"/>
    <w:rsid w:val="00D54BE3"/>
    <w:rsid w:val="00DB1107"/>
    <w:rsid w:val="00DF5684"/>
    <w:rsid w:val="00EA1EAE"/>
    <w:rsid w:val="00EA3302"/>
    <w:rsid w:val="00EE30C7"/>
    <w:rsid w:val="00F4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9EFCDA-52B2-47B4-ADEC-AEC5F740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CE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A5CE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A5CE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A5CE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A5CE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A5CE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A5CE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A5CE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A5C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5C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5C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5C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A5C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CE5"/>
    <w:pPr>
      <w:ind w:left="720"/>
      <w:contextualSpacing/>
    </w:pPr>
  </w:style>
  <w:style w:type="paragraph" w:styleId="Revision">
    <w:name w:val="Revision"/>
    <w:hidden/>
    <w:uiPriority w:val="99"/>
    <w:semiHidden/>
    <w:rsid w:val="00CA5CE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A5CE5"/>
    <w:rPr>
      <w:color w:val="800080"/>
      <w:u w:val="single"/>
    </w:rPr>
  </w:style>
  <w:style w:type="table" w:styleId="TableGrid">
    <w:name w:val="Table Grid"/>
    <w:basedOn w:val="TableNormal"/>
    <w:uiPriority w:val="59"/>
    <w:rsid w:val="00CA5CE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A5CE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A5CE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5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si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41</cp:revision>
  <dcterms:created xsi:type="dcterms:W3CDTF">2026-03-24T06:15:00Z</dcterms:created>
  <dcterms:modified xsi:type="dcterms:W3CDTF">2026-04-20T12:55:00Z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