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D05F9B" w14:paraId="77E5402A" w14:textId="77777777">
        <w:trPr>
          <w:trHeight w:val="20"/>
          <w:jc w:val="center"/>
        </w:trPr>
        <w:tc>
          <w:tcPr>
            <w:tcW w:w="1186" w:type="pct"/>
          </w:tcPr>
          <w:p w14:paraId="1F9341CF" w14:textId="77777777" w:rsidR="00DC6A8F" w:rsidRPr="00D05F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50554C" w14:textId="77777777" w:rsidR="00DC6A8F" w:rsidRPr="00D05F9B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D05F9B" w14:paraId="64A7F0DA" w14:textId="77777777">
        <w:trPr>
          <w:trHeight w:val="20"/>
          <w:jc w:val="center"/>
        </w:trPr>
        <w:tc>
          <w:tcPr>
            <w:tcW w:w="1186" w:type="pct"/>
          </w:tcPr>
          <w:p w14:paraId="30DB7954" w14:textId="77777777" w:rsidR="00DC6A8F" w:rsidRPr="00D05F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CA5EE9" w14:textId="77777777" w:rsidR="00DC6A8F" w:rsidRPr="00D05F9B" w:rsidRDefault="0053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Ms_CJAST_156878</w:t>
            </w:r>
          </w:p>
        </w:tc>
      </w:tr>
      <w:tr w:rsidR="00DC6A8F" w:rsidRPr="00D05F9B" w14:paraId="29305142" w14:textId="77777777">
        <w:trPr>
          <w:trHeight w:val="20"/>
          <w:jc w:val="center"/>
        </w:trPr>
        <w:tc>
          <w:tcPr>
            <w:tcW w:w="1186" w:type="pct"/>
          </w:tcPr>
          <w:p w14:paraId="19CFBDBB" w14:textId="77777777" w:rsidR="00DC6A8F" w:rsidRPr="00D05F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AE5CF0" w14:textId="77777777" w:rsidR="00DC6A8F" w:rsidRPr="00D05F9B" w:rsidRDefault="0053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MOBILE PHONES ON TEENAGERS IN MONGAR: PARENTS’ PERSPECTIVES</w:t>
            </w:r>
          </w:p>
        </w:tc>
      </w:tr>
      <w:tr w:rsidR="00DC6A8F" w:rsidRPr="00D05F9B" w14:paraId="7347180A" w14:textId="77777777">
        <w:trPr>
          <w:trHeight w:val="20"/>
          <w:jc w:val="center"/>
        </w:trPr>
        <w:tc>
          <w:tcPr>
            <w:tcW w:w="1186" w:type="pct"/>
          </w:tcPr>
          <w:p w14:paraId="3DAA244C" w14:textId="77777777" w:rsidR="00DC6A8F" w:rsidRPr="00D05F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3F50D9" w14:textId="77777777" w:rsidR="00DC6A8F" w:rsidRPr="00D05F9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0D7B7B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972294D" w14:textId="77777777" w:rsidR="00DC6A8F" w:rsidRPr="00D05F9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A73793" w14:textId="77777777" w:rsidR="00DC6A8F" w:rsidRPr="00D05F9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0C02FA" w14:textId="77777777" w:rsidR="00DC6A8F" w:rsidRPr="00D05F9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44ED84" w14:textId="77777777" w:rsidR="00DC6A8F" w:rsidRPr="00D05F9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58B433" w14:textId="77777777" w:rsidR="00DC6A8F" w:rsidRPr="00D05F9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05DACC" w14:textId="77777777" w:rsidR="00DC6A8F" w:rsidRPr="00D05F9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A7AEE1" w14:textId="77777777" w:rsidR="00DC6A8F" w:rsidRPr="00D05F9B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05F9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05F9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7ECE7B9" w14:textId="77777777" w:rsidR="00DC6A8F" w:rsidRPr="00D05F9B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D05F9B" w14:paraId="441787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8272F5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80F72D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F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F97287B" w14:textId="77777777" w:rsidR="00DC6A8F" w:rsidRPr="00D05F9B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5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5F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F8B3D3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10ED4FE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C4C7F6" w14:textId="77777777" w:rsidR="00DC6A8F" w:rsidRPr="00D05F9B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38008E" w14:textId="019BDF29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sz w:val="20"/>
                <w:szCs w:val="20"/>
              </w:rPr>
              <w:t>The findings can guide educators, healthcare professionals, and policymakers in developing culturally relevant strategies to promote responsible mobile phone use among adolescents.</w:t>
            </w:r>
          </w:p>
        </w:tc>
        <w:tc>
          <w:tcPr>
            <w:tcW w:w="1367" w:type="pct"/>
          </w:tcPr>
          <w:p w14:paraId="747A3FC5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1ECA3F" w14:textId="77777777" w:rsidR="00DC6A8F" w:rsidRPr="00D05F9B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6741CCB8" w14:textId="77777777" w:rsidR="00DC6A8F" w:rsidRPr="00D05F9B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6257962B" w14:textId="77777777" w:rsidR="00DC6A8F" w:rsidRPr="00D05F9B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5528DBF7" w14:textId="77777777" w:rsidR="00DC6A8F" w:rsidRPr="00D05F9B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05F9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8B8599" w14:textId="77777777" w:rsidR="00DC6A8F" w:rsidRPr="00D05F9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D05F9B" w14:paraId="66EFAD2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2910384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40BCFE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F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9F0E2C" w14:textId="77777777" w:rsidR="00DC6A8F" w:rsidRPr="00D05F9B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5F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D05F9B" w14:paraId="313C35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D1FAFF" w14:textId="77777777" w:rsidR="00DC6A8F" w:rsidRPr="00D05F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96D5F6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B2997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75D00" w14:textId="214BED27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D785FE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2C1FE2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DFE2C6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F9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0BC3BC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0DC3C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EDDAF0" w14:textId="78D5C35C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F50DD1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7D4F9A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44A8A0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F9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05DFF0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CBD8B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B08904" w14:textId="3BB4AA97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851A52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5B2BE6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ECAA7E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F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F559C09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FCD47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2E5A0" w14:textId="1D013A99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AFF3E1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7C72CC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57EBD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F9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1BDE32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7ED38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45B01" w14:textId="5331CDF5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41127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758EE0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10A1DC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F9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81E4CF7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B639E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A96D9A" w14:textId="38B709B2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DE988C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7B9ADC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5CDC8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F9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C2425BA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859FE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11DD8" w14:textId="60FBB566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52C6A1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4CCD19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FE0522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F9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17F889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6A478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05D72" w14:textId="6C77914D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0DADB0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69166B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8E253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EF7048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B343D1" w14:textId="77777777" w:rsidR="00DC6A8F" w:rsidRPr="00D05F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D4B3F" w14:textId="420E2C29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7C6AB5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174E39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31C32E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19884A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E4AC9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D7DAEE" w14:textId="23DFF49A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appropriate</w:t>
            </w:r>
          </w:p>
        </w:tc>
        <w:tc>
          <w:tcPr>
            <w:tcW w:w="1367" w:type="pct"/>
          </w:tcPr>
          <w:p w14:paraId="16F6DB78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4362AE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0391F9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03C191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5B5CA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BBBF42" w14:textId="61B77E00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A4F549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5388E9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D64B7F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B21E0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F66F0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4CF9DA" w14:textId="5769BFD5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19F2EA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47EC2B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683754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1F6284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322FD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23739" w14:textId="0EF1358F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7D7486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135906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6BF2E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1721321D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C3350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99676A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214851" w14:textId="56A066FF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FE01A2D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5462BA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BCB72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98B7EC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4949A" w14:textId="77777777" w:rsidR="00DC6A8F" w:rsidRPr="00D05F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55B6CE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52D506" w14:textId="629C1961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C33F5D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8AB084" w14:textId="77777777" w:rsidR="00DC6A8F" w:rsidRPr="00D05F9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A2AAD1" w14:textId="77777777" w:rsidR="00DC6A8F" w:rsidRPr="00D05F9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7FFF3A" w14:textId="77777777" w:rsidR="00DC6A8F" w:rsidRPr="00D05F9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6F0BBE" w14:textId="77777777" w:rsidR="00DC6A8F" w:rsidRPr="00D05F9B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05F9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22504A" w14:textId="77777777" w:rsidR="00DC6A8F" w:rsidRPr="00D05F9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D05F9B" w14:paraId="5B143D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6EFFAC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0534CB0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F9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6B1E8A9" w14:textId="77777777" w:rsidR="00DC6A8F" w:rsidRPr="00D05F9B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2376473" w14:textId="77777777" w:rsidR="00DC6A8F" w:rsidRPr="00D05F9B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5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5F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156D71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02690C7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87385A" w14:textId="77777777" w:rsidR="00DC6A8F" w:rsidRPr="00D05F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89B608" w14:textId="77777777" w:rsidR="00DC6A8F" w:rsidRPr="00D05F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190283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821882" w14:textId="3151D632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1F3008E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62B2DEE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0F487C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5F9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5C7312" w14:textId="77777777" w:rsidR="00DC6A8F" w:rsidRPr="00D05F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768F6" w14:textId="77777777" w:rsidR="00DC6A8F" w:rsidRPr="00D05F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425CAA" w14:textId="01B417A9" w:rsidR="00DC6A8F" w:rsidRPr="00D05F9B" w:rsidRDefault="00CC4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0E9C18C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685E0A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1DB22A" w14:textId="77777777" w:rsidR="00DC6A8F" w:rsidRPr="00D05F9B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05F9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05F9B">
              <w:rPr>
                <w:rFonts w:ascii="Arial" w:hAnsi="Arial" w:cs="Arial"/>
                <w:lang w:val="en-GB" w:eastAsia="en-US"/>
              </w:rPr>
              <w:br/>
            </w:r>
          </w:p>
          <w:p w14:paraId="2548A6DD" w14:textId="77777777" w:rsidR="00DC6A8F" w:rsidRPr="00D05F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362934" w14:textId="54CD6CEC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D79439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6B9BAB3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C88842" w14:textId="77777777" w:rsidR="00DC6A8F" w:rsidRPr="00D05F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204A87" w14:textId="77777777" w:rsidR="00DC6A8F" w:rsidRPr="00D05F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D8154E" w14:textId="77777777" w:rsidR="00DC6A8F" w:rsidRPr="00D05F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B61957" w14:textId="77777777" w:rsidR="00DC6A8F" w:rsidRPr="00D05F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BF70DCD" w14:textId="12C02E3F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D93A3B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D05F9B" w14:paraId="53B23E8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046F9D" w14:textId="77777777" w:rsidR="00DC6A8F" w:rsidRPr="00D05F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3AC602" w14:textId="77777777" w:rsidR="00DC6A8F" w:rsidRPr="00D05F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CB0AC0" w14:textId="77777777" w:rsidR="00DC6A8F" w:rsidRPr="00D05F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68414A" w14:textId="77777777" w:rsidR="00DC6A8F" w:rsidRPr="00D05F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9D900C" w14:textId="77777777" w:rsidR="00DC6A8F" w:rsidRPr="00D05F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9ABDFDF" w14:textId="3A181022" w:rsidR="00DC6A8F" w:rsidRPr="00D05F9B" w:rsidRDefault="00CC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B83ABD" w14:textId="77777777" w:rsidR="00DC6A8F" w:rsidRPr="00D05F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14862B" w14:textId="77777777" w:rsidR="00DC6A8F" w:rsidRPr="00D05F9B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66C1F60" w14:textId="77777777" w:rsidR="00DC6A8F" w:rsidRPr="00D05F9B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CFC742D" w14:textId="77777777" w:rsidR="00DC6A8F" w:rsidRPr="00D05F9B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667020" w14:textId="77777777" w:rsidR="00DC6A8F" w:rsidRPr="00D05F9B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EE846C8" w14:textId="77777777" w:rsidR="00DC6A8F" w:rsidRPr="00D05F9B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F02140" w14:textId="40A7F621" w:rsidR="00DC6A8F" w:rsidRPr="00D05F9B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05F9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044F3" w:rsidRPr="00D05F9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A386FBD" w14:textId="77777777" w:rsidR="00DC6A8F" w:rsidRPr="00D05F9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C6A8F" w:rsidRPr="00D05F9B" w14:paraId="78CD3E9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223772E" w14:textId="77777777" w:rsidR="00DC6A8F" w:rsidRPr="00D05F9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5F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5A01187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D05F9B" w14:paraId="61D60BE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4E6D276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24EE47" w14:textId="77777777" w:rsidR="00DC6A8F" w:rsidRPr="00D05F9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D05F9B" w14:paraId="0464F564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93B59F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AB75A6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D78FE" w14:textId="77777777" w:rsidR="00957319" w:rsidRPr="00D05F9B" w:rsidRDefault="00957319" w:rsidP="00957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F9B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offers important, context-specific insights into the impact of mobile phone use on teenagers in </w:t>
            </w:r>
            <w:proofErr w:type="spellStart"/>
            <w:r w:rsidRPr="00D05F9B">
              <w:rPr>
                <w:rFonts w:ascii="Arial" w:hAnsi="Arial" w:cs="Arial"/>
                <w:sz w:val="20"/>
                <w:szCs w:val="20"/>
                <w:lang w:val="en-GB"/>
              </w:rPr>
              <w:t>Mongar</w:t>
            </w:r>
            <w:proofErr w:type="spellEnd"/>
            <w:r w:rsidRPr="00D05F9B">
              <w:rPr>
                <w:rFonts w:ascii="Arial" w:hAnsi="Arial" w:cs="Arial"/>
                <w:sz w:val="20"/>
                <w:szCs w:val="20"/>
                <w:lang w:val="en-GB"/>
              </w:rPr>
              <w:t xml:space="preserve">, as perceived by parents, highlighting its effects on </w:t>
            </w:r>
            <w:proofErr w:type="spellStart"/>
            <w:r w:rsidRPr="00D05F9B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D05F9B">
              <w:rPr>
                <w:rFonts w:ascii="Arial" w:hAnsi="Arial" w:cs="Arial"/>
                <w:sz w:val="20"/>
                <w:szCs w:val="20"/>
                <w:lang w:val="en-GB"/>
              </w:rPr>
              <w:t>, academic performance, mental health, and social relationships. By capturing parental perspectives, it fills a critical gap in the literature, especially from underrepresented regions, and emphasizes both the benefits and risks associated with digital exposure.</w:t>
            </w:r>
          </w:p>
          <w:p w14:paraId="78CD0F88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D9D761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928918F" w14:textId="77777777" w:rsidR="00DC6A8F" w:rsidRPr="00D05F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26BA05" w14:textId="77777777" w:rsidR="00DC6A8F" w:rsidRPr="00D05F9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BB3099" w14:textId="77777777" w:rsidR="00DC6A8F" w:rsidRPr="00D05F9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5B7C33" w14:textId="77777777" w:rsidR="00E26639" w:rsidRPr="00D05F9B" w:rsidRDefault="00E26639" w:rsidP="00E266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5F9B">
        <w:rPr>
          <w:rFonts w:ascii="Arial" w:hAnsi="Arial" w:cs="Arial"/>
          <w:b/>
          <w:u w:val="single"/>
        </w:rPr>
        <w:t>Reviewer details:</w:t>
      </w:r>
    </w:p>
    <w:p w14:paraId="2044552B" w14:textId="3CB8856C" w:rsidR="00DC6A8F" w:rsidRPr="00D05F9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E3525C" w14:textId="5804D7F1" w:rsidR="00E26639" w:rsidRPr="00D05F9B" w:rsidRDefault="00E26639" w:rsidP="00E2663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Suman </w:t>
      </w:r>
      <w:proofErr w:type="spellStart"/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>Vashist</w:t>
      </w:r>
      <w:proofErr w:type="spellEnd"/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>Teerthanker</w:t>
      </w:r>
      <w:proofErr w:type="spellEnd"/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Mahaveer University</w:t>
      </w:r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05F9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E26639" w:rsidRPr="00D05F9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4F1B7" w14:textId="77777777" w:rsidR="00532078" w:rsidRDefault="00532078">
      <w:r>
        <w:separator/>
      </w:r>
    </w:p>
  </w:endnote>
  <w:endnote w:type="continuationSeparator" w:id="0">
    <w:p w14:paraId="76DF7CF8" w14:textId="77777777" w:rsidR="00532078" w:rsidRDefault="0053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E407" w14:textId="77777777" w:rsidR="00DC6A8F" w:rsidRDefault="00DC6A8F">
    <w:pPr>
      <w:pStyle w:val="Footer"/>
      <w:jc w:val="right"/>
    </w:pPr>
  </w:p>
  <w:p w14:paraId="2173CE9D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2CA305A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1ADEC4C" w14:textId="77777777" w:rsidR="00DC6A8F" w:rsidRDefault="00DC6A8F">
    <w:pPr>
      <w:pStyle w:val="Footer"/>
      <w:jc w:val="right"/>
    </w:pPr>
  </w:p>
  <w:p w14:paraId="184F0657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5698" w14:textId="77777777" w:rsidR="00532078" w:rsidRDefault="00532078">
      <w:r>
        <w:separator/>
      </w:r>
    </w:p>
  </w:footnote>
  <w:footnote w:type="continuationSeparator" w:id="0">
    <w:p w14:paraId="727A3C86" w14:textId="77777777" w:rsidR="00532078" w:rsidRDefault="0053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20772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647143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1044F3"/>
    <w:rsid w:val="00203BA4"/>
    <w:rsid w:val="00334C8A"/>
    <w:rsid w:val="00450AC2"/>
    <w:rsid w:val="00530842"/>
    <w:rsid w:val="00532078"/>
    <w:rsid w:val="006578E8"/>
    <w:rsid w:val="00950168"/>
    <w:rsid w:val="00957319"/>
    <w:rsid w:val="00CC4681"/>
    <w:rsid w:val="00CF077E"/>
    <w:rsid w:val="00D05F9B"/>
    <w:rsid w:val="00D15898"/>
    <w:rsid w:val="00DC6A8F"/>
    <w:rsid w:val="00E25B99"/>
    <w:rsid w:val="00E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BEE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66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