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5"/>
        <w:gridCol w:w="10597"/>
      </w:tblGrid>
      <w:tr w:rsidR="003C3F0A" w14:paraId="6B120324" w14:textId="77777777">
        <w:trPr>
          <w:trHeight w:val="20"/>
          <w:jc w:val="center"/>
        </w:trPr>
        <w:tc>
          <w:tcPr>
            <w:tcW w:w="3295" w:type="dxa"/>
            <w:shd w:val="clear" w:color="auto" w:fill="auto"/>
          </w:tcPr>
          <w:p w14:paraId="0A4CFDBD" w14:textId="77777777" w:rsidR="003C3F0A" w:rsidRDefault="00827FA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10597" w:type="dxa"/>
            <w:shd w:val="clear" w:color="auto" w:fill="auto"/>
          </w:tcPr>
          <w:p w14:paraId="18282F78" w14:textId="77777777" w:rsidR="003C3F0A" w:rsidRDefault="00827FA7">
            <w:pPr>
              <w:rPr>
                <w:b/>
                <w:bCs/>
                <w:color w:val="0000FF"/>
                <w:sz w:val="20"/>
                <w:szCs w:val="20"/>
                <w:lang w:val="en-GB"/>
              </w:rPr>
            </w:pPr>
            <w:r>
              <w:rPr>
                <w:b/>
                <w:bCs/>
                <w:color w:val="0000FF"/>
                <w:sz w:val="20"/>
                <w:szCs w:val="20"/>
                <w:lang w:val="en-GB"/>
              </w:rPr>
              <w:t>Current Journal of Applied Science and Technology</w:t>
            </w:r>
          </w:p>
        </w:tc>
      </w:tr>
      <w:tr w:rsidR="003C3F0A" w14:paraId="1EAB14E2" w14:textId="77777777">
        <w:trPr>
          <w:trHeight w:val="20"/>
          <w:jc w:val="center"/>
        </w:trPr>
        <w:tc>
          <w:tcPr>
            <w:tcW w:w="3295" w:type="dxa"/>
            <w:shd w:val="clear" w:color="auto" w:fill="auto"/>
          </w:tcPr>
          <w:p w14:paraId="0E32D7A7" w14:textId="77777777" w:rsidR="003C3F0A" w:rsidRDefault="00827FA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10597" w:type="dxa"/>
            <w:shd w:val="clear" w:color="auto" w:fill="auto"/>
          </w:tcPr>
          <w:p w14:paraId="37715F8B" w14:textId="77777777" w:rsidR="003C3F0A" w:rsidRDefault="00827FA7">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Ms_CJAST_156704</w:t>
            </w:r>
          </w:p>
        </w:tc>
      </w:tr>
      <w:tr w:rsidR="003C3F0A" w14:paraId="067EAC85" w14:textId="77777777">
        <w:trPr>
          <w:trHeight w:val="20"/>
          <w:jc w:val="center"/>
        </w:trPr>
        <w:tc>
          <w:tcPr>
            <w:tcW w:w="3295" w:type="dxa"/>
            <w:shd w:val="clear" w:color="auto" w:fill="auto"/>
          </w:tcPr>
          <w:p w14:paraId="6A7ECBB5" w14:textId="77777777" w:rsidR="003C3F0A" w:rsidRDefault="00827FA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10597" w:type="dxa"/>
            <w:shd w:val="clear" w:color="auto" w:fill="auto"/>
          </w:tcPr>
          <w:p w14:paraId="508EF531" w14:textId="77777777" w:rsidR="003C3F0A" w:rsidRDefault="00827FA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NEURODEGENERATION IN ALZHEIMER’S DISEASE: INTEGRATING MECHANISM WITH TRANSLATIONAL THERAPEUTIC STRATEGIES</w:t>
            </w:r>
          </w:p>
        </w:tc>
      </w:tr>
      <w:tr w:rsidR="003C3F0A" w14:paraId="3D92E937" w14:textId="77777777">
        <w:trPr>
          <w:trHeight w:val="20"/>
          <w:jc w:val="center"/>
        </w:trPr>
        <w:tc>
          <w:tcPr>
            <w:tcW w:w="3295" w:type="dxa"/>
            <w:shd w:val="clear" w:color="auto" w:fill="auto"/>
          </w:tcPr>
          <w:p w14:paraId="139C8E65" w14:textId="77777777" w:rsidR="003C3F0A" w:rsidRDefault="00827FA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10597" w:type="dxa"/>
            <w:shd w:val="clear" w:color="auto" w:fill="auto"/>
          </w:tcPr>
          <w:p w14:paraId="5B38F848" w14:textId="77777777" w:rsidR="003C3F0A" w:rsidRDefault="00827FA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7227000F" w14:textId="77777777" w:rsidR="003C3F0A" w:rsidRDefault="003C3F0A">
            <w:pPr>
              <w:pStyle w:val="NormalWeb"/>
              <w:spacing w:before="0" w:beforeAutospacing="0" w:after="0" w:afterAutospacing="0"/>
              <w:rPr>
                <w:rFonts w:ascii="Times New Roman" w:hAnsi="Times New Roman" w:cs="Times New Roman"/>
                <w:b/>
                <w:sz w:val="20"/>
                <w:szCs w:val="28"/>
                <w:lang w:val="en-GB"/>
              </w:rPr>
            </w:pPr>
          </w:p>
        </w:tc>
      </w:tr>
    </w:tbl>
    <w:p w14:paraId="4A57720F" w14:textId="77777777" w:rsidR="00D94DA1" w:rsidRDefault="00D94DA1" w:rsidP="00D94DA1">
      <w:pPr>
        <w:pStyle w:val="BodyText"/>
        <w:rPr>
          <w:rFonts w:ascii="Times New Roman" w:hAnsi="Times New Roman"/>
          <w:sz w:val="20"/>
          <w:szCs w:val="20"/>
          <w:lang w:val="en-GB"/>
        </w:rPr>
      </w:pPr>
    </w:p>
    <w:p w14:paraId="17BF9161" w14:textId="77777777" w:rsidR="00D94DA1" w:rsidRDefault="00D94DA1" w:rsidP="00D94DA1">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C3F0A" w14:paraId="4C4BA496" w14:textId="77777777" w:rsidTr="00C05302">
        <w:trPr>
          <w:trHeight w:val="20"/>
          <w:jc w:val="center"/>
        </w:trPr>
        <w:tc>
          <w:tcPr>
            <w:tcW w:w="4971" w:type="dxa"/>
            <w:shd w:val="clear" w:color="auto" w:fill="auto"/>
          </w:tcPr>
          <w:p w14:paraId="0B7C9C89" w14:textId="77777777" w:rsidR="003C3F0A" w:rsidRDefault="003C3F0A">
            <w:pPr>
              <w:pStyle w:val="Heading2"/>
              <w:keepNext w:val="0"/>
              <w:jc w:val="left"/>
              <w:rPr>
                <w:rFonts w:ascii="Times New Roman" w:hAnsi="Times New Roman"/>
                <w:lang w:val="en-GB" w:eastAsia="en-US"/>
              </w:rPr>
            </w:pPr>
          </w:p>
        </w:tc>
        <w:tc>
          <w:tcPr>
            <w:tcW w:w="5123" w:type="dxa"/>
            <w:shd w:val="clear" w:color="auto" w:fill="auto"/>
          </w:tcPr>
          <w:p w14:paraId="523B898D" w14:textId="77777777" w:rsidR="003C3F0A" w:rsidRDefault="00827FA7">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3798" w:type="dxa"/>
            <w:shd w:val="clear" w:color="auto" w:fill="auto"/>
          </w:tcPr>
          <w:p w14:paraId="65452C5B" w14:textId="77777777" w:rsidR="003C3F0A" w:rsidRDefault="00827FA7">
            <w:pPr>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470B127" w14:textId="77777777" w:rsidR="003C3F0A" w:rsidRDefault="003C3F0A">
            <w:pPr>
              <w:pStyle w:val="Heading2"/>
              <w:keepNext w:val="0"/>
              <w:jc w:val="left"/>
              <w:rPr>
                <w:rFonts w:ascii="Times New Roman" w:hAnsi="Times New Roman"/>
                <w:b w:val="0"/>
                <w:lang w:val="en-GB" w:eastAsia="en-US"/>
              </w:rPr>
            </w:pPr>
          </w:p>
        </w:tc>
      </w:tr>
      <w:tr w:rsidR="003C3F0A" w14:paraId="72489E46" w14:textId="77777777" w:rsidTr="00C05302">
        <w:trPr>
          <w:trHeight w:val="20"/>
          <w:jc w:val="center"/>
        </w:trPr>
        <w:tc>
          <w:tcPr>
            <w:tcW w:w="4971" w:type="dxa"/>
            <w:shd w:val="clear" w:color="auto" w:fill="auto"/>
          </w:tcPr>
          <w:p w14:paraId="66B97D5F" w14:textId="77777777" w:rsidR="003C3F0A" w:rsidRDefault="00827FA7">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74C8F1D2" w14:textId="77777777" w:rsidR="003C3F0A" w:rsidRDefault="003C3F0A">
            <w:pPr>
              <w:rPr>
                <w:rFonts w:eastAsia="MS Mincho"/>
                <w:bCs/>
                <w:sz w:val="10"/>
                <w:szCs w:val="20"/>
                <w:lang w:val="en-GB"/>
              </w:rPr>
            </w:pPr>
          </w:p>
        </w:tc>
        <w:tc>
          <w:tcPr>
            <w:tcW w:w="5123" w:type="dxa"/>
            <w:shd w:val="clear" w:color="auto" w:fill="auto"/>
          </w:tcPr>
          <w:p w14:paraId="609E762E" w14:textId="77777777" w:rsidR="003C3F0A" w:rsidRDefault="00827FA7">
            <w:pPr>
              <w:pStyle w:val="ListParagraph1"/>
              <w:ind w:left="0"/>
              <w:rPr>
                <w:b/>
                <w:bCs/>
                <w:sz w:val="20"/>
                <w:szCs w:val="20"/>
              </w:rPr>
            </w:pPr>
            <w:r>
              <w:rPr>
                <w:b/>
                <w:bCs/>
                <w:sz w:val="20"/>
                <w:szCs w:val="20"/>
              </w:rPr>
              <w:t xml:space="preserve">This manuscript is of importance to the scientific community </w:t>
            </w:r>
            <w:proofErr w:type="gramStart"/>
            <w:r>
              <w:rPr>
                <w:b/>
                <w:bCs/>
                <w:sz w:val="20"/>
                <w:szCs w:val="20"/>
              </w:rPr>
              <w:t>because  Alzheimer’s</w:t>
            </w:r>
            <w:proofErr w:type="gramEnd"/>
            <w:r>
              <w:rPr>
                <w:b/>
                <w:bCs/>
                <w:sz w:val="20"/>
                <w:szCs w:val="20"/>
              </w:rPr>
              <w:t xml:space="preserve"> is a disease that affects a great population of people especially adults and getting effective therapies that can help to reduce this global burden is quite necessary.  This manuscript provides information of the various mechanisms for which Alzheimer’s </w:t>
            </w:r>
            <w:proofErr w:type="gramStart"/>
            <w:r>
              <w:rPr>
                <w:b/>
                <w:bCs/>
                <w:sz w:val="20"/>
                <w:szCs w:val="20"/>
              </w:rPr>
              <w:t>causes  it’s</w:t>
            </w:r>
            <w:proofErr w:type="gramEnd"/>
            <w:r>
              <w:rPr>
                <w:b/>
                <w:bCs/>
                <w:sz w:val="20"/>
                <w:szCs w:val="20"/>
              </w:rPr>
              <w:t xml:space="preserve"> effect  and this can help scientists understand the root cause of the disease rather than just banking on observed symptoms. Knowledge can of this mechanism will </w:t>
            </w:r>
            <w:proofErr w:type="gramStart"/>
            <w:r>
              <w:rPr>
                <w:b/>
                <w:bCs/>
                <w:sz w:val="20"/>
                <w:szCs w:val="20"/>
              </w:rPr>
              <w:t>help  provide</w:t>
            </w:r>
            <w:proofErr w:type="gramEnd"/>
            <w:r>
              <w:rPr>
                <w:b/>
                <w:bCs/>
                <w:sz w:val="20"/>
                <w:szCs w:val="20"/>
              </w:rPr>
              <w:t xml:space="preserve"> new strategies that will help in newer drug development.</w:t>
            </w:r>
          </w:p>
        </w:tc>
        <w:tc>
          <w:tcPr>
            <w:tcW w:w="3798" w:type="dxa"/>
            <w:shd w:val="clear" w:color="auto" w:fill="auto"/>
          </w:tcPr>
          <w:p w14:paraId="1436BA36" w14:textId="77777777" w:rsidR="003C3F0A" w:rsidRDefault="003C3F0A">
            <w:pPr>
              <w:pStyle w:val="Heading2"/>
              <w:keepNext w:val="0"/>
              <w:jc w:val="left"/>
              <w:rPr>
                <w:rFonts w:ascii="Times New Roman" w:hAnsi="Times New Roman"/>
                <w:b w:val="0"/>
                <w:lang w:val="en-GB" w:eastAsia="en-US"/>
              </w:rPr>
            </w:pPr>
          </w:p>
        </w:tc>
      </w:tr>
    </w:tbl>
    <w:p w14:paraId="46077FD1" w14:textId="77777777" w:rsidR="003C3F0A" w:rsidRDefault="003C3F0A">
      <w:pPr>
        <w:rPr>
          <w:sz w:val="20"/>
          <w:szCs w:val="20"/>
          <w:lang w:val="en-GB"/>
        </w:rPr>
      </w:pPr>
    </w:p>
    <w:p w14:paraId="0D8D6DA2" w14:textId="77777777" w:rsidR="003C3F0A" w:rsidRDefault="00827FA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49E3D149" w14:textId="77777777" w:rsidR="003C3F0A" w:rsidRDefault="003C3F0A">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C3F0A" w14:paraId="67C5AF93" w14:textId="77777777">
        <w:trPr>
          <w:trHeight w:val="20"/>
          <w:jc w:val="center"/>
        </w:trPr>
        <w:tc>
          <w:tcPr>
            <w:tcW w:w="13892" w:type="dxa"/>
            <w:gridSpan w:val="3"/>
            <w:shd w:val="clear" w:color="auto" w:fill="auto"/>
          </w:tcPr>
          <w:p w14:paraId="4609F887" w14:textId="77777777" w:rsidR="003C3F0A" w:rsidRDefault="003C3F0A">
            <w:pPr>
              <w:rPr>
                <w:sz w:val="22"/>
                <w:szCs w:val="22"/>
                <w:lang w:val="en-GB"/>
              </w:rPr>
            </w:pPr>
          </w:p>
          <w:p w14:paraId="550DD6C2" w14:textId="77777777" w:rsidR="003C3F0A" w:rsidRDefault="003C3F0A">
            <w:pPr>
              <w:rPr>
                <w:sz w:val="20"/>
                <w:szCs w:val="20"/>
                <w:lang w:val="en-GB"/>
              </w:rPr>
            </w:pPr>
          </w:p>
        </w:tc>
      </w:tr>
      <w:tr w:rsidR="003C3F0A" w14:paraId="7C5E2AEC" w14:textId="77777777">
        <w:trPr>
          <w:trHeight w:val="20"/>
          <w:jc w:val="center"/>
        </w:trPr>
        <w:tc>
          <w:tcPr>
            <w:tcW w:w="4973" w:type="dxa"/>
            <w:shd w:val="clear" w:color="auto" w:fill="auto"/>
          </w:tcPr>
          <w:p w14:paraId="4B438BD2" w14:textId="77777777" w:rsidR="003C3F0A" w:rsidRDefault="003C3F0A">
            <w:pPr>
              <w:pStyle w:val="Heading2"/>
              <w:keepNext w:val="0"/>
              <w:jc w:val="left"/>
              <w:rPr>
                <w:rFonts w:ascii="Times New Roman" w:hAnsi="Times New Roman"/>
                <w:lang w:val="en-GB" w:eastAsia="en-US"/>
              </w:rPr>
            </w:pPr>
          </w:p>
        </w:tc>
        <w:tc>
          <w:tcPr>
            <w:tcW w:w="5121" w:type="dxa"/>
            <w:shd w:val="clear" w:color="auto" w:fill="auto"/>
          </w:tcPr>
          <w:p w14:paraId="626775CB" w14:textId="77777777" w:rsidR="003C3F0A" w:rsidRDefault="00827FA7">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3798" w:type="dxa"/>
            <w:shd w:val="clear" w:color="auto" w:fill="auto"/>
          </w:tcPr>
          <w:p w14:paraId="679A61B8" w14:textId="77777777" w:rsidR="003C3F0A" w:rsidRDefault="00827FA7">
            <w:pPr>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3C3F0A" w14:paraId="71F9754A" w14:textId="77777777">
        <w:trPr>
          <w:trHeight w:val="20"/>
          <w:jc w:val="center"/>
        </w:trPr>
        <w:tc>
          <w:tcPr>
            <w:tcW w:w="4973" w:type="dxa"/>
            <w:shd w:val="clear" w:color="auto" w:fill="auto"/>
          </w:tcPr>
          <w:p w14:paraId="0660D7F3" w14:textId="77777777" w:rsidR="003C3F0A" w:rsidRDefault="00827FA7">
            <w:pPr>
              <w:rPr>
                <w:b/>
                <w:bCs/>
                <w:sz w:val="20"/>
                <w:szCs w:val="20"/>
                <w:lang w:val="en-GB"/>
              </w:rPr>
            </w:pPr>
            <w:r>
              <w:rPr>
                <w:b/>
                <w:bCs/>
                <w:sz w:val="20"/>
                <w:szCs w:val="20"/>
                <w:lang w:val="en-GB"/>
              </w:rPr>
              <w:t xml:space="preserve">1. Is the title clear and appropriate for the paper? </w:t>
            </w:r>
          </w:p>
          <w:p w14:paraId="2C6177A8"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179B6A33" w14:textId="77777777" w:rsidR="003C3F0A" w:rsidRDefault="00827FA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5121" w:type="dxa"/>
            <w:shd w:val="clear" w:color="auto" w:fill="auto"/>
          </w:tcPr>
          <w:p w14:paraId="41F66F65" w14:textId="77777777" w:rsidR="003C3F0A" w:rsidRDefault="00827FA7">
            <w:pPr>
              <w:ind w:left="360"/>
              <w:rPr>
                <w:b/>
                <w:bCs/>
                <w:sz w:val="20"/>
                <w:szCs w:val="20"/>
              </w:rPr>
            </w:pPr>
            <w:r>
              <w:rPr>
                <w:b/>
                <w:bCs/>
                <w:sz w:val="20"/>
                <w:szCs w:val="20"/>
              </w:rPr>
              <w:t xml:space="preserve">4 = Good </w:t>
            </w:r>
          </w:p>
        </w:tc>
        <w:tc>
          <w:tcPr>
            <w:tcW w:w="3798" w:type="dxa"/>
            <w:shd w:val="clear" w:color="auto" w:fill="auto"/>
          </w:tcPr>
          <w:p w14:paraId="56270C81" w14:textId="77777777" w:rsidR="003C3F0A" w:rsidRDefault="003C3F0A">
            <w:pPr>
              <w:pStyle w:val="Heading2"/>
              <w:keepNext w:val="0"/>
              <w:jc w:val="left"/>
              <w:rPr>
                <w:rFonts w:ascii="Times New Roman" w:hAnsi="Times New Roman"/>
                <w:b w:val="0"/>
                <w:lang w:val="en-GB" w:eastAsia="en-US"/>
              </w:rPr>
            </w:pPr>
          </w:p>
        </w:tc>
      </w:tr>
      <w:tr w:rsidR="003C3F0A" w14:paraId="473D1CCA" w14:textId="77777777">
        <w:trPr>
          <w:trHeight w:val="20"/>
          <w:jc w:val="center"/>
        </w:trPr>
        <w:tc>
          <w:tcPr>
            <w:tcW w:w="4973" w:type="dxa"/>
            <w:shd w:val="clear" w:color="auto" w:fill="auto"/>
          </w:tcPr>
          <w:p w14:paraId="47051E13" w14:textId="77777777" w:rsidR="003C3F0A" w:rsidRDefault="00827FA7">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5F4C9C0"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0FB2EBF7" w14:textId="77777777" w:rsidR="003C3F0A" w:rsidRDefault="00827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5121" w:type="dxa"/>
            <w:shd w:val="clear" w:color="auto" w:fill="auto"/>
          </w:tcPr>
          <w:p w14:paraId="247F9236" w14:textId="77777777" w:rsidR="003C3F0A" w:rsidRDefault="00827FA7">
            <w:pPr>
              <w:ind w:left="360"/>
              <w:rPr>
                <w:b/>
                <w:bCs/>
                <w:sz w:val="20"/>
                <w:szCs w:val="20"/>
              </w:rPr>
            </w:pPr>
            <w:r>
              <w:rPr>
                <w:b/>
                <w:bCs/>
                <w:sz w:val="20"/>
                <w:szCs w:val="20"/>
              </w:rPr>
              <w:t xml:space="preserve">4 = Good </w:t>
            </w:r>
          </w:p>
        </w:tc>
        <w:tc>
          <w:tcPr>
            <w:tcW w:w="3798" w:type="dxa"/>
            <w:shd w:val="clear" w:color="auto" w:fill="auto"/>
          </w:tcPr>
          <w:p w14:paraId="0CBA5D1D" w14:textId="77777777" w:rsidR="003C3F0A" w:rsidRDefault="003C3F0A">
            <w:pPr>
              <w:pStyle w:val="Heading2"/>
              <w:keepNext w:val="0"/>
              <w:jc w:val="left"/>
              <w:rPr>
                <w:rFonts w:ascii="Times New Roman" w:hAnsi="Times New Roman"/>
                <w:b w:val="0"/>
                <w:lang w:val="en-GB" w:eastAsia="en-US"/>
              </w:rPr>
            </w:pPr>
          </w:p>
        </w:tc>
      </w:tr>
      <w:tr w:rsidR="003C3F0A" w14:paraId="5ECF3201" w14:textId="77777777">
        <w:trPr>
          <w:trHeight w:val="20"/>
          <w:jc w:val="center"/>
        </w:trPr>
        <w:tc>
          <w:tcPr>
            <w:tcW w:w="4973" w:type="dxa"/>
            <w:shd w:val="clear" w:color="auto" w:fill="auto"/>
          </w:tcPr>
          <w:p w14:paraId="26C80128" w14:textId="77777777" w:rsidR="003C3F0A" w:rsidRDefault="00827FA7">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154B7C15"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1A3E6D42" w14:textId="77777777" w:rsidR="003C3F0A" w:rsidRDefault="00827FA7">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5121" w:type="dxa"/>
            <w:shd w:val="clear" w:color="auto" w:fill="auto"/>
          </w:tcPr>
          <w:p w14:paraId="0A82A92C" w14:textId="77777777" w:rsidR="003C3F0A" w:rsidRDefault="00827FA7">
            <w:pPr>
              <w:ind w:left="360"/>
              <w:rPr>
                <w:b/>
                <w:bCs/>
                <w:sz w:val="20"/>
                <w:szCs w:val="20"/>
              </w:rPr>
            </w:pPr>
            <w:r>
              <w:rPr>
                <w:b/>
                <w:bCs/>
                <w:sz w:val="20"/>
                <w:szCs w:val="20"/>
              </w:rPr>
              <w:t xml:space="preserve">4= Good </w:t>
            </w:r>
          </w:p>
        </w:tc>
        <w:tc>
          <w:tcPr>
            <w:tcW w:w="3798" w:type="dxa"/>
            <w:shd w:val="clear" w:color="auto" w:fill="auto"/>
          </w:tcPr>
          <w:p w14:paraId="4D765A3B" w14:textId="77777777" w:rsidR="003C3F0A" w:rsidRDefault="003C3F0A">
            <w:pPr>
              <w:pStyle w:val="Heading2"/>
              <w:keepNext w:val="0"/>
              <w:jc w:val="left"/>
              <w:rPr>
                <w:rFonts w:ascii="Times New Roman" w:hAnsi="Times New Roman"/>
                <w:b w:val="0"/>
                <w:lang w:val="en-GB" w:eastAsia="en-US"/>
              </w:rPr>
            </w:pPr>
          </w:p>
        </w:tc>
      </w:tr>
      <w:tr w:rsidR="003C3F0A" w14:paraId="697079FA" w14:textId="77777777">
        <w:trPr>
          <w:trHeight w:val="20"/>
          <w:jc w:val="center"/>
        </w:trPr>
        <w:tc>
          <w:tcPr>
            <w:tcW w:w="4973" w:type="dxa"/>
            <w:shd w:val="clear" w:color="auto" w:fill="auto"/>
          </w:tcPr>
          <w:p w14:paraId="3CDB9E50" w14:textId="77777777" w:rsidR="003C3F0A" w:rsidRDefault="00827FA7">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0E58C511"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2A4C623D" w14:textId="77777777" w:rsidR="003C3F0A" w:rsidRDefault="00827FA7">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5121" w:type="dxa"/>
            <w:shd w:val="clear" w:color="auto" w:fill="auto"/>
          </w:tcPr>
          <w:p w14:paraId="11D02A89" w14:textId="77777777" w:rsidR="003C3F0A" w:rsidRDefault="00827FA7">
            <w:pPr>
              <w:ind w:left="360"/>
              <w:rPr>
                <w:b/>
                <w:bCs/>
                <w:sz w:val="20"/>
                <w:szCs w:val="20"/>
              </w:rPr>
            </w:pPr>
            <w:r>
              <w:rPr>
                <w:b/>
                <w:bCs/>
                <w:sz w:val="20"/>
                <w:szCs w:val="20"/>
              </w:rPr>
              <w:t xml:space="preserve">5 = Excellent </w:t>
            </w:r>
          </w:p>
        </w:tc>
        <w:tc>
          <w:tcPr>
            <w:tcW w:w="3798" w:type="dxa"/>
            <w:shd w:val="clear" w:color="auto" w:fill="auto"/>
          </w:tcPr>
          <w:p w14:paraId="0977ED92" w14:textId="77777777" w:rsidR="003C3F0A" w:rsidRDefault="003C3F0A">
            <w:pPr>
              <w:pStyle w:val="Heading2"/>
              <w:keepNext w:val="0"/>
              <w:jc w:val="left"/>
              <w:rPr>
                <w:rFonts w:ascii="Times New Roman" w:hAnsi="Times New Roman"/>
                <w:b w:val="0"/>
                <w:lang w:val="en-GB" w:eastAsia="en-US"/>
              </w:rPr>
            </w:pPr>
          </w:p>
        </w:tc>
      </w:tr>
      <w:tr w:rsidR="003C3F0A" w14:paraId="31D8CA2D" w14:textId="77777777">
        <w:trPr>
          <w:trHeight w:val="20"/>
          <w:jc w:val="center"/>
        </w:trPr>
        <w:tc>
          <w:tcPr>
            <w:tcW w:w="4973" w:type="dxa"/>
            <w:shd w:val="clear" w:color="auto" w:fill="auto"/>
          </w:tcPr>
          <w:p w14:paraId="47DE4A7E" w14:textId="77777777" w:rsidR="003C3F0A" w:rsidRDefault="00827FA7">
            <w:pPr>
              <w:pStyle w:val="Heading2"/>
              <w:keepNext w:val="0"/>
              <w:jc w:val="left"/>
              <w:rPr>
                <w:rFonts w:ascii="Times New Roman" w:hAnsi="Times New Roman"/>
                <w:lang w:val="en-GB"/>
              </w:rPr>
            </w:pPr>
            <w:r>
              <w:rPr>
                <w:rFonts w:ascii="Times New Roman" w:hAnsi="Times New Roman"/>
                <w:lang w:val="en-GB"/>
              </w:rPr>
              <w:t>5. Are the objectives clearly stated?</w:t>
            </w:r>
          </w:p>
          <w:p w14:paraId="33DA3570"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36C54DF8" w14:textId="77777777" w:rsidR="003C3F0A" w:rsidRDefault="00827FA7">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5121" w:type="dxa"/>
            <w:shd w:val="clear" w:color="auto" w:fill="auto"/>
          </w:tcPr>
          <w:p w14:paraId="4C32BF81" w14:textId="77777777" w:rsidR="003C3F0A" w:rsidRDefault="00827FA7">
            <w:pPr>
              <w:ind w:left="360"/>
              <w:rPr>
                <w:b/>
                <w:bCs/>
                <w:sz w:val="20"/>
                <w:szCs w:val="20"/>
              </w:rPr>
            </w:pPr>
            <w:r>
              <w:rPr>
                <w:b/>
                <w:bCs/>
                <w:sz w:val="20"/>
                <w:szCs w:val="20"/>
              </w:rPr>
              <w:t xml:space="preserve">4 = Good </w:t>
            </w:r>
          </w:p>
        </w:tc>
        <w:tc>
          <w:tcPr>
            <w:tcW w:w="3798" w:type="dxa"/>
            <w:shd w:val="clear" w:color="auto" w:fill="auto"/>
          </w:tcPr>
          <w:p w14:paraId="79A9FD35" w14:textId="77777777" w:rsidR="003C3F0A" w:rsidRDefault="003C3F0A">
            <w:pPr>
              <w:pStyle w:val="Heading2"/>
              <w:keepNext w:val="0"/>
              <w:jc w:val="left"/>
              <w:rPr>
                <w:rFonts w:ascii="Times New Roman" w:hAnsi="Times New Roman"/>
                <w:b w:val="0"/>
                <w:lang w:val="en-GB" w:eastAsia="en-US"/>
              </w:rPr>
            </w:pPr>
          </w:p>
        </w:tc>
      </w:tr>
      <w:tr w:rsidR="003C3F0A" w14:paraId="42B8F863" w14:textId="77777777">
        <w:trPr>
          <w:trHeight w:val="20"/>
          <w:jc w:val="center"/>
        </w:trPr>
        <w:tc>
          <w:tcPr>
            <w:tcW w:w="4973" w:type="dxa"/>
            <w:shd w:val="clear" w:color="auto" w:fill="auto"/>
          </w:tcPr>
          <w:p w14:paraId="0203097C" w14:textId="77777777" w:rsidR="003C3F0A" w:rsidRDefault="00827FA7">
            <w:pPr>
              <w:pStyle w:val="Heading2"/>
              <w:keepNext w:val="0"/>
              <w:jc w:val="left"/>
              <w:rPr>
                <w:rFonts w:ascii="Times New Roman" w:hAnsi="Times New Roman"/>
                <w:lang w:val="en-GB"/>
              </w:rPr>
            </w:pPr>
            <w:r>
              <w:rPr>
                <w:rFonts w:ascii="Times New Roman" w:hAnsi="Times New Roman"/>
                <w:lang w:val="en-GB"/>
              </w:rPr>
              <w:t>6. Is the literature review relevant?</w:t>
            </w:r>
          </w:p>
          <w:p w14:paraId="58068F08"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166D7D5B" w14:textId="77777777" w:rsidR="003C3F0A" w:rsidRDefault="00827FA7">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5121" w:type="dxa"/>
            <w:shd w:val="clear" w:color="auto" w:fill="auto"/>
          </w:tcPr>
          <w:p w14:paraId="0E7D4DD0" w14:textId="77777777" w:rsidR="003C3F0A" w:rsidRDefault="00827FA7">
            <w:pPr>
              <w:ind w:left="360"/>
              <w:rPr>
                <w:b/>
                <w:bCs/>
                <w:sz w:val="20"/>
                <w:szCs w:val="20"/>
              </w:rPr>
            </w:pPr>
            <w:r>
              <w:rPr>
                <w:b/>
                <w:bCs/>
                <w:sz w:val="20"/>
                <w:szCs w:val="20"/>
              </w:rPr>
              <w:t xml:space="preserve">5 = Excellent </w:t>
            </w:r>
          </w:p>
        </w:tc>
        <w:tc>
          <w:tcPr>
            <w:tcW w:w="3798" w:type="dxa"/>
            <w:shd w:val="clear" w:color="auto" w:fill="auto"/>
          </w:tcPr>
          <w:p w14:paraId="4425FA2B" w14:textId="77777777" w:rsidR="003C3F0A" w:rsidRDefault="003C3F0A">
            <w:pPr>
              <w:pStyle w:val="Heading2"/>
              <w:keepNext w:val="0"/>
              <w:jc w:val="left"/>
              <w:rPr>
                <w:rFonts w:ascii="Times New Roman" w:hAnsi="Times New Roman"/>
                <w:b w:val="0"/>
                <w:lang w:val="en-GB" w:eastAsia="en-US"/>
              </w:rPr>
            </w:pPr>
          </w:p>
        </w:tc>
      </w:tr>
      <w:tr w:rsidR="003C3F0A" w14:paraId="5B6D5A95" w14:textId="77777777">
        <w:trPr>
          <w:trHeight w:val="20"/>
          <w:jc w:val="center"/>
        </w:trPr>
        <w:tc>
          <w:tcPr>
            <w:tcW w:w="4973" w:type="dxa"/>
            <w:shd w:val="clear" w:color="auto" w:fill="auto"/>
          </w:tcPr>
          <w:p w14:paraId="325088B6" w14:textId="77777777" w:rsidR="003C3F0A" w:rsidRDefault="00827FA7">
            <w:pPr>
              <w:pStyle w:val="Heading2"/>
              <w:keepNext w:val="0"/>
              <w:jc w:val="left"/>
              <w:rPr>
                <w:rFonts w:ascii="Times New Roman" w:hAnsi="Times New Roman"/>
                <w:lang w:val="en-GB"/>
              </w:rPr>
            </w:pPr>
            <w:r>
              <w:rPr>
                <w:rFonts w:ascii="Times New Roman" w:hAnsi="Times New Roman"/>
                <w:lang w:val="en-GB"/>
              </w:rPr>
              <w:t>7. Is the literature review recent?</w:t>
            </w:r>
          </w:p>
          <w:p w14:paraId="1C122964"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230D666C" w14:textId="77777777" w:rsidR="003C3F0A" w:rsidRDefault="00827FA7">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5121" w:type="dxa"/>
            <w:shd w:val="clear" w:color="auto" w:fill="auto"/>
          </w:tcPr>
          <w:p w14:paraId="44CE6BA2" w14:textId="77777777" w:rsidR="003C3F0A" w:rsidRDefault="00827FA7">
            <w:pPr>
              <w:ind w:left="360"/>
              <w:rPr>
                <w:b/>
                <w:bCs/>
                <w:sz w:val="20"/>
                <w:szCs w:val="20"/>
              </w:rPr>
            </w:pPr>
            <w:r>
              <w:rPr>
                <w:b/>
                <w:bCs/>
                <w:sz w:val="20"/>
                <w:szCs w:val="20"/>
              </w:rPr>
              <w:t xml:space="preserve">4 = Good </w:t>
            </w:r>
          </w:p>
        </w:tc>
        <w:tc>
          <w:tcPr>
            <w:tcW w:w="3798" w:type="dxa"/>
            <w:shd w:val="clear" w:color="auto" w:fill="auto"/>
          </w:tcPr>
          <w:p w14:paraId="70E84CEA" w14:textId="77777777" w:rsidR="003C3F0A" w:rsidRDefault="003C3F0A">
            <w:pPr>
              <w:pStyle w:val="Heading2"/>
              <w:keepNext w:val="0"/>
              <w:jc w:val="left"/>
              <w:rPr>
                <w:rFonts w:ascii="Times New Roman" w:hAnsi="Times New Roman"/>
                <w:b w:val="0"/>
                <w:lang w:val="en-GB" w:eastAsia="en-US"/>
              </w:rPr>
            </w:pPr>
          </w:p>
        </w:tc>
      </w:tr>
      <w:tr w:rsidR="003C3F0A" w14:paraId="5A85128C" w14:textId="77777777">
        <w:trPr>
          <w:trHeight w:val="20"/>
          <w:jc w:val="center"/>
        </w:trPr>
        <w:tc>
          <w:tcPr>
            <w:tcW w:w="4973" w:type="dxa"/>
            <w:shd w:val="clear" w:color="auto" w:fill="auto"/>
          </w:tcPr>
          <w:p w14:paraId="38293A46" w14:textId="77777777" w:rsidR="003C3F0A" w:rsidRDefault="00827FA7">
            <w:pPr>
              <w:pStyle w:val="Heading2"/>
              <w:keepNext w:val="0"/>
              <w:jc w:val="left"/>
              <w:rPr>
                <w:rFonts w:ascii="Times New Roman" w:hAnsi="Times New Roman"/>
                <w:lang w:val="en-GB"/>
              </w:rPr>
            </w:pPr>
            <w:r>
              <w:rPr>
                <w:rFonts w:ascii="Times New Roman" w:hAnsi="Times New Roman"/>
                <w:lang w:val="en-GB"/>
              </w:rPr>
              <w:lastRenderedPageBreak/>
              <w:t xml:space="preserve">8. Is the literature search methodology explained properly? </w:t>
            </w:r>
          </w:p>
          <w:p w14:paraId="680B1A78"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1D3B7667" w14:textId="77777777" w:rsidR="003C3F0A" w:rsidRDefault="00827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5121" w:type="dxa"/>
            <w:shd w:val="clear" w:color="auto" w:fill="auto"/>
          </w:tcPr>
          <w:p w14:paraId="6F885A98" w14:textId="77777777" w:rsidR="003C3F0A" w:rsidRDefault="00827FA7">
            <w:pPr>
              <w:ind w:left="360"/>
              <w:rPr>
                <w:b/>
                <w:bCs/>
                <w:sz w:val="20"/>
                <w:szCs w:val="20"/>
              </w:rPr>
            </w:pPr>
            <w:r>
              <w:rPr>
                <w:b/>
                <w:bCs/>
                <w:sz w:val="20"/>
                <w:szCs w:val="20"/>
              </w:rPr>
              <w:t xml:space="preserve">Not Applicable </w:t>
            </w:r>
          </w:p>
        </w:tc>
        <w:tc>
          <w:tcPr>
            <w:tcW w:w="3798" w:type="dxa"/>
            <w:shd w:val="clear" w:color="auto" w:fill="auto"/>
          </w:tcPr>
          <w:p w14:paraId="77738080" w14:textId="77777777" w:rsidR="003C3F0A" w:rsidRDefault="003C3F0A">
            <w:pPr>
              <w:pStyle w:val="Heading2"/>
              <w:keepNext w:val="0"/>
              <w:jc w:val="left"/>
              <w:rPr>
                <w:rFonts w:ascii="Times New Roman" w:hAnsi="Times New Roman"/>
                <w:b w:val="0"/>
                <w:lang w:val="en-GB" w:eastAsia="en-US"/>
              </w:rPr>
            </w:pPr>
          </w:p>
        </w:tc>
      </w:tr>
      <w:tr w:rsidR="003C3F0A" w14:paraId="07A21A21" w14:textId="77777777">
        <w:trPr>
          <w:trHeight w:val="20"/>
          <w:jc w:val="center"/>
        </w:trPr>
        <w:tc>
          <w:tcPr>
            <w:tcW w:w="4973" w:type="dxa"/>
            <w:shd w:val="clear" w:color="auto" w:fill="auto"/>
          </w:tcPr>
          <w:p w14:paraId="67EF7CA7" w14:textId="77777777" w:rsidR="003C3F0A" w:rsidRDefault="00827FA7">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5780137A"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50EE3C99" w14:textId="77777777" w:rsidR="003C3F0A" w:rsidRDefault="00827FA7">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5121" w:type="dxa"/>
            <w:shd w:val="clear" w:color="auto" w:fill="auto"/>
          </w:tcPr>
          <w:p w14:paraId="1C03FED6" w14:textId="77777777" w:rsidR="003C3F0A" w:rsidRDefault="00827FA7">
            <w:pPr>
              <w:ind w:left="360"/>
              <w:rPr>
                <w:b/>
                <w:bCs/>
                <w:sz w:val="20"/>
                <w:szCs w:val="20"/>
              </w:rPr>
            </w:pPr>
            <w:r>
              <w:rPr>
                <w:b/>
                <w:bCs/>
                <w:sz w:val="20"/>
                <w:szCs w:val="20"/>
              </w:rPr>
              <w:t xml:space="preserve">Not applicable </w:t>
            </w:r>
          </w:p>
        </w:tc>
        <w:tc>
          <w:tcPr>
            <w:tcW w:w="3798" w:type="dxa"/>
            <w:shd w:val="clear" w:color="auto" w:fill="auto"/>
          </w:tcPr>
          <w:p w14:paraId="40A2DA90" w14:textId="77777777" w:rsidR="003C3F0A" w:rsidRDefault="003C3F0A">
            <w:pPr>
              <w:pStyle w:val="Heading2"/>
              <w:keepNext w:val="0"/>
              <w:jc w:val="left"/>
              <w:rPr>
                <w:rFonts w:ascii="Times New Roman" w:hAnsi="Times New Roman"/>
                <w:b w:val="0"/>
                <w:lang w:val="en-GB" w:eastAsia="en-US"/>
              </w:rPr>
            </w:pPr>
          </w:p>
        </w:tc>
      </w:tr>
      <w:tr w:rsidR="003C3F0A" w14:paraId="6FAA2770" w14:textId="77777777">
        <w:trPr>
          <w:trHeight w:val="20"/>
          <w:jc w:val="center"/>
        </w:trPr>
        <w:tc>
          <w:tcPr>
            <w:tcW w:w="4973" w:type="dxa"/>
            <w:shd w:val="clear" w:color="auto" w:fill="auto"/>
          </w:tcPr>
          <w:p w14:paraId="66118C74" w14:textId="77777777" w:rsidR="003C3F0A" w:rsidRDefault="00827FA7">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7B8A30AC"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7E047DBB" w14:textId="77777777" w:rsidR="003C3F0A" w:rsidRDefault="00827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5121" w:type="dxa"/>
            <w:shd w:val="clear" w:color="auto" w:fill="auto"/>
          </w:tcPr>
          <w:p w14:paraId="25A05340" w14:textId="77777777" w:rsidR="003C3F0A" w:rsidRDefault="00827FA7">
            <w:pPr>
              <w:pStyle w:val="ListParagraph1"/>
              <w:ind w:left="0"/>
              <w:rPr>
                <w:bCs/>
                <w:sz w:val="20"/>
                <w:szCs w:val="20"/>
              </w:rPr>
            </w:pPr>
            <w:r>
              <w:rPr>
                <w:bCs/>
                <w:sz w:val="20"/>
                <w:szCs w:val="20"/>
              </w:rPr>
              <w:t xml:space="preserve">2 = Needs improvement </w:t>
            </w:r>
          </w:p>
        </w:tc>
        <w:tc>
          <w:tcPr>
            <w:tcW w:w="3798" w:type="dxa"/>
            <w:shd w:val="clear" w:color="auto" w:fill="auto"/>
          </w:tcPr>
          <w:p w14:paraId="6445BA8D" w14:textId="77777777" w:rsidR="003C3F0A" w:rsidRDefault="003C3F0A">
            <w:pPr>
              <w:pStyle w:val="Heading2"/>
              <w:keepNext w:val="0"/>
              <w:jc w:val="left"/>
              <w:rPr>
                <w:rFonts w:ascii="Times New Roman" w:hAnsi="Times New Roman"/>
                <w:b w:val="0"/>
                <w:lang w:val="en-GB" w:eastAsia="en-US"/>
              </w:rPr>
            </w:pPr>
          </w:p>
        </w:tc>
      </w:tr>
      <w:tr w:rsidR="003C3F0A" w14:paraId="6AEE5EAC" w14:textId="77777777">
        <w:trPr>
          <w:trHeight w:val="20"/>
          <w:jc w:val="center"/>
        </w:trPr>
        <w:tc>
          <w:tcPr>
            <w:tcW w:w="4973" w:type="dxa"/>
            <w:shd w:val="clear" w:color="auto" w:fill="auto"/>
          </w:tcPr>
          <w:p w14:paraId="7181DDB6" w14:textId="77777777" w:rsidR="003C3F0A" w:rsidRDefault="00827FA7">
            <w:pPr>
              <w:rPr>
                <w:b/>
                <w:sz w:val="20"/>
                <w:szCs w:val="20"/>
                <w:lang w:val="en-GB"/>
              </w:rPr>
            </w:pPr>
            <w:r>
              <w:rPr>
                <w:b/>
                <w:sz w:val="20"/>
                <w:szCs w:val="20"/>
                <w:lang w:val="en-GB"/>
              </w:rPr>
              <w:t>11. Are the conclusions logically arrived?</w:t>
            </w:r>
          </w:p>
          <w:p w14:paraId="624C0D8F"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5F39D24A" w14:textId="77777777" w:rsidR="003C3F0A" w:rsidRDefault="00827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5121" w:type="dxa"/>
            <w:shd w:val="clear" w:color="auto" w:fill="auto"/>
          </w:tcPr>
          <w:p w14:paraId="3850AF9D" w14:textId="77777777" w:rsidR="003C3F0A" w:rsidRDefault="00827FA7">
            <w:pPr>
              <w:pStyle w:val="ListParagraph1"/>
              <w:ind w:left="0"/>
              <w:rPr>
                <w:bCs/>
                <w:sz w:val="20"/>
                <w:szCs w:val="20"/>
              </w:rPr>
            </w:pPr>
            <w:r>
              <w:rPr>
                <w:bCs/>
                <w:sz w:val="20"/>
                <w:szCs w:val="20"/>
              </w:rPr>
              <w:t xml:space="preserve">3 = Satisfactory </w:t>
            </w:r>
          </w:p>
        </w:tc>
        <w:tc>
          <w:tcPr>
            <w:tcW w:w="3798" w:type="dxa"/>
            <w:shd w:val="clear" w:color="auto" w:fill="auto"/>
          </w:tcPr>
          <w:p w14:paraId="0D5662DC" w14:textId="77777777" w:rsidR="003C3F0A" w:rsidRDefault="003C3F0A">
            <w:pPr>
              <w:pStyle w:val="Heading2"/>
              <w:keepNext w:val="0"/>
              <w:jc w:val="left"/>
              <w:rPr>
                <w:rFonts w:ascii="Times New Roman" w:hAnsi="Times New Roman"/>
                <w:b w:val="0"/>
                <w:lang w:val="en-GB" w:eastAsia="en-US"/>
              </w:rPr>
            </w:pPr>
          </w:p>
        </w:tc>
      </w:tr>
      <w:tr w:rsidR="003C3F0A" w14:paraId="0C7E01BC" w14:textId="77777777">
        <w:trPr>
          <w:trHeight w:val="20"/>
          <w:jc w:val="center"/>
        </w:trPr>
        <w:tc>
          <w:tcPr>
            <w:tcW w:w="4973" w:type="dxa"/>
            <w:shd w:val="clear" w:color="auto" w:fill="auto"/>
          </w:tcPr>
          <w:p w14:paraId="1EF43E02" w14:textId="77777777" w:rsidR="003C3F0A" w:rsidRDefault="00827FA7">
            <w:pPr>
              <w:rPr>
                <w:b/>
                <w:sz w:val="20"/>
                <w:szCs w:val="20"/>
                <w:lang w:val="en-GB"/>
              </w:rPr>
            </w:pPr>
            <w:r>
              <w:rPr>
                <w:b/>
                <w:sz w:val="20"/>
                <w:szCs w:val="20"/>
                <w:lang w:val="en-GB"/>
              </w:rPr>
              <w:t>12. Are the limitations of the paper discussed?</w:t>
            </w:r>
          </w:p>
          <w:p w14:paraId="0411C5DB"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38F26F9A" w14:textId="77777777" w:rsidR="003C3F0A" w:rsidRDefault="00827FA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5121" w:type="dxa"/>
            <w:shd w:val="clear" w:color="auto" w:fill="auto"/>
          </w:tcPr>
          <w:p w14:paraId="2522F5D2" w14:textId="77777777" w:rsidR="003C3F0A" w:rsidRDefault="00827FA7">
            <w:pPr>
              <w:pStyle w:val="ListParagraph1"/>
              <w:ind w:left="0"/>
              <w:rPr>
                <w:bCs/>
                <w:sz w:val="20"/>
                <w:szCs w:val="20"/>
              </w:rPr>
            </w:pPr>
            <w:r>
              <w:rPr>
                <w:bCs/>
                <w:sz w:val="20"/>
                <w:szCs w:val="20"/>
              </w:rPr>
              <w:t xml:space="preserve">2 = Needs improvement </w:t>
            </w:r>
          </w:p>
        </w:tc>
        <w:tc>
          <w:tcPr>
            <w:tcW w:w="3798" w:type="dxa"/>
            <w:shd w:val="clear" w:color="auto" w:fill="auto"/>
          </w:tcPr>
          <w:p w14:paraId="37BCCA4C" w14:textId="77777777" w:rsidR="003C3F0A" w:rsidRDefault="003C3F0A">
            <w:pPr>
              <w:pStyle w:val="Heading2"/>
              <w:keepNext w:val="0"/>
              <w:jc w:val="left"/>
              <w:rPr>
                <w:rFonts w:ascii="Times New Roman" w:hAnsi="Times New Roman"/>
                <w:b w:val="0"/>
                <w:lang w:val="en-GB" w:eastAsia="en-US"/>
              </w:rPr>
            </w:pPr>
          </w:p>
        </w:tc>
      </w:tr>
      <w:tr w:rsidR="003C3F0A" w14:paraId="43CDF005" w14:textId="77777777">
        <w:trPr>
          <w:trHeight w:val="20"/>
          <w:jc w:val="center"/>
        </w:trPr>
        <w:tc>
          <w:tcPr>
            <w:tcW w:w="4973" w:type="dxa"/>
            <w:shd w:val="clear" w:color="auto" w:fill="auto"/>
          </w:tcPr>
          <w:p w14:paraId="34E4E361" w14:textId="77777777" w:rsidR="003C3F0A" w:rsidRDefault="00827FA7">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4F01CEF3"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50F19B49"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3F68877" w14:textId="77777777" w:rsidR="003C3F0A" w:rsidRDefault="00827FA7">
            <w:pPr>
              <w:rPr>
                <w:sz w:val="20"/>
                <w:szCs w:val="20"/>
                <w:lang w:val="en-GB"/>
              </w:rPr>
            </w:pPr>
            <w:r>
              <w:rPr>
                <w:color w:val="404040"/>
                <w:sz w:val="20"/>
                <w:szCs w:val="20"/>
                <w:shd w:val="clear" w:color="auto" w:fill="FFFFFF"/>
                <w:lang w:val="en-GB"/>
              </w:rPr>
              <w:t>N/A = Not Applicable</w:t>
            </w:r>
          </w:p>
        </w:tc>
        <w:tc>
          <w:tcPr>
            <w:tcW w:w="5121" w:type="dxa"/>
            <w:shd w:val="clear" w:color="auto" w:fill="auto"/>
          </w:tcPr>
          <w:p w14:paraId="2CC3504E" w14:textId="77777777" w:rsidR="003C3F0A" w:rsidRDefault="00827FA7">
            <w:pPr>
              <w:pStyle w:val="ListParagraph1"/>
              <w:ind w:left="0"/>
              <w:rPr>
                <w:bCs/>
                <w:sz w:val="20"/>
                <w:szCs w:val="20"/>
              </w:rPr>
            </w:pPr>
            <w:r>
              <w:rPr>
                <w:bCs/>
                <w:sz w:val="20"/>
                <w:szCs w:val="20"/>
              </w:rPr>
              <w:t xml:space="preserve">4 = Good </w:t>
            </w:r>
          </w:p>
        </w:tc>
        <w:tc>
          <w:tcPr>
            <w:tcW w:w="3798" w:type="dxa"/>
            <w:shd w:val="clear" w:color="auto" w:fill="auto"/>
          </w:tcPr>
          <w:p w14:paraId="00172934" w14:textId="77777777" w:rsidR="003C3F0A" w:rsidRDefault="003C3F0A">
            <w:pPr>
              <w:pStyle w:val="Heading2"/>
              <w:keepNext w:val="0"/>
              <w:jc w:val="left"/>
              <w:rPr>
                <w:rFonts w:ascii="Times New Roman" w:hAnsi="Times New Roman"/>
                <w:b w:val="0"/>
                <w:lang w:val="en-GB" w:eastAsia="en-US"/>
              </w:rPr>
            </w:pPr>
          </w:p>
        </w:tc>
      </w:tr>
      <w:tr w:rsidR="003C3F0A" w14:paraId="6DC161EB" w14:textId="77777777">
        <w:trPr>
          <w:trHeight w:val="20"/>
          <w:jc w:val="center"/>
        </w:trPr>
        <w:tc>
          <w:tcPr>
            <w:tcW w:w="4973" w:type="dxa"/>
            <w:shd w:val="clear" w:color="auto" w:fill="auto"/>
          </w:tcPr>
          <w:p w14:paraId="4901FC18" w14:textId="77777777" w:rsidR="003C3F0A" w:rsidRDefault="00827FA7">
            <w:pPr>
              <w:rPr>
                <w:b/>
                <w:sz w:val="20"/>
                <w:szCs w:val="20"/>
                <w:lang w:val="en-GB"/>
              </w:rPr>
            </w:pPr>
            <w:r>
              <w:rPr>
                <w:b/>
                <w:sz w:val="20"/>
                <w:szCs w:val="20"/>
                <w:lang w:val="en-GB"/>
              </w:rPr>
              <w:t>14. Is the manuscript written in clear and understandable language?</w:t>
            </w:r>
          </w:p>
          <w:p w14:paraId="4D0E2708"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Rating Scale: </w:t>
            </w:r>
          </w:p>
          <w:p w14:paraId="1C31DAC7" w14:textId="77777777" w:rsidR="003C3F0A" w:rsidRDefault="00827FA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8C5A161" w14:textId="77777777" w:rsidR="003C3F0A" w:rsidRDefault="00827FA7">
            <w:pPr>
              <w:rPr>
                <w:sz w:val="20"/>
                <w:szCs w:val="20"/>
                <w:lang w:val="en-GB"/>
              </w:rPr>
            </w:pPr>
            <w:r>
              <w:rPr>
                <w:color w:val="404040"/>
                <w:sz w:val="20"/>
                <w:szCs w:val="20"/>
                <w:shd w:val="clear" w:color="auto" w:fill="FFFFFF"/>
                <w:lang w:val="en-GB"/>
              </w:rPr>
              <w:t>N/A = Not Applicable</w:t>
            </w:r>
          </w:p>
        </w:tc>
        <w:tc>
          <w:tcPr>
            <w:tcW w:w="5121" w:type="dxa"/>
            <w:shd w:val="clear" w:color="auto" w:fill="auto"/>
          </w:tcPr>
          <w:p w14:paraId="358D053D" w14:textId="77777777" w:rsidR="003C3F0A" w:rsidRDefault="00827FA7">
            <w:pPr>
              <w:pStyle w:val="ListParagraph1"/>
              <w:ind w:left="0"/>
              <w:rPr>
                <w:bCs/>
                <w:sz w:val="20"/>
                <w:szCs w:val="20"/>
              </w:rPr>
            </w:pPr>
            <w:r>
              <w:rPr>
                <w:bCs/>
                <w:sz w:val="20"/>
                <w:szCs w:val="20"/>
              </w:rPr>
              <w:t xml:space="preserve">4 = Good </w:t>
            </w:r>
          </w:p>
        </w:tc>
        <w:tc>
          <w:tcPr>
            <w:tcW w:w="3798" w:type="dxa"/>
            <w:shd w:val="clear" w:color="auto" w:fill="auto"/>
          </w:tcPr>
          <w:p w14:paraId="704A707C" w14:textId="77777777" w:rsidR="003C3F0A" w:rsidRDefault="003C3F0A">
            <w:pPr>
              <w:pStyle w:val="Heading2"/>
              <w:keepNext w:val="0"/>
              <w:jc w:val="left"/>
              <w:rPr>
                <w:rFonts w:ascii="Times New Roman" w:hAnsi="Times New Roman"/>
                <w:b w:val="0"/>
                <w:lang w:val="en-GB" w:eastAsia="en-US"/>
              </w:rPr>
            </w:pPr>
          </w:p>
        </w:tc>
      </w:tr>
    </w:tbl>
    <w:p w14:paraId="3E8216EC" w14:textId="77777777" w:rsidR="003C3F0A" w:rsidRDefault="003C3F0A">
      <w:pPr>
        <w:pStyle w:val="BodyText"/>
        <w:rPr>
          <w:rFonts w:ascii="Times New Roman" w:hAnsi="Times New Roman"/>
          <w:b/>
          <w:bCs/>
          <w:sz w:val="20"/>
          <w:szCs w:val="20"/>
          <w:u w:val="single"/>
          <w:lang w:val="en-GB"/>
        </w:rPr>
      </w:pPr>
    </w:p>
    <w:p w14:paraId="2CD22A6C" w14:textId="77777777" w:rsidR="003C3F0A" w:rsidRDefault="00827FA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7F70D85B" w14:textId="77777777" w:rsidR="003C3F0A" w:rsidRDefault="003C3F0A">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3C3F0A" w14:paraId="2044C72B" w14:textId="77777777">
        <w:trPr>
          <w:trHeight w:val="20"/>
          <w:jc w:val="center"/>
        </w:trPr>
        <w:tc>
          <w:tcPr>
            <w:tcW w:w="3514" w:type="dxa"/>
            <w:shd w:val="clear" w:color="auto" w:fill="auto"/>
          </w:tcPr>
          <w:p w14:paraId="3DFCCE8E" w14:textId="77777777" w:rsidR="003C3F0A" w:rsidRDefault="003C3F0A">
            <w:pPr>
              <w:pStyle w:val="Heading2"/>
              <w:keepNext w:val="0"/>
              <w:jc w:val="left"/>
              <w:rPr>
                <w:rFonts w:ascii="Times New Roman" w:hAnsi="Times New Roman"/>
                <w:lang w:val="en-GB" w:eastAsia="en-US"/>
              </w:rPr>
            </w:pPr>
          </w:p>
        </w:tc>
        <w:tc>
          <w:tcPr>
            <w:tcW w:w="6146" w:type="dxa"/>
            <w:shd w:val="clear" w:color="auto" w:fill="auto"/>
          </w:tcPr>
          <w:p w14:paraId="3B01A7F4" w14:textId="77777777" w:rsidR="003C3F0A" w:rsidRDefault="00827FA7">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3C54A239" w14:textId="77777777" w:rsidR="003C3F0A" w:rsidRDefault="003C3F0A">
            <w:pPr>
              <w:rPr>
                <w:sz w:val="22"/>
                <w:szCs w:val="22"/>
                <w:lang w:val="en-GB"/>
              </w:rPr>
            </w:pPr>
          </w:p>
        </w:tc>
        <w:tc>
          <w:tcPr>
            <w:tcW w:w="4232" w:type="dxa"/>
            <w:shd w:val="clear" w:color="auto" w:fill="auto"/>
          </w:tcPr>
          <w:p w14:paraId="5D0C4A52" w14:textId="77777777" w:rsidR="003C3F0A" w:rsidRDefault="00827FA7">
            <w:pPr>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7998A4C" w14:textId="77777777" w:rsidR="003C3F0A" w:rsidRDefault="003C3F0A">
            <w:pPr>
              <w:pStyle w:val="Heading2"/>
              <w:keepNext w:val="0"/>
              <w:jc w:val="left"/>
              <w:rPr>
                <w:rFonts w:ascii="Times New Roman" w:hAnsi="Times New Roman"/>
                <w:b w:val="0"/>
                <w:lang w:val="en-GB" w:eastAsia="en-US"/>
              </w:rPr>
            </w:pPr>
          </w:p>
        </w:tc>
      </w:tr>
      <w:tr w:rsidR="003C3F0A" w14:paraId="54C9D334" w14:textId="77777777">
        <w:trPr>
          <w:trHeight w:val="20"/>
          <w:jc w:val="center"/>
        </w:trPr>
        <w:tc>
          <w:tcPr>
            <w:tcW w:w="3514" w:type="dxa"/>
            <w:shd w:val="clear" w:color="auto" w:fill="auto"/>
          </w:tcPr>
          <w:p w14:paraId="2ED1B037" w14:textId="77777777" w:rsidR="003C3F0A" w:rsidRDefault="00827FA7">
            <w:pPr>
              <w:rPr>
                <w:b/>
                <w:bCs/>
                <w:sz w:val="20"/>
                <w:szCs w:val="20"/>
                <w:lang w:val="en-GB"/>
              </w:rPr>
            </w:pPr>
            <w:r>
              <w:rPr>
                <w:b/>
                <w:bCs/>
                <w:sz w:val="20"/>
                <w:szCs w:val="20"/>
                <w:lang w:val="en-GB"/>
              </w:rPr>
              <w:t>Is the title of the article suitable?</w:t>
            </w:r>
          </w:p>
          <w:p w14:paraId="6A7F1DD8" w14:textId="77777777" w:rsidR="003C3F0A" w:rsidRDefault="003C3F0A">
            <w:pPr>
              <w:rPr>
                <w:bCs/>
                <w:sz w:val="20"/>
                <w:szCs w:val="20"/>
                <w:lang w:val="en-GB"/>
              </w:rPr>
            </w:pPr>
          </w:p>
          <w:p w14:paraId="1F00BF82" w14:textId="77777777" w:rsidR="003C3F0A" w:rsidRDefault="00827FA7">
            <w:pPr>
              <w:rPr>
                <w:sz w:val="22"/>
                <w:szCs w:val="22"/>
                <w:u w:val="single"/>
                <w:lang w:val="en-GB"/>
              </w:rPr>
            </w:pPr>
            <w:r>
              <w:rPr>
                <w:bCs/>
                <w:sz w:val="20"/>
                <w:szCs w:val="20"/>
                <w:lang w:val="en-GB"/>
              </w:rPr>
              <w:t>If your answer is NO, please provide a brief, clear suggestion for improvement.</w:t>
            </w:r>
          </w:p>
        </w:tc>
        <w:tc>
          <w:tcPr>
            <w:tcW w:w="6146" w:type="dxa"/>
            <w:shd w:val="clear" w:color="auto" w:fill="auto"/>
          </w:tcPr>
          <w:p w14:paraId="31D71CDB" w14:textId="77777777" w:rsidR="003C3F0A" w:rsidRDefault="00827FA7">
            <w:pPr>
              <w:ind w:left="360"/>
              <w:rPr>
                <w:b/>
                <w:bCs/>
                <w:sz w:val="20"/>
                <w:szCs w:val="20"/>
              </w:rPr>
            </w:pPr>
            <w:r>
              <w:rPr>
                <w:b/>
                <w:bCs/>
                <w:sz w:val="20"/>
                <w:szCs w:val="20"/>
              </w:rPr>
              <w:t>Yes</w:t>
            </w:r>
          </w:p>
        </w:tc>
        <w:tc>
          <w:tcPr>
            <w:tcW w:w="4232" w:type="dxa"/>
            <w:shd w:val="clear" w:color="auto" w:fill="auto"/>
          </w:tcPr>
          <w:p w14:paraId="2D1B3618" w14:textId="77777777" w:rsidR="003C3F0A" w:rsidRDefault="003C3F0A">
            <w:pPr>
              <w:pStyle w:val="Heading2"/>
              <w:keepNext w:val="0"/>
              <w:jc w:val="left"/>
              <w:rPr>
                <w:rFonts w:ascii="Times New Roman" w:hAnsi="Times New Roman"/>
                <w:b w:val="0"/>
                <w:lang w:val="en-GB" w:eastAsia="en-US"/>
              </w:rPr>
            </w:pPr>
          </w:p>
        </w:tc>
      </w:tr>
      <w:tr w:rsidR="003C3F0A" w14:paraId="03D371E7" w14:textId="77777777">
        <w:trPr>
          <w:trHeight w:val="20"/>
          <w:jc w:val="center"/>
        </w:trPr>
        <w:tc>
          <w:tcPr>
            <w:tcW w:w="3514" w:type="dxa"/>
            <w:shd w:val="clear" w:color="auto" w:fill="auto"/>
          </w:tcPr>
          <w:p w14:paraId="2499BB35" w14:textId="77777777" w:rsidR="003C3F0A" w:rsidRDefault="00827FA7">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6461740" w14:textId="77777777" w:rsidR="003C3F0A" w:rsidRDefault="003C3F0A">
            <w:pPr>
              <w:rPr>
                <w:bCs/>
                <w:sz w:val="20"/>
                <w:szCs w:val="20"/>
                <w:lang w:val="en-GB"/>
              </w:rPr>
            </w:pPr>
          </w:p>
          <w:p w14:paraId="6E934160" w14:textId="77777777" w:rsidR="003C3F0A" w:rsidRDefault="00827FA7">
            <w:pPr>
              <w:rPr>
                <w:sz w:val="22"/>
                <w:szCs w:val="22"/>
                <w:lang w:val="en-GB"/>
              </w:rPr>
            </w:pPr>
            <w:r>
              <w:rPr>
                <w:bCs/>
                <w:sz w:val="20"/>
                <w:szCs w:val="20"/>
                <w:lang w:val="en-GB"/>
              </w:rPr>
              <w:t>If your answer is NO, please provide a brief, clear suggestion for improvement.</w:t>
            </w:r>
          </w:p>
        </w:tc>
        <w:tc>
          <w:tcPr>
            <w:tcW w:w="6146" w:type="dxa"/>
            <w:shd w:val="clear" w:color="auto" w:fill="auto"/>
          </w:tcPr>
          <w:p w14:paraId="7061C1F0" w14:textId="77777777" w:rsidR="003C3F0A" w:rsidRDefault="00827FA7">
            <w:pPr>
              <w:ind w:left="360"/>
              <w:rPr>
                <w:b/>
                <w:bCs/>
                <w:sz w:val="20"/>
                <w:szCs w:val="20"/>
              </w:rPr>
            </w:pPr>
            <w:r>
              <w:rPr>
                <w:b/>
                <w:bCs/>
                <w:sz w:val="20"/>
                <w:szCs w:val="20"/>
              </w:rPr>
              <w:t>Yes</w:t>
            </w:r>
          </w:p>
        </w:tc>
        <w:tc>
          <w:tcPr>
            <w:tcW w:w="4232" w:type="dxa"/>
            <w:shd w:val="clear" w:color="auto" w:fill="auto"/>
          </w:tcPr>
          <w:p w14:paraId="1E2D602F" w14:textId="77777777" w:rsidR="003C3F0A" w:rsidRDefault="003C3F0A">
            <w:pPr>
              <w:pStyle w:val="Heading2"/>
              <w:keepNext w:val="0"/>
              <w:jc w:val="left"/>
              <w:rPr>
                <w:rFonts w:ascii="Times New Roman" w:hAnsi="Times New Roman"/>
                <w:b w:val="0"/>
                <w:lang w:val="en-GB" w:eastAsia="en-US"/>
              </w:rPr>
            </w:pPr>
          </w:p>
        </w:tc>
      </w:tr>
      <w:tr w:rsidR="003C3F0A" w14:paraId="29AA50A9" w14:textId="77777777">
        <w:trPr>
          <w:trHeight w:val="20"/>
          <w:jc w:val="center"/>
        </w:trPr>
        <w:tc>
          <w:tcPr>
            <w:tcW w:w="3514" w:type="dxa"/>
            <w:shd w:val="clear" w:color="auto" w:fill="auto"/>
          </w:tcPr>
          <w:p w14:paraId="53AA7616" w14:textId="77777777" w:rsidR="003C3F0A" w:rsidRDefault="00827FA7">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2C5BE5B" w14:textId="77777777" w:rsidR="003C3F0A" w:rsidRDefault="00827FA7">
            <w:pPr>
              <w:rPr>
                <w:b/>
                <w:sz w:val="22"/>
                <w:szCs w:val="22"/>
                <w:lang w:val="en-GB"/>
              </w:rPr>
            </w:pPr>
            <w:r>
              <w:rPr>
                <w:bCs/>
                <w:sz w:val="20"/>
                <w:szCs w:val="20"/>
                <w:lang w:val="en-GB"/>
              </w:rPr>
              <w:t>If your answer is NO, please provide a brief, clear suggestion for improvement.</w:t>
            </w:r>
          </w:p>
        </w:tc>
        <w:tc>
          <w:tcPr>
            <w:tcW w:w="6146" w:type="dxa"/>
            <w:shd w:val="clear" w:color="auto" w:fill="auto"/>
          </w:tcPr>
          <w:p w14:paraId="3A02C0F7" w14:textId="77777777" w:rsidR="003C3F0A" w:rsidRDefault="00827FA7">
            <w:pPr>
              <w:pStyle w:val="ListParagraph1"/>
              <w:ind w:left="0"/>
              <w:rPr>
                <w:bCs/>
                <w:sz w:val="20"/>
                <w:szCs w:val="20"/>
              </w:rPr>
            </w:pPr>
            <w:r>
              <w:rPr>
                <w:bCs/>
                <w:sz w:val="20"/>
                <w:szCs w:val="20"/>
              </w:rPr>
              <w:t>Yes</w:t>
            </w:r>
          </w:p>
        </w:tc>
        <w:tc>
          <w:tcPr>
            <w:tcW w:w="4232" w:type="dxa"/>
            <w:shd w:val="clear" w:color="auto" w:fill="auto"/>
          </w:tcPr>
          <w:p w14:paraId="10BE4820" w14:textId="77777777" w:rsidR="003C3F0A" w:rsidRDefault="003C3F0A">
            <w:pPr>
              <w:pStyle w:val="Heading2"/>
              <w:keepNext w:val="0"/>
              <w:jc w:val="left"/>
              <w:rPr>
                <w:rFonts w:ascii="Times New Roman" w:hAnsi="Times New Roman"/>
                <w:b w:val="0"/>
                <w:lang w:val="en-GB" w:eastAsia="en-US"/>
              </w:rPr>
            </w:pPr>
          </w:p>
        </w:tc>
      </w:tr>
      <w:tr w:rsidR="003C3F0A" w14:paraId="4DD57BA6" w14:textId="77777777">
        <w:trPr>
          <w:trHeight w:val="20"/>
          <w:jc w:val="center"/>
        </w:trPr>
        <w:tc>
          <w:tcPr>
            <w:tcW w:w="3514" w:type="dxa"/>
            <w:shd w:val="clear" w:color="auto" w:fill="auto"/>
          </w:tcPr>
          <w:p w14:paraId="44732388" w14:textId="77777777" w:rsidR="003C3F0A" w:rsidRDefault="00827FA7">
            <w:pPr>
              <w:rPr>
                <w:b/>
                <w:bCs/>
                <w:sz w:val="20"/>
                <w:szCs w:val="20"/>
                <w:lang w:val="en-GB"/>
              </w:rPr>
            </w:pPr>
            <w:r>
              <w:rPr>
                <w:b/>
                <w:bCs/>
                <w:sz w:val="20"/>
                <w:szCs w:val="20"/>
                <w:lang w:val="en-GB"/>
              </w:rPr>
              <w:t xml:space="preserve">Are the references sufficient and </w:t>
            </w:r>
            <w:r>
              <w:rPr>
                <w:b/>
                <w:bCs/>
                <w:sz w:val="20"/>
                <w:szCs w:val="20"/>
                <w:lang w:val="en-GB"/>
              </w:rPr>
              <w:lastRenderedPageBreak/>
              <w:t xml:space="preserve">recent? </w:t>
            </w:r>
          </w:p>
          <w:p w14:paraId="5FA57A30" w14:textId="77777777" w:rsidR="003C3F0A" w:rsidRDefault="003C3F0A">
            <w:pPr>
              <w:rPr>
                <w:bCs/>
                <w:sz w:val="20"/>
                <w:szCs w:val="20"/>
                <w:lang w:val="en-GB"/>
              </w:rPr>
            </w:pPr>
          </w:p>
          <w:p w14:paraId="4F162F7E" w14:textId="77777777" w:rsidR="003C3F0A" w:rsidRDefault="00827FA7">
            <w:pPr>
              <w:rPr>
                <w:b/>
                <w:bCs/>
                <w:sz w:val="20"/>
                <w:szCs w:val="20"/>
                <w:lang w:val="en-GB"/>
              </w:rPr>
            </w:pPr>
            <w:r>
              <w:rPr>
                <w:bCs/>
                <w:sz w:val="20"/>
                <w:szCs w:val="20"/>
                <w:lang w:val="en-GB"/>
              </w:rPr>
              <w:t>If your answer is NO, please provide clear suggestion for improvement.</w:t>
            </w:r>
          </w:p>
        </w:tc>
        <w:tc>
          <w:tcPr>
            <w:tcW w:w="6146" w:type="dxa"/>
            <w:shd w:val="clear" w:color="auto" w:fill="auto"/>
          </w:tcPr>
          <w:p w14:paraId="4EBF2A99" w14:textId="77777777" w:rsidR="003C3F0A" w:rsidRDefault="00827FA7">
            <w:pPr>
              <w:pStyle w:val="ListParagraph1"/>
              <w:ind w:left="0"/>
              <w:rPr>
                <w:bCs/>
                <w:sz w:val="20"/>
                <w:szCs w:val="20"/>
              </w:rPr>
            </w:pPr>
            <w:r>
              <w:rPr>
                <w:bCs/>
                <w:sz w:val="20"/>
                <w:szCs w:val="20"/>
              </w:rPr>
              <w:lastRenderedPageBreak/>
              <w:t>Yes</w:t>
            </w:r>
          </w:p>
        </w:tc>
        <w:tc>
          <w:tcPr>
            <w:tcW w:w="4232" w:type="dxa"/>
            <w:shd w:val="clear" w:color="auto" w:fill="auto"/>
          </w:tcPr>
          <w:p w14:paraId="52001D73" w14:textId="77777777" w:rsidR="003C3F0A" w:rsidRDefault="003C3F0A">
            <w:pPr>
              <w:pStyle w:val="Heading2"/>
              <w:keepNext w:val="0"/>
              <w:jc w:val="left"/>
              <w:rPr>
                <w:rFonts w:ascii="Times New Roman" w:hAnsi="Times New Roman"/>
                <w:b w:val="0"/>
                <w:lang w:val="en-GB" w:eastAsia="en-US"/>
              </w:rPr>
            </w:pPr>
          </w:p>
        </w:tc>
      </w:tr>
      <w:tr w:rsidR="003C3F0A" w14:paraId="1C04FFE6" w14:textId="77777777">
        <w:trPr>
          <w:trHeight w:val="20"/>
          <w:jc w:val="center"/>
        </w:trPr>
        <w:tc>
          <w:tcPr>
            <w:tcW w:w="3514" w:type="dxa"/>
            <w:shd w:val="clear" w:color="auto" w:fill="auto"/>
          </w:tcPr>
          <w:p w14:paraId="08C6A8F9" w14:textId="77777777" w:rsidR="003C3F0A" w:rsidRDefault="00827FA7">
            <w:pPr>
              <w:rPr>
                <w:b/>
                <w:bCs/>
                <w:sz w:val="20"/>
                <w:szCs w:val="20"/>
                <w:lang w:val="en-GB"/>
              </w:rPr>
            </w:pPr>
            <w:r>
              <w:rPr>
                <w:b/>
                <w:bCs/>
                <w:sz w:val="20"/>
                <w:szCs w:val="20"/>
                <w:lang w:val="en-GB"/>
              </w:rPr>
              <w:t>Are there ethical issues in this manuscript?</w:t>
            </w:r>
          </w:p>
          <w:p w14:paraId="2A400A3A" w14:textId="77777777" w:rsidR="003C3F0A" w:rsidRDefault="00827FA7">
            <w:pPr>
              <w:rPr>
                <w:bCs/>
                <w:sz w:val="20"/>
                <w:szCs w:val="20"/>
                <w:lang w:val="en-GB"/>
              </w:rPr>
            </w:pPr>
            <w:r>
              <w:rPr>
                <w:bCs/>
                <w:sz w:val="20"/>
                <w:szCs w:val="20"/>
                <w:lang w:val="en-GB"/>
              </w:rPr>
              <w:t>(YES or NO)</w:t>
            </w:r>
          </w:p>
          <w:p w14:paraId="6878C974" w14:textId="77777777" w:rsidR="003C3F0A" w:rsidRDefault="003C3F0A">
            <w:pPr>
              <w:rPr>
                <w:bCs/>
                <w:sz w:val="20"/>
                <w:szCs w:val="20"/>
                <w:lang w:val="en-GB"/>
              </w:rPr>
            </w:pPr>
          </w:p>
          <w:p w14:paraId="3944B4C3" w14:textId="77777777" w:rsidR="003C3F0A" w:rsidRDefault="00827FA7">
            <w:pPr>
              <w:rPr>
                <w:bCs/>
                <w:sz w:val="20"/>
                <w:szCs w:val="20"/>
                <w:lang w:val="en-GB"/>
              </w:rPr>
            </w:pPr>
            <w:r>
              <w:rPr>
                <w:bCs/>
                <w:sz w:val="20"/>
                <w:szCs w:val="20"/>
                <w:lang w:val="en-GB"/>
              </w:rPr>
              <w:t>(If yes, kindly please write down the ethical issues here in details)</w:t>
            </w:r>
          </w:p>
          <w:p w14:paraId="23197CE0" w14:textId="77777777" w:rsidR="003C3F0A" w:rsidRDefault="003C3F0A">
            <w:pPr>
              <w:rPr>
                <w:b/>
                <w:bCs/>
                <w:sz w:val="20"/>
                <w:szCs w:val="20"/>
                <w:lang w:val="en-GB"/>
              </w:rPr>
            </w:pPr>
          </w:p>
        </w:tc>
        <w:tc>
          <w:tcPr>
            <w:tcW w:w="6146" w:type="dxa"/>
            <w:shd w:val="clear" w:color="auto" w:fill="auto"/>
          </w:tcPr>
          <w:p w14:paraId="4D90E15F" w14:textId="77777777" w:rsidR="003C3F0A" w:rsidRDefault="00827FA7">
            <w:pPr>
              <w:pStyle w:val="ListParagraph1"/>
              <w:ind w:left="0"/>
              <w:rPr>
                <w:bCs/>
                <w:sz w:val="20"/>
                <w:szCs w:val="20"/>
              </w:rPr>
            </w:pPr>
            <w:r>
              <w:rPr>
                <w:bCs/>
                <w:sz w:val="20"/>
                <w:szCs w:val="20"/>
              </w:rPr>
              <w:t xml:space="preserve">None to the best of my knowledge </w:t>
            </w:r>
          </w:p>
        </w:tc>
        <w:tc>
          <w:tcPr>
            <w:tcW w:w="4232" w:type="dxa"/>
            <w:shd w:val="clear" w:color="auto" w:fill="auto"/>
          </w:tcPr>
          <w:p w14:paraId="3EA83B7F" w14:textId="77777777" w:rsidR="003C3F0A" w:rsidRDefault="003C3F0A">
            <w:pPr>
              <w:pStyle w:val="Heading2"/>
              <w:keepNext w:val="0"/>
              <w:jc w:val="left"/>
              <w:rPr>
                <w:rFonts w:ascii="Times New Roman" w:hAnsi="Times New Roman"/>
                <w:b w:val="0"/>
                <w:lang w:val="en-GB" w:eastAsia="en-US"/>
              </w:rPr>
            </w:pPr>
          </w:p>
        </w:tc>
      </w:tr>
    </w:tbl>
    <w:p w14:paraId="093199C1" w14:textId="77777777" w:rsidR="005F4EE3" w:rsidRDefault="005F4EE3" w:rsidP="005F4EE3">
      <w:pPr>
        <w:pStyle w:val="Affiliation"/>
        <w:spacing w:after="0" w:line="240" w:lineRule="auto"/>
        <w:jc w:val="left"/>
        <w:rPr>
          <w:rFonts w:ascii="Arial" w:hAnsi="Arial" w:cs="Arial"/>
          <w:b/>
          <w:color w:val="000000" w:themeColor="text1"/>
        </w:rPr>
      </w:pPr>
      <w:bookmarkStart w:id="0" w:name="_GoBack"/>
      <w:bookmarkEnd w:id="0"/>
    </w:p>
    <w:p w14:paraId="4EE42CF2" w14:textId="77777777" w:rsidR="005F4EE3" w:rsidRDefault="005F4EE3" w:rsidP="005F4EE3">
      <w:pPr>
        <w:pStyle w:val="Affiliation"/>
        <w:spacing w:after="0" w:line="240" w:lineRule="auto"/>
        <w:jc w:val="left"/>
        <w:rPr>
          <w:rFonts w:ascii="Arial" w:hAnsi="Arial" w:cs="Arial"/>
          <w:b/>
          <w:color w:val="000000" w:themeColor="text1"/>
          <w:u w:val="single"/>
        </w:rPr>
      </w:pPr>
      <w:r>
        <w:rPr>
          <w:rFonts w:ascii="Arial" w:hAnsi="Arial" w:cs="Arial"/>
          <w:b/>
          <w:color w:val="000000" w:themeColor="text1"/>
          <w:u w:val="single"/>
        </w:rPr>
        <w:t>Reviewer details:</w:t>
      </w:r>
    </w:p>
    <w:p w14:paraId="229D23B8" w14:textId="77777777" w:rsidR="005F4EE3" w:rsidRDefault="005F4EE3" w:rsidP="005F4EE3">
      <w:pPr>
        <w:pStyle w:val="Affiliation"/>
        <w:spacing w:after="0" w:line="240" w:lineRule="auto"/>
        <w:jc w:val="left"/>
        <w:rPr>
          <w:rFonts w:ascii="Arial" w:hAnsi="Arial" w:cs="Arial"/>
          <w:color w:val="000000" w:themeColor="text1"/>
        </w:rPr>
      </w:pPr>
    </w:p>
    <w:p w14:paraId="01702197" w14:textId="77777777" w:rsidR="005F4EE3" w:rsidRDefault="005F4EE3" w:rsidP="005F4EE3">
      <w:pPr>
        <w:rPr>
          <w:rFonts w:ascii="Arial" w:hAnsi="Arial" w:cs="Arial"/>
          <w:color w:val="000000" w:themeColor="text1"/>
        </w:rPr>
      </w:pPr>
      <w:proofErr w:type="spellStart"/>
      <w:r>
        <w:rPr>
          <w:rFonts w:ascii="Arial" w:hAnsi="Arial" w:cs="Arial"/>
          <w:color w:val="000000" w:themeColor="text1"/>
        </w:rPr>
        <w:t>Mogborukor</w:t>
      </w:r>
      <w:proofErr w:type="spellEnd"/>
      <w:r>
        <w:rPr>
          <w:rFonts w:ascii="Arial" w:hAnsi="Arial" w:cs="Arial"/>
          <w:color w:val="000000" w:themeColor="text1"/>
        </w:rPr>
        <w:t xml:space="preserve">, Naomi </w:t>
      </w:r>
      <w:proofErr w:type="spellStart"/>
      <w:proofErr w:type="gramStart"/>
      <w:r>
        <w:rPr>
          <w:rFonts w:ascii="Arial" w:hAnsi="Arial" w:cs="Arial"/>
          <w:color w:val="000000" w:themeColor="text1"/>
        </w:rPr>
        <w:t>Akpevwe</w:t>
      </w:r>
      <w:proofErr w:type="spellEnd"/>
      <w:r>
        <w:rPr>
          <w:rFonts w:ascii="Arial" w:hAnsi="Arial" w:cs="Arial"/>
          <w:color w:val="000000" w:themeColor="text1"/>
        </w:rPr>
        <w:t xml:space="preserve"> ,</w:t>
      </w:r>
      <w:proofErr w:type="gramEnd"/>
      <w:r>
        <w:rPr>
          <w:rFonts w:ascii="Arial" w:hAnsi="Arial" w:cs="Arial"/>
          <w:color w:val="000000" w:themeColor="text1"/>
        </w:rPr>
        <w:t xml:space="preserve"> University of Port Harcourt, Nigeria </w:t>
      </w:r>
    </w:p>
    <w:p w14:paraId="6D74460A" w14:textId="77777777" w:rsidR="003C3F0A" w:rsidRDefault="003C3F0A">
      <w:pPr>
        <w:pStyle w:val="BodyText"/>
        <w:rPr>
          <w:rFonts w:ascii="Times New Roman" w:hAnsi="Times New Roman"/>
          <w:b/>
          <w:bCs/>
          <w:sz w:val="20"/>
          <w:szCs w:val="20"/>
          <w:u w:val="single"/>
          <w:lang w:val="en-GB"/>
        </w:rPr>
      </w:pPr>
    </w:p>
    <w:sectPr w:rsidR="003C3F0A">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A1B7E" w14:textId="77777777" w:rsidR="000F6369" w:rsidRDefault="000F6369">
      <w:pPr>
        <w:spacing w:after="0" w:line="240" w:lineRule="auto"/>
      </w:pPr>
      <w:r>
        <w:separator/>
      </w:r>
    </w:p>
  </w:endnote>
  <w:endnote w:type="continuationSeparator" w:id="0">
    <w:p w14:paraId="1AB1A647" w14:textId="77777777" w:rsidR="000F6369" w:rsidRDefault="000F6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67A5B" w14:textId="77777777" w:rsidR="003C3F0A" w:rsidRDefault="00827FA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br/>
      <w:t>V240326</w:t>
    </w:r>
  </w:p>
  <w:p w14:paraId="7CA4103A" w14:textId="77777777" w:rsidR="003C3F0A" w:rsidRDefault="003C3F0A">
    <w:pPr>
      <w:pStyle w:val="Footer"/>
      <w:jc w:val="right"/>
    </w:pPr>
  </w:p>
  <w:p w14:paraId="16DCAB13" w14:textId="77777777" w:rsidR="003C3F0A" w:rsidRDefault="003C3F0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6A516" w14:textId="77777777" w:rsidR="000F6369" w:rsidRDefault="000F6369">
      <w:pPr>
        <w:spacing w:after="0" w:line="240" w:lineRule="auto"/>
      </w:pPr>
      <w:r>
        <w:separator/>
      </w:r>
    </w:p>
  </w:footnote>
  <w:footnote w:type="continuationSeparator" w:id="0">
    <w:p w14:paraId="42CA78C8" w14:textId="77777777" w:rsidR="000F6369" w:rsidRDefault="000F6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52EF7" w14:textId="77777777" w:rsidR="003C3F0A" w:rsidRDefault="003C3F0A">
    <w:pPr>
      <w:spacing w:before="100" w:beforeAutospacing="1" w:after="100" w:afterAutospacing="1"/>
      <w:jc w:val="center"/>
      <w:rPr>
        <w:rFonts w:ascii="Arial" w:hAnsi="Arial" w:cs="Arial"/>
        <w:b/>
        <w:bCs/>
        <w:color w:val="003399"/>
        <w:szCs w:val="20"/>
        <w:u w:val="single"/>
        <w:lang w:val="en-GB"/>
      </w:rPr>
    </w:pPr>
  </w:p>
  <w:p w14:paraId="24DC200C" w14:textId="77777777" w:rsidR="003C3F0A" w:rsidRDefault="00827FA7">
    <w:pPr>
      <w:spacing w:before="100" w:beforeAutospacing="1" w:after="100" w:afterAutospacing="1"/>
      <w:jc w:val="center"/>
      <w:rPr>
        <w:color w:val="000000"/>
        <w:sz w:val="20"/>
      </w:rPr>
    </w:pPr>
    <w:r>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F0A"/>
    <w:rsid w:val="000F6369"/>
    <w:rsid w:val="001E0634"/>
    <w:rsid w:val="003C3F0A"/>
    <w:rsid w:val="004B580B"/>
    <w:rsid w:val="005F4EE3"/>
    <w:rsid w:val="00782986"/>
    <w:rsid w:val="007B04F7"/>
    <w:rsid w:val="00827FA7"/>
    <w:rsid w:val="008C7ABD"/>
    <w:rsid w:val="00BD5D05"/>
    <w:rsid w:val="00C05302"/>
    <w:rsid w:val="00D94DA1"/>
    <w:rsid w:val="00E0611C"/>
    <w:rsid w:val="00E10846"/>
    <w:rsid w:val="00E608C8"/>
    <w:rsid w:val="00EF7D4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297A"/>
  <w15:docId w15:val="{A41DA501-F40B-4319-9A58-64A324EA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next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unhideWhenUsed/>
    <w:rPr>
      <w:color w:val="800080"/>
      <w:u w:val="single"/>
    </w:rPr>
  </w:style>
  <w:style w:type="character" w:styleId="Hyperlink">
    <w:name w:val="Hyperlink"/>
    <w:uiPriority w:val="99"/>
    <w:unhideWhenUsed/>
    <w:rPr>
      <w:color w:val="0000FF"/>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customStyle="1" w:styleId="ListParagraph1">
    <w:name w:val="List Paragraph1"/>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NichtaufgelsteErwhnung">
    <w:name w:val="Nicht aufgelöste Erwähnung"/>
    <w:uiPriority w:val="99"/>
    <w:unhideWhenUsed/>
    <w:rPr>
      <w:color w:val="605E5C"/>
      <w:shd w:val="clear" w:color="auto" w:fill="E1DFDD"/>
    </w:rPr>
  </w:style>
  <w:style w:type="character" w:customStyle="1" w:styleId="UnresolvedMention1">
    <w:name w:val="Unresolved Mention1"/>
    <w:uiPriority w:val="99"/>
    <w:unhideWhenUsed/>
    <w:rPr>
      <w:color w:val="605E5C"/>
      <w:shd w:val="clear" w:color="auto" w:fill="E1DFDD"/>
    </w:rPr>
  </w:style>
  <w:style w:type="character" w:styleId="UnresolvedMention">
    <w:name w:val="Unresolved Mention"/>
    <w:basedOn w:val="DefaultParagraphFont"/>
    <w:uiPriority w:val="99"/>
    <w:semiHidden/>
    <w:unhideWhenUsed/>
    <w:rsid w:val="00E608C8"/>
    <w:rPr>
      <w:color w:val="605E5C"/>
      <w:shd w:val="clear" w:color="auto" w:fill="E1DFDD"/>
    </w:rPr>
  </w:style>
  <w:style w:type="paragraph" w:customStyle="1" w:styleId="Affiliation">
    <w:name w:val="Affiliation"/>
    <w:basedOn w:val="Normal"/>
    <w:rsid w:val="005F4E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2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29</cp:revision>
  <dcterms:created xsi:type="dcterms:W3CDTF">2026-03-24T09:32:00Z</dcterms:created>
  <dcterms:modified xsi:type="dcterms:W3CDTF">2026-04-16T12:11:00Z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14737D6BCBD1BF03B906DE698F72CAD8_33</vt:lpwstr>
  </property>
  <property fmtid="{D5CDD505-2E9C-101B-9397-08002B2CF9AE}" pid="4" name="KSOProductBuildVer">
    <vt:lpwstr>3081-11.36.02</vt:lpwstr>
  </property>
</Properties>
</file>