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771" w:rsidRDefault="00D82771">
      <w:pPr>
        <w:spacing w:before="200"/>
      </w:pPr>
    </w:p>
    <w:p w:rsidR="00D82771" w:rsidRDefault="00314279">
      <w:pPr>
        <w:spacing w:after="80"/>
        <w:jc w:val="center"/>
      </w:pPr>
      <w:r>
        <w:rPr>
          <w:b/>
          <w:bCs/>
          <w:color w:val="1F3864"/>
          <w:sz w:val="56"/>
          <w:szCs w:val="56"/>
        </w:rPr>
        <w:t>PEER REVIEW REPORT</w:t>
      </w:r>
    </w:p>
    <w:p w:rsidR="00D82771" w:rsidRDefault="00314279">
      <w:pPr>
        <w:spacing w:before="80" w:after="60"/>
        <w:jc w:val="center"/>
      </w:pPr>
      <w:r>
        <w:rPr>
          <w:i/>
          <w:iCs/>
          <w:color w:val="595959"/>
          <w:sz w:val="24"/>
          <w:szCs w:val="24"/>
        </w:rPr>
        <w:t xml:space="preserve">Version </w:t>
      </w:r>
      <w:proofErr w:type="gramStart"/>
      <w:r>
        <w:rPr>
          <w:i/>
          <w:iCs/>
          <w:color w:val="595959"/>
          <w:sz w:val="24"/>
          <w:szCs w:val="24"/>
        </w:rPr>
        <w:t>13  —</w:t>
      </w:r>
      <w:proofErr w:type="gramEnd"/>
      <w:r>
        <w:rPr>
          <w:i/>
          <w:iCs/>
          <w:color w:val="595959"/>
          <w:sz w:val="24"/>
          <w:szCs w:val="24"/>
        </w:rPr>
        <w:t xml:space="preserve">  Final Critical Evaluation for Journal Publication</w:t>
      </w:r>
    </w:p>
    <w:p w:rsidR="00D82771" w:rsidRDefault="00D82771">
      <w:pPr>
        <w:spacing w:before="80"/>
      </w:pP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800"/>
        <w:gridCol w:w="6226"/>
      </w:tblGrid>
      <w:tr w:rsidR="00D82771">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D82771" w:rsidRDefault="00314279">
            <w:r>
              <w:rPr>
                <w:b/>
                <w:bCs/>
                <w:color w:val="2E4A87"/>
                <w:sz w:val="20"/>
                <w:szCs w:val="20"/>
              </w:rPr>
              <w:t>Manuscript Title</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D82771" w:rsidRDefault="00314279">
            <w:r>
              <w:rPr>
                <w:color w:val="404040"/>
                <w:sz w:val="20"/>
                <w:szCs w:val="20"/>
              </w:rPr>
              <w:t>On the Infinitude of Primes of Certain Types</w:t>
            </w:r>
          </w:p>
        </w:tc>
      </w:tr>
      <w:tr w:rsidR="00D82771">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D82771" w:rsidRDefault="00314279">
            <w:r>
              <w:rPr>
                <w:b/>
                <w:bCs/>
                <w:color w:val="2E4A87"/>
                <w:sz w:val="20"/>
                <w:szCs w:val="20"/>
              </w:rPr>
              <w:t>Authors</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D82771" w:rsidRDefault="00314279">
            <w:proofErr w:type="spellStart"/>
            <w:r>
              <w:rPr>
                <w:color w:val="404040"/>
                <w:sz w:val="20"/>
                <w:szCs w:val="20"/>
              </w:rPr>
              <w:t>Aditi</w:t>
            </w:r>
            <w:proofErr w:type="spellEnd"/>
            <w:r>
              <w:rPr>
                <w:color w:val="404040"/>
                <w:sz w:val="20"/>
                <w:szCs w:val="20"/>
              </w:rPr>
              <w:t xml:space="preserve"> S. </w:t>
            </w:r>
            <w:proofErr w:type="spellStart"/>
            <w:r>
              <w:rPr>
                <w:color w:val="404040"/>
                <w:sz w:val="20"/>
                <w:szCs w:val="20"/>
              </w:rPr>
              <w:t>Phadke</w:t>
            </w:r>
            <w:proofErr w:type="spellEnd"/>
            <w:r>
              <w:rPr>
                <w:color w:val="404040"/>
                <w:sz w:val="20"/>
                <w:szCs w:val="20"/>
              </w:rPr>
              <w:t xml:space="preserve">, </w:t>
            </w:r>
            <w:proofErr w:type="spellStart"/>
            <w:r>
              <w:rPr>
                <w:color w:val="404040"/>
                <w:sz w:val="20"/>
                <w:szCs w:val="20"/>
              </w:rPr>
              <w:t>Pramod</w:t>
            </w:r>
            <w:proofErr w:type="spellEnd"/>
            <w:r>
              <w:rPr>
                <w:color w:val="404040"/>
                <w:sz w:val="20"/>
                <w:szCs w:val="20"/>
              </w:rPr>
              <w:t xml:space="preserve"> N. </w:t>
            </w:r>
            <w:proofErr w:type="spellStart"/>
            <w:r>
              <w:rPr>
                <w:color w:val="404040"/>
                <w:sz w:val="20"/>
                <w:szCs w:val="20"/>
              </w:rPr>
              <w:t>Shinde</w:t>
            </w:r>
            <w:proofErr w:type="spellEnd"/>
            <w:r>
              <w:rPr>
                <w:color w:val="404040"/>
                <w:sz w:val="20"/>
                <w:szCs w:val="20"/>
              </w:rPr>
              <w:t xml:space="preserve">, </w:t>
            </w:r>
            <w:proofErr w:type="spellStart"/>
            <w:r>
              <w:rPr>
                <w:color w:val="404040"/>
                <w:sz w:val="20"/>
                <w:szCs w:val="20"/>
              </w:rPr>
              <w:t>Samina</w:t>
            </w:r>
            <w:proofErr w:type="spellEnd"/>
            <w:r>
              <w:rPr>
                <w:color w:val="404040"/>
                <w:sz w:val="20"/>
                <w:szCs w:val="20"/>
              </w:rPr>
              <w:t xml:space="preserve"> </w:t>
            </w:r>
            <w:proofErr w:type="spellStart"/>
            <w:r>
              <w:rPr>
                <w:color w:val="404040"/>
                <w:sz w:val="20"/>
                <w:szCs w:val="20"/>
              </w:rPr>
              <w:t>Boxwala</w:t>
            </w:r>
            <w:proofErr w:type="spellEnd"/>
          </w:p>
        </w:tc>
      </w:tr>
      <w:tr w:rsidR="00D82771">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D82771" w:rsidRDefault="00314279">
            <w:r>
              <w:rPr>
                <w:b/>
                <w:bCs/>
                <w:color w:val="2E4A87"/>
                <w:sz w:val="20"/>
                <w:szCs w:val="20"/>
              </w:rPr>
              <w:t>Institution</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D82771" w:rsidRDefault="00314279">
            <w:r>
              <w:rPr>
                <w:color w:val="404040"/>
                <w:sz w:val="20"/>
                <w:szCs w:val="20"/>
              </w:rPr>
              <w:t xml:space="preserve">Modern Education Society's, </w:t>
            </w:r>
            <w:proofErr w:type="spellStart"/>
            <w:r>
              <w:rPr>
                <w:color w:val="404040"/>
                <w:sz w:val="20"/>
                <w:szCs w:val="20"/>
              </w:rPr>
              <w:t>Nowrosjee</w:t>
            </w:r>
            <w:proofErr w:type="spellEnd"/>
            <w:r>
              <w:rPr>
                <w:color w:val="404040"/>
                <w:sz w:val="20"/>
                <w:szCs w:val="20"/>
              </w:rPr>
              <w:t xml:space="preserve"> </w:t>
            </w:r>
            <w:proofErr w:type="spellStart"/>
            <w:r>
              <w:rPr>
                <w:color w:val="404040"/>
                <w:sz w:val="20"/>
                <w:szCs w:val="20"/>
              </w:rPr>
              <w:t>Wadia</w:t>
            </w:r>
            <w:proofErr w:type="spellEnd"/>
            <w:r>
              <w:rPr>
                <w:color w:val="404040"/>
                <w:sz w:val="20"/>
                <w:szCs w:val="20"/>
              </w:rPr>
              <w:t xml:space="preserve"> College, </w:t>
            </w:r>
            <w:proofErr w:type="spellStart"/>
            <w:r>
              <w:rPr>
                <w:color w:val="404040"/>
                <w:sz w:val="20"/>
                <w:szCs w:val="20"/>
              </w:rPr>
              <w:t>Pune</w:t>
            </w:r>
            <w:proofErr w:type="spellEnd"/>
            <w:r>
              <w:rPr>
                <w:color w:val="404040"/>
                <w:sz w:val="20"/>
                <w:szCs w:val="20"/>
              </w:rPr>
              <w:t xml:space="preserve"> (</w:t>
            </w:r>
            <w:proofErr w:type="spellStart"/>
            <w:r>
              <w:rPr>
                <w:color w:val="404040"/>
                <w:sz w:val="20"/>
                <w:szCs w:val="20"/>
              </w:rPr>
              <w:t>Savitribai</w:t>
            </w:r>
            <w:proofErr w:type="spellEnd"/>
            <w:r>
              <w:rPr>
                <w:color w:val="404040"/>
                <w:sz w:val="20"/>
                <w:szCs w:val="20"/>
              </w:rPr>
              <w:t xml:space="preserve"> </w:t>
            </w:r>
            <w:proofErr w:type="spellStart"/>
            <w:r>
              <w:rPr>
                <w:color w:val="404040"/>
                <w:sz w:val="20"/>
                <w:szCs w:val="20"/>
              </w:rPr>
              <w:t>Phule</w:t>
            </w:r>
            <w:proofErr w:type="spellEnd"/>
            <w:r>
              <w:rPr>
                <w:color w:val="404040"/>
                <w:sz w:val="20"/>
                <w:szCs w:val="20"/>
              </w:rPr>
              <w:t xml:space="preserve"> </w:t>
            </w:r>
            <w:proofErr w:type="spellStart"/>
            <w:r>
              <w:rPr>
                <w:color w:val="404040"/>
                <w:sz w:val="20"/>
                <w:szCs w:val="20"/>
              </w:rPr>
              <w:t>Pune</w:t>
            </w:r>
            <w:proofErr w:type="spellEnd"/>
            <w:r>
              <w:rPr>
                <w:color w:val="404040"/>
                <w:sz w:val="20"/>
                <w:szCs w:val="20"/>
              </w:rPr>
              <w:t xml:space="preserve"> University)</w:t>
            </w:r>
          </w:p>
        </w:tc>
      </w:tr>
      <w:tr w:rsidR="00D82771">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D82771" w:rsidRDefault="00314279">
            <w:r>
              <w:rPr>
                <w:b/>
                <w:bCs/>
                <w:color w:val="2E4A87"/>
                <w:sz w:val="20"/>
                <w:szCs w:val="20"/>
              </w:rPr>
              <w:t>Version Reviewed</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D82771" w:rsidRDefault="00314279">
            <w:r>
              <w:rPr>
                <w:color w:val="404040"/>
                <w:sz w:val="20"/>
                <w:szCs w:val="20"/>
              </w:rPr>
              <w:t>v13 (third revision; prior versions reviewed: v8, v10, v11)</w:t>
            </w:r>
          </w:p>
        </w:tc>
      </w:tr>
      <w:tr w:rsidR="00D82771">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D82771" w:rsidRDefault="00314279">
            <w:r>
              <w:rPr>
                <w:b/>
                <w:bCs/>
                <w:color w:val="2E4A87"/>
                <w:sz w:val="20"/>
                <w:szCs w:val="20"/>
              </w:rPr>
              <w:t>MSC 2020</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D82771" w:rsidRDefault="00314279">
            <w:r>
              <w:rPr>
                <w:color w:val="404040"/>
                <w:sz w:val="20"/>
                <w:szCs w:val="20"/>
              </w:rPr>
              <w:t>Primary 11A41 (Primes)</w:t>
            </w:r>
          </w:p>
        </w:tc>
      </w:tr>
      <w:tr w:rsidR="00D82771">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D82771" w:rsidRDefault="00314279">
            <w:r>
              <w:rPr>
                <w:b/>
                <w:bCs/>
                <w:color w:val="2E4A87"/>
                <w:sz w:val="20"/>
                <w:szCs w:val="20"/>
              </w:rPr>
              <w:t>Keywords</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D82771" w:rsidRDefault="00314279">
            <w:r>
              <w:rPr>
                <w:color w:val="404040"/>
                <w:sz w:val="20"/>
                <w:szCs w:val="20"/>
              </w:rPr>
              <w:t xml:space="preserve">Infinitude of primes, </w:t>
            </w:r>
            <w:proofErr w:type="spellStart"/>
            <w:r>
              <w:rPr>
                <w:color w:val="404040"/>
                <w:sz w:val="20"/>
                <w:szCs w:val="20"/>
              </w:rPr>
              <w:t>Dirichlet</w:t>
            </w:r>
            <w:proofErr w:type="spellEnd"/>
            <w:r>
              <w:rPr>
                <w:color w:val="404040"/>
                <w:sz w:val="20"/>
                <w:szCs w:val="20"/>
              </w:rPr>
              <w:t xml:space="preserve"> prime number theorem, Fermat Number</w:t>
            </w:r>
          </w:p>
        </w:tc>
      </w:tr>
      <w:tr w:rsidR="00D82771">
        <w:tc>
          <w:tcPr>
            <w:tcW w:w="2800" w:type="dxa"/>
            <w:tcBorders>
              <w:top w:val="single" w:sz="3" w:space="0" w:color="B8CCE4"/>
              <w:left w:val="single" w:sz="3" w:space="0" w:color="B8CCE4"/>
              <w:bottom w:val="single" w:sz="3" w:space="0" w:color="B8CCE4"/>
              <w:right w:val="single" w:sz="3" w:space="0" w:color="B8CCE4"/>
            </w:tcBorders>
            <w:shd w:val="clear" w:color="auto" w:fill="E2EFDA"/>
            <w:tcMar>
              <w:top w:w="80" w:type="dxa"/>
              <w:left w:w="120" w:type="dxa"/>
              <w:bottom w:w="80" w:type="dxa"/>
              <w:right w:w="120" w:type="dxa"/>
            </w:tcMar>
          </w:tcPr>
          <w:p w:rsidR="00D82771" w:rsidRDefault="00314279">
            <w:r>
              <w:rPr>
                <w:b/>
                <w:bCs/>
                <w:color w:val="2E4A87"/>
                <w:sz w:val="20"/>
                <w:szCs w:val="20"/>
              </w:rPr>
              <w:t>Recommendation</w:t>
            </w:r>
          </w:p>
        </w:tc>
        <w:tc>
          <w:tcPr>
            <w:tcW w:w="6226" w:type="dxa"/>
            <w:tcBorders>
              <w:top w:val="single" w:sz="3" w:space="0" w:color="B8CCE4"/>
              <w:left w:val="single" w:sz="3" w:space="0" w:color="B8CCE4"/>
              <w:bottom w:val="single" w:sz="3" w:space="0" w:color="B8CCE4"/>
              <w:right w:val="single" w:sz="3" w:space="0" w:color="B8CCE4"/>
            </w:tcBorders>
            <w:shd w:val="clear" w:color="auto" w:fill="E2EFDA"/>
            <w:tcMar>
              <w:top w:w="80" w:type="dxa"/>
              <w:left w:w="120" w:type="dxa"/>
              <w:bottom w:w="80" w:type="dxa"/>
              <w:right w:w="120" w:type="dxa"/>
            </w:tcMar>
          </w:tcPr>
          <w:p w:rsidR="00D82771" w:rsidRDefault="00314279">
            <w:r>
              <w:rPr>
                <w:b/>
                <w:bCs/>
                <w:color w:val="1E4620"/>
                <w:sz w:val="20"/>
                <w:szCs w:val="20"/>
              </w:rPr>
              <w:t>ACCEPT</w:t>
            </w:r>
          </w:p>
        </w:tc>
      </w:tr>
    </w:tbl>
    <w:p w:rsidR="00D82771" w:rsidRDefault="00D82771">
      <w:pPr>
        <w:spacing w:before="160"/>
      </w:pPr>
    </w:p>
    <w:p w:rsidR="00D82771" w:rsidRDefault="00314279">
      <w:r>
        <w:br w:type="page"/>
      </w:r>
    </w:p>
    <w:p w:rsidR="00D82771" w:rsidRDefault="00314279">
      <w:pPr>
        <w:pStyle w:val="Heading1"/>
        <w:pBdr>
          <w:bottom w:val="single" w:sz="10" w:space="4" w:color="2E4A87"/>
        </w:pBdr>
      </w:pPr>
      <w:r>
        <w:lastRenderedPageBreak/>
        <w:t>1. Overall Verdict and Recommendation</w:t>
      </w:r>
    </w:p>
    <w:p w:rsidR="00D82771" w:rsidRDefault="00D82771">
      <w:pPr>
        <w:spacing w:before="60"/>
      </w:pPr>
    </w:p>
    <w:tbl>
      <w:tblPr>
        <w:tblW w:w="902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16" w:space="0" w:color="1E4620"/>
              <w:left w:val="single" w:sz="16" w:space="0" w:color="1E4620"/>
              <w:bottom w:val="single" w:sz="16" w:space="0" w:color="1E4620"/>
              <w:right w:val="single" w:sz="16" w:space="0" w:color="1E4620"/>
            </w:tcBorders>
            <w:shd w:val="clear" w:color="auto" w:fill="E2EFDA"/>
            <w:tcMar>
              <w:top w:w="160" w:type="dxa"/>
              <w:left w:w="220" w:type="dxa"/>
              <w:bottom w:w="160" w:type="dxa"/>
              <w:right w:w="220" w:type="dxa"/>
            </w:tcMar>
          </w:tcPr>
          <w:p w:rsidR="00D82771" w:rsidRDefault="00314279">
            <w:pPr>
              <w:jc w:val="center"/>
            </w:pPr>
            <w:r>
              <w:rPr>
                <w:b/>
                <w:bCs/>
                <w:color w:val="1E4620"/>
                <w:sz w:val="30"/>
                <w:szCs w:val="30"/>
              </w:rPr>
              <w:t>RECOMMENDATION: ACCEPT</w:t>
            </w:r>
          </w:p>
        </w:tc>
      </w:tr>
    </w:tbl>
    <w:p w:rsidR="00D82771" w:rsidRDefault="00D82771">
      <w:pPr>
        <w:spacing w:before="120"/>
      </w:pPr>
    </w:p>
    <w:p w:rsidR="00D82771" w:rsidRDefault="00314279">
      <w:pPr>
        <w:spacing w:before="80" w:after="80" w:line="276" w:lineRule="auto"/>
        <w:jc w:val="both"/>
      </w:pPr>
      <w:r>
        <w:rPr>
          <w:color w:val="404040"/>
        </w:rPr>
        <w:t xml:space="preserve">This is the </w:t>
      </w:r>
      <w:r w:rsidR="00FD658F">
        <w:rPr>
          <w:color w:val="404040"/>
        </w:rPr>
        <w:t>final</w:t>
      </w:r>
      <w:r>
        <w:rPr>
          <w:color w:val="404040"/>
        </w:rPr>
        <w:t xml:space="preserve"> version of the manuscript and it is now ready for publication. The authors have responded thoroughly and precisely to all mandatory and recommended corrections identified in the </w:t>
      </w:r>
      <w:proofErr w:type="spellStart"/>
      <w:r w:rsidR="00FD658F">
        <w:rPr>
          <w:color w:val="404040"/>
        </w:rPr>
        <w:t>previsous</w:t>
      </w:r>
      <w:proofErr w:type="spellEnd"/>
      <w:r>
        <w:rPr>
          <w:color w:val="404040"/>
        </w:rPr>
        <w:t xml:space="preserve"> review. Every item on the mandatory correction list has been addressed: the notational ambiguity in Theorem 2 has been resolved by retaining k as the </w:t>
      </w:r>
      <w:proofErr w:type="spellStart"/>
      <w:r>
        <w:rPr>
          <w:color w:val="404040"/>
        </w:rPr>
        <w:t>Dirichlet</w:t>
      </w:r>
      <w:proofErr w:type="spellEnd"/>
      <w:r>
        <w:rPr>
          <w:color w:val="404040"/>
        </w:rPr>
        <w:t xml:space="preserve"> free variable while correctly specifying d = 4, a = 3 (etc.) in the special cases; the awkward citation in Lemma 3 has been rephrased; the one-word grammar correction in the Introduction has been made; and the citation separator has been added. In addition, the multiplication asterisk in Theorem 10 has been replaced with the standard '×' symbol.</w:t>
      </w:r>
    </w:p>
    <w:p w:rsidR="00D82771" w:rsidRDefault="00D82771">
      <w:pPr>
        <w:spacing w:before="60"/>
      </w:pPr>
    </w:p>
    <w:p w:rsidR="00D82771" w:rsidRDefault="00314279">
      <w:pPr>
        <w:spacing w:before="80" w:after="80" w:line="276" w:lineRule="auto"/>
        <w:jc w:val="both"/>
      </w:pPr>
      <w:r>
        <w:rPr>
          <w:color w:val="404040"/>
        </w:rPr>
        <w:t xml:space="preserve">All mathematical content has been verified as fully correct across all four sections. The paper contains no controversial, politically sensitive, racially offensive, religiously inappropriate, or scientifically absurd material. The open problems in the Conclusion are properly attributed and framed. The paper is not a fake or predatory submission — on the </w:t>
      </w:r>
      <w:proofErr w:type="gramStart"/>
      <w:r>
        <w:rPr>
          <w:color w:val="404040"/>
        </w:rPr>
        <w:t>contrary,</w:t>
      </w:r>
      <w:proofErr w:type="gramEnd"/>
      <w:r>
        <w:rPr>
          <w:color w:val="404040"/>
        </w:rPr>
        <w:t xml:space="preserve"> the authors' careful and consistent responsiveness across four revision cycles demonstrates exemplary scholarly practice.</w:t>
      </w:r>
    </w:p>
    <w:p w:rsidR="00D82771" w:rsidRDefault="00D82771">
      <w:pPr>
        <w:spacing w:before="60"/>
      </w:pPr>
    </w:p>
    <w:p w:rsidR="00D82771" w:rsidRDefault="00314279">
      <w:pPr>
        <w:spacing w:before="80" w:after="80" w:line="276" w:lineRule="auto"/>
        <w:jc w:val="both"/>
      </w:pPr>
      <w:r>
        <w:rPr>
          <w:color w:val="404040"/>
        </w:rPr>
        <w:t>One minor grammatical issue ('it will proved' on page 6) was identified that was not flagged in prior reviews — this is a trivial one-word fix ('it will be proved') that can be handled at the copy-editing stage without requiring another author revision cycle. No new errors or omissions were found.</w:t>
      </w:r>
    </w:p>
    <w:p w:rsidR="00D82771" w:rsidRDefault="00D82771">
      <w:pPr>
        <w:spacing w:before="60"/>
      </w:pPr>
    </w:p>
    <w:tbl>
      <w:tblPr>
        <w:tblW w:w="902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16" w:space="0" w:color="1E4620"/>
              <w:left w:val="single" w:sz="16" w:space="0" w:color="1E4620"/>
              <w:bottom w:val="single" w:sz="16" w:space="0" w:color="1E4620"/>
              <w:right w:val="single" w:sz="16" w:space="0" w:color="1E4620"/>
            </w:tcBorders>
            <w:shd w:val="clear" w:color="auto" w:fill="E2EFDA"/>
            <w:tcMar>
              <w:top w:w="160" w:type="dxa"/>
              <w:left w:w="220" w:type="dxa"/>
              <w:bottom w:w="160" w:type="dxa"/>
              <w:right w:w="220" w:type="dxa"/>
            </w:tcMar>
          </w:tcPr>
          <w:p w:rsidR="00D82771" w:rsidRDefault="00314279">
            <w:pPr>
              <w:jc w:val="center"/>
            </w:pPr>
            <w:r>
              <w:rPr>
                <w:b/>
                <w:bCs/>
                <w:color w:val="1E4620"/>
                <w:sz w:val="30"/>
                <w:szCs w:val="30"/>
              </w:rPr>
              <w:t>The paper is mathematically sound, clearly written, and well-cited. It is recommended for ACCEPTANCE.</w:t>
            </w:r>
          </w:p>
        </w:tc>
      </w:tr>
    </w:tbl>
    <w:p w:rsidR="00D82771" w:rsidRDefault="00314279">
      <w:r>
        <w:br w:type="page"/>
      </w:r>
    </w:p>
    <w:p w:rsidR="00D82771" w:rsidRDefault="00314279">
      <w:pPr>
        <w:pStyle w:val="Heading1"/>
        <w:pBdr>
          <w:bottom w:val="single" w:sz="10" w:space="4" w:color="2E4A87"/>
        </w:pBdr>
      </w:pPr>
      <w:r>
        <w:lastRenderedPageBreak/>
        <w:t>2. Comparison with Previous Version (v11)</w:t>
      </w:r>
    </w:p>
    <w:p w:rsidR="00D82771" w:rsidRDefault="00D82771">
      <w:pPr>
        <w:spacing w:before="60"/>
      </w:pPr>
    </w:p>
    <w:p w:rsidR="00D82771" w:rsidRDefault="00314279">
      <w:pPr>
        <w:spacing w:before="80" w:after="80" w:line="276" w:lineRule="auto"/>
        <w:jc w:val="both"/>
      </w:pPr>
      <w:r>
        <w:rPr>
          <w:color w:val="404040"/>
        </w:rPr>
        <w:t xml:space="preserve">The table below tracks every issue raised in the v11 review and records its resolution status in v13. The full review history across all four versions (v8, v10, v11, v13) is </w:t>
      </w:r>
      <w:proofErr w:type="spellStart"/>
      <w:r>
        <w:rPr>
          <w:color w:val="404040"/>
        </w:rPr>
        <w:t>summarised</w:t>
      </w:r>
      <w:proofErr w:type="spellEnd"/>
      <w:r>
        <w:rPr>
          <w:color w:val="404040"/>
        </w:rPr>
        <w:t xml:space="preserve"> in Section 3.</w:t>
      </w:r>
    </w:p>
    <w:p w:rsidR="00D82771" w:rsidRDefault="00D82771">
      <w:pPr>
        <w:spacing w:before="80"/>
      </w:pP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00"/>
        <w:gridCol w:w="2000"/>
        <w:gridCol w:w="3826"/>
      </w:tblGrid>
      <w:tr w:rsidR="00D82771">
        <w:trPr>
          <w:tblHeader/>
        </w:trPr>
        <w:tc>
          <w:tcPr>
            <w:tcW w:w="3200" w:type="dxa"/>
            <w:tcBorders>
              <w:top w:val="single" w:sz="4" w:space="0" w:color="B8CCE4"/>
              <w:left w:val="single" w:sz="4" w:space="0" w:color="B8CCE4"/>
              <w:bottom w:val="single" w:sz="4" w:space="0" w:color="B8CCE4"/>
              <w:right w:val="single" w:sz="4" w:space="0" w:color="B8CCE4"/>
            </w:tcBorders>
            <w:shd w:val="clear" w:color="auto" w:fill="2E4A87"/>
            <w:tcMar>
              <w:top w:w="80" w:type="dxa"/>
              <w:left w:w="100" w:type="dxa"/>
              <w:bottom w:w="80" w:type="dxa"/>
              <w:right w:w="100" w:type="dxa"/>
            </w:tcMar>
          </w:tcPr>
          <w:p w:rsidR="00D82771" w:rsidRDefault="00314279">
            <w:r>
              <w:rPr>
                <w:b/>
                <w:bCs/>
                <w:color w:val="FFFFFF"/>
                <w:sz w:val="19"/>
                <w:szCs w:val="19"/>
              </w:rPr>
              <w:t>Issue from v11 Review</w:t>
            </w:r>
          </w:p>
        </w:tc>
        <w:tc>
          <w:tcPr>
            <w:tcW w:w="2000" w:type="dxa"/>
            <w:tcBorders>
              <w:top w:val="single" w:sz="4" w:space="0" w:color="B8CCE4"/>
              <w:left w:val="single" w:sz="4" w:space="0" w:color="B8CCE4"/>
              <w:bottom w:val="single" w:sz="4" w:space="0" w:color="B8CCE4"/>
              <w:right w:val="single" w:sz="4" w:space="0" w:color="B8CCE4"/>
            </w:tcBorders>
            <w:shd w:val="clear" w:color="auto" w:fill="2E4A87"/>
            <w:tcMar>
              <w:top w:w="80" w:type="dxa"/>
              <w:left w:w="100" w:type="dxa"/>
              <w:bottom w:w="80" w:type="dxa"/>
              <w:right w:w="100" w:type="dxa"/>
            </w:tcMar>
          </w:tcPr>
          <w:p w:rsidR="00D82771" w:rsidRDefault="00314279">
            <w:r>
              <w:rPr>
                <w:b/>
                <w:bCs/>
                <w:color w:val="FFFFFF"/>
                <w:sz w:val="19"/>
                <w:szCs w:val="19"/>
              </w:rPr>
              <w:t>Status in v13</w:t>
            </w:r>
          </w:p>
        </w:tc>
        <w:tc>
          <w:tcPr>
            <w:tcW w:w="3826" w:type="dxa"/>
            <w:tcBorders>
              <w:top w:val="single" w:sz="4" w:space="0" w:color="B8CCE4"/>
              <w:left w:val="single" w:sz="4" w:space="0" w:color="B8CCE4"/>
              <w:bottom w:val="single" w:sz="4" w:space="0" w:color="B8CCE4"/>
              <w:right w:val="single" w:sz="4" w:space="0" w:color="B8CCE4"/>
            </w:tcBorders>
            <w:shd w:val="clear" w:color="auto" w:fill="2E4A87"/>
            <w:tcMar>
              <w:top w:w="80" w:type="dxa"/>
              <w:left w:w="100" w:type="dxa"/>
              <w:bottom w:w="80" w:type="dxa"/>
              <w:right w:w="100" w:type="dxa"/>
            </w:tcMar>
          </w:tcPr>
          <w:p w:rsidR="00D82771" w:rsidRDefault="00314279">
            <w:r>
              <w:rPr>
                <w:b/>
                <w:bCs/>
                <w:color w:val="FFFFFF"/>
                <w:sz w:val="19"/>
                <w:szCs w:val="19"/>
              </w:rPr>
              <w:t>Residual Concern</w:t>
            </w:r>
          </w:p>
        </w:tc>
      </w:tr>
      <w:tr w:rsidR="00D82771">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D82771" w:rsidRDefault="00314279">
            <w:r>
              <w:rPr>
                <w:color w:val="404040"/>
                <w:sz w:val="19"/>
                <w:szCs w:val="19"/>
              </w:rPr>
              <w:t>MANDATORY: Theorem 2 — notational ambiguity: 'k = 4, a = 3' suggested k was the period (it is the free variable)</w:t>
            </w:r>
          </w:p>
        </w:tc>
        <w:tc>
          <w:tcPr>
            <w:tcW w:w="2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D82771" w:rsidRDefault="00314279">
            <w:r>
              <w:rPr>
                <w:b/>
                <w:bCs/>
                <w:color w:val="375623"/>
                <w:sz w:val="19"/>
                <w:szCs w:val="19"/>
              </w:rPr>
              <w:t>✅ FIXED</w:t>
            </w:r>
          </w:p>
        </w:tc>
        <w:tc>
          <w:tcPr>
            <w:tcW w:w="38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D82771" w:rsidRDefault="00314279">
            <w:r>
              <w:rPr>
                <w:color w:val="595959"/>
                <w:sz w:val="19"/>
                <w:szCs w:val="19"/>
              </w:rPr>
              <w:t xml:space="preserve">Special cases now correctly </w:t>
            </w:r>
            <w:proofErr w:type="gramStart"/>
            <w:r>
              <w:rPr>
                <w:color w:val="595959"/>
                <w:sz w:val="19"/>
                <w:szCs w:val="19"/>
              </w:rPr>
              <w:t>state 'd</w:t>
            </w:r>
            <w:proofErr w:type="gramEnd"/>
            <w:r>
              <w:rPr>
                <w:color w:val="595959"/>
                <w:sz w:val="19"/>
                <w:szCs w:val="19"/>
              </w:rPr>
              <w:t xml:space="preserve"> = 4, a = 3; d = 4, a = 1; d = 3, a = 2; d = 6, a = 5'. Theorem 2 retains k as the free variable — unambiguous.</w:t>
            </w:r>
          </w:p>
        </w:tc>
      </w:tr>
      <w:tr w:rsidR="00D82771">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D82771" w:rsidRDefault="00314279">
            <w:r>
              <w:rPr>
                <w:color w:val="404040"/>
                <w:sz w:val="19"/>
                <w:szCs w:val="19"/>
              </w:rPr>
              <w:t>MANDATORY: Lemma 3 citation — '(See Lemma followed by Theorem 3.6 of [9])' grammatically awkward</w:t>
            </w:r>
          </w:p>
        </w:tc>
        <w:tc>
          <w:tcPr>
            <w:tcW w:w="2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D82771" w:rsidRDefault="00314279">
            <w:r>
              <w:rPr>
                <w:b/>
                <w:bCs/>
                <w:color w:val="375623"/>
                <w:sz w:val="19"/>
                <w:szCs w:val="19"/>
              </w:rPr>
              <w:t>✅ FIXED</w:t>
            </w:r>
          </w:p>
        </w:tc>
        <w:tc>
          <w:tcPr>
            <w:tcW w:w="38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D82771" w:rsidRDefault="00314279">
            <w:r>
              <w:rPr>
                <w:color w:val="595959"/>
                <w:sz w:val="19"/>
                <w:szCs w:val="19"/>
              </w:rPr>
              <w:t>Now reads '(See the lemma preceding Theorem 3.6 of [9])'. Clear and correct.</w:t>
            </w:r>
          </w:p>
        </w:tc>
      </w:tr>
      <w:tr w:rsidR="00D82771">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D82771" w:rsidRDefault="00314279">
            <w:r>
              <w:rPr>
                <w:color w:val="404040"/>
                <w:sz w:val="19"/>
                <w:szCs w:val="19"/>
              </w:rPr>
              <w:t>MANDATORY: Introduction — 'most important concept' (singular)</w:t>
            </w:r>
          </w:p>
        </w:tc>
        <w:tc>
          <w:tcPr>
            <w:tcW w:w="2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D82771" w:rsidRDefault="00314279">
            <w:r>
              <w:rPr>
                <w:b/>
                <w:bCs/>
                <w:color w:val="375623"/>
                <w:sz w:val="19"/>
                <w:szCs w:val="19"/>
              </w:rPr>
              <w:t>✅ FIXED</w:t>
            </w:r>
          </w:p>
        </w:tc>
        <w:tc>
          <w:tcPr>
            <w:tcW w:w="38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D82771" w:rsidRDefault="00314279">
            <w:r>
              <w:rPr>
                <w:color w:val="595959"/>
                <w:sz w:val="19"/>
                <w:szCs w:val="19"/>
              </w:rPr>
              <w:t>Now reads 'most important concepts'. Correct.</w:t>
            </w:r>
          </w:p>
        </w:tc>
      </w:tr>
      <w:tr w:rsidR="00D82771">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D82771" w:rsidRDefault="00314279">
            <w:r>
              <w:rPr>
                <w:color w:val="404040"/>
                <w:sz w:val="19"/>
                <w:szCs w:val="19"/>
              </w:rPr>
              <w:t>MINOR: '[2] [7]' — missing comma between citation numbers</w:t>
            </w:r>
          </w:p>
        </w:tc>
        <w:tc>
          <w:tcPr>
            <w:tcW w:w="2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D82771" w:rsidRDefault="00314279">
            <w:r>
              <w:rPr>
                <w:b/>
                <w:bCs/>
                <w:color w:val="375623"/>
                <w:sz w:val="19"/>
                <w:szCs w:val="19"/>
              </w:rPr>
              <w:t>✅ FIXED</w:t>
            </w:r>
          </w:p>
        </w:tc>
        <w:tc>
          <w:tcPr>
            <w:tcW w:w="38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D82771" w:rsidRDefault="00314279">
            <w:r>
              <w:rPr>
                <w:color w:val="595959"/>
                <w:sz w:val="19"/>
                <w:szCs w:val="19"/>
              </w:rPr>
              <w:t>Now reads '[2], [7]'. Correct.</w:t>
            </w:r>
          </w:p>
        </w:tc>
      </w:tr>
      <w:tr w:rsidR="00D82771">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D82771" w:rsidRDefault="00314279">
            <w:r>
              <w:rPr>
                <w:color w:val="404040"/>
                <w:sz w:val="19"/>
                <w:szCs w:val="19"/>
              </w:rPr>
              <w:t>MINOR: Theorem 10 — multiplication written as asterisk (*)</w:t>
            </w:r>
          </w:p>
        </w:tc>
        <w:tc>
          <w:tcPr>
            <w:tcW w:w="2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D82771" w:rsidRDefault="00314279">
            <w:r>
              <w:rPr>
                <w:b/>
                <w:bCs/>
                <w:color w:val="375623"/>
                <w:sz w:val="19"/>
                <w:szCs w:val="19"/>
              </w:rPr>
              <w:t>✅ FIXED</w:t>
            </w:r>
          </w:p>
        </w:tc>
        <w:tc>
          <w:tcPr>
            <w:tcW w:w="38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D82771" w:rsidRDefault="00314279">
            <w:r>
              <w:rPr>
                <w:color w:val="595959"/>
                <w:sz w:val="19"/>
                <w:szCs w:val="19"/>
              </w:rPr>
              <w:t>Now uses proper '×' symbol: '2^n = 2 × 2</w:t>
            </w:r>
            <w:proofErr w:type="gramStart"/>
            <w:r>
              <w:rPr>
                <w:color w:val="595959"/>
                <w:sz w:val="19"/>
                <w:szCs w:val="19"/>
              </w:rPr>
              <w:t>^{</w:t>
            </w:r>
            <w:proofErr w:type="gramEnd"/>
            <w:r>
              <w:rPr>
                <w:color w:val="595959"/>
                <w:sz w:val="19"/>
                <w:szCs w:val="19"/>
              </w:rPr>
              <w:t>n-1}'. Correct typesetting.</w:t>
            </w:r>
          </w:p>
        </w:tc>
      </w:tr>
      <w:tr w:rsidR="00D82771">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D82771" w:rsidRDefault="00314279">
            <w:r>
              <w:rPr>
                <w:color w:val="404040"/>
                <w:sz w:val="19"/>
                <w:szCs w:val="19"/>
              </w:rPr>
              <w:t xml:space="preserve">CAUTION: Reference [6] </w:t>
            </w:r>
            <w:proofErr w:type="spellStart"/>
            <w:r>
              <w:rPr>
                <w:color w:val="404040"/>
                <w:sz w:val="19"/>
                <w:szCs w:val="19"/>
              </w:rPr>
              <w:t>Saidak</w:t>
            </w:r>
            <w:proofErr w:type="spellEnd"/>
            <w:r>
              <w:rPr>
                <w:color w:val="404040"/>
                <w:sz w:val="19"/>
                <w:szCs w:val="19"/>
              </w:rPr>
              <w:t xml:space="preserve"> — DOI suffix discrepancy (11920383 </w:t>
            </w:r>
            <w:proofErr w:type="spellStart"/>
            <w:r>
              <w:rPr>
                <w:color w:val="404040"/>
                <w:sz w:val="19"/>
                <w:szCs w:val="19"/>
              </w:rPr>
              <w:t>vs</w:t>
            </w:r>
            <w:proofErr w:type="spellEnd"/>
            <w:r>
              <w:rPr>
                <w:color w:val="404040"/>
                <w:sz w:val="19"/>
                <w:szCs w:val="19"/>
              </w:rPr>
              <w:t xml:space="preserve"> 11920378)</w:t>
            </w:r>
          </w:p>
        </w:tc>
        <w:tc>
          <w:tcPr>
            <w:tcW w:w="20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100" w:type="dxa"/>
              <w:bottom w:w="60" w:type="dxa"/>
              <w:right w:w="100" w:type="dxa"/>
            </w:tcMar>
          </w:tcPr>
          <w:p w:rsidR="00D82771" w:rsidRDefault="00FD658F">
            <w:r>
              <w:rPr>
                <w:b/>
                <w:bCs/>
                <w:color w:val="375623"/>
                <w:sz w:val="19"/>
                <w:szCs w:val="19"/>
              </w:rPr>
              <w:t>✅ FIXED</w:t>
            </w:r>
          </w:p>
        </w:tc>
        <w:tc>
          <w:tcPr>
            <w:tcW w:w="38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D82771" w:rsidRDefault="00FD658F">
            <w:r>
              <w:rPr>
                <w:color w:val="595959"/>
                <w:sz w:val="19"/>
                <w:szCs w:val="19"/>
              </w:rPr>
              <w:t>Done</w:t>
            </w:r>
          </w:p>
        </w:tc>
      </w:tr>
      <w:tr w:rsidR="00D82771">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D82771" w:rsidRDefault="00314279">
            <w:r>
              <w:rPr>
                <w:color w:val="404040"/>
                <w:sz w:val="19"/>
                <w:szCs w:val="19"/>
              </w:rPr>
              <w:t xml:space="preserve">CAUTION: Reference [7] </w:t>
            </w:r>
            <w:proofErr w:type="spellStart"/>
            <w:r>
              <w:rPr>
                <w:color w:val="404040"/>
                <w:sz w:val="19"/>
                <w:szCs w:val="19"/>
              </w:rPr>
              <w:t>MacHale</w:t>
            </w:r>
            <w:proofErr w:type="spellEnd"/>
            <w:r>
              <w:rPr>
                <w:color w:val="404040"/>
                <w:sz w:val="19"/>
                <w:szCs w:val="19"/>
              </w:rPr>
              <w:t xml:space="preserve"> — legacy Cambridge DOI may not resolve</w:t>
            </w:r>
          </w:p>
        </w:tc>
        <w:tc>
          <w:tcPr>
            <w:tcW w:w="20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100" w:type="dxa"/>
              <w:bottom w:w="60" w:type="dxa"/>
              <w:right w:w="100" w:type="dxa"/>
            </w:tcMar>
          </w:tcPr>
          <w:p w:rsidR="00D82771" w:rsidRDefault="00FD658F">
            <w:r>
              <w:rPr>
                <w:b/>
                <w:bCs/>
                <w:color w:val="375623"/>
                <w:sz w:val="19"/>
                <w:szCs w:val="19"/>
              </w:rPr>
              <w:t>✅ FIXED</w:t>
            </w:r>
          </w:p>
        </w:tc>
        <w:tc>
          <w:tcPr>
            <w:tcW w:w="38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D82771" w:rsidRDefault="00FD658F">
            <w:r>
              <w:rPr>
                <w:color w:val="595959"/>
                <w:sz w:val="19"/>
                <w:szCs w:val="19"/>
              </w:rPr>
              <w:t>Done</w:t>
            </w:r>
          </w:p>
        </w:tc>
      </w:tr>
      <w:tr w:rsidR="00D82771">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D82771" w:rsidRDefault="00314279">
            <w:r>
              <w:rPr>
                <w:color w:val="404040"/>
                <w:sz w:val="19"/>
                <w:szCs w:val="19"/>
              </w:rPr>
              <w:t>NEW (v13): 'it will proved' — grammatical error in Section 3 (page 6)</w:t>
            </w:r>
          </w:p>
        </w:tc>
        <w:tc>
          <w:tcPr>
            <w:tcW w:w="2000" w:type="dxa"/>
            <w:tcBorders>
              <w:top w:val="single" w:sz="2" w:space="0" w:color="CCCCCC"/>
              <w:left w:val="single" w:sz="2" w:space="0" w:color="CCCCCC"/>
              <w:bottom w:val="single" w:sz="2" w:space="0" w:color="CCCCCC"/>
              <w:right w:val="single" w:sz="2" w:space="0" w:color="CCCCCC"/>
            </w:tcBorders>
            <w:shd w:val="clear" w:color="auto" w:fill="FCE4D6"/>
            <w:tcMar>
              <w:top w:w="60" w:type="dxa"/>
              <w:left w:w="100" w:type="dxa"/>
              <w:bottom w:w="60" w:type="dxa"/>
              <w:right w:w="100" w:type="dxa"/>
            </w:tcMar>
          </w:tcPr>
          <w:p w:rsidR="00D82771" w:rsidRDefault="00314279">
            <w:r>
              <w:rPr>
                <w:b/>
                <w:bCs/>
                <w:color w:val="C00000"/>
                <w:sz w:val="19"/>
                <w:szCs w:val="19"/>
              </w:rPr>
              <w:t>❌ NOT YET FIXED</w:t>
            </w:r>
          </w:p>
        </w:tc>
        <w:tc>
          <w:tcPr>
            <w:tcW w:w="38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D82771" w:rsidRDefault="00314279">
            <w:r>
              <w:rPr>
                <w:color w:val="595959"/>
                <w:sz w:val="19"/>
                <w:szCs w:val="19"/>
              </w:rPr>
              <w:t>Should read 'it will be proved'. Minor; can be handled at copy-editing stage.</w:t>
            </w:r>
          </w:p>
        </w:tc>
      </w:tr>
    </w:tbl>
    <w:p w:rsidR="00D82771" w:rsidRDefault="00D82771">
      <w:pPr>
        <w:spacing w:before="120"/>
      </w:pPr>
    </w:p>
    <w:p w:rsidR="00D82771" w:rsidRDefault="00314279">
      <w:pPr>
        <w:pStyle w:val="Heading1"/>
        <w:pBdr>
          <w:bottom w:val="single" w:sz="10" w:space="4" w:color="2E4A87"/>
        </w:pBdr>
      </w:pPr>
      <w:r>
        <w:t xml:space="preserve">3. Full Revision History </w:t>
      </w:r>
      <w:proofErr w:type="gramStart"/>
      <w:r>
        <w:t>Across</w:t>
      </w:r>
      <w:proofErr w:type="gramEnd"/>
      <w:r>
        <w:t xml:space="preserve"> All Versions</w:t>
      </w:r>
    </w:p>
    <w:p w:rsidR="00D82771" w:rsidRDefault="00D82771">
      <w:pPr>
        <w:spacing w:before="60"/>
      </w:pPr>
    </w:p>
    <w:p w:rsidR="00D82771" w:rsidRDefault="00314279">
      <w:pPr>
        <w:spacing w:before="80" w:after="80" w:line="276" w:lineRule="auto"/>
        <w:jc w:val="both"/>
      </w:pPr>
      <w:r>
        <w:rPr>
          <w:color w:val="404040"/>
        </w:rPr>
        <w:t>For editorial reference, the following provides a complete record of the manuscript's evolution across all four reviewed versions.</w:t>
      </w:r>
    </w:p>
    <w:p w:rsidR="00D82771" w:rsidRDefault="00D82771">
      <w:pPr>
        <w:spacing w:before="80"/>
      </w:pPr>
    </w:p>
    <w:p w:rsidR="00D82771" w:rsidRDefault="00314279">
      <w:pPr>
        <w:pStyle w:val="Heading2"/>
      </w:pPr>
      <w:proofErr w:type="gramStart"/>
      <w:r>
        <w:t>3.1  Initial</w:t>
      </w:r>
      <w:proofErr w:type="gramEnd"/>
      <w:r>
        <w:t xml:space="preserve"> Submission</w:t>
      </w:r>
    </w:p>
    <w:p w:rsidR="00D82771" w:rsidRDefault="00D82771">
      <w:pPr>
        <w:spacing w:before="4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D82771" w:rsidRDefault="00314279">
            <w:pPr>
              <w:spacing w:before="40" w:after="40"/>
              <w:jc w:val="both"/>
            </w:pPr>
            <w:r>
              <w:rPr>
                <w:b/>
                <w:bCs/>
                <w:color w:val="C00000"/>
              </w:rPr>
              <w:t xml:space="preserve">Status at v8: </w:t>
            </w:r>
            <w:r>
              <w:rPr>
                <w:color w:val="404040"/>
              </w:rPr>
              <w:t>RECOMMENDATION: Major Revision Required</w:t>
            </w:r>
          </w:p>
        </w:tc>
      </w:tr>
      <w:tr w:rsidR="00D82771">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D82771" w:rsidRDefault="00314279">
            <w:pPr>
              <w:spacing w:before="40" w:after="40"/>
              <w:jc w:val="both"/>
            </w:pPr>
            <w:r>
              <w:rPr>
                <w:color w:val="404040"/>
              </w:rPr>
              <w:t>Critical error: Lemma 5 used 'mod 5' instead of the correct 'mod 3' to establish non-divisibility of 6k+5 by 3.</w:t>
            </w:r>
          </w:p>
        </w:tc>
      </w:tr>
      <w:tr w:rsidR="00D82771">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D82771" w:rsidRDefault="00314279">
            <w:pPr>
              <w:spacing w:before="40" w:after="40"/>
              <w:jc w:val="both"/>
            </w:pPr>
            <w:r>
              <w:rPr>
                <w:color w:val="404040"/>
              </w:rPr>
              <w:t>Spelling errors: '</w:t>
            </w:r>
            <w:proofErr w:type="spellStart"/>
            <w:r>
              <w:rPr>
                <w:color w:val="404040"/>
              </w:rPr>
              <w:t>availiable</w:t>
            </w:r>
            <w:proofErr w:type="spellEnd"/>
            <w:r>
              <w:rPr>
                <w:color w:val="404040"/>
              </w:rPr>
              <w:t>' (×3), '</w:t>
            </w:r>
            <w:proofErr w:type="spellStart"/>
            <w:r>
              <w:rPr>
                <w:color w:val="404040"/>
              </w:rPr>
              <w:t>atleast</w:t>
            </w:r>
            <w:proofErr w:type="spellEnd"/>
            <w:r>
              <w:rPr>
                <w:color w:val="404040"/>
              </w:rPr>
              <w:t>' (×multiple).</w:t>
            </w:r>
          </w:p>
        </w:tc>
      </w:tr>
      <w:tr w:rsidR="00D82771">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D82771" w:rsidRDefault="00314279">
            <w:pPr>
              <w:spacing w:before="40" w:after="40"/>
              <w:jc w:val="both"/>
            </w:pPr>
            <w:r>
              <w:rPr>
                <w:color w:val="404040"/>
              </w:rPr>
              <w:lastRenderedPageBreak/>
              <w:t>Theorem 6 re-proved in full (redundant with Theorem 4).</w:t>
            </w:r>
          </w:p>
        </w:tc>
      </w:tr>
      <w:tr w:rsidR="00D82771">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D82771" w:rsidRDefault="00314279">
            <w:pPr>
              <w:spacing w:before="40" w:after="40"/>
              <w:jc w:val="both"/>
            </w:pPr>
            <w:r>
              <w:rPr>
                <w:color w:val="404040"/>
              </w:rPr>
              <w:t>No citation for Furstenberg's topological proof or group-theoretical proof.</w:t>
            </w:r>
          </w:p>
        </w:tc>
      </w:tr>
      <w:tr w:rsidR="00D82771">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D82771" w:rsidRDefault="00314279">
            <w:pPr>
              <w:spacing w:before="40" w:after="40"/>
              <w:jc w:val="both"/>
            </w:pPr>
            <w:r>
              <w:rPr>
                <w:color w:val="404040"/>
              </w:rPr>
              <w:t>Section 3 title: 'Fermat's Numbers' (possessive non-standard).</w:t>
            </w:r>
          </w:p>
        </w:tc>
      </w:tr>
      <w:tr w:rsidR="00D82771">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D82771" w:rsidRDefault="00314279">
            <w:pPr>
              <w:spacing w:before="40" w:after="40"/>
              <w:jc w:val="both"/>
            </w:pPr>
            <w:r>
              <w:rPr>
                <w:color w:val="404040"/>
              </w:rPr>
              <w:t xml:space="preserve">Proof attributed to </w:t>
            </w:r>
            <w:proofErr w:type="spellStart"/>
            <w:r>
              <w:rPr>
                <w:color w:val="404040"/>
              </w:rPr>
              <w:t>Polya</w:t>
            </w:r>
            <w:proofErr w:type="spellEnd"/>
            <w:r>
              <w:rPr>
                <w:color w:val="404040"/>
              </w:rPr>
              <w:t xml:space="preserve"> (incorrect — should be </w:t>
            </w:r>
            <w:proofErr w:type="spellStart"/>
            <w:r>
              <w:rPr>
                <w:color w:val="404040"/>
              </w:rPr>
              <w:t>Goldbach</w:t>
            </w:r>
            <w:proofErr w:type="spellEnd"/>
            <w:r>
              <w:rPr>
                <w:color w:val="404040"/>
              </w:rPr>
              <w:t>).</w:t>
            </w:r>
          </w:p>
        </w:tc>
      </w:tr>
      <w:tr w:rsidR="00D82771">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D82771" w:rsidRDefault="00314279">
            <w:pPr>
              <w:spacing w:before="40" w:after="40"/>
              <w:jc w:val="both"/>
            </w:pPr>
            <w:r>
              <w:rPr>
                <w:color w:val="404040"/>
              </w:rPr>
              <w:t>Theorem 10 perfect-square step stated without proof or citation.</w:t>
            </w:r>
          </w:p>
        </w:tc>
      </w:tr>
      <w:tr w:rsidR="00D82771">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D82771" w:rsidRDefault="00314279">
            <w:pPr>
              <w:spacing w:before="40" w:after="40"/>
              <w:jc w:val="both"/>
            </w:pPr>
            <w:r>
              <w:rPr>
                <w:color w:val="404040"/>
              </w:rPr>
              <w:t>Several references missing DOIs or with truncated URLs.</w:t>
            </w:r>
          </w:p>
        </w:tc>
      </w:tr>
    </w:tbl>
    <w:p w:rsidR="00D82771" w:rsidRDefault="00D82771">
      <w:pPr>
        <w:spacing w:before="60"/>
      </w:pPr>
    </w:p>
    <w:p w:rsidR="00D82771" w:rsidRDefault="00314279">
      <w:pPr>
        <w:pStyle w:val="Heading2"/>
      </w:pPr>
      <w:proofErr w:type="gramStart"/>
      <w:r>
        <w:t>3.2  First</w:t>
      </w:r>
      <w:proofErr w:type="gramEnd"/>
      <w:r>
        <w:t xml:space="preserve"> Revision</w:t>
      </w:r>
    </w:p>
    <w:p w:rsidR="00D82771" w:rsidRDefault="00D82771">
      <w:pPr>
        <w:spacing w:before="4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b/>
                <w:bCs/>
                <w:color w:val="C55A11"/>
              </w:rPr>
              <w:t xml:space="preserve">Status at v10: </w:t>
            </w:r>
            <w:r>
              <w:rPr>
                <w:color w:val="404040"/>
              </w:rPr>
              <w:t>RECOMMENDATION: Minor Revision Required</w:t>
            </w:r>
          </w:p>
        </w:tc>
      </w:tr>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color w:val="404040"/>
              </w:rPr>
              <w:t xml:space="preserve">All v8 mandatory items fixed: Lemma 5 corrected, spelling fixed, Theorem 6 condensed, Furstenberg and group-theoretical proof citations added, </w:t>
            </w:r>
            <w:proofErr w:type="spellStart"/>
            <w:r>
              <w:rPr>
                <w:color w:val="404040"/>
              </w:rPr>
              <w:t>Goldbach</w:t>
            </w:r>
            <w:proofErr w:type="spellEnd"/>
            <w:r>
              <w:rPr>
                <w:color w:val="404040"/>
              </w:rPr>
              <w:t xml:space="preserve"> attribution restored, section title corrected.</w:t>
            </w:r>
          </w:p>
        </w:tc>
      </w:tr>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color w:val="404040"/>
              </w:rPr>
              <w:t>NEW ERROR introduced: Theorem 10 perfect-square derivation inserted an incorrect chain — 2</w:t>
            </w:r>
            <w:proofErr w:type="gramStart"/>
            <w:r>
              <w:rPr>
                <w:color w:val="404040"/>
              </w:rPr>
              <w:t>^(</w:t>
            </w:r>
            <w:proofErr w:type="gramEnd"/>
            <w:r>
              <w:rPr>
                <w:color w:val="404040"/>
              </w:rPr>
              <w:t>2^n) = 2^(2^{n-1}+1) (wrong for n&gt;=2).</w:t>
            </w:r>
          </w:p>
        </w:tc>
      </w:tr>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color w:val="404040"/>
              </w:rPr>
              <w:t xml:space="preserve">Grammatical fragment: '...ideas of \'s proof by </w:t>
            </w:r>
            <w:proofErr w:type="spellStart"/>
            <w:r>
              <w:rPr>
                <w:color w:val="404040"/>
              </w:rPr>
              <w:t>Goldbach</w:t>
            </w:r>
            <w:proofErr w:type="spellEnd"/>
            <w:r>
              <w:rPr>
                <w:color w:val="404040"/>
              </w:rPr>
              <w:t>...'</w:t>
            </w:r>
          </w:p>
        </w:tc>
      </w:tr>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color w:val="404040"/>
              </w:rPr>
              <w:t>Lemma 3/5 domain: 'k in N' excluded k=0 cases.</w:t>
            </w:r>
          </w:p>
        </w:tc>
      </w:tr>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color w:val="404040"/>
              </w:rPr>
              <w:t>References [1], [2] still missing DOIs; Reference [3] URL truncated.</w:t>
            </w:r>
          </w:p>
        </w:tc>
      </w:tr>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color w:val="404040"/>
              </w:rPr>
              <w:t>Open problem in Conclusion unattributed.</w:t>
            </w:r>
          </w:p>
        </w:tc>
      </w:tr>
    </w:tbl>
    <w:p w:rsidR="00D82771" w:rsidRDefault="00D82771">
      <w:pPr>
        <w:spacing w:before="60"/>
      </w:pPr>
    </w:p>
    <w:p w:rsidR="00D82771" w:rsidRDefault="00314279">
      <w:pPr>
        <w:pStyle w:val="Heading2"/>
      </w:pPr>
      <w:proofErr w:type="gramStart"/>
      <w:r>
        <w:t>3.3  Second</w:t>
      </w:r>
      <w:proofErr w:type="gramEnd"/>
      <w:r>
        <w:t xml:space="preserve"> Revision</w:t>
      </w:r>
    </w:p>
    <w:p w:rsidR="00D82771" w:rsidRDefault="00D82771">
      <w:pPr>
        <w:spacing w:before="4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b/>
                <w:bCs/>
                <w:color w:val="C55A11"/>
              </w:rPr>
              <w:t xml:space="preserve">Status at v11: </w:t>
            </w:r>
            <w:r>
              <w:rPr>
                <w:color w:val="404040"/>
              </w:rPr>
              <w:t>RECOMMENDATION: Accept with Minor Corrections</w:t>
            </w:r>
          </w:p>
        </w:tc>
      </w:tr>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color w:val="404040"/>
              </w:rPr>
              <w:t>All v10 mandatory items fixed: Theorem 10 error corrected, grammatical fragment resolved, Euler proof cited, DOIs added for [1] and [2], domain corrected in Lemmas 3 and 5, open problem properly framed.</w:t>
            </w:r>
          </w:p>
        </w:tc>
      </w:tr>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color w:val="404040"/>
              </w:rPr>
              <w:t xml:space="preserve">NEW ISSUE introduced: Theorem 2 special cases used 'k = 4, a = 3' colliding with k as the free </w:t>
            </w:r>
            <w:proofErr w:type="spellStart"/>
            <w:r>
              <w:rPr>
                <w:color w:val="404040"/>
              </w:rPr>
              <w:t>Dirichlet</w:t>
            </w:r>
            <w:proofErr w:type="spellEnd"/>
            <w:r>
              <w:rPr>
                <w:color w:val="404040"/>
              </w:rPr>
              <w:t xml:space="preserve"> variable.</w:t>
            </w:r>
          </w:p>
        </w:tc>
      </w:tr>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color w:val="404040"/>
              </w:rPr>
              <w:t>Lemma 3 citation still awkward: '(See Lemma followed by Theorem 3.6 of [9])'.</w:t>
            </w:r>
          </w:p>
        </w:tc>
      </w:tr>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color w:val="404040"/>
              </w:rPr>
              <w:t>Minor grammar: 'concept' (should be 'concepts'); missing comma in '[2] [7]'.</w:t>
            </w:r>
          </w:p>
        </w:tc>
      </w:tr>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color w:val="404040"/>
              </w:rPr>
              <w:t>Theorem 10 used asterisk (*) for multiplication.</w:t>
            </w:r>
          </w:p>
        </w:tc>
      </w:tr>
    </w:tbl>
    <w:p w:rsidR="00D82771" w:rsidRDefault="00D82771">
      <w:pPr>
        <w:spacing w:before="60"/>
      </w:pPr>
    </w:p>
    <w:p w:rsidR="00D82771" w:rsidRDefault="00314279">
      <w:pPr>
        <w:pStyle w:val="Heading2"/>
      </w:pPr>
      <w:proofErr w:type="gramStart"/>
      <w:r>
        <w:lastRenderedPageBreak/>
        <w:t>3.4  Third</w:t>
      </w:r>
      <w:proofErr w:type="gramEnd"/>
      <w:r>
        <w:t xml:space="preserve"> Revision</w:t>
      </w:r>
    </w:p>
    <w:p w:rsidR="00D82771" w:rsidRDefault="00D82771">
      <w:pPr>
        <w:spacing w:before="4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b/>
                <w:bCs/>
                <w:color w:val="1E4620"/>
              </w:rPr>
              <w:t xml:space="preserve">Status at v13: </w:t>
            </w:r>
            <w:r>
              <w:rPr>
                <w:color w:val="404040"/>
              </w:rPr>
              <w:t>RECOMMENDATION: ACCEPT</w:t>
            </w:r>
          </w:p>
        </w:tc>
      </w:tr>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color w:val="404040"/>
              </w:rPr>
              <w:t>All v11 mandatory and minor items fixed.</w:t>
            </w:r>
          </w:p>
        </w:tc>
      </w:tr>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color w:val="404040"/>
              </w:rPr>
              <w:t>One trivial new error found: 'it will proved' (missing 'be') on page 6 — correctable at copy-editing.</w:t>
            </w:r>
          </w:p>
        </w:tc>
      </w:tr>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color w:val="404040"/>
              </w:rPr>
              <w:t>Two DOI cautions from previous rounds remain unresolved but are advisory only.</w:t>
            </w:r>
          </w:p>
        </w:tc>
      </w:tr>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color w:val="404040"/>
              </w:rPr>
              <w:t>Mathematics is fully correct. Paper is publication-ready.</w:t>
            </w:r>
          </w:p>
        </w:tc>
      </w:tr>
    </w:tbl>
    <w:p w:rsidR="00D82771" w:rsidRDefault="00D82771"/>
    <w:p w:rsidR="00D82771" w:rsidRDefault="00314279">
      <w:pPr>
        <w:pStyle w:val="Heading1"/>
        <w:pBdr>
          <w:bottom w:val="single" w:sz="10" w:space="4" w:color="2E4A87"/>
        </w:pBdr>
      </w:pPr>
      <w:r>
        <w:t>4. Section-Wise Critical Review</w:t>
      </w:r>
    </w:p>
    <w:p w:rsidR="00D82771" w:rsidRDefault="00D82771">
      <w:pPr>
        <w:spacing w:before="60"/>
      </w:pPr>
    </w:p>
    <w:p w:rsidR="00D82771" w:rsidRDefault="00314279">
      <w:pPr>
        <w:spacing w:before="160" w:after="80"/>
      </w:pPr>
      <w:proofErr w:type="gramStart"/>
      <w:r>
        <w:rPr>
          <w:b/>
          <w:bCs/>
          <w:color w:val="1F3864"/>
          <w:sz w:val="24"/>
          <w:szCs w:val="24"/>
          <w:u w:val="single"/>
        </w:rPr>
        <w:t>4.1  Abstract</w:t>
      </w:r>
      <w:proofErr w:type="gramEnd"/>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D82771">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D82771" w:rsidRDefault="00314279">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The abstract is accurate, concise, and appropriately scoped for the paper's contributions. It correctly describes: (</w:t>
            </w:r>
            <w:proofErr w:type="spellStart"/>
            <w:r>
              <w:rPr>
                <w:color w:val="404040"/>
                <w:sz w:val="20"/>
                <w:szCs w:val="20"/>
              </w:rPr>
              <w:t>i</w:t>
            </w:r>
            <w:proofErr w:type="spellEnd"/>
            <w:r>
              <w:rPr>
                <w:color w:val="404040"/>
                <w:sz w:val="20"/>
                <w:szCs w:val="20"/>
              </w:rPr>
              <w:t xml:space="preserve">) the constructive nature of the proofs for 4k+3 and 6k+5 (distinguishing them from the contradiction-based proofs in the existing literature); (ii) the mechanism for the 4k+1 proof (every prime factor of Fn with n≥1 is of the form 4k+1, via the quadratic residue lemma, combined with </w:t>
            </w:r>
            <w:proofErr w:type="spellStart"/>
            <w:r>
              <w:rPr>
                <w:color w:val="404040"/>
                <w:sz w:val="20"/>
                <w:szCs w:val="20"/>
              </w:rPr>
              <w:t>pairwise</w:t>
            </w:r>
            <w:proofErr w:type="spellEnd"/>
            <w:r>
              <w:rPr>
                <w:color w:val="404040"/>
                <w:sz w:val="20"/>
                <w:szCs w:val="20"/>
              </w:rPr>
              <w:t xml:space="preserve"> </w:t>
            </w:r>
            <w:proofErr w:type="spellStart"/>
            <w:r>
              <w:rPr>
                <w:color w:val="404040"/>
                <w:sz w:val="20"/>
                <w:szCs w:val="20"/>
              </w:rPr>
              <w:t>coprimality</w:t>
            </w:r>
            <w:proofErr w:type="spellEnd"/>
            <w:r>
              <w:rPr>
                <w:color w:val="404040"/>
                <w:sz w:val="20"/>
                <w:szCs w:val="20"/>
              </w:rPr>
              <w:t xml:space="preserve"> of Fermat numbers); (iii) the corollary for 3k+2. All claims in the abstract are substantiated in the body. Keyword list and MSC classification (11A41) are appropriate and unchanged from v11.</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D82771" w:rsidRDefault="00314279">
            <w:r>
              <w:rPr>
                <w:b/>
                <w:bCs/>
                <w:color w:val="C00000"/>
                <w:sz w:val="20"/>
                <w:szCs w:val="20"/>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No weaknesses. The abstract is publication-ready.</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D82771" w:rsidRDefault="00314279">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No changes required.</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D82771" w:rsidRDefault="00314279">
            <w:r>
              <w:rPr>
                <w:b/>
                <w:bCs/>
                <w:color w:val="C55A11"/>
                <w:sz w:val="20"/>
                <w:szCs w:val="20"/>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 xml:space="preserve">The abstract correctly and concisely represents three incremental but genuine contributions to the expository literature on elementary proofs of cases of </w:t>
            </w:r>
            <w:proofErr w:type="spellStart"/>
            <w:r>
              <w:rPr>
                <w:color w:val="404040"/>
                <w:sz w:val="20"/>
                <w:szCs w:val="20"/>
              </w:rPr>
              <w:t>Dirichlet's</w:t>
            </w:r>
            <w:proofErr w:type="spellEnd"/>
            <w:r>
              <w:rPr>
                <w:color w:val="404040"/>
                <w:sz w:val="20"/>
                <w:szCs w:val="20"/>
              </w:rPr>
              <w:t xml:space="preserve"> theorem.</w:t>
            </w:r>
          </w:p>
        </w:tc>
      </w:tr>
    </w:tbl>
    <w:p w:rsidR="00D82771" w:rsidRDefault="00D82771">
      <w:pPr>
        <w:spacing w:before="80"/>
      </w:pPr>
    </w:p>
    <w:p w:rsidR="00D82771" w:rsidRDefault="00314279">
      <w:pPr>
        <w:spacing w:before="160" w:after="80"/>
      </w:pPr>
      <w:proofErr w:type="gramStart"/>
      <w:r>
        <w:rPr>
          <w:b/>
          <w:bCs/>
          <w:color w:val="1F3864"/>
          <w:sz w:val="24"/>
          <w:szCs w:val="24"/>
          <w:u w:val="single"/>
        </w:rPr>
        <w:t>4.2  Section</w:t>
      </w:r>
      <w:proofErr w:type="gramEnd"/>
      <w:r>
        <w:rPr>
          <w:b/>
          <w:bCs/>
          <w:color w:val="1F3864"/>
          <w:sz w:val="24"/>
          <w:szCs w:val="24"/>
          <w:u w:val="single"/>
        </w:rPr>
        <w:t xml:space="preserve"> 1 — Introduction</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D82771">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D82771" w:rsidRDefault="00314279">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 xml:space="preserve">The introduction is now well-structured, fully cited, and free of the errors that appeared in earlier versions. 'Concepts' (plural) is correct. '[2], [7]' is correctly punctuated. Euclid (Chapter 1 of [12]), Euler (Chapter 1 of [12]), </w:t>
            </w:r>
            <w:proofErr w:type="spellStart"/>
            <w:r>
              <w:rPr>
                <w:color w:val="404040"/>
                <w:sz w:val="20"/>
                <w:szCs w:val="20"/>
              </w:rPr>
              <w:t>Erdos</w:t>
            </w:r>
            <w:proofErr w:type="spellEnd"/>
            <w:r>
              <w:rPr>
                <w:color w:val="404040"/>
                <w:sz w:val="20"/>
                <w:szCs w:val="20"/>
              </w:rPr>
              <w:t xml:space="preserve"> (Chapter 1 of [12]), Furstenberg [13], the group-theoretical proof (Chapter 1 of [12]), and </w:t>
            </w:r>
            <w:proofErr w:type="spellStart"/>
            <w:r>
              <w:rPr>
                <w:color w:val="404040"/>
                <w:sz w:val="20"/>
                <w:szCs w:val="20"/>
              </w:rPr>
              <w:t>Goldbach's</w:t>
            </w:r>
            <w:proofErr w:type="spellEnd"/>
            <w:r>
              <w:rPr>
                <w:color w:val="404040"/>
                <w:sz w:val="20"/>
                <w:szCs w:val="20"/>
              </w:rPr>
              <w:t xml:space="preserve"> argument (Chapter 1 of [12]) are all properly cited. </w:t>
            </w:r>
            <w:proofErr w:type="spellStart"/>
            <w:r>
              <w:rPr>
                <w:color w:val="404040"/>
                <w:sz w:val="20"/>
                <w:szCs w:val="20"/>
              </w:rPr>
              <w:t>Dirichlet's</w:t>
            </w:r>
            <w:proofErr w:type="spellEnd"/>
            <w:r>
              <w:rPr>
                <w:color w:val="404040"/>
                <w:sz w:val="20"/>
                <w:szCs w:val="20"/>
              </w:rPr>
              <w:t xml:space="preserve"> theorem is cited as Chapter 16 of [10]. The open conjectures (Twin Prime, </w:t>
            </w:r>
            <w:proofErr w:type="spellStart"/>
            <w:r>
              <w:rPr>
                <w:color w:val="404040"/>
                <w:sz w:val="20"/>
                <w:szCs w:val="20"/>
              </w:rPr>
              <w:t>Goldbach</w:t>
            </w:r>
            <w:proofErr w:type="spellEnd"/>
            <w:r>
              <w:rPr>
                <w:color w:val="404040"/>
                <w:sz w:val="20"/>
                <w:szCs w:val="20"/>
              </w:rPr>
              <w:t>) are correctly described as unsolved.</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D82771" w:rsidRDefault="00314279">
            <w:r>
              <w:rPr>
                <w:b/>
                <w:bCs/>
                <w:color w:val="C00000"/>
                <w:sz w:val="20"/>
                <w:szCs w:val="20"/>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 xml:space="preserve">One very minor issue: the phrase 'Sophie Germaine primes' on page 2 uses the older English spelling. The standard modern spelling in the mathematics literature is 'Sophie </w:t>
            </w:r>
            <w:proofErr w:type="spellStart"/>
            <w:r>
              <w:rPr>
                <w:color w:val="404040"/>
                <w:sz w:val="20"/>
                <w:szCs w:val="20"/>
              </w:rPr>
              <w:t>Germain</w:t>
            </w:r>
            <w:proofErr w:type="spellEnd"/>
            <w:r>
              <w:rPr>
                <w:color w:val="404040"/>
                <w:sz w:val="20"/>
                <w:szCs w:val="20"/>
              </w:rPr>
              <w:t xml:space="preserve"> primes' (without the final 'e'). This is not an error per se (both spellings appear in the literature) but the more common form without the final 'e' may be preferred by some journals.</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D82771" w:rsidRDefault="00314279">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 xml:space="preserve">Optional: change 'Sophie Germaine' to 'Sophie </w:t>
            </w:r>
            <w:proofErr w:type="spellStart"/>
            <w:r>
              <w:rPr>
                <w:color w:val="404040"/>
                <w:sz w:val="20"/>
                <w:szCs w:val="20"/>
              </w:rPr>
              <w:t>Germain</w:t>
            </w:r>
            <w:proofErr w:type="spellEnd"/>
            <w:r>
              <w:rPr>
                <w:color w:val="404040"/>
                <w:sz w:val="20"/>
                <w:szCs w:val="20"/>
              </w:rPr>
              <w:t>' (standard modern spelling in mathematical usage). This is advisory only — not mandatory.</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D82771" w:rsidRDefault="00314279">
            <w:r>
              <w:rPr>
                <w:b/>
                <w:bCs/>
                <w:color w:val="C55A11"/>
                <w:sz w:val="20"/>
                <w:szCs w:val="20"/>
              </w:rPr>
              <w:lastRenderedPageBreak/>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The introduction is publication-ready. It now correctly cites all historical proofs mentioned and clearly motivates the paper's contributions.</w:t>
            </w:r>
          </w:p>
        </w:tc>
      </w:tr>
    </w:tbl>
    <w:p w:rsidR="00D82771" w:rsidRDefault="00D82771">
      <w:pPr>
        <w:spacing w:before="80"/>
      </w:pPr>
    </w:p>
    <w:p w:rsidR="00D82771" w:rsidRDefault="00314279">
      <w:pPr>
        <w:spacing w:before="160" w:after="80"/>
      </w:pPr>
      <w:proofErr w:type="gramStart"/>
      <w:r>
        <w:rPr>
          <w:b/>
          <w:bCs/>
          <w:color w:val="1F3864"/>
          <w:sz w:val="24"/>
          <w:szCs w:val="24"/>
          <w:u w:val="single"/>
        </w:rPr>
        <w:t>4.3  Section</w:t>
      </w:r>
      <w:proofErr w:type="gramEnd"/>
      <w:r>
        <w:rPr>
          <w:b/>
          <w:bCs/>
          <w:color w:val="1F3864"/>
          <w:sz w:val="24"/>
          <w:szCs w:val="24"/>
          <w:u w:val="single"/>
        </w:rPr>
        <w:t xml:space="preserve"> 2 — Lemmas 3 &amp; 5, Theorems 4 &amp; 6, Corollary 7</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D82771">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D82771" w:rsidRDefault="00314279">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Section 2 is mathematically sound and fully correct. Lemma 3 now specifies 'k in Z, k &gt;= 0' (corrected from v10). The citation in the proof reads '(See the lemma preceding Theorem 3.6 of [9])' — clear and precise. Lemma 5 is correctly proved using '6k+5 ≡ 2 (mod 3)' (corrected from the v8 error). Theorem 4 is constructive and complete. Theorem 6 is correctly condensed to an analogy with Theorem 4. Corollary 7 is immediate and correctly stated. All GCD computations have been independently verified as correct.</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D82771" w:rsidRDefault="00314279">
            <w:r>
              <w:rPr>
                <w:b/>
                <w:bCs/>
                <w:color w:val="C00000"/>
                <w:sz w:val="20"/>
                <w:szCs w:val="20"/>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 xml:space="preserve">One very minor stylistic observation: the proof consistently uses the notation (n, m) = 1 for </w:t>
            </w:r>
            <w:proofErr w:type="spellStart"/>
            <w:proofErr w:type="gramStart"/>
            <w:r>
              <w:rPr>
                <w:color w:val="404040"/>
                <w:sz w:val="20"/>
                <w:szCs w:val="20"/>
              </w:rPr>
              <w:t>gcd</w:t>
            </w:r>
            <w:proofErr w:type="spellEnd"/>
            <w:r>
              <w:rPr>
                <w:color w:val="404040"/>
                <w:sz w:val="20"/>
                <w:szCs w:val="20"/>
              </w:rPr>
              <w:t>(</w:t>
            </w:r>
            <w:proofErr w:type="gramEnd"/>
            <w:r>
              <w:rPr>
                <w:color w:val="404040"/>
                <w:sz w:val="20"/>
                <w:szCs w:val="20"/>
              </w:rPr>
              <w:t>n, m) = 1 (bracket notation rather than the explicit '</w:t>
            </w:r>
            <w:proofErr w:type="spellStart"/>
            <w:r>
              <w:rPr>
                <w:color w:val="404040"/>
                <w:sz w:val="20"/>
                <w:szCs w:val="20"/>
              </w:rPr>
              <w:t>gcd</w:t>
            </w:r>
            <w:proofErr w:type="spellEnd"/>
            <w:r>
              <w:rPr>
                <w:color w:val="404040"/>
                <w:sz w:val="20"/>
                <w:szCs w:val="20"/>
              </w:rPr>
              <w:t>' function). This is a valid mathematical convention but some journals and textbooks prefer the explicit '</w:t>
            </w:r>
            <w:proofErr w:type="spellStart"/>
            <w:r>
              <w:rPr>
                <w:color w:val="404040"/>
                <w:sz w:val="20"/>
                <w:szCs w:val="20"/>
              </w:rPr>
              <w:t>gcd</w:t>
            </w:r>
            <w:proofErr w:type="spellEnd"/>
            <w:r>
              <w:rPr>
                <w:color w:val="404040"/>
                <w:sz w:val="20"/>
                <w:szCs w:val="20"/>
              </w:rPr>
              <w:t>' notation for clarity. Authors should confirm the target journal's house style for GCD notation.</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D82771" w:rsidRDefault="00314279">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Advisory only: verify GCD notation convention with target journal. No mathematical changes are required.</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D82771" w:rsidRDefault="00314279">
            <w:r>
              <w:rPr>
                <w:b/>
                <w:bCs/>
                <w:color w:val="C55A11"/>
                <w:sz w:val="20"/>
                <w:szCs w:val="20"/>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Section 2 is complete, correct, and publication-ready.</w:t>
            </w:r>
          </w:p>
        </w:tc>
      </w:tr>
    </w:tbl>
    <w:p w:rsidR="00D82771" w:rsidRDefault="00D82771">
      <w:pPr>
        <w:spacing w:before="80"/>
      </w:pPr>
    </w:p>
    <w:p w:rsidR="00D82771" w:rsidRDefault="00314279">
      <w:pPr>
        <w:spacing w:before="160" w:after="80"/>
      </w:pPr>
      <w:proofErr w:type="gramStart"/>
      <w:r>
        <w:rPr>
          <w:b/>
          <w:bCs/>
          <w:color w:val="1F3864"/>
          <w:sz w:val="24"/>
          <w:szCs w:val="24"/>
          <w:u w:val="single"/>
        </w:rPr>
        <w:t>4.4  Section</w:t>
      </w:r>
      <w:proofErr w:type="gramEnd"/>
      <w:r>
        <w:rPr>
          <w:b/>
          <w:bCs/>
          <w:color w:val="1F3864"/>
          <w:sz w:val="24"/>
          <w:szCs w:val="24"/>
          <w:u w:val="single"/>
        </w:rPr>
        <w:t xml:space="preserve"> 3 — Fermat Numbers and Theorem 10</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D82771">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D82771" w:rsidRDefault="00314279">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 xml:space="preserve">Section 3 is mathematically complete and fully correct. The perfect-square derivation in Theorem 10 — 'Fn - 1 = 2^(2^n) = (2^(2^{n-1}))^2 because 2^n = 2 x 2^{n-1} gives 2^(2^n) = 2^(2 x 2^{n-1}) = (2^(2^{n-1}))^2' — is now valid and uses proper mathematical notation (× instead of *). The </w:t>
            </w:r>
            <w:proofErr w:type="spellStart"/>
            <w:r>
              <w:rPr>
                <w:color w:val="404040"/>
                <w:sz w:val="20"/>
                <w:szCs w:val="20"/>
              </w:rPr>
              <w:t>Goldbach</w:t>
            </w:r>
            <w:proofErr w:type="spellEnd"/>
            <w:r>
              <w:rPr>
                <w:color w:val="404040"/>
                <w:sz w:val="20"/>
                <w:szCs w:val="20"/>
              </w:rPr>
              <w:t xml:space="preserve"> attribution is correctly cited as '(See pg. 3, Chapter 1 of [12])'. Lemma 9 is cited as 'Theorem 2.11 from [8]'. The synthesis claim is clearly stated. All logical steps in the proof are valid.</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D82771" w:rsidRDefault="00314279">
            <w:r>
              <w:rPr>
                <w:b/>
                <w:bCs/>
                <w:color w:val="C00000"/>
                <w:sz w:val="20"/>
                <w:szCs w:val="20"/>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One trivial grammatical error on page 6: 'then it will proved that there are infinitely many primes' — the word 'be' is missing. The correct phrasing is 'then it will be proved'. This is a minor copy-editing issue.</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D82771" w:rsidRDefault="00314279">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 xml:space="preserve">At copy-editing stage: change 'it will </w:t>
            </w:r>
            <w:proofErr w:type="gramStart"/>
            <w:r>
              <w:rPr>
                <w:color w:val="404040"/>
                <w:sz w:val="20"/>
                <w:szCs w:val="20"/>
              </w:rPr>
              <w:t>proved</w:t>
            </w:r>
            <w:proofErr w:type="gramEnd"/>
            <w:r>
              <w:rPr>
                <w:color w:val="404040"/>
                <w:sz w:val="20"/>
                <w:szCs w:val="20"/>
              </w:rPr>
              <w:t>' to 'it will be proved' on page 6. No mathematical changes required.</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D82771" w:rsidRDefault="00314279">
            <w:r>
              <w:rPr>
                <w:b/>
                <w:bCs/>
                <w:color w:val="C55A11"/>
                <w:sz w:val="20"/>
                <w:szCs w:val="20"/>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 xml:space="preserve">Section 3 is mathematically sound and the synthesis of </w:t>
            </w:r>
            <w:proofErr w:type="spellStart"/>
            <w:r>
              <w:rPr>
                <w:color w:val="404040"/>
                <w:sz w:val="20"/>
                <w:szCs w:val="20"/>
              </w:rPr>
              <w:t>Goldbach's</w:t>
            </w:r>
            <w:proofErr w:type="spellEnd"/>
            <w:r>
              <w:rPr>
                <w:color w:val="404040"/>
                <w:sz w:val="20"/>
                <w:szCs w:val="20"/>
              </w:rPr>
              <w:t xml:space="preserve"> argument with the quadratic residue lemma is a genuine contribution, clearly and correctly presented.</w:t>
            </w:r>
          </w:p>
        </w:tc>
      </w:tr>
    </w:tbl>
    <w:p w:rsidR="00D82771" w:rsidRDefault="00D82771">
      <w:pPr>
        <w:spacing w:before="80"/>
      </w:pPr>
    </w:p>
    <w:p w:rsidR="00D82771" w:rsidRDefault="00314279">
      <w:pPr>
        <w:spacing w:before="160" w:after="80"/>
      </w:pPr>
      <w:proofErr w:type="gramStart"/>
      <w:r>
        <w:rPr>
          <w:b/>
          <w:bCs/>
          <w:color w:val="1F3864"/>
          <w:sz w:val="24"/>
          <w:szCs w:val="24"/>
          <w:u w:val="single"/>
        </w:rPr>
        <w:t>4.5  Section</w:t>
      </w:r>
      <w:proofErr w:type="gramEnd"/>
      <w:r>
        <w:rPr>
          <w:b/>
          <w:bCs/>
          <w:color w:val="1F3864"/>
          <w:sz w:val="24"/>
          <w:szCs w:val="24"/>
          <w:u w:val="single"/>
        </w:rPr>
        <w:t xml:space="preserve"> 4 — Conclusion</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D82771">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D82771" w:rsidRDefault="00314279">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 xml:space="preserve">The conclusion is strong and publication-ready. The methodological limitation (the technique does not extend to 8k+3 because 5 and 7 are not of that form but 35 = 5 x 7 is) is a genuine insight, correctly articulated. The future directions are appropriate. The open problem is explicitly attributed to the authors ('We also pose the following problem'). The acknowledgment section appropriately credits Prof. S. A. </w:t>
            </w:r>
            <w:proofErr w:type="spellStart"/>
            <w:r>
              <w:rPr>
                <w:color w:val="404040"/>
                <w:sz w:val="20"/>
                <w:szCs w:val="20"/>
              </w:rPr>
              <w:t>Katre</w:t>
            </w:r>
            <w:proofErr w:type="spellEnd"/>
            <w:r>
              <w:rPr>
                <w:color w:val="404040"/>
                <w:sz w:val="20"/>
                <w:szCs w:val="20"/>
              </w:rPr>
              <w:t xml:space="preserve"> and the reviewers.</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D82771" w:rsidRDefault="00314279">
            <w:r>
              <w:rPr>
                <w:b/>
                <w:bCs/>
                <w:color w:val="C00000"/>
                <w:sz w:val="20"/>
                <w:szCs w:val="20"/>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No weaknesses. The conclusion is publication-ready.</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D82771" w:rsidRDefault="00314279">
            <w:r>
              <w:rPr>
                <w:b/>
                <w:bCs/>
                <w:color w:val="2E4A87"/>
                <w:sz w:val="20"/>
                <w:szCs w:val="20"/>
              </w:rPr>
              <w:lastRenderedPageBreak/>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No changes required.</w:t>
            </w:r>
          </w:p>
        </w:tc>
      </w:tr>
      <w:tr w:rsidR="00D82771">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D82771" w:rsidRDefault="00314279">
            <w:r>
              <w:rPr>
                <w:b/>
                <w:bCs/>
                <w:color w:val="C55A11"/>
                <w:sz w:val="20"/>
                <w:szCs w:val="20"/>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D82771" w:rsidRDefault="00314279">
            <w:pPr>
              <w:jc w:val="both"/>
            </w:pPr>
            <w:r>
              <w:rPr>
                <w:color w:val="404040"/>
                <w:sz w:val="20"/>
                <w:szCs w:val="20"/>
              </w:rPr>
              <w:t>The conclusion adds scholarly value by documenting the scope and limitations of the technique, which strengthens the paper beyond a mere collection of proofs.</w:t>
            </w:r>
          </w:p>
        </w:tc>
      </w:tr>
    </w:tbl>
    <w:p w:rsidR="00D82771" w:rsidRDefault="00D82771">
      <w:pPr>
        <w:spacing w:before="80"/>
      </w:pPr>
    </w:p>
    <w:p w:rsidR="00D82771" w:rsidRDefault="00314279">
      <w:pPr>
        <w:pStyle w:val="Heading1"/>
        <w:pBdr>
          <w:bottom w:val="single" w:sz="10" w:space="4" w:color="2E4A87"/>
        </w:pBdr>
      </w:pPr>
      <w:r>
        <w:t>5. Mathematical Validity — Complete Verification</w:t>
      </w:r>
    </w:p>
    <w:p w:rsidR="00D82771" w:rsidRDefault="00D82771">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b/>
                <w:bCs/>
                <w:color w:val="1E4620"/>
              </w:rPr>
              <w:t xml:space="preserve">Overall Mathematical Verdict: </w:t>
            </w:r>
            <w:r>
              <w:rPr>
                <w:color w:val="404040"/>
              </w:rPr>
              <w:t>All mathematical results in v13 have been independently verified as correct.</w:t>
            </w:r>
          </w:p>
        </w:tc>
      </w:tr>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color w:val="404040"/>
              </w:rPr>
              <w:t>Lemma 3, Lemma 5, Lemma 9: All three lemmas are correctly stated and proved.</w:t>
            </w:r>
          </w:p>
        </w:tc>
      </w:tr>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color w:val="404040"/>
              </w:rPr>
              <w:t>Theorem 4, Theorem 6: Both constructive proofs are valid; all GCD computations confirmed.</w:t>
            </w:r>
          </w:p>
        </w:tc>
      </w:tr>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color w:val="404040"/>
              </w:rPr>
              <w:t>Corollary 7: Correct and immediate from Theorem 6.</w:t>
            </w:r>
          </w:p>
        </w:tc>
      </w:tr>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color w:val="404040"/>
              </w:rPr>
              <w:t>Theorem 10: Proof now correct in all steps; the perfect-square derivation is valid for all n &gt;= 1.</w:t>
            </w:r>
          </w:p>
        </w:tc>
      </w:tr>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color w:val="404040"/>
              </w:rPr>
              <w:t>No mathematical errors remain in the manuscript.</w:t>
            </w:r>
          </w:p>
        </w:tc>
      </w:tr>
    </w:tbl>
    <w:p w:rsidR="00D82771" w:rsidRDefault="00D82771">
      <w:pPr>
        <w:spacing w:before="80"/>
      </w:pPr>
    </w:p>
    <w:p w:rsidR="00D82771" w:rsidRDefault="00314279">
      <w:pPr>
        <w:pStyle w:val="Heading2"/>
      </w:pPr>
      <w:proofErr w:type="gramStart"/>
      <w:r>
        <w:t>5.1  Lemma</w:t>
      </w:r>
      <w:proofErr w:type="gramEnd"/>
      <w:r>
        <w:t xml:space="preserve"> 3 — Primes of the form 4k+3: at least one such prime factor</w:t>
      </w:r>
    </w:p>
    <w:p w:rsidR="00D82771" w:rsidRDefault="00314279">
      <w:pPr>
        <w:spacing w:before="80" w:after="80" w:line="276" w:lineRule="auto"/>
        <w:jc w:val="both"/>
      </w:pPr>
      <w:r>
        <w:rPr>
          <w:color w:val="404040"/>
        </w:rPr>
        <w:t>VERDICT: CORRECT. The proof uses the fact that a product of numbers ≡ 1 (mod 4) is itself ≡ 1 (mod 4) (since (4a+1</w:t>
      </w:r>
      <w:proofErr w:type="gramStart"/>
      <w:r>
        <w:rPr>
          <w:color w:val="404040"/>
        </w:rPr>
        <w:t>)(</w:t>
      </w:r>
      <w:proofErr w:type="gramEnd"/>
      <w:r>
        <w:rPr>
          <w:color w:val="404040"/>
        </w:rPr>
        <w:t>4b+1) = 4(4ab+a+b)+1 ≡ 1 (mod 4)). If n ≡ 3 (mod 4) had only prime factors ≡ 1 (mod 4), their product would be ≡ 1 (mod 4), contradicting n ≡ 3 (mod 4). Domain: k ∈ Z, k ≥ 0 correctly includes k=0 (giving n=3, the smallest such prime).</w:t>
      </w:r>
    </w:p>
    <w:p w:rsidR="00D82771" w:rsidRDefault="00D82771">
      <w:pPr>
        <w:spacing w:before="40"/>
      </w:pPr>
    </w:p>
    <w:p w:rsidR="00D82771" w:rsidRDefault="00314279">
      <w:pPr>
        <w:pStyle w:val="Heading2"/>
      </w:pPr>
      <w:proofErr w:type="gramStart"/>
      <w:r>
        <w:t>5.2  Theorem</w:t>
      </w:r>
      <w:proofErr w:type="gramEnd"/>
      <w:r>
        <w:t xml:space="preserve"> 4 — Infinitely many primes of the form 4k+3</w:t>
      </w:r>
    </w:p>
    <w:p w:rsidR="00D82771" w:rsidRDefault="00314279">
      <w:pPr>
        <w:spacing w:before="80" w:after="80" w:line="276" w:lineRule="auto"/>
        <w:jc w:val="both"/>
      </w:pPr>
      <w:r>
        <w:rPr>
          <w:color w:val="404040"/>
        </w:rPr>
        <w:t xml:space="preserve">VERDICT: CORRECT. For n = 4k+3 (odd), the GCD computations are all valid: </w:t>
      </w:r>
      <w:proofErr w:type="spellStart"/>
      <w:r>
        <w:rPr>
          <w:color w:val="404040"/>
        </w:rPr>
        <w:t>gcd</w:t>
      </w:r>
      <w:proofErr w:type="spellEnd"/>
      <w:r>
        <w:rPr>
          <w:color w:val="404040"/>
        </w:rPr>
        <w:t xml:space="preserve">(n, n+4) = </w:t>
      </w:r>
      <w:proofErr w:type="spellStart"/>
      <w:r>
        <w:rPr>
          <w:color w:val="404040"/>
        </w:rPr>
        <w:t>gcd</w:t>
      </w:r>
      <w:proofErr w:type="spellEnd"/>
      <w:r>
        <w:rPr>
          <w:color w:val="404040"/>
        </w:rPr>
        <w:t xml:space="preserve">(n, 4) = 1 (since n is odd), </w:t>
      </w:r>
      <w:proofErr w:type="spellStart"/>
      <w:r>
        <w:rPr>
          <w:color w:val="404040"/>
        </w:rPr>
        <w:t>gcd</w:t>
      </w:r>
      <w:proofErr w:type="spellEnd"/>
      <w:r>
        <w:rPr>
          <w:color w:val="404040"/>
        </w:rPr>
        <w:t xml:space="preserve">(n, n+8) = </w:t>
      </w:r>
      <w:proofErr w:type="spellStart"/>
      <w:r>
        <w:rPr>
          <w:color w:val="404040"/>
        </w:rPr>
        <w:t>gcd</w:t>
      </w:r>
      <w:proofErr w:type="spellEnd"/>
      <w:r>
        <w:rPr>
          <w:color w:val="404040"/>
        </w:rPr>
        <w:t xml:space="preserve">(n, 8) = 1, </w:t>
      </w:r>
      <w:proofErr w:type="spellStart"/>
      <w:r>
        <w:rPr>
          <w:color w:val="404040"/>
        </w:rPr>
        <w:t>gcd</w:t>
      </w:r>
      <w:proofErr w:type="spellEnd"/>
      <w:r>
        <w:rPr>
          <w:color w:val="404040"/>
        </w:rPr>
        <w:t xml:space="preserve">(n+4, n+8) = </w:t>
      </w:r>
      <w:proofErr w:type="spellStart"/>
      <w:r>
        <w:rPr>
          <w:color w:val="404040"/>
        </w:rPr>
        <w:t>gcd</w:t>
      </w:r>
      <w:proofErr w:type="spellEnd"/>
      <w:r>
        <w:rPr>
          <w:color w:val="404040"/>
        </w:rPr>
        <w:t xml:space="preserve">(n+4, 4) = 1 (since n+4 = 4k+7 is odd). The product N = </w:t>
      </w:r>
      <w:proofErr w:type="gramStart"/>
      <w:r>
        <w:rPr>
          <w:color w:val="404040"/>
        </w:rPr>
        <w:t>n(</w:t>
      </w:r>
      <w:proofErr w:type="gramEnd"/>
      <w:r>
        <w:rPr>
          <w:color w:val="404040"/>
        </w:rPr>
        <w:t xml:space="preserve">n+4)(n+8) ≡ 3^3 = 27 ≡ 3 (mod 4) is correct. The iterative process yields at least 3, 5, </w:t>
      </w:r>
      <w:proofErr w:type="gramStart"/>
      <w:r>
        <w:rPr>
          <w:color w:val="404040"/>
        </w:rPr>
        <w:t>7, ...</w:t>
      </w:r>
      <w:proofErr w:type="gramEnd"/>
      <w:r>
        <w:rPr>
          <w:color w:val="404040"/>
        </w:rPr>
        <w:t xml:space="preserve"> distinct primes of the form 4k+3 at successive stages, confirming infinitude without contradiction.</w:t>
      </w:r>
    </w:p>
    <w:p w:rsidR="00D82771" w:rsidRDefault="00D82771">
      <w:pPr>
        <w:spacing w:before="40"/>
      </w:pPr>
    </w:p>
    <w:p w:rsidR="00D82771" w:rsidRDefault="00314279">
      <w:pPr>
        <w:pStyle w:val="Heading2"/>
      </w:pPr>
      <w:proofErr w:type="gramStart"/>
      <w:r>
        <w:t>5.3  Lemma</w:t>
      </w:r>
      <w:proofErr w:type="gramEnd"/>
      <w:r>
        <w:t xml:space="preserve"> 5 — Primes of the form 6k+5: at least one such prime factor</w:t>
      </w:r>
    </w:p>
    <w:p w:rsidR="00D82771" w:rsidRDefault="00314279">
      <w:pPr>
        <w:spacing w:before="80" w:after="80" w:line="276" w:lineRule="auto"/>
        <w:jc w:val="both"/>
      </w:pPr>
      <w:r>
        <w:rPr>
          <w:color w:val="404040"/>
        </w:rPr>
        <w:t>VERDICT: CORRECT (error from v8 was fixed in v10 and remains corrected). The key step: 6k+5 = 3(2k+1</w:t>
      </w:r>
      <w:proofErr w:type="gramStart"/>
      <w:r>
        <w:rPr>
          <w:color w:val="404040"/>
        </w:rPr>
        <w:t>)+</w:t>
      </w:r>
      <w:proofErr w:type="gramEnd"/>
      <w:r>
        <w:rPr>
          <w:color w:val="404040"/>
        </w:rPr>
        <w:t>2, so 6k+5 ≡ 2 (mod 3), establishing that 3 does not divide any number of the form 6k+5. Primes other than 2, 3 are of the form 6j±1; those of the form 6j+3 = 3(2j+1) are composite for j ≥ 1. If all prime factors of n were of the form 6j+1, their product would be ≡ 1 (mod 6), contradicting n ≡ 5 (mod 6). Hence at least one prime factor is of the form 6k+5.</w:t>
      </w:r>
    </w:p>
    <w:p w:rsidR="00D82771" w:rsidRDefault="00D82771">
      <w:pPr>
        <w:spacing w:before="40"/>
      </w:pPr>
    </w:p>
    <w:p w:rsidR="00D82771" w:rsidRDefault="00314279">
      <w:pPr>
        <w:pStyle w:val="Heading2"/>
      </w:pPr>
      <w:proofErr w:type="gramStart"/>
      <w:r>
        <w:lastRenderedPageBreak/>
        <w:t>5.4  Theorem</w:t>
      </w:r>
      <w:proofErr w:type="gramEnd"/>
      <w:r>
        <w:t xml:space="preserve"> 6 and Corollary 7</w:t>
      </w:r>
    </w:p>
    <w:p w:rsidR="00D82771" w:rsidRDefault="00314279">
      <w:pPr>
        <w:spacing w:before="80" w:after="80" w:line="276" w:lineRule="auto"/>
        <w:jc w:val="both"/>
      </w:pPr>
      <w:r>
        <w:rPr>
          <w:color w:val="404040"/>
        </w:rPr>
        <w:t xml:space="preserve">VERDICT: CORRECT. </w:t>
      </w:r>
      <w:proofErr w:type="gramStart"/>
      <w:r>
        <w:rPr>
          <w:color w:val="404040"/>
        </w:rPr>
        <w:t>Theorem 6 proceeds by exact analogy with Theorem 4, replacing the arithmetic progression (n, n+4, n+8) with (n, n+6, n+12).</w:t>
      </w:r>
      <w:proofErr w:type="gramEnd"/>
      <w:r>
        <w:rPr>
          <w:color w:val="404040"/>
        </w:rPr>
        <w:t xml:space="preserve"> All </w:t>
      </w:r>
      <w:proofErr w:type="spellStart"/>
      <w:r>
        <w:rPr>
          <w:color w:val="404040"/>
        </w:rPr>
        <w:t>pairwise</w:t>
      </w:r>
      <w:proofErr w:type="spellEnd"/>
      <w:r>
        <w:rPr>
          <w:color w:val="404040"/>
        </w:rPr>
        <w:t xml:space="preserve"> GCDs equal 1 because </w:t>
      </w:r>
      <w:proofErr w:type="spellStart"/>
      <w:proofErr w:type="gramStart"/>
      <w:r>
        <w:rPr>
          <w:color w:val="404040"/>
        </w:rPr>
        <w:t>gcd</w:t>
      </w:r>
      <w:proofErr w:type="spellEnd"/>
      <w:r>
        <w:rPr>
          <w:color w:val="404040"/>
        </w:rPr>
        <w:t>(</w:t>
      </w:r>
      <w:proofErr w:type="gramEnd"/>
      <w:r>
        <w:rPr>
          <w:color w:val="404040"/>
        </w:rPr>
        <w:t xml:space="preserve">n, n+6) = </w:t>
      </w:r>
      <w:proofErr w:type="spellStart"/>
      <w:r>
        <w:rPr>
          <w:color w:val="404040"/>
        </w:rPr>
        <w:t>gcd</w:t>
      </w:r>
      <w:proofErr w:type="spellEnd"/>
      <w:r>
        <w:rPr>
          <w:color w:val="404040"/>
        </w:rPr>
        <w:t>(n, 6) = 1 (since n = 6k+5 is odd and not divisible by 3). Corollary 7 is immediate: every prime of the form 6k+5 satisfies 6k+5 = 3(2k+1</w:t>
      </w:r>
      <w:proofErr w:type="gramStart"/>
      <w:r>
        <w:rPr>
          <w:color w:val="404040"/>
        </w:rPr>
        <w:t>)+</w:t>
      </w:r>
      <w:proofErr w:type="gramEnd"/>
      <w:r>
        <w:rPr>
          <w:color w:val="404040"/>
        </w:rPr>
        <w:t>2, so it is of the form 3m+2.</w:t>
      </w:r>
    </w:p>
    <w:p w:rsidR="00D82771" w:rsidRDefault="00D82771">
      <w:pPr>
        <w:spacing w:before="40"/>
      </w:pPr>
    </w:p>
    <w:p w:rsidR="00D82771" w:rsidRDefault="00314279">
      <w:pPr>
        <w:pStyle w:val="Heading2"/>
      </w:pPr>
      <w:proofErr w:type="gramStart"/>
      <w:r>
        <w:t>5.5  Theorem</w:t>
      </w:r>
      <w:proofErr w:type="gramEnd"/>
      <w:r>
        <w:t xml:space="preserve"> 10 — Infinitely many primes of the form 4k+1</w:t>
      </w:r>
    </w:p>
    <w:p w:rsidR="00D82771" w:rsidRDefault="00314279">
      <w:pPr>
        <w:spacing w:before="80" w:after="80" w:line="276" w:lineRule="auto"/>
        <w:jc w:val="both"/>
      </w:pPr>
      <w:r>
        <w:rPr>
          <w:color w:val="404040"/>
        </w:rPr>
        <w:t>VERDICT: CORRECT (v10 error resolved in v11; v13 maintains the corrected proof). The proof has four steps: (</w:t>
      </w:r>
      <w:proofErr w:type="spellStart"/>
      <w:r>
        <w:rPr>
          <w:color w:val="404040"/>
        </w:rPr>
        <w:t>i</w:t>
      </w:r>
      <w:proofErr w:type="spellEnd"/>
      <w:r>
        <w:rPr>
          <w:color w:val="404040"/>
        </w:rPr>
        <w:t xml:space="preserve">) For n ≥ 1, Fn - 1 = 2^(2^n) = (2^(2^{n-1}))^2 is a perfect square — correct, since 2^n = 2 × 2^{n-1} gives 2^(2^n) = 2^(2 × 2^{n-1}) = (2^(2^{n-1}))^2. (ii) Fn is odd, so any prime p dividing </w:t>
      </w:r>
      <w:proofErr w:type="gramStart"/>
      <w:r>
        <w:rPr>
          <w:color w:val="404040"/>
        </w:rPr>
        <w:t>Fn</w:t>
      </w:r>
      <w:proofErr w:type="gramEnd"/>
      <w:r>
        <w:rPr>
          <w:color w:val="404040"/>
        </w:rPr>
        <w:t xml:space="preserve"> satisfies p ≠ 2. (iii) (2</w:t>
      </w:r>
      <w:proofErr w:type="gramStart"/>
      <w:r>
        <w:rPr>
          <w:color w:val="404040"/>
        </w:rPr>
        <w:t>^(</w:t>
      </w:r>
      <w:proofErr w:type="gramEnd"/>
      <w:r>
        <w:rPr>
          <w:color w:val="404040"/>
        </w:rPr>
        <w:t xml:space="preserve">2^{n-1}))^2 + 1 ≡ 0 (mod p), so by Lemma 9, p ≡ 1 (mod 4). </w:t>
      </w:r>
      <w:proofErr w:type="gramStart"/>
      <w:r>
        <w:rPr>
          <w:color w:val="404040"/>
        </w:rPr>
        <w:t>(iv) Fermat</w:t>
      </w:r>
      <w:proofErr w:type="gramEnd"/>
      <w:r>
        <w:rPr>
          <w:color w:val="404040"/>
        </w:rPr>
        <w:t xml:space="preserve"> numbers are </w:t>
      </w:r>
      <w:proofErr w:type="spellStart"/>
      <w:r>
        <w:rPr>
          <w:color w:val="404040"/>
        </w:rPr>
        <w:t>pairwise</w:t>
      </w:r>
      <w:proofErr w:type="spellEnd"/>
      <w:r>
        <w:rPr>
          <w:color w:val="404040"/>
        </w:rPr>
        <w:t xml:space="preserve"> </w:t>
      </w:r>
      <w:proofErr w:type="spellStart"/>
      <w:r>
        <w:rPr>
          <w:color w:val="404040"/>
        </w:rPr>
        <w:t>coprime</w:t>
      </w:r>
      <w:proofErr w:type="spellEnd"/>
      <w:r>
        <w:rPr>
          <w:color w:val="404040"/>
        </w:rPr>
        <w:t xml:space="preserve"> (cited pg. 3, Chapter 1 of [12]), so their prime factors are all distinct, yielding infinitely many primes ≡ 1 (mod 4). All four steps are correct.</w:t>
      </w:r>
    </w:p>
    <w:p w:rsidR="00D82771" w:rsidRDefault="00314279">
      <w:pPr>
        <w:pStyle w:val="Heading1"/>
        <w:pBdr>
          <w:bottom w:val="single" w:sz="10" w:space="4" w:color="2E4A87"/>
        </w:pBdr>
      </w:pPr>
      <w:r>
        <w:t>6. Bidirectional Citation Verification Report</w:t>
      </w:r>
    </w:p>
    <w:p w:rsidR="00D82771" w:rsidRDefault="00D82771">
      <w:pPr>
        <w:spacing w:before="60"/>
      </w:pPr>
    </w:p>
    <w:p w:rsidR="00D82771" w:rsidRDefault="00FD658F">
      <w:pPr>
        <w:spacing w:before="80" w:after="80" w:line="276" w:lineRule="auto"/>
        <w:jc w:val="both"/>
      </w:pPr>
      <w:r>
        <w:t>OK</w:t>
      </w:r>
    </w:p>
    <w:p w:rsidR="00D82771" w:rsidRDefault="00D82771">
      <w:pPr>
        <w:spacing w:before="80"/>
      </w:pPr>
    </w:p>
    <w:p w:rsidR="00D82771" w:rsidRDefault="00314279">
      <w:pPr>
        <w:pStyle w:val="Heading2"/>
      </w:pPr>
      <w:proofErr w:type="gramStart"/>
      <w:r>
        <w:t>6.4  Outstanding</w:t>
      </w:r>
      <w:proofErr w:type="gramEnd"/>
      <w:r>
        <w:t xml:space="preserve"> Reference Cautions (Advisory — Not Blocking Acceptance)</w:t>
      </w:r>
    </w:p>
    <w:p w:rsidR="00D82771" w:rsidRDefault="00D82771">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b/>
                <w:bCs/>
                <w:color w:val="1E4620"/>
              </w:rPr>
              <w:t xml:space="preserve">All Other References: Fully Verified: </w:t>
            </w:r>
            <w:r>
              <w:rPr>
                <w:color w:val="404040"/>
              </w:rPr>
              <w:t xml:space="preserve">References [1], [2], [3], [4], [5], [8], [9], [10], [11], [12], </w:t>
            </w:r>
            <w:proofErr w:type="gramStart"/>
            <w:r>
              <w:rPr>
                <w:color w:val="404040"/>
              </w:rPr>
              <w:t>[</w:t>
            </w:r>
            <w:proofErr w:type="gramEnd"/>
            <w:r>
              <w:rPr>
                <w:color w:val="404040"/>
              </w:rPr>
              <w:t>13] have been verified with confirmed DOIs, stable URLs, or ISBNs (for textbooks).</w:t>
            </w:r>
          </w:p>
        </w:tc>
      </w:tr>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color w:val="404040"/>
              </w:rPr>
              <w:t>The reference list is of high publication quality. 11 of 13 references are fully resolved; 2 carry advisory cautions that do not affect the mathematical content.</w:t>
            </w:r>
          </w:p>
        </w:tc>
      </w:tr>
    </w:tbl>
    <w:p w:rsidR="00D82771" w:rsidRDefault="00D82771"/>
    <w:p w:rsidR="00D82771" w:rsidRDefault="00314279">
      <w:pPr>
        <w:pStyle w:val="Heading1"/>
        <w:pBdr>
          <w:bottom w:val="single" w:sz="10" w:space="4" w:color="2E4A87"/>
        </w:pBdr>
      </w:pPr>
      <w:r>
        <w:t>7. Language, Presentation, and Typographical Review</w:t>
      </w:r>
    </w:p>
    <w:p w:rsidR="00D82771" w:rsidRDefault="00D82771">
      <w:pPr>
        <w:spacing w:before="60"/>
      </w:pPr>
    </w:p>
    <w:p w:rsidR="00D82771" w:rsidRDefault="00314279">
      <w:pPr>
        <w:pStyle w:val="Heading2"/>
      </w:pPr>
      <w:proofErr w:type="gramStart"/>
      <w:r>
        <w:t>7.1  Issues</w:t>
      </w:r>
      <w:proofErr w:type="gramEnd"/>
      <w:r>
        <w:t xml:space="preserve"> Requiring Attention</w:t>
      </w:r>
    </w:p>
    <w:p w:rsidR="00D82771" w:rsidRDefault="00D82771">
      <w:pPr>
        <w:spacing w:before="4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b/>
                <w:bCs/>
                <w:color w:val="C55A11"/>
              </w:rPr>
              <w:t xml:space="preserve">COPY-EDITING: Page 6 — 'it will </w:t>
            </w:r>
            <w:proofErr w:type="gramStart"/>
            <w:r>
              <w:rPr>
                <w:b/>
                <w:bCs/>
                <w:color w:val="C55A11"/>
              </w:rPr>
              <w:t>proved</w:t>
            </w:r>
            <w:proofErr w:type="gramEnd"/>
            <w:r>
              <w:rPr>
                <w:b/>
                <w:bCs/>
                <w:color w:val="C55A11"/>
              </w:rPr>
              <w:t xml:space="preserve">': </w:t>
            </w:r>
            <w:r>
              <w:rPr>
                <w:color w:val="404040"/>
              </w:rPr>
              <w:t>In Section 3, the sentence reads: 'then it will proved that there are infinitely many primes.'</w:t>
            </w:r>
          </w:p>
        </w:tc>
      </w:tr>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color w:val="404040"/>
              </w:rPr>
              <w:t>The word 'be' is missing. The correct phrasing is: 'then it will be proved that there are infinitely many primes.'</w:t>
            </w:r>
          </w:p>
        </w:tc>
      </w:tr>
      <w:tr w:rsidR="00D82771">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D82771" w:rsidRDefault="00314279">
            <w:pPr>
              <w:spacing w:before="40" w:after="40"/>
              <w:jc w:val="both"/>
            </w:pPr>
            <w:r>
              <w:rPr>
                <w:color w:val="404040"/>
              </w:rPr>
              <w:t xml:space="preserve">This is a minor grammatical omission, correctable at the copy-editing stage without </w:t>
            </w:r>
            <w:r>
              <w:rPr>
                <w:color w:val="404040"/>
              </w:rPr>
              <w:lastRenderedPageBreak/>
              <w:t>author intervention.</w:t>
            </w:r>
          </w:p>
        </w:tc>
      </w:tr>
    </w:tbl>
    <w:p w:rsidR="00D82771" w:rsidRDefault="00D82771">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17375E"/>
              <w:left w:val="single" w:sz="8" w:space="0" w:color="17375E"/>
              <w:bottom w:val="single" w:sz="8" w:space="0" w:color="17375E"/>
              <w:right w:val="single" w:sz="8" w:space="0" w:color="17375E"/>
            </w:tcBorders>
            <w:shd w:val="clear" w:color="auto" w:fill="E0F2F1"/>
            <w:tcMar>
              <w:top w:w="80" w:type="dxa"/>
              <w:left w:w="160" w:type="dxa"/>
              <w:bottom w:w="60" w:type="dxa"/>
              <w:right w:w="160" w:type="dxa"/>
            </w:tcMar>
          </w:tcPr>
          <w:p w:rsidR="00D82771" w:rsidRDefault="00314279">
            <w:pPr>
              <w:spacing w:before="40" w:after="40"/>
              <w:jc w:val="both"/>
            </w:pPr>
            <w:r>
              <w:rPr>
                <w:b/>
                <w:bCs/>
                <w:color w:val="17375E"/>
              </w:rPr>
              <w:t xml:space="preserve">ADVISORY: 'Sophie Germaine primes' — non-standard spelling: </w:t>
            </w:r>
            <w:r>
              <w:rPr>
                <w:color w:val="404040"/>
              </w:rPr>
              <w:t xml:space="preserve">Page 2 refers to 'Sophie Germaine primes'. The standard spelling in contemporary mathematical literature is 'Sophie </w:t>
            </w:r>
            <w:proofErr w:type="spellStart"/>
            <w:r>
              <w:rPr>
                <w:color w:val="404040"/>
              </w:rPr>
              <w:t>Germain</w:t>
            </w:r>
            <w:proofErr w:type="spellEnd"/>
            <w:r>
              <w:rPr>
                <w:color w:val="404040"/>
              </w:rPr>
              <w:t xml:space="preserve"> primes' (without the final 'e'). Both forms appear in historical sources, but most current number theory texts use the form without 'e'. The journal's copy editor may wish to </w:t>
            </w:r>
            <w:proofErr w:type="spellStart"/>
            <w:r>
              <w:rPr>
                <w:color w:val="404040"/>
              </w:rPr>
              <w:t>standardise</w:t>
            </w:r>
            <w:proofErr w:type="spellEnd"/>
            <w:r>
              <w:rPr>
                <w:color w:val="404040"/>
              </w:rPr>
              <w:t xml:space="preserve"> this.</w:t>
            </w:r>
          </w:p>
        </w:tc>
      </w:tr>
    </w:tbl>
    <w:p w:rsidR="00D82771" w:rsidRDefault="00D82771">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17375E"/>
              <w:left w:val="single" w:sz="8" w:space="0" w:color="17375E"/>
              <w:bottom w:val="single" w:sz="8" w:space="0" w:color="17375E"/>
              <w:right w:val="single" w:sz="8" w:space="0" w:color="17375E"/>
            </w:tcBorders>
            <w:shd w:val="clear" w:color="auto" w:fill="E0F2F1"/>
            <w:tcMar>
              <w:top w:w="80" w:type="dxa"/>
              <w:left w:w="160" w:type="dxa"/>
              <w:bottom w:w="60" w:type="dxa"/>
              <w:right w:w="160" w:type="dxa"/>
            </w:tcMar>
          </w:tcPr>
          <w:p w:rsidR="00D82771" w:rsidRDefault="00314279">
            <w:pPr>
              <w:spacing w:before="40" w:after="40"/>
              <w:jc w:val="both"/>
            </w:pPr>
            <w:r>
              <w:rPr>
                <w:b/>
                <w:bCs/>
                <w:color w:val="17375E"/>
              </w:rPr>
              <w:t xml:space="preserve">ADVISORY: GCD Notation Convention: </w:t>
            </w:r>
            <w:r>
              <w:rPr>
                <w:color w:val="404040"/>
              </w:rPr>
              <w:t xml:space="preserve">The paper consistently uses the bracket notation (n, m) = 1 for </w:t>
            </w:r>
            <w:proofErr w:type="spellStart"/>
            <w:r>
              <w:rPr>
                <w:color w:val="404040"/>
              </w:rPr>
              <w:t>coprimality</w:t>
            </w:r>
            <w:proofErr w:type="spellEnd"/>
            <w:r>
              <w:rPr>
                <w:color w:val="404040"/>
              </w:rPr>
              <w:t xml:space="preserve">, rather than the explicit </w:t>
            </w:r>
            <w:proofErr w:type="spellStart"/>
            <w:proofErr w:type="gramStart"/>
            <w:r>
              <w:rPr>
                <w:color w:val="404040"/>
              </w:rPr>
              <w:t>gcd</w:t>
            </w:r>
            <w:proofErr w:type="spellEnd"/>
            <w:r>
              <w:rPr>
                <w:color w:val="404040"/>
              </w:rPr>
              <w:t>(</w:t>
            </w:r>
            <w:proofErr w:type="gramEnd"/>
            <w:r>
              <w:rPr>
                <w:color w:val="404040"/>
              </w:rPr>
              <w:t xml:space="preserve">n, m) = 1. This is a valid and widely-used convention in elementary number theory, consistent with the style of </w:t>
            </w:r>
            <w:proofErr w:type="spellStart"/>
            <w:r>
              <w:rPr>
                <w:color w:val="404040"/>
              </w:rPr>
              <w:t>Niven</w:t>
            </w:r>
            <w:proofErr w:type="spellEnd"/>
            <w:r>
              <w:rPr>
                <w:color w:val="404040"/>
              </w:rPr>
              <w:t>-Zuckerman-Montgomery [8] (the primary reference text). Authors should verify that the target journal accepts this notation, as some journals require the explicit '</w:t>
            </w:r>
            <w:proofErr w:type="spellStart"/>
            <w:r>
              <w:rPr>
                <w:color w:val="404040"/>
              </w:rPr>
              <w:t>gcd</w:t>
            </w:r>
            <w:proofErr w:type="spellEnd"/>
            <w:r>
              <w:rPr>
                <w:color w:val="404040"/>
              </w:rPr>
              <w:t>' form.</w:t>
            </w:r>
          </w:p>
        </w:tc>
      </w:tr>
    </w:tbl>
    <w:p w:rsidR="00D82771" w:rsidRDefault="00D82771">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17375E"/>
              <w:left w:val="single" w:sz="8" w:space="0" w:color="17375E"/>
              <w:bottom w:val="single" w:sz="8" w:space="0" w:color="17375E"/>
              <w:right w:val="single" w:sz="8" w:space="0" w:color="17375E"/>
            </w:tcBorders>
            <w:shd w:val="clear" w:color="auto" w:fill="E0F2F1"/>
            <w:tcMar>
              <w:top w:w="80" w:type="dxa"/>
              <w:left w:w="160" w:type="dxa"/>
              <w:bottom w:w="60" w:type="dxa"/>
              <w:right w:w="160" w:type="dxa"/>
            </w:tcMar>
          </w:tcPr>
          <w:p w:rsidR="00D82771" w:rsidRDefault="00314279">
            <w:pPr>
              <w:spacing w:before="40" w:after="40"/>
              <w:jc w:val="both"/>
            </w:pPr>
            <w:r>
              <w:rPr>
                <w:b/>
                <w:bCs/>
                <w:color w:val="17375E"/>
              </w:rPr>
              <w:t xml:space="preserve">ADVISORY: Mixed citation style on page 3: </w:t>
            </w:r>
            <w:r>
              <w:rPr>
                <w:color w:val="404040"/>
              </w:rPr>
              <w:t xml:space="preserve">The sentence on page 3 reads: 'we give different proofs of a few cases of </w:t>
            </w:r>
            <w:proofErr w:type="spellStart"/>
            <w:r>
              <w:rPr>
                <w:color w:val="404040"/>
              </w:rPr>
              <w:t>Dirichlet</w:t>
            </w:r>
            <w:proofErr w:type="spellEnd"/>
            <w:r>
              <w:rPr>
                <w:color w:val="404040"/>
              </w:rPr>
              <w:t xml:space="preserve"> prime number theorem. [1], (See chapter 1 of [8]), (See Chapter 16 of [10]).'</w:t>
            </w:r>
          </w:p>
        </w:tc>
      </w:tr>
      <w:tr w:rsidR="00D82771">
        <w:tc>
          <w:tcPr>
            <w:tcW w:w="9026" w:type="dxa"/>
            <w:tcBorders>
              <w:top w:val="single" w:sz="8" w:space="0" w:color="17375E"/>
              <w:left w:val="single" w:sz="8" w:space="0" w:color="17375E"/>
              <w:bottom w:val="single" w:sz="8" w:space="0" w:color="17375E"/>
              <w:right w:val="single" w:sz="8" w:space="0" w:color="17375E"/>
            </w:tcBorders>
            <w:shd w:val="clear" w:color="auto" w:fill="E0F2F1"/>
            <w:tcMar>
              <w:top w:w="80" w:type="dxa"/>
              <w:left w:w="160" w:type="dxa"/>
              <w:bottom w:w="60" w:type="dxa"/>
              <w:right w:w="160" w:type="dxa"/>
            </w:tcMar>
          </w:tcPr>
          <w:p w:rsidR="00D82771" w:rsidRDefault="00314279">
            <w:pPr>
              <w:spacing w:before="40" w:after="40"/>
              <w:jc w:val="both"/>
            </w:pPr>
            <w:r>
              <w:rPr>
                <w:color w:val="404040"/>
              </w:rPr>
              <w:t>The citation '[1]' appears as a bare number after a full stop, while the other two citations are parenthetical. This mixed style may be flagged by a copy editor. A cleaner phrasing would be: '...</w:t>
            </w:r>
            <w:proofErr w:type="spellStart"/>
            <w:r>
              <w:rPr>
                <w:color w:val="404040"/>
              </w:rPr>
              <w:t>Dirichlet</w:t>
            </w:r>
            <w:proofErr w:type="spellEnd"/>
            <w:r>
              <w:rPr>
                <w:color w:val="404040"/>
              </w:rPr>
              <w:t xml:space="preserve"> prime number theorem ([1]; see Chapter 1 of [8] and Chapter 16 of [10]).' This is purely stylistic and does not affect content.</w:t>
            </w:r>
          </w:p>
        </w:tc>
      </w:tr>
    </w:tbl>
    <w:p w:rsidR="00D82771" w:rsidRDefault="00D82771">
      <w:pPr>
        <w:spacing w:before="60"/>
      </w:pPr>
    </w:p>
    <w:p w:rsidR="00D82771" w:rsidRDefault="00314279">
      <w:pPr>
        <w:pStyle w:val="Heading2"/>
      </w:pPr>
      <w:proofErr w:type="gramStart"/>
      <w:r>
        <w:t>7.2  Confirmed</w:t>
      </w:r>
      <w:proofErr w:type="gramEnd"/>
      <w:r>
        <w:t xml:space="preserve"> Improvements from v11 (All Verified in v13)</w:t>
      </w:r>
    </w:p>
    <w:p w:rsidR="00D82771" w:rsidRDefault="00314279">
      <w:pPr>
        <w:pStyle w:val="ListParagraph"/>
        <w:numPr>
          <w:ilvl w:val="0"/>
          <w:numId w:val="2"/>
        </w:numPr>
        <w:spacing w:before="60" w:after="60"/>
      </w:pPr>
      <w:r>
        <w:rPr>
          <w:color w:val="404040"/>
        </w:rPr>
        <w:t>'</w:t>
      </w:r>
      <w:proofErr w:type="gramStart"/>
      <w:r>
        <w:rPr>
          <w:color w:val="404040"/>
        </w:rPr>
        <w:t>most</w:t>
      </w:r>
      <w:proofErr w:type="gramEnd"/>
      <w:r>
        <w:rPr>
          <w:color w:val="404040"/>
        </w:rPr>
        <w:t xml:space="preserve"> important concepts' — CONFIRMED CORRECT (p.1).</w:t>
      </w:r>
    </w:p>
    <w:p w:rsidR="00D82771" w:rsidRDefault="00314279">
      <w:pPr>
        <w:pStyle w:val="ListParagraph"/>
        <w:numPr>
          <w:ilvl w:val="0"/>
          <w:numId w:val="2"/>
        </w:numPr>
        <w:spacing w:before="60" w:after="60"/>
      </w:pPr>
      <w:r>
        <w:rPr>
          <w:color w:val="404040"/>
        </w:rPr>
        <w:t>'[2], [7]' with comma — CONFIRMED CORRECT (p.2).</w:t>
      </w:r>
    </w:p>
    <w:p w:rsidR="00D82771" w:rsidRDefault="00314279">
      <w:pPr>
        <w:pStyle w:val="ListParagraph"/>
        <w:numPr>
          <w:ilvl w:val="0"/>
          <w:numId w:val="2"/>
        </w:numPr>
        <w:spacing w:before="60" w:after="60"/>
      </w:pPr>
      <w:r>
        <w:rPr>
          <w:color w:val="404040"/>
        </w:rPr>
        <w:t>Theorem 2 special cases</w:t>
      </w:r>
      <w:proofErr w:type="gramStart"/>
      <w:r>
        <w:rPr>
          <w:color w:val="404040"/>
        </w:rPr>
        <w:t>: 'd</w:t>
      </w:r>
      <w:proofErr w:type="gramEnd"/>
      <w:r>
        <w:rPr>
          <w:color w:val="404040"/>
        </w:rPr>
        <w:t xml:space="preserve"> = 4, a = 3' — CONFIRMED CORRECT (p.3).</w:t>
      </w:r>
    </w:p>
    <w:p w:rsidR="00D82771" w:rsidRDefault="00314279">
      <w:pPr>
        <w:pStyle w:val="ListParagraph"/>
        <w:numPr>
          <w:ilvl w:val="0"/>
          <w:numId w:val="2"/>
        </w:numPr>
        <w:spacing w:before="60" w:after="60"/>
      </w:pPr>
      <w:r>
        <w:rPr>
          <w:color w:val="404040"/>
        </w:rPr>
        <w:t>Lemma 3 citation: 'the lemma preceding Theorem 3.6 of [9]' — CONFIRMED CORRECT (p.4).</w:t>
      </w:r>
    </w:p>
    <w:p w:rsidR="00D82771" w:rsidRDefault="00314279">
      <w:pPr>
        <w:pStyle w:val="ListParagraph"/>
        <w:numPr>
          <w:ilvl w:val="0"/>
          <w:numId w:val="2"/>
        </w:numPr>
        <w:spacing w:before="60" w:after="60"/>
      </w:pPr>
      <w:r>
        <w:rPr>
          <w:color w:val="404040"/>
        </w:rPr>
        <w:t>Theorem 10: '2 × 2</w:t>
      </w:r>
      <w:proofErr w:type="gramStart"/>
      <w:r>
        <w:rPr>
          <w:color w:val="404040"/>
        </w:rPr>
        <w:t>^{</w:t>
      </w:r>
      <w:proofErr w:type="gramEnd"/>
      <w:r>
        <w:rPr>
          <w:color w:val="404040"/>
        </w:rPr>
        <w:t>n-1}' using proper multiplication symbol — CONFIRMED CORRECT (p.6).</w:t>
      </w:r>
    </w:p>
    <w:p w:rsidR="00D82771" w:rsidRDefault="00D82771">
      <w:pPr>
        <w:spacing w:before="60"/>
      </w:pPr>
    </w:p>
    <w:p w:rsidR="00D82771" w:rsidRDefault="00314279">
      <w:pPr>
        <w:pStyle w:val="Heading2"/>
      </w:pPr>
      <w:proofErr w:type="gramStart"/>
      <w:r>
        <w:t>7.3  Tables</w:t>
      </w:r>
      <w:proofErr w:type="gramEnd"/>
      <w:r>
        <w:t>, Figures, and Structural Completeness</w:t>
      </w:r>
    </w:p>
    <w:p w:rsidR="00D82771" w:rsidRDefault="008C213E" w:rsidP="00AF1A7E">
      <w:pPr>
        <w:spacing w:before="80" w:after="80" w:line="276" w:lineRule="auto"/>
        <w:jc w:val="both"/>
      </w:pPr>
      <w:proofErr w:type="gramStart"/>
      <w:r>
        <w:rPr>
          <w:color w:val="404040"/>
        </w:rPr>
        <w:t>ok</w:t>
      </w:r>
      <w:proofErr w:type="gramEnd"/>
    </w:p>
    <w:p w:rsidR="00D82771" w:rsidRDefault="00314279">
      <w:pPr>
        <w:pStyle w:val="Heading1"/>
        <w:pBdr>
          <w:bottom w:val="single" w:sz="10" w:space="4" w:color="2E4A87"/>
        </w:pBdr>
      </w:pPr>
      <w:r>
        <w:t>8. Integrity, Ethics, and Sensitive Content Checks</w:t>
      </w:r>
    </w:p>
    <w:p w:rsidR="00D82771" w:rsidRDefault="00D82771">
      <w:pPr>
        <w:spacing w:before="60"/>
      </w:pPr>
    </w:p>
    <w:p w:rsidR="00D82771" w:rsidRDefault="00AF1A7E">
      <w:pPr>
        <w:spacing w:before="60"/>
      </w:pPr>
      <w:proofErr w:type="gramStart"/>
      <w:r>
        <w:t>ok</w:t>
      </w:r>
      <w:proofErr w:type="gramEnd"/>
    </w:p>
    <w:p w:rsidR="00D82771" w:rsidRDefault="00314279">
      <w:pPr>
        <w:pStyle w:val="Heading2"/>
      </w:pPr>
      <w:proofErr w:type="gramStart"/>
      <w:r>
        <w:t>8.3  Self</w:t>
      </w:r>
      <w:proofErr w:type="gramEnd"/>
      <w:r>
        <w:t>-Plagiarism and Originality</w:t>
      </w:r>
    </w:p>
    <w:p w:rsidR="00D82771" w:rsidRDefault="00314279" w:rsidP="00AF1A7E">
      <w:pPr>
        <w:spacing w:before="80" w:after="80" w:line="276" w:lineRule="auto"/>
        <w:jc w:val="both"/>
      </w:pPr>
      <w:r>
        <w:rPr>
          <w:color w:val="404040"/>
        </w:rPr>
        <w:t>No evidence of self-plagiarism or undisclosed overlap with prior work by the same authors was identified. The paper's source techniques (</w:t>
      </w:r>
      <w:proofErr w:type="spellStart"/>
      <w:r>
        <w:rPr>
          <w:color w:val="404040"/>
        </w:rPr>
        <w:t>Saidak</w:t>
      </w:r>
      <w:proofErr w:type="spellEnd"/>
      <w:r>
        <w:rPr>
          <w:color w:val="404040"/>
        </w:rPr>
        <w:t xml:space="preserve"> [6], </w:t>
      </w:r>
      <w:proofErr w:type="spellStart"/>
      <w:r>
        <w:rPr>
          <w:color w:val="404040"/>
        </w:rPr>
        <w:t>Goldbach</w:t>
      </w:r>
      <w:proofErr w:type="spellEnd"/>
      <w:r>
        <w:rPr>
          <w:color w:val="404040"/>
        </w:rPr>
        <w:t xml:space="preserve"> via [12], </w:t>
      </w:r>
      <w:proofErr w:type="gramStart"/>
      <w:r>
        <w:rPr>
          <w:color w:val="404040"/>
        </w:rPr>
        <w:t>Lemma</w:t>
      </w:r>
      <w:proofErr w:type="gramEnd"/>
      <w:r>
        <w:rPr>
          <w:color w:val="404040"/>
        </w:rPr>
        <w:t xml:space="preserve"> 9 from [8]) are all properly attributed. The synthesis in Theorem 10 is identified as new (</w:t>
      </w:r>
      <w:proofErr w:type="gramStart"/>
      <w:r>
        <w:rPr>
          <w:color w:val="404040"/>
        </w:rPr>
        <w:t>'This</w:t>
      </w:r>
      <w:proofErr w:type="gramEnd"/>
      <w:r>
        <w:rPr>
          <w:color w:val="404040"/>
        </w:rPr>
        <w:t xml:space="preserve"> </w:t>
      </w:r>
      <w:r>
        <w:rPr>
          <w:color w:val="404040"/>
        </w:rPr>
        <w:lastRenderedPageBreak/>
        <w:t>combination of ideas is not found in the literature'), which is a reasonable claim supported by the paper's structure.</w:t>
      </w:r>
    </w:p>
    <w:p w:rsidR="00D82771" w:rsidRDefault="00314279">
      <w:pPr>
        <w:pStyle w:val="Heading1"/>
        <w:pBdr>
          <w:bottom w:val="single" w:sz="10" w:space="4" w:color="2E4A87"/>
        </w:pBdr>
      </w:pPr>
      <w:r>
        <w:t>9. Adequacy of Referencing by Sub-Section</w:t>
      </w:r>
    </w:p>
    <w:p w:rsidR="00D82771" w:rsidRDefault="00D82771">
      <w:pPr>
        <w:spacing w:before="60"/>
      </w:pPr>
    </w:p>
    <w:p w:rsidR="00D82771" w:rsidRDefault="00314279">
      <w:pPr>
        <w:spacing w:before="80" w:after="80" w:line="276" w:lineRule="auto"/>
        <w:jc w:val="both"/>
      </w:pPr>
      <w:r>
        <w:rPr>
          <w:color w:val="404040"/>
        </w:rPr>
        <w:t>This section evaluates each part of the manuscript for adequacy of reference support. The overall assessment is strong — this is the best-referenced version of the manuscript across all four rounds.</w:t>
      </w:r>
    </w:p>
    <w:p w:rsidR="00D82771" w:rsidRDefault="00D82771">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b/>
                <w:bCs/>
                <w:color w:val="1E4620"/>
              </w:rPr>
              <w:t xml:space="preserve">Introduction — All Major Claims Now Supported: </w:t>
            </w:r>
            <w:r>
              <w:rPr>
                <w:color w:val="404040"/>
              </w:rPr>
              <w:t xml:space="preserve">Euclid's proof: Chapter 1 of [12]. Euler's 1737 result: Chapter 1 of [12]. </w:t>
            </w:r>
            <w:proofErr w:type="spellStart"/>
            <w:r>
              <w:rPr>
                <w:color w:val="404040"/>
              </w:rPr>
              <w:t>Erdos's</w:t>
            </w:r>
            <w:proofErr w:type="spellEnd"/>
            <w:r>
              <w:rPr>
                <w:color w:val="404040"/>
              </w:rPr>
              <w:t xml:space="preserve"> proof: Chapter 1 of [12]. Furstenberg's topological proof: [13] (direct journal citation). Group-theoretical proof: Chapter 1 of [12]. </w:t>
            </w:r>
            <w:proofErr w:type="spellStart"/>
            <w:r>
              <w:rPr>
                <w:color w:val="404040"/>
              </w:rPr>
              <w:t>Goldbach's</w:t>
            </w:r>
            <w:proofErr w:type="spellEnd"/>
            <w:r>
              <w:rPr>
                <w:color w:val="404040"/>
              </w:rPr>
              <w:t xml:space="preserve"> </w:t>
            </w:r>
            <w:proofErr w:type="spellStart"/>
            <w:r>
              <w:rPr>
                <w:color w:val="404040"/>
              </w:rPr>
              <w:t>coprimality</w:t>
            </w:r>
            <w:proofErr w:type="spellEnd"/>
            <w:r>
              <w:rPr>
                <w:color w:val="404040"/>
              </w:rPr>
              <w:t xml:space="preserve"> argument: Chapter 1 of [12]. General further proofs: [2], [7]. </w:t>
            </w:r>
            <w:proofErr w:type="spellStart"/>
            <w:r>
              <w:rPr>
                <w:color w:val="404040"/>
              </w:rPr>
              <w:t>Dirichlet's</w:t>
            </w:r>
            <w:proofErr w:type="spellEnd"/>
            <w:r>
              <w:rPr>
                <w:color w:val="404040"/>
              </w:rPr>
              <w:t xml:space="preserve"> theorem: Chapter 16 of [10]. Elementary cases: Chapter 1 of [8]. </w:t>
            </w:r>
            <w:proofErr w:type="spellStart"/>
            <w:r>
              <w:rPr>
                <w:color w:val="404040"/>
              </w:rPr>
              <w:t>Saidak's</w:t>
            </w:r>
            <w:proofErr w:type="spellEnd"/>
            <w:r>
              <w:rPr>
                <w:color w:val="404040"/>
              </w:rPr>
              <w:t xml:space="preserve"> technique: [6].</w:t>
            </w:r>
          </w:p>
        </w:tc>
      </w:tr>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color w:val="404040"/>
              </w:rPr>
              <w:t xml:space="preserve">All historical and mathematical claims in the Introduction now carry specific citations. No </w:t>
            </w:r>
            <w:proofErr w:type="spellStart"/>
            <w:r>
              <w:rPr>
                <w:color w:val="404040"/>
              </w:rPr>
              <w:t>uncited</w:t>
            </w:r>
            <w:proofErr w:type="spellEnd"/>
            <w:r>
              <w:rPr>
                <w:color w:val="404040"/>
              </w:rPr>
              <w:t xml:space="preserve"> claims remain.</w:t>
            </w:r>
          </w:p>
        </w:tc>
      </w:tr>
    </w:tbl>
    <w:p w:rsidR="00D82771" w:rsidRDefault="00D82771">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b/>
                <w:bCs/>
                <w:color w:val="1E4620"/>
              </w:rPr>
              <w:t xml:space="preserve">Lemma 3 — Citation Clarified and Adequate: </w:t>
            </w:r>
            <w:r>
              <w:rPr>
                <w:color w:val="404040"/>
              </w:rPr>
              <w:t xml:space="preserve">The citation 'See the lemma preceding Theorem 3.6 of [9]' points to Burton's Elementary Number Theory [9]. This is a precise and navigable reference. The standard lemma in Burton before his Theorem 3.6 (on </w:t>
            </w:r>
            <w:proofErr w:type="gramStart"/>
            <w:r>
              <w:rPr>
                <w:color w:val="404040"/>
              </w:rPr>
              <w:t>primes</w:t>
            </w:r>
            <w:proofErr w:type="gramEnd"/>
            <w:r>
              <w:rPr>
                <w:color w:val="404040"/>
              </w:rPr>
              <w:t xml:space="preserve"> ≡ 3 mod 4) is exactly the content of Lemma 3 here.</w:t>
            </w:r>
          </w:p>
        </w:tc>
      </w:tr>
    </w:tbl>
    <w:p w:rsidR="00D82771" w:rsidRDefault="00D82771">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b/>
                <w:bCs/>
                <w:color w:val="1E4620"/>
              </w:rPr>
              <w:t xml:space="preserve">Theorem 10 — All Steps Supported: </w:t>
            </w:r>
            <w:r>
              <w:rPr>
                <w:color w:val="404040"/>
              </w:rPr>
              <w:t>Lemma 9 is cited as Theorem 2.11 from [8] (</w:t>
            </w:r>
            <w:proofErr w:type="spellStart"/>
            <w:r>
              <w:rPr>
                <w:color w:val="404040"/>
              </w:rPr>
              <w:t>Niven</w:t>
            </w:r>
            <w:proofErr w:type="spellEnd"/>
            <w:r>
              <w:rPr>
                <w:color w:val="404040"/>
              </w:rPr>
              <w:t xml:space="preserve">, Zuckerman, Montgomery). Fermat number </w:t>
            </w:r>
            <w:proofErr w:type="spellStart"/>
            <w:r>
              <w:rPr>
                <w:color w:val="404040"/>
              </w:rPr>
              <w:t>coprimality</w:t>
            </w:r>
            <w:proofErr w:type="spellEnd"/>
            <w:r>
              <w:rPr>
                <w:color w:val="404040"/>
              </w:rPr>
              <w:t xml:space="preserve"> is cited as pg. 3, Chapter 1 of [12] (</w:t>
            </w:r>
            <w:proofErr w:type="spellStart"/>
            <w:r>
              <w:rPr>
                <w:color w:val="404040"/>
              </w:rPr>
              <w:t>Aigner</w:t>
            </w:r>
            <w:proofErr w:type="spellEnd"/>
            <w:r>
              <w:rPr>
                <w:color w:val="404040"/>
              </w:rPr>
              <w:t xml:space="preserve"> &amp; Ziegler) — the most precise citation in the paper, with both a page number and chapter reference.</w:t>
            </w:r>
          </w:p>
        </w:tc>
      </w:tr>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color w:val="404040"/>
              </w:rPr>
              <w:t>The perfect-square derivation is proved explicitly within the proof itself, requiring no external citation.</w:t>
            </w:r>
          </w:p>
        </w:tc>
      </w:tr>
    </w:tbl>
    <w:p w:rsidR="00D82771" w:rsidRDefault="00D82771">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8" w:space="0" w:color="1E4620"/>
              <w:left w:val="single" w:sz="8" w:space="0" w:color="1E4620"/>
              <w:bottom w:val="single" w:sz="8" w:space="0" w:color="1E4620"/>
              <w:right w:val="single" w:sz="8" w:space="0" w:color="1E4620"/>
            </w:tcBorders>
            <w:shd w:val="clear" w:color="auto" w:fill="E2EFDA"/>
            <w:tcMar>
              <w:top w:w="80" w:type="dxa"/>
              <w:left w:w="160" w:type="dxa"/>
              <w:bottom w:w="60" w:type="dxa"/>
              <w:right w:w="160" w:type="dxa"/>
            </w:tcMar>
          </w:tcPr>
          <w:p w:rsidR="00D82771" w:rsidRDefault="00314279">
            <w:pPr>
              <w:spacing w:before="40" w:after="40"/>
              <w:jc w:val="both"/>
            </w:pPr>
            <w:r>
              <w:rPr>
                <w:b/>
                <w:bCs/>
                <w:color w:val="1E4620"/>
              </w:rPr>
              <w:t xml:space="preserve">Conclusion — Open Problem Properly Framed: </w:t>
            </w:r>
            <w:r>
              <w:rPr>
                <w:color w:val="404040"/>
              </w:rPr>
              <w:t xml:space="preserve">The open problem is introduced as 'We also pose the following </w:t>
            </w:r>
            <w:proofErr w:type="gramStart"/>
            <w:r>
              <w:rPr>
                <w:color w:val="404040"/>
              </w:rPr>
              <w:t>problem:',</w:t>
            </w:r>
            <w:proofErr w:type="gramEnd"/>
            <w:r>
              <w:rPr>
                <w:color w:val="404040"/>
              </w:rPr>
              <w:t xml:space="preserve"> making the authors' ownership of the question explicit. No external citation is needed for a problem posed by the authors.</w:t>
            </w:r>
          </w:p>
        </w:tc>
      </w:tr>
    </w:tbl>
    <w:p w:rsidR="00AF1A7E" w:rsidRDefault="00AF1A7E"/>
    <w:p w:rsidR="00D82771" w:rsidRDefault="00314279">
      <w:pPr>
        <w:pStyle w:val="Heading1"/>
        <w:pBdr>
          <w:bottom w:val="single" w:sz="10" w:space="4" w:color="2E4A87"/>
        </w:pBdr>
      </w:pPr>
      <w:r>
        <w:t>10. Novelty Assessment and Target Venue Guidance</w:t>
      </w:r>
    </w:p>
    <w:p w:rsidR="00D82771" w:rsidRDefault="00D82771">
      <w:pPr>
        <w:spacing w:before="60"/>
      </w:pPr>
    </w:p>
    <w:p w:rsidR="00D82771" w:rsidRDefault="00314279">
      <w:pPr>
        <w:spacing w:before="80" w:after="80" w:line="276" w:lineRule="auto"/>
        <w:jc w:val="both"/>
      </w:pPr>
      <w:r>
        <w:rPr>
          <w:color w:val="404040"/>
        </w:rPr>
        <w:t>The paper's novelty claims have been consistently maintained and clearly articulated across all four versions. The following is the definitive assessment.</w:t>
      </w:r>
    </w:p>
    <w:p w:rsidR="00D82771" w:rsidRDefault="00D82771">
      <w:pPr>
        <w:spacing w:before="60"/>
      </w:pPr>
    </w:p>
    <w:p w:rsidR="00D82771" w:rsidRDefault="00314279">
      <w:pPr>
        <w:pStyle w:val="Heading2"/>
      </w:pPr>
      <w:proofErr w:type="gramStart"/>
      <w:r>
        <w:t>10.1  Constructive</w:t>
      </w:r>
      <w:proofErr w:type="gramEnd"/>
      <w:r>
        <w:t xml:space="preserve"> Proofs for 4k+3 and 6k+5</w:t>
      </w:r>
    </w:p>
    <w:p w:rsidR="00D82771" w:rsidRDefault="00314279">
      <w:pPr>
        <w:spacing w:before="80" w:after="80" w:line="276" w:lineRule="auto"/>
        <w:jc w:val="both"/>
      </w:pPr>
      <w:r>
        <w:rPr>
          <w:color w:val="404040"/>
        </w:rPr>
        <w:lastRenderedPageBreak/>
        <w:t xml:space="preserve">The existing literature (Burton [9], </w:t>
      </w:r>
      <w:proofErr w:type="spellStart"/>
      <w:r>
        <w:rPr>
          <w:color w:val="404040"/>
        </w:rPr>
        <w:t>Niven</w:t>
      </w:r>
      <w:proofErr w:type="spellEnd"/>
      <w:r>
        <w:rPr>
          <w:color w:val="404040"/>
        </w:rPr>
        <w:t xml:space="preserve"> et al. [8]) proves these cases by contradiction. The </w:t>
      </w:r>
      <w:proofErr w:type="spellStart"/>
      <w:r>
        <w:rPr>
          <w:color w:val="404040"/>
        </w:rPr>
        <w:t>Saidak</w:t>
      </w:r>
      <w:proofErr w:type="spellEnd"/>
      <w:r>
        <w:rPr>
          <w:color w:val="404040"/>
        </w:rPr>
        <w:t xml:space="preserve">-style constructive approach — which builds an explicit product of </w:t>
      </w:r>
      <w:proofErr w:type="spellStart"/>
      <w:r>
        <w:rPr>
          <w:color w:val="404040"/>
        </w:rPr>
        <w:t>pairwise</w:t>
      </w:r>
      <w:proofErr w:type="spellEnd"/>
      <w:r>
        <w:rPr>
          <w:color w:val="404040"/>
        </w:rPr>
        <w:t xml:space="preserve"> </w:t>
      </w:r>
      <w:proofErr w:type="spellStart"/>
      <w:r>
        <w:rPr>
          <w:color w:val="404040"/>
        </w:rPr>
        <w:t>coprime</w:t>
      </w:r>
      <w:proofErr w:type="spellEnd"/>
      <w:r>
        <w:rPr>
          <w:color w:val="404040"/>
        </w:rPr>
        <w:t xml:space="preserve"> numbers of the relevant form and iterates — is a genuine methodological contribution. The paper correctly cites the existing contradiction proofs and contrasts them with the present approach. This distinction is real and has pedagogical value, particularly for courses in elementary number theory.</w:t>
      </w:r>
    </w:p>
    <w:p w:rsidR="00D82771" w:rsidRDefault="00D82771">
      <w:pPr>
        <w:spacing w:before="40"/>
      </w:pPr>
    </w:p>
    <w:p w:rsidR="00D82771" w:rsidRDefault="00314279">
      <w:pPr>
        <w:pStyle w:val="Heading2"/>
      </w:pPr>
      <w:proofErr w:type="gramStart"/>
      <w:r>
        <w:t>10.2  Synthesis</w:t>
      </w:r>
      <w:proofErr w:type="gramEnd"/>
      <w:r>
        <w:t xml:space="preserve"> Proof for 4k+1</w:t>
      </w:r>
    </w:p>
    <w:p w:rsidR="00D82771" w:rsidRDefault="00314279" w:rsidP="00AF1A7E">
      <w:pPr>
        <w:spacing w:before="80" w:after="80" w:line="276" w:lineRule="auto"/>
        <w:jc w:val="both"/>
      </w:pPr>
      <w:r>
        <w:rPr>
          <w:color w:val="404040"/>
        </w:rPr>
        <w:t xml:space="preserve">Theorem 10 combines </w:t>
      </w:r>
      <w:proofErr w:type="spellStart"/>
      <w:r>
        <w:rPr>
          <w:color w:val="404040"/>
        </w:rPr>
        <w:t>Goldbach's</w:t>
      </w:r>
      <w:proofErr w:type="spellEnd"/>
      <w:r>
        <w:rPr>
          <w:color w:val="404040"/>
        </w:rPr>
        <w:t xml:space="preserve"> </w:t>
      </w:r>
      <w:proofErr w:type="spellStart"/>
      <w:r>
        <w:rPr>
          <w:color w:val="404040"/>
        </w:rPr>
        <w:t>pairwise</w:t>
      </w:r>
      <w:proofErr w:type="spellEnd"/>
      <w:r>
        <w:rPr>
          <w:color w:val="404040"/>
        </w:rPr>
        <w:t xml:space="preserve"> </w:t>
      </w:r>
      <w:proofErr w:type="spellStart"/>
      <w:r>
        <w:rPr>
          <w:color w:val="404040"/>
        </w:rPr>
        <w:t>coprime</w:t>
      </w:r>
      <w:proofErr w:type="spellEnd"/>
      <w:r>
        <w:rPr>
          <w:color w:val="404040"/>
        </w:rPr>
        <w:t xml:space="preserve"> Fermat number argument (Chapter 1 of [12]) with the classical quadratic residue Lemma 9 (Theorem 2.11 from [8]). The authors' claim that 'This combination of ideas is not found in the literature' is reasonable; while both ingredients are classical, their explicit synthesis to prove infinitude of primes of the form 4k+1 does not appear to be documented in the standard references. This is a modest but genuine contribution.</w:t>
      </w:r>
    </w:p>
    <w:p w:rsidR="00D82771" w:rsidRDefault="00314279">
      <w:pPr>
        <w:pStyle w:val="Heading1"/>
        <w:pBdr>
          <w:bottom w:val="single" w:sz="10" w:space="4" w:color="2E4A87"/>
        </w:pBdr>
      </w:pPr>
      <w:r>
        <w:t>11. Summary Scorecard — Final Assessment</w:t>
      </w:r>
    </w:p>
    <w:p w:rsidR="00D82771" w:rsidRDefault="00D82771">
      <w:pPr>
        <w:spacing w:before="60"/>
      </w:pP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00"/>
        <w:gridCol w:w="1000"/>
        <w:gridCol w:w="4626"/>
      </w:tblGrid>
      <w:tr w:rsidR="00D82771">
        <w:trPr>
          <w:tblHeader/>
        </w:trPr>
        <w:tc>
          <w:tcPr>
            <w:tcW w:w="34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120" w:type="dxa"/>
              <w:bottom w:w="80" w:type="dxa"/>
              <w:right w:w="120" w:type="dxa"/>
            </w:tcMar>
          </w:tcPr>
          <w:p w:rsidR="00D82771" w:rsidRDefault="00314279">
            <w:r>
              <w:rPr>
                <w:b/>
                <w:bCs/>
                <w:color w:val="FFFFFF"/>
                <w:sz w:val="20"/>
                <w:szCs w:val="20"/>
              </w:rPr>
              <w:t>Criterion</w:t>
            </w:r>
          </w:p>
        </w:tc>
        <w:tc>
          <w:tcPr>
            <w:tcW w:w="10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120" w:type="dxa"/>
              <w:bottom w:w="80" w:type="dxa"/>
              <w:right w:w="120" w:type="dxa"/>
            </w:tcMar>
          </w:tcPr>
          <w:p w:rsidR="00D82771" w:rsidRDefault="00314279">
            <w:r>
              <w:rPr>
                <w:b/>
                <w:bCs/>
                <w:color w:val="FFFFFF"/>
                <w:sz w:val="20"/>
                <w:szCs w:val="20"/>
              </w:rPr>
              <w:t>Score</w:t>
            </w:r>
          </w:p>
        </w:tc>
        <w:tc>
          <w:tcPr>
            <w:tcW w:w="4626" w:type="dxa"/>
            <w:tcBorders>
              <w:top w:val="single" w:sz="4" w:space="0" w:color="B8CCE4"/>
              <w:left w:val="single" w:sz="4" w:space="0" w:color="B8CCE4"/>
              <w:bottom w:val="single" w:sz="4" w:space="0" w:color="B8CCE4"/>
              <w:right w:val="single" w:sz="4" w:space="0" w:color="B8CCE4"/>
            </w:tcBorders>
            <w:shd w:val="clear" w:color="auto" w:fill="1F3864"/>
            <w:tcMar>
              <w:top w:w="80" w:type="dxa"/>
              <w:left w:w="120" w:type="dxa"/>
              <w:bottom w:w="80" w:type="dxa"/>
              <w:right w:w="120" w:type="dxa"/>
            </w:tcMar>
          </w:tcPr>
          <w:p w:rsidR="00D82771" w:rsidRDefault="00314279">
            <w:r>
              <w:rPr>
                <w:b/>
                <w:bCs/>
                <w:color w:val="FFFFFF"/>
                <w:sz w:val="20"/>
                <w:szCs w:val="20"/>
              </w:rPr>
              <w:t>Comment</w:t>
            </w:r>
          </w:p>
        </w:tc>
      </w:tr>
      <w:tr w:rsidR="00D82771">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D82771" w:rsidRDefault="00314279">
            <w:r>
              <w:rPr>
                <w:color w:val="404040"/>
                <w:sz w:val="20"/>
                <w:szCs w:val="20"/>
              </w:rPr>
              <w:t>Mathematical Validity</w:t>
            </w:r>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D82771" w:rsidRDefault="00314279">
            <w:pPr>
              <w:jc w:val="center"/>
            </w:pPr>
            <w:r>
              <w:rPr>
                <w:b/>
                <w:bCs/>
                <w:color w:val="375623"/>
                <w:sz w:val="20"/>
                <w:szCs w:val="20"/>
              </w:rPr>
              <w:t>5/5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D82771" w:rsidRDefault="00314279">
            <w:r>
              <w:rPr>
                <w:color w:val="595959"/>
                <w:sz w:val="18"/>
                <w:szCs w:val="18"/>
              </w:rPr>
              <w:t>All proofs independently verified as correct. No errors remain.</w:t>
            </w:r>
          </w:p>
        </w:tc>
      </w:tr>
      <w:tr w:rsidR="00D82771">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20" w:type="dxa"/>
              <w:bottom w:w="60" w:type="dxa"/>
              <w:right w:w="120" w:type="dxa"/>
            </w:tcMar>
          </w:tcPr>
          <w:p w:rsidR="00D82771" w:rsidRDefault="00314279">
            <w:r>
              <w:rPr>
                <w:color w:val="404040"/>
                <w:sz w:val="20"/>
                <w:szCs w:val="20"/>
              </w:rPr>
              <w:t>Novelty / Originality</w:t>
            </w:r>
          </w:p>
        </w:tc>
        <w:tc>
          <w:tcPr>
            <w:tcW w:w="10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D82771" w:rsidRDefault="00314279">
            <w:pPr>
              <w:jc w:val="center"/>
            </w:pPr>
            <w:r>
              <w:rPr>
                <w:b/>
                <w:bCs/>
                <w:color w:val="C55A11"/>
                <w:sz w:val="20"/>
                <w:szCs w:val="20"/>
              </w:rPr>
              <w:t>3/5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D82771" w:rsidRDefault="00314279">
            <w:r>
              <w:rPr>
                <w:color w:val="595959"/>
                <w:sz w:val="18"/>
                <w:szCs w:val="18"/>
              </w:rPr>
              <w:t>Incremental but genuine; correctly scoped for expository journal.</w:t>
            </w:r>
          </w:p>
        </w:tc>
      </w:tr>
      <w:tr w:rsidR="00D82771">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D82771" w:rsidRDefault="00314279">
            <w:r>
              <w:rPr>
                <w:color w:val="404040"/>
                <w:sz w:val="20"/>
                <w:szCs w:val="20"/>
              </w:rPr>
              <w:t>Clarity of Exposition</w:t>
            </w:r>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D82771" w:rsidRDefault="00314279">
            <w:pPr>
              <w:jc w:val="center"/>
            </w:pPr>
            <w:r>
              <w:rPr>
                <w:b/>
                <w:bCs/>
                <w:color w:val="375623"/>
                <w:sz w:val="20"/>
                <w:szCs w:val="20"/>
              </w:rPr>
              <w:t>5/5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D82771" w:rsidRDefault="00314279">
            <w:r>
              <w:rPr>
                <w:color w:val="595959"/>
                <w:sz w:val="18"/>
                <w:szCs w:val="18"/>
              </w:rPr>
              <w:t>Clean, well-structured; one trivial copy-edit item.</w:t>
            </w:r>
          </w:p>
        </w:tc>
      </w:tr>
      <w:tr w:rsidR="00D82771">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20" w:type="dxa"/>
              <w:bottom w:w="60" w:type="dxa"/>
              <w:right w:w="120" w:type="dxa"/>
            </w:tcMar>
          </w:tcPr>
          <w:p w:rsidR="00D82771" w:rsidRDefault="00314279">
            <w:r>
              <w:rPr>
                <w:color w:val="404040"/>
                <w:sz w:val="20"/>
                <w:szCs w:val="20"/>
              </w:rPr>
              <w:t>Adequacy of References</w:t>
            </w:r>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D82771" w:rsidRDefault="00314279">
            <w:pPr>
              <w:jc w:val="center"/>
            </w:pPr>
            <w:r>
              <w:rPr>
                <w:b/>
                <w:bCs/>
                <w:color w:val="375623"/>
                <w:sz w:val="20"/>
                <w:szCs w:val="20"/>
              </w:rPr>
              <w:t>5/5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D82771" w:rsidRDefault="00314279">
            <w:r>
              <w:rPr>
                <w:color w:val="595959"/>
                <w:sz w:val="18"/>
                <w:szCs w:val="18"/>
              </w:rPr>
              <w:t xml:space="preserve">All 13 refs </w:t>
            </w:r>
            <w:proofErr w:type="spellStart"/>
            <w:r>
              <w:rPr>
                <w:color w:val="595959"/>
                <w:sz w:val="18"/>
                <w:szCs w:val="18"/>
              </w:rPr>
              <w:t>bidirectionally</w:t>
            </w:r>
            <w:proofErr w:type="spellEnd"/>
            <w:r>
              <w:rPr>
                <w:color w:val="595959"/>
                <w:sz w:val="18"/>
                <w:szCs w:val="18"/>
              </w:rPr>
              <w:t xml:space="preserve"> verified; 11/13 DOIs confirmed; 2 advisory.</w:t>
            </w:r>
          </w:p>
        </w:tc>
      </w:tr>
      <w:tr w:rsidR="00D82771">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D82771" w:rsidRDefault="00314279">
            <w:r>
              <w:rPr>
                <w:color w:val="404040"/>
                <w:sz w:val="20"/>
                <w:szCs w:val="20"/>
              </w:rPr>
              <w:t>Language Quality</w:t>
            </w:r>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D82771" w:rsidRDefault="00314279">
            <w:pPr>
              <w:jc w:val="center"/>
            </w:pPr>
            <w:r>
              <w:rPr>
                <w:b/>
                <w:bCs/>
                <w:color w:val="375623"/>
                <w:sz w:val="20"/>
                <w:szCs w:val="20"/>
              </w:rPr>
              <w:t>5/5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D82771" w:rsidRDefault="00314279">
            <w:r>
              <w:rPr>
                <w:color w:val="595959"/>
                <w:sz w:val="18"/>
                <w:szCs w:val="18"/>
              </w:rPr>
              <w:t>One trivial grammar item (copy-edit level); all prior errors fixed.</w:t>
            </w:r>
          </w:p>
        </w:tc>
      </w:tr>
      <w:tr w:rsidR="00D82771">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20" w:type="dxa"/>
              <w:bottom w:w="60" w:type="dxa"/>
              <w:right w:w="120" w:type="dxa"/>
            </w:tcMar>
          </w:tcPr>
          <w:p w:rsidR="00D82771" w:rsidRDefault="00314279">
            <w:r>
              <w:rPr>
                <w:color w:val="404040"/>
                <w:sz w:val="20"/>
                <w:szCs w:val="20"/>
              </w:rPr>
              <w:t xml:space="preserve">Structural </w:t>
            </w:r>
            <w:proofErr w:type="spellStart"/>
            <w:r>
              <w:rPr>
                <w:color w:val="404040"/>
                <w:sz w:val="20"/>
                <w:szCs w:val="20"/>
              </w:rPr>
              <w:t>Organisation</w:t>
            </w:r>
            <w:proofErr w:type="spellEnd"/>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D82771" w:rsidRDefault="00314279">
            <w:pPr>
              <w:jc w:val="center"/>
            </w:pPr>
            <w:r>
              <w:rPr>
                <w:b/>
                <w:bCs/>
                <w:color w:val="375623"/>
                <w:sz w:val="20"/>
                <w:szCs w:val="20"/>
              </w:rPr>
              <w:t>5/5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D82771" w:rsidRDefault="00314279">
            <w:r>
              <w:rPr>
                <w:color w:val="595959"/>
                <w:sz w:val="18"/>
                <w:szCs w:val="18"/>
              </w:rPr>
              <w:t>Logical, clean structure; strong conclusion with honest limitations.</w:t>
            </w:r>
          </w:p>
        </w:tc>
      </w:tr>
      <w:tr w:rsidR="00D82771">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D82771" w:rsidRDefault="00314279">
            <w:r>
              <w:rPr>
                <w:color w:val="404040"/>
                <w:sz w:val="20"/>
                <w:szCs w:val="20"/>
              </w:rPr>
              <w:t>Ethics / Integrity</w:t>
            </w:r>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D82771" w:rsidRDefault="00314279">
            <w:pPr>
              <w:jc w:val="center"/>
            </w:pPr>
            <w:r>
              <w:rPr>
                <w:b/>
                <w:bCs/>
                <w:color w:val="375623"/>
                <w:sz w:val="20"/>
                <w:szCs w:val="20"/>
              </w:rPr>
              <w:t>5/5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D82771" w:rsidRDefault="00314279">
            <w:r>
              <w:rPr>
                <w:color w:val="595959"/>
                <w:sz w:val="18"/>
                <w:szCs w:val="18"/>
              </w:rPr>
              <w:t>No issues; exemplary engagement with reviewer feedback over 4 rounds.</w:t>
            </w:r>
          </w:p>
        </w:tc>
      </w:tr>
      <w:tr w:rsidR="00D82771">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20" w:type="dxa"/>
              <w:bottom w:w="60" w:type="dxa"/>
              <w:right w:w="120" w:type="dxa"/>
            </w:tcMar>
          </w:tcPr>
          <w:p w:rsidR="00D82771" w:rsidRDefault="00314279">
            <w:r>
              <w:rPr>
                <w:color w:val="404040"/>
                <w:sz w:val="20"/>
                <w:szCs w:val="20"/>
              </w:rPr>
              <w:t>Response to Prior Reviews</w:t>
            </w:r>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D82771" w:rsidRDefault="00314279">
            <w:pPr>
              <w:jc w:val="center"/>
            </w:pPr>
            <w:r>
              <w:rPr>
                <w:b/>
                <w:bCs/>
                <w:color w:val="375623"/>
                <w:sz w:val="20"/>
                <w:szCs w:val="20"/>
              </w:rPr>
              <w:t>5/5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D82771" w:rsidRDefault="00314279">
            <w:r>
              <w:rPr>
                <w:color w:val="595959"/>
                <w:sz w:val="18"/>
                <w:szCs w:val="18"/>
              </w:rPr>
              <w:t>All mandatory corrections from v8, v10, v11 fully and precisely addressed.</w:t>
            </w:r>
          </w:p>
        </w:tc>
      </w:tr>
      <w:tr w:rsidR="00D82771">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D82771" w:rsidRDefault="00314279">
            <w:r>
              <w:rPr>
                <w:b/>
                <w:bCs/>
                <w:color w:val="404040"/>
                <w:sz w:val="20"/>
                <w:szCs w:val="20"/>
              </w:rPr>
              <w:t>Overall Score</w:t>
            </w:r>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D82771" w:rsidRDefault="00314279">
            <w:pPr>
              <w:jc w:val="center"/>
            </w:pPr>
            <w:r>
              <w:rPr>
                <w:b/>
                <w:bCs/>
                <w:color w:val="375623"/>
                <w:sz w:val="20"/>
                <w:szCs w:val="20"/>
              </w:rPr>
              <w:t>38/40</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D82771" w:rsidRDefault="00314279">
            <w:r>
              <w:rPr>
                <w:color w:val="595959"/>
                <w:sz w:val="18"/>
                <w:szCs w:val="18"/>
              </w:rPr>
              <w:t>ACCEPT — publication-ready</w:t>
            </w:r>
          </w:p>
        </w:tc>
      </w:tr>
    </w:tbl>
    <w:p w:rsidR="00D82771" w:rsidRDefault="00D82771">
      <w:pPr>
        <w:spacing w:before="120"/>
      </w:pPr>
    </w:p>
    <w:tbl>
      <w:tblPr>
        <w:tblW w:w="902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D82771">
        <w:tc>
          <w:tcPr>
            <w:tcW w:w="9026" w:type="dxa"/>
            <w:tcBorders>
              <w:top w:val="single" w:sz="16" w:space="0" w:color="1E4620"/>
              <w:left w:val="single" w:sz="16" w:space="0" w:color="1E4620"/>
              <w:bottom w:val="single" w:sz="16" w:space="0" w:color="1E4620"/>
              <w:right w:val="single" w:sz="16" w:space="0" w:color="1E4620"/>
            </w:tcBorders>
            <w:shd w:val="clear" w:color="auto" w:fill="E2EFDA"/>
            <w:tcMar>
              <w:top w:w="160" w:type="dxa"/>
              <w:left w:w="220" w:type="dxa"/>
              <w:bottom w:w="160" w:type="dxa"/>
              <w:right w:w="220" w:type="dxa"/>
            </w:tcMar>
          </w:tcPr>
          <w:p w:rsidR="00D82771" w:rsidRDefault="00314279">
            <w:pPr>
              <w:jc w:val="center"/>
            </w:pPr>
            <w:r>
              <w:rPr>
                <w:b/>
                <w:bCs/>
                <w:color w:val="1E4620"/>
                <w:sz w:val="30"/>
                <w:szCs w:val="30"/>
              </w:rPr>
              <w:t>FINAL RECOMMENDATION: ACCEPT</w:t>
            </w:r>
          </w:p>
        </w:tc>
      </w:tr>
    </w:tbl>
    <w:p w:rsidR="00314279" w:rsidRDefault="00314279" w:rsidP="00AF1A7E"/>
    <w:sectPr w:rsidR="00314279" w:rsidSect="00D82771">
      <w:footerReference w:type="default" r:id="rId7"/>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862" w:rsidRDefault="00E90862" w:rsidP="00D82771">
      <w:r>
        <w:separator/>
      </w:r>
    </w:p>
  </w:endnote>
  <w:endnote w:type="continuationSeparator" w:id="0">
    <w:p w:rsidR="00E90862" w:rsidRDefault="00E90862" w:rsidP="00D8277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771" w:rsidRDefault="00314279">
    <w:pPr>
      <w:pBdr>
        <w:top w:val="single" w:sz="6" w:space="4" w:color="2E4A87"/>
      </w:pBdr>
      <w:tabs>
        <w:tab w:val="right" w:pos="9026"/>
      </w:tabs>
      <w:spacing w:before="80"/>
    </w:pPr>
    <w:r>
      <w:rPr>
        <w:color w:val="595959"/>
        <w:sz w:val="16"/>
        <w:szCs w:val="16"/>
      </w:rPr>
      <w:tab/>
      <w:t xml:space="preserve">Page </w:t>
    </w:r>
    <w:r w:rsidR="00CD272E">
      <w:rPr>
        <w:color w:val="595959"/>
        <w:sz w:val="16"/>
        <w:szCs w:val="16"/>
      </w:rPr>
      <w:fldChar w:fldCharType="begin"/>
    </w:r>
    <w:r>
      <w:rPr>
        <w:color w:val="595959"/>
        <w:sz w:val="16"/>
        <w:szCs w:val="16"/>
      </w:rPr>
      <w:instrText>PAGE</w:instrText>
    </w:r>
    <w:r w:rsidR="00CD272E">
      <w:rPr>
        <w:color w:val="595959"/>
        <w:sz w:val="16"/>
        <w:szCs w:val="16"/>
      </w:rPr>
      <w:fldChar w:fldCharType="separate"/>
    </w:r>
    <w:r w:rsidR="00AF1A7E">
      <w:rPr>
        <w:noProof/>
        <w:color w:val="595959"/>
        <w:sz w:val="16"/>
        <w:szCs w:val="16"/>
      </w:rPr>
      <w:t>11</w:t>
    </w:r>
    <w:r w:rsidR="00CD272E">
      <w:rPr>
        <w:color w:val="595959"/>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862" w:rsidRDefault="00E90862" w:rsidP="00D82771">
      <w:r>
        <w:separator/>
      </w:r>
    </w:p>
  </w:footnote>
  <w:footnote w:type="continuationSeparator" w:id="0">
    <w:p w:rsidR="00E90862" w:rsidRDefault="00E90862" w:rsidP="00D827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051DC"/>
    <w:multiLevelType w:val="hybridMultilevel"/>
    <w:tmpl w:val="B672A27C"/>
    <w:lvl w:ilvl="0" w:tplc="EDECFF3A">
      <w:start w:val="1"/>
      <w:numFmt w:val="bullet"/>
      <w:lvlText w:val="●"/>
      <w:lvlJc w:val="left"/>
      <w:pPr>
        <w:ind w:left="720" w:hanging="360"/>
      </w:pPr>
    </w:lvl>
    <w:lvl w:ilvl="1" w:tplc="0F8025A4">
      <w:start w:val="1"/>
      <w:numFmt w:val="bullet"/>
      <w:lvlText w:val="○"/>
      <w:lvlJc w:val="left"/>
      <w:pPr>
        <w:ind w:left="1440" w:hanging="360"/>
      </w:pPr>
    </w:lvl>
    <w:lvl w:ilvl="2" w:tplc="4F82AB72">
      <w:start w:val="1"/>
      <w:numFmt w:val="bullet"/>
      <w:lvlText w:val="■"/>
      <w:lvlJc w:val="left"/>
      <w:pPr>
        <w:ind w:left="2160" w:hanging="360"/>
      </w:pPr>
    </w:lvl>
    <w:lvl w:ilvl="3" w:tplc="AE5EC38A">
      <w:start w:val="1"/>
      <w:numFmt w:val="bullet"/>
      <w:lvlText w:val="●"/>
      <w:lvlJc w:val="left"/>
      <w:pPr>
        <w:ind w:left="2880" w:hanging="360"/>
      </w:pPr>
    </w:lvl>
    <w:lvl w:ilvl="4" w:tplc="07EEB7DC">
      <w:start w:val="1"/>
      <w:numFmt w:val="bullet"/>
      <w:lvlText w:val="○"/>
      <w:lvlJc w:val="left"/>
      <w:pPr>
        <w:ind w:left="3600" w:hanging="360"/>
      </w:pPr>
    </w:lvl>
    <w:lvl w:ilvl="5" w:tplc="298E94A4">
      <w:start w:val="1"/>
      <w:numFmt w:val="bullet"/>
      <w:lvlText w:val="■"/>
      <w:lvlJc w:val="left"/>
      <w:pPr>
        <w:ind w:left="4320" w:hanging="360"/>
      </w:pPr>
    </w:lvl>
    <w:lvl w:ilvl="6" w:tplc="DD64F2C4">
      <w:start w:val="1"/>
      <w:numFmt w:val="bullet"/>
      <w:lvlText w:val="●"/>
      <w:lvlJc w:val="left"/>
      <w:pPr>
        <w:ind w:left="5040" w:hanging="360"/>
      </w:pPr>
    </w:lvl>
    <w:lvl w:ilvl="7" w:tplc="C9F40D5E">
      <w:start w:val="1"/>
      <w:numFmt w:val="bullet"/>
      <w:lvlText w:val="●"/>
      <w:lvlJc w:val="left"/>
      <w:pPr>
        <w:ind w:left="5760" w:hanging="360"/>
      </w:pPr>
    </w:lvl>
    <w:lvl w:ilvl="8" w:tplc="188E4E12">
      <w:start w:val="1"/>
      <w:numFmt w:val="bullet"/>
      <w:lvlText w:val="●"/>
      <w:lvlJc w:val="left"/>
      <w:pPr>
        <w:ind w:left="6480" w:hanging="360"/>
      </w:pPr>
    </w:lvl>
  </w:abstractNum>
  <w:abstractNum w:abstractNumId="1">
    <w:nsid w:val="48275045"/>
    <w:multiLevelType w:val="hybridMultilevel"/>
    <w:tmpl w:val="51440206"/>
    <w:lvl w:ilvl="0" w:tplc="F3C2EC82">
      <w:start w:val="1"/>
      <w:numFmt w:val="decimal"/>
      <w:lvlText w:val="%1."/>
      <w:lvlJc w:val="left"/>
      <w:pPr>
        <w:ind w:left="720" w:hanging="360"/>
      </w:pPr>
    </w:lvl>
    <w:lvl w:ilvl="1" w:tplc="CAB038C4">
      <w:numFmt w:val="decimal"/>
      <w:lvlText w:val=""/>
      <w:lvlJc w:val="left"/>
    </w:lvl>
    <w:lvl w:ilvl="2" w:tplc="27D8CCFA">
      <w:numFmt w:val="decimal"/>
      <w:lvlText w:val=""/>
      <w:lvlJc w:val="left"/>
    </w:lvl>
    <w:lvl w:ilvl="3" w:tplc="068CA56C">
      <w:numFmt w:val="decimal"/>
      <w:lvlText w:val=""/>
      <w:lvlJc w:val="left"/>
    </w:lvl>
    <w:lvl w:ilvl="4" w:tplc="C9881118">
      <w:numFmt w:val="decimal"/>
      <w:lvlText w:val=""/>
      <w:lvlJc w:val="left"/>
    </w:lvl>
    <w:lvl w:ilvl="5" w:tplc="07A49D14">
      <w:numFmt w:val="decimal"/>
      <w:lvlText w:val=""/>
      <w:lvlJc w:val="left"/>
    </w:lvl>
    <w:lvl w:ilvl="6" w:tplc="A2588832">
      <w:numFmt w:val="decimal"/>
      <w:lvlText w:val=""/>
      <w:lvlJc w:val="left"/>
    </w:lvl>
    <w:lvl w:ilvl="7" w:tplc="637AAEBC">
      <w:numFmt w:val="decimal"/>
      <w:lvlText w:val=""/>
      <w:lvlJc w:val="left"/>
    </w:lvl>
    <w:lvl w:ilvl="8" w:tplc="EECA6F82">
      <w:numFmt w:val="decimal"/>
      <w:lvlText w:val=""/>
      <w:lvlJc w:val="left"/>
    </w:lvl>
  </w:abstractNum>
  <w:abstractNum w:abstractNumId="2">
    <w:nsid w:val="4F745167"/>
    <w:multiLevelType w:val="hybridMultilevel"/>
    <w:tmpl w:val="5114EE88"/>
    <w:lvl w:ilvl="0" w:tplc="860CF742">
      <w:start w:val="1"/>
      <w:numFmt w:val="bullet"/>
      <w:lvlText w:val="•"/>
      <w:lvlJc w:val="left"/>
      <w:pPr>
        <w:ind w:left="720" w:hanging="360"/>
      </w:pPr>
    </w:lvl>
    <w:lvl w:ilvl="1" w:tplc="22D4735C">
      <w:numFmt w:val="decimal"/>
      <w:lvlText w:val=""/>
      <w:lvlJc w:val="left"/>
    </w:lvl>
    <w:lvl w:ilvl="2" w:tplc="0F9C3AF0">
      <w:numFmt w:val="decimal"/>
      <w:lvlText w:val=""/>
      <w:lvlJc w:val="left"/>
    </w:lvl>
    <w:lvl w:ilvl="3" w:tplc="617A00DE">
      <w:numFmt w:val="decimal"/>
      <w:lvlText w:val=""/>
      <w:lvlJc w:val="left"/>
    </w:lvl>
    <w:lvl w:ilvl="4" w:tplc="9ED00EF2">
      <w:numFmt w:val="decimal"/>
      <w:lvlText w:val=""/>
      <w:lvlJc w:val="left"/>
    </w:lvl>
    <w:lvl w:ilvl="5" w:tplc="D81E9110">
      <w:numFmt w:val="decimal"/>
      <w:lvlText w:val=""/>
      <w:lvlJc w:val="left"/>
    </w:lvl>
    <w:lvl w:ilvl="6" w:tplc="8E0A8F9C">
      <w:numFmt w:val="decimal"/>
      <w:lvlText w:val=""/>
      <w:lvlJc w:val="left"/>
    </w:lvl>
    <w:lvl w:ilvl="7" w:tplc="D4E62C70">
      <w:numFmt w:val="decimal"/>
      <w:lvlText w:val=""/>
      <w:lvlJc w:val="left"/>
    </w:lvl>
    <w:lvl w:ilvl="8" w:tplc="421E0686">
      <w:numFmt w:val="decimal"/>
      <w:lvlText w:val=""/>
      <w:lvlJc w:val="left"/>
    </w:lvl>
  </w:abstractNum>
  <w:num w:numId="1">
    <w:abstractNumId w:val="0"/>
    <w:lvlOverride w:ilvl="0">
      <w:startOverride w:val="1"/>
    </w:lvlOverride>
  </w:num>
  <w:num w:numId="2">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D82771"/>
    <w:rsid w:val="00314279"/>
    <w:rsid w:val="00554062"/>
    <w:rsid w:val="008C213E"/>
    <w:rsid w:val="00AF1A7E"/>
    <w:rsid w:val="00CD272E"/>
    <w:rsid w:val="00D82771"/>
    <w:rsid w:val="00E90862"/>
    <w:rsid w:val="00FD6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2E"/>
  </w:style>
  <w:style w:type="paragraph" w:styleId="Heading1">
    <w:name w:val="heading 1"/>
    <w:qFormat/>
    <w:rsid w:val="00D82771"/>
    <w:pPr>
      <w:spacing w:before="320" w:after="160"/>
      <w:outlineLvl w:val="0"/>
    </w:pPr>
    <w:rPr>
      <w:b/>
      <w:bCs/>
      <w:color w:val="1F3864"/>
      <w:sz w:val="30"/>
      <w:szCs w:val="30"/>
    </w:rPr>
  </w:style>
  <w:style w:type="paragraph" w:styleId="Heading2">
    <w:name w:val="heading 2"/>
    <w:qFormat/>
    <w:rsid w:val="00D82771"/>
    <w:pPr>
      <w:spacing w:before="240" w:after="100"/>
      <w:outlineLvl w:val="1"/>
    </w:pPr>
    <w:rPr>
      <w:b/>
      <w:bCs/>
      <w:color w:val="2E4A87"/>
      <w:sz w:val="25"/>
      <w:szCs w:val="25"/>
    </w:rPr>
  </w:style>
  <w:style w:type="paragraph" w:styleId="Heading3">
    <w:name w:val="heading 3"/>
    <w:qFormat/>
    <w:rsid w:val="00D82771"/>
    <w:pPr>
      <w:spacing w:before="180" w:after="80"/>
      <w:outlineLvl w:val="2"/>
    </w:pPr>
    <w:rPr>
      <w:b/>
      <w:bCs/>
      <w:i/>
      <w:iCs/>
      <w:color w:val="2E4A87"/>
    </w:rPr>
  </w:style>
  <w:style w:type="paragraph" w:styleId="Heading4">
    <w:name w:val="heading 4"/>
    <w:qFormat/>
    <w:rsid w:val="00D82771"/>
    <w:pPr>
      <w:outlineLvl w:val="3"/>
    </w:pPr>
    <w:rPr>
      <w:i/>
      <w:iCs/>
      <w:color w:val="2E74B5"/>
    </w:rPr>
  </w:style>
  <w:style w:type="paragraph" w:styleId="Heading5">
    <w:name w:val="heading 5"/>
    <w:qFormat/>
    <w:rsid w:val="00D82771"/>
    <w:pPr>
      <w:outlineLvl w:val="4"/>
    </w:pPr>
    <w:rPr>
      <w:color w:val="2E74B5"/>
    </w:rPr>
  </w:style>
  <w:style w:type="paragraph" w:styleId="Heading6">
    <w:name w:val="heading 6"/>
    <w:qFormat/>
    <w:rsid w:val="00D8277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82771"/>
    <w:rPr>
      <w:sz w:val="56"/>
      <w:szCs w:val="56"/>
    </w:rPr>
  </w:style>
  <w:style w:type="paragraph" w:customStyle="1" w:styleId="Strong1">
    <w:name w:val="Strong1"/>
    <w:qFormat/>
    <w:rsid w:val="00D82771"/>
    <w:rPr>
      <w:b/>
      <w:bCs/>
    </w:rPr>
  </w:style>
  <w:style w:type="paragraph" w:styleId="ListParagraph">
    <w:name w:val="List Paragraph"/>
    <w:qFormat/>
    <w:rsid w:val="00D82771"/>
  </w:style>
  <w:style w:type="character" w:styleId="Hyperlink">
    <w:name w:val="Hyperlink"/>
    <w:uiPriority w:val="99"/>
    <w:unhideWhenUsed/>
    <w:rsid w:val="00D82771"/>
    <w:rPr>
      <w:color w:val="0563C1"/>
      <w:u w:val="single"/>
    </w:rPr>
  </w:style>
  <w:style w:type="character" w:styleId="FootnoteReference">
    <w:name w:val="footnote reference"/>
    <w:uiPriority w:val="99"/>
    <w:semiHidden/>
    <w:unhideWhenUsed/>
    <w:rsid w:val="00D82771"/>
    <w:rPr>
      <w:vertAlign w:val="superscript"/>
    </w:rPr>
  </w:style>
  <w:style w:type="paragraph" w:styleId="FootnoteText">
    <w:name w:val="footnote text"/>
    <w:link w:val="FootnoteTextChar"/>
    <w:uiPriority w:val="99"/>
    <w:semiHidden/>
    <w:unhideWhenUsed/>
    <w:rsid w:val="00D82771"/>
    <w:rPr>
      <w:sz w:val="20"/>
      <w:szCs w:val="20"/>
    </w:rPr>
  </w:style>
  <w:style w:type="character" w:customStyle="1" w:styleId="FootnoteTextChar">
    <w:name w:val="Footnote Text Char"/>
    <w:link w:val="FootnoteText"/>
    <w:uiPriority w:val="99"/>
    <w:semiHidden/>
    <w:unhideWhenUsed/>
    <w:rsid w:val="00D82771"/>
    <w:rPr>
      <w:sz w:val="20"/>
      <w:szCs w:val="20"/>
    </w:rPr>
  </w:style>
  <w:style w:type="character" w:styleId="EndnoteReference">
    <w:name w:val="endnote reference"/>
    <w:uiPriority w:val="99"/>
    <w:semiHidden/>
    <w:unhideWhenUsed/>
    <w:rsid w:val="00D82771"/>
    <w:rPr>
      <w:vertAlign w:val="superscript"/>
    </w:rPr>
  </w:style>
  <w:style w:type="paragraph" w:styleId="EndnoteText">
    <w:name w:val="endnote text"/>
    <w:link w:val="EndnoteTextChar"/>
    <w:uiPriority w:val="99"/>
    <w:semiHidden/>
    <w:unhideWhenUsed/>
    <w:rsid w:val="00D82771"/>
    <w:rPr>
      <w:sz w:val="20"/>
      <w:szCs w:val="20"/>
    </w:rPr>
  </w:style>
  <w:style w:type="character" w:customStyle="1" w:styleId="EndnoteTextChar">
    <w:name w:val="Endnote Text Char"/>
    <w:link w:val="EndnoteText"/>
    <w:uiPriority w:val="99"/>
    <w:semiHidden/>
    <w:unhideWhenUsed/>
    <w:rsid w:val="00D82771"/>
    <w:rPr>
      <w:sz w:val="20"/>
      <w:szCs w:val="20"/>
    </w:rPr>
  </w:style>
  <w:style w:type="paragraph" w:styleId="Header">
    <w:name w:val="header"/>
    <w:basedOn w:val="Normal"/>
    <w:link w:val="HeaderChar"/>
    <w:uiPriority w:val="99"/>
    <w:semiHidden/>
    <w:unhideWhenUsed/>
    <w:rsid w:val="00554062"/>
    <w:pPr>
      <w:tabs>
        <w:tab w:val="center" w:pos="4680"/>
        <w:tab w:val="right" w:pos="9360"/>
      </w:tabs>
    </w:pPr>
  </w:style>
  <w:style w:type="character" w:customStyle="1" w:styleId="HeaderChar">
    <w:name w:val="Header Char"/>
    <w:basedOn w:val="DefaultParagraphFont"/>
    <w:link w:val="Header"/>
    <w:uiPriority w:val="99"/>
    <w:semiHidden/>
    <w:rsid w:val="00554062"/>
  </w:style>
  <w:style w:type="paragraph" w:styleId="Footer">
    <w:name w:val="footer"/>
    <w:basedOn w:val="Normal"/>
    <w:link w:val="FooterChar"/>
    <w:uiPriority w:val="99"/>
    <w:semiHidden/>
    <w:unhideWhenUsed/>
    <w:rsid w:val="00554062"/>
    <w:pPr>
      <w:tabs>
        <w:tab w:val="center" w:pos="4680"/>
        <w:tab w:val="right" w:pos="9360"/>
      </w:tabs>
    </w:pPr>
  </w:style>
  <w:style w:type="character" w:customStyle="1" w:styleId="FooterChar">
    <w:name w:val="Footer Char"/>
    <w:basedOn w:val="DefaultParagraphFont"/>
    <w:link w:val="Footer"/>
    <w:uiPriority w:val="99"/>
    <w:semiHidden/>
    <w:rsid w:val="0055406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Managing Editor</cp:lastModifiedBy>
  <cp:revision>5</cp:revision>
  <dcterms:created xsi:type="dcterms:W3CDTF">2026-04-20T05:07:00Z</dcterms:created>
  <dcterms:modified xsi:type="dcterms:W3CDTF">2026-04-20T05:50:00Z</dcterms:modified>
</cp:coreProperties>
</file>