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B05F1" w:rsidRPr="00675D81" w14:paraId="4A05C8FF" w14:textId="77777777">
        <w:trPr>
          <w:trHeight w:val="20"/>
          <w:jc w:val="center"/>
        </w:trPr>
        <w:tc>
          <w:tcPr>
            <w:tcW w:w="1186" w:type="pct"/>
          </w:tcPr>
          <w:p w14:paraId="489E1588" w14:textId="77777777" w:rsidR="009B05F1" w:rsidRPr="00675D81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5D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3ACDF77" w14:textId="77777777" w:rsidR="009B05F1" w:rsidRPr="00675D81" w:rsidRDefault="001D474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Research Journal of Mathematics</w:t>
            </w:r>
          </w:p>
        </w:tc>
      </w:tr>
      <w:tr w:rsidR="009B05F1" w:rsidRPr="00675D81" w14:paraId="37BC0DE4" w14:textId="77777777">
        <w:trPr>
          <w:trHeight w:val="20"/>
          <w:jc w:val="center"/>
        </w:trPr>
        <w:tc>
          <w:tcPr>
            <w:tcW w:w="1186" w:type="pct"/>
          </w:tcPr>
          <w:p w14:paraId="5AFCC6B6" w14:textId="77777777" w:rsidR="009B05F1" w:rsidRPr="00675D81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5D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E60196C" w14:textId="77777777" w:rsidR="009B05F1" w:rsidRPr="00675D81" w:rsidRDefault="00BF37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Ms_ARJOM_156156</w:t>
            </w:r>
          </w:p>
        </w:tc>
      </w:tr>
      <w:tr w:rsidR="009B05F1" w:rsidRPr="00675D81" w14:paraId="499DFE2C" w14:textId="77777777">
        <w:trPr>
          <w:trHeight w:val="20"/>
          <w:jc w:val="center"/>
        </w:trPr>
        <w:tc>
          <w:tcPr>
            <w:tcW w:w="1186" w:type="pct"/>
          </w:tcPr>
          <w:p w14:paraId="446DAC82" w14:textId="77777777" w:rsidR="009B05F1" w:rsidRPr="00675D81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5D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E7FD869" w14:textId="77777777" w:rsidR="009B05F1" w:rsidRPr="00675D81" w:rsidRDefault="00BF37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 of Activation Energy and Chemical Reaction in Magnetohydrodynamics Radiative Powell Eyring Nanofluid flow over a Radially Stretching surface incorporating viscous Dissipation and Newtonian Heating</w:t>
            </w:r>
          </w:p>
        </w:tc>
      </w:tr>
      <w:tr w:rsidR="009B05F1" w:rsidRPr="00675D81" w14:paraId="38EC9A93" w14:textId="77777777">
        <w:trPr>
          <w:trHeight w:val="20"/>
          <w:jc w:val="center"/>
        </w:trPr>
        <w:tc>
          <w:tcPr>
            <w:tcW w:w="1186" w:type="pct"/>
          </w:tcPr>
          <w:p w14:paraId="4D2CC982" w14:textId="77777777" w:rsidR="009B05F1" w:rsidRPr="00675D81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5D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A3B4CCE" w14:textId="77777777" w:rsidR="009B05F1" w:rsidRPr="00675D81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FFE46BD" w14:textId="77777777" w:rsidR="009B05F1" w:rsidRPr="00675D81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52E431B" w14:textId="77777777" w:rsidR="008757D4" w:rsidRPr="00675D81" w:rsidRDefault="008757D4">
      <w:pPr>
        <w:pStyle w:val="BodyText"/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5E87587B" w14:textId="274535D0" w:rsidR="009B05F1" w:rsidRPr="00675D81" w:rsidRDefault="001D47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75D8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75D8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95A61B8" w14:textId="77777777" w:rsidR="009B05F1" w:rsidRPr="00675D81" w:rsidRDefault="009B05F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B05F1" w:rsidRPr="00675D81" w14:paraId="7755E09C" w14:textId="77777777">
        <w:trPr>
          <w:trHeight w:val="20"/>
          <w:jc w:val="center"/>
        </w:trPr>
        <w:tc>
          <w:tcPr>
            <w:tcW w:w="1789" w:type="pct"/>
            <w:noWrap/>
          </w:tcPr>
          <w:p w14:paraId="6B638D0F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52761A6" w14:textId="77777777" w:rsidR="009B05F1" w:rsidRPr="00675D81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5D8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2D9F80B" w14:textId="77777777" w:rsidR="009B05F1" w:rsidRPr="00675D81" w:rsidRDefault="001D47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75D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5D8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F0D968F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675D81" w14:paraId="54AEF6CE" w14:textId="77777777">
        <w:trPr>
          <w:trHeight w:val="20"/>
          <w:jc w:val="center"/>
        </w:trPr>
        <w:tc>
          <w:tcPr>
            <w:tcW w:w="1789" w:type="pct"/>
            <w:noWrap/>
          </w:tcPr>
          <w:p w14:paraId="3496B9D5" w14:textId="77777777" w:rsidR="009B05F1" w:rsidRPr="00675D81" w:rsidRDefault="001D474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75D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563EF48" w14:textId="0EA56AB0" w:rsidR="009B05F1" w:rsidRPr="00675D81" w:rsidRDefault="004B36F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is well framed and further scope of analysis can </w:t>
            </w:r>
            <w:proofErr w:type="gramStart"/>
            <w:r w:rsidRPr="00675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  done</w:t>
            </w:r>
            <w:proofErr w:type="gramEnd"/>
            <w:r w:rsidRPr="00675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using this manuscript as base paper for analysing thermal enhancement of Non Newtonian fluids</w:t>
            </w:r>
          </w:p>
        </w:tc>
        <w:tc>
          <w:tcPr>
            <w:tcW w:w="1367" w:type="pct"/>
          </w:tcPr>
          <w:p w14:paraId="35DF5AE6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699283" w14:textId="77777777" w:rsidR="009B05F1" w:rsidRPr="00675D81" w:rsidRDefault="009B05F1">
      <w:pPr>
        <w:rPr>
          <w:rFonts w:ascii="Arial" w:hAnsi="Arial" w:cs="Arial"/>
          <w:sz w:val="20"/>
          <w:szCs w:val="20"/>
          <w:lang w:val="en-GB"/>
        </w:rPr>
      </w:pPr>
    </w:p>
    <w:p w14:paraId="6B266129" w14:textId="77777777" w:rsidR="009B05F1" w:rsidRPr="00675D81" w:rsidRDefault="001D474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75D8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A6A5D3A" w14:textId="77777777" w:rsidR="009B05F1" w:rsidRPr="00675D81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B05F1" w:rsidRPr="00675D81" w14:paraId="1E08659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D875350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B93E459" w14:textId="77777777" w:rsidR="009B05F1" w:rsidRPr="00675D81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5D8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3AC24B1" w14:textId="77777777" w:rsidR="009B05F1" w:rsidRPr="00675D81" w:rsidRDefault="001D47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D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5D8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B05F1" w:rsidRPr="00675D81" w14:paraId="168DB5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2EB3D7" w14:textId="77777777" w:rsidR="009B05F1" w:rsidRPr="00675D81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1B61259" w14:textId="77777777" w:rsidR="009B05F1" w:rsidRPr="00675D8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EAD8F7" w14:textId="77777777" w:rsidR="009B05F1" w:rsidRPr="00675D81" w:rsidRDefault="001D47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9266A6" w14:textId="2AE12BAE" w:rsidR="009B05F1" w:rsidRPr="00675D81" w:rsidRDefault="004B36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78F64D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675D81" w14:paraId="24E8DC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79AF71" w14:textId="77777777" w:rsidR="009B05F1" w:rsidRPr="00675D81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5D8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84C731E" w14:textId="77777777" w:rsidR="009B05F1" w:rsidRPr="00675D8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E92368" w14:textId="77777777" w:rsidR="009B05F1" w:rsidRPr="00675D81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0040FE" w14:textId="3B1E8994" w:rsidR="009B05F1" w:rsidRPr="00675D81" w:rsidRDefault="004B36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CA45EA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675D81" w14:paraId="5BCDB5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5B3BD3" w14:textId="77777777" w:rsidR="009B05F1" w:rsidRPr="00675D81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5D8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B12DC2E" w14:textId="77777777" w:rsidR="009B05F1" w:rsidRPr="00675D8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9591F9" w14:textId="77777777" w:rsidR="009B05F1" w:rsidRPr="00675D81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0DDF51" w14:textId="1D90BDD9" w:rsidR="009B05F1" w:rsidRPr="00675D81" w:rsidRDefault="004B36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3CE299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675D81" w14:paraId="54C6B1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BC298F" w14:textId="77777777" w:rsidR="009B05F1" w:rsidRPr="00675D81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5D8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6934CA2" w14:textId="77777777" w:rsidR="009B05F1" w:rsidRPr="00675D8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EFBC17" w14:textId="77777777" w:rsidR="009B05F1" w:rsidRPr="00675D81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0FA502" w14:textId="54CFE175" w:rsidR="009B05F1" w:rsidRPr="00675D81" w:rsidRDefault="004B36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3A11B9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675D81" w14:paraId="04B32B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91D73F" w14:textId="77777777" w:rsidR="009B05F1" w:rsidRPr="00675D81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5D8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6FB899E" w14:textId="77777777" w:rsidR="009B05F1" w:rsidRPr="00675D8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DB444C" w14:textId="77777777" w:rsidR="009B05F1" w:rsidRPr="00675D81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D7DF8A" w14:textId="4609251D" w:rsidR="009B05F1" w:rsidRPr="00675D81" w:rsidRDefault="004B36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A7995C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675D81" w14:paraId="30D31C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90EA62" w14:textId="77777777" w:rsidR="009B05F1" w:rsidRPr="00675D81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5D8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A7CA166" w14:textId="77777777" w:rsidR="009B05F1" w:rsidRPr="00675D8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4879D5" w14:textId="77777777" w:rsidR="009B05F1" w:rsidRPr="00675D81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76A790" w14:textId="2FE58DB9" w:rsidR="009B05F1" w:rsidRPr="00675D81" w:rsidRDefault="004B36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8070838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675D81" w14:paraId="61F19D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E89C35" w14:textId="77777777" w:rsidR="009B05F1" w:rsidRPr="00675D81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5D8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FBD6389" w14:textId="77777777" w:rsidR="009B05F1" w:rsidRPr="00675D8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A06725" w14:textId="77777777" w:rsidR="009B05F1" w:rsidRPr="00675D81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A1D141" w14:textId="147AC9E0" w:rsidR="009B05F1" w:rsidRPr="00675D81" w:rsidRDefault="004B36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E58A25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675D81" w14:paraId="504B2D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469FA5" w14:textId="77777777" w:rsidR="009B05F1" w:rsidRPr="00675D81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5D8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9674146" w14:textId="77777777" w:rsidR="009B05F1" w:rsidRPr="00675D8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400D72" w14:textId="77777777" w:rsidR="009B05F1" w:rsidRPr="00675D81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50A148" w14:textId="08DCFEE4" w:rsidR="009B05F1" w:rsidRPr="00675D81" w:rsidRDefault="004B36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55484350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675D81" w14:paraId="422D92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0D2A03" w14:textId="77777777" w:rsidR="009B05F1" w:rsidRPr="00675D81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7119572" w14:textId="77777777" w:rsidR="009B05F1" w:rsidRPr="00675D8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9F2708" w14:textId="77777777" w:rsidR="009B05F1" w:rsidRPr="00675D81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A937F7" w14:textId="212B17C1" w:rsidR="009B05F1" w:rsidRPr="00675D81" w:rsidRDefault="004B36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D50BAD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675D81" w14:paraId="54F4B3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5D5ACF" w14:textId="77777777" w:rsidR="009B05F1" w:rsidRPr="00675D81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D71B1A2" w14:textId="77777777" w:rsidR="009B05F1" w:rsidRPr="00675D8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B8660C" w14:textId="77777777" w:rsidR="009B05F1" w:rsidRPr="00675D81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2FBE2A" w14:textId="0D3B1BAC" w:rsidR="009B05F1" w:rsidRPr="00675D81" w:rsidRDefault="004B36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9F28FF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675D81" w14:paraId="3D1483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924390" w14:textId="77777777" w:rsidR="009B05F1" w:rsidRPr="00675D81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836D569" w14:textId="77777777" w:rsidR="009B05F1" w:rsidRPr="00675D8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A5FEC7" w14:textId="77777777" w:rsidR="009B05F1" w:rsidRPr="00675D81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2BE5C4" w14:textId="2FA15B6E" w:rsidR="009B05F1" w:rsidRPr="00675D81" w:rsidRDefault="004B36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1A895D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675D81" w14:paraId="3E015F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0CB4AD" w14:textId="77777777" w:rsidR="009B05F1" w:rsidRPr="00675D81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D7C4477" w14:textId="77777777" w:rsidR="009B05F1" w:rsidRPr="00675D8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5B471F" w14:textId="77777777" w:rsidR="009B05F1" w:rsidRPr="00675D81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C44B74" w14:textId="5C3D6729" w:rsidR="009B05F1" w:rsidRPr="00675D81" w:rsidRDefault="004B36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8F56CA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675D81" w14:paraId="2698570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B2A1C2" w14:textId="77777777" w:rsidR="009B05F1" w:rsidRPr="00675D81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0F46891" w14:textId="77777777" w:rsidR="009B05F1" w:rsidRPr="00675D8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5C5B63" w14:textId="77777777" w:rsidR="009B05F1" w:rsidRPr="00675D81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2AE791" w14:textId="3AAB6A12" w:rsidR="009B05F1" w:rsidRPr="00675D81" w:rsidRDefault="004B36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02703C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675D81" w14:paraId="381137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4EBDD2" w14:textId="77777777" w:rsidR="009B05F1" w:rsidRPr="00675D81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0D4EFD1" w14:textId="77777777" w:rsidR="009B05F1" w:rsidRPr="00675D8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00E630" w14:textId="77777777" w:rsidR="009B05F1" w:rsidRPr="00675D8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8BA14B" w14:textId="77777777" w:rsidR="009B05F1" w:rsidRPr="00675D81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4B79CA1" w14:textId="5D111259" w:rsidR="009B05F1" w:rsidRPr="00675D81" w:rsidRDefault="004B36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30092EC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675D81" w14:paraId="6701C1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920726" w14:textId="77777777" w:rsidR="009B05F1" w:rsidRPr="00675D81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675D8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0828F6BA" w14:textId="77777777" w:rsidR="009B05F1" w:rsidRPr="00675D8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8E00B5" w14:textId="77777777" w:rsidR="009B05F1" w:rsidRPr="00675D81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BDF001" w14:textId="77777777" w:rsidR="009B05F1" w:rsidRPr="00675D81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1AD1E73" w14:textId="72F9CA0E" w:rsidR="009B05F1" w:rsidRPr="00675D81" w:rsidRDefault="004B36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6975CB36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6DA390" w14:textId="77777777" w:rsidR="009B05F1" w:rsidRPr="00675D81" w:rsidRDefault="009B05F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28AB00" w14:textId="77777777" w:rsidR="009B05F1" w:rsidRPr="00675D81" w:rsidRDefault="009B05F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34D0C1" w14:textId="77777777" w:rsidR="009B05F1" w:rsidRPr="00675D81" w:rsidRDefault="009B05F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3946F8" w14:textId="77777777" w:rsidR="009B05F1" w:rsidRPr="00675D81" w:rsidRDefault="001D474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75D8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2645D2D" w14:textId="77777777" w:rsidR="009B05F1" w:rsidRPr="00675D81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B05F1" w:rsidRPr="00675D81" w14:paraId="4BF12D8B" w14:textId="77777777">
        <w:trPr>
          <w:trHeight w:val="20"/>
          <w:jc w:val="center"/>
        </w:trPr>
        <w:tc>
          <w:tcPr>
            <w:tcW w:w="1672" w:type="pct"/>
            <w:noWrap/>
          </w:tcPr>
          <w:p w14:paraId="6F577351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8EFE0D1" w14:textId="77777777" w:rsidR="009B05F1" w:rsidRPr="00675D81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5D8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5906519" w14:textId="77777777" w:rsidR="009B05F1" w:rsidRPr="00675D81" w:rsidRDefault="009B05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F83729C" w14:textId="77777777" w:rsidR="009B05F1" w:rsidRPr="00675D81" w:rsidRDefault="001D47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5D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5D8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0D08E55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675D81" w14:paraId="303227EA" w14:textId="77777777">
        <w:trPr>
          <w:trHeight w:val="20"/>
          <w:jc w:val="center"/>
        </w:trPr>
        <w:tc>
          <w:tcPr>
            <w:tcW w:w="1672" w:type="pct"/>
            <w:noWrap/>
          </w:tcPr>
          <w:p w14:paraId="7E6CFF17" w14:textId="77777777" w:rsidR="009B05F1" w:rsidRPr="00675D81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6830E24" w14:textId="77777777" w:rsidR="009B05F1" w:rsidRPr="00675D81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C24D6C" w14:textId="77777777" w:rsidR="009B05F1" w:rsidRPr="00675D81" w:rsidRDefault="001D47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5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52119FA" w14:textId="6BFC6943" w:rsidR="009B05F1" w:rsidRPr="00675D81" w:rsidRDefault="004B36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1EE5B53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675D81" w14:paraId="75CF9A1B" w14:textId="77777777">
        <w:trPr>
          <w:trHeight w:val="20"/>
          <w:jc w:val="center"/>
        </w:trPr>
        <w:tc>
          <w:tcPr>
            <w:tcW w:w="1672" w:type="pct"/>
            <w:noWrap/>
          </w:tcPr>
          <w:p w14:paraId="0F320EA9" w14:textId="77777777" w:rsidR="009B05F1" w:rsidRPr="00675D81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5D8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E691AED" w14:textId="77777777" w:rsidR="009B05F1" w:rsidRPr="00675D81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3AAC0B" w14:textId="77777777" w:rsidR="009B05F1" w:rsidRPr="00675D81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2E719CE" w14:textId="1418D5F9" w:rsidR="009B05F1" w:rsidRPr="00675D81" w:rsidRDefault="004B36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6D5DEC3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675D81" w14:paraId="522BB4AB" w14:textId="77777777">
        <w:trPr>
          <w:trHeight w:val="20"/>
          <w:jc w:val="center"/>
        </w:trPr>
        <w:tc>
          <w:tcPr>
            <w:tcW w:w="1672" w:type="pct"/>
            <w:noWrap/>
          </w:tcPr>
          <w:p w14:paraId="3857F1A6" w14:textId="77777777" w:rsidR="009B05F1" w:rsidRPr="00675D81" w:rsidRDefault="001D47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75D8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75D81">
              <w:rPr>
                <w:rFonts w:ascii="Arial" w:hAnsi="Arial" w:cs="Arial"/>
                <w:lang w:val="en-GB" w:eastAsia="en-US"/>
              </w:rPr>
              <w:br/>
            </w:r>
          </w:p>
          <w:p w14:paraId="20DE4041" w14:textId="77777777" w:rsidR="009B05F1" w:rsidRPr="00675D81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953B404" w14:textId="784A2838" w:rsidR="004B36FD" w:rsidRPr="00675D81" w:rsidRDefault="004B36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75D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but as per the author: </w:t>
            </w:r>
            <w:r w:rsidRPr="00675D81">
              <w:rPr>
                <w:rFonts w:ascii="Arial" w:hAnsi="Arial" w:cs="Arial"/>
                <w:bCs/>
                <w:sz w:val="20"/>
                <w:szCs w:val="20"/>
              </w:rPr>
              <w:t xml:space="preserve">The resulting nonlinear system is solved numerically with MATLAB’s bvp4c routine: while in the tables and comparison the author has mentioned BVP4c separately and present study </w:t>
            </w:r>
            <w:proofErr w:type="gramStart"/>
            <w:r w:rsidRPr="00675D81">
              <w:rPr>
                <w:rFonts w:ascii="Arial" w:hAnsi="Arial" w:cs="Arial"/>
                <w:bCs/>
                <w:sz w:val="20"/>
                <w:szCs w:val="20"/>
              </w:rPr>
              <w:t>separately .</w:t>
            </w:r>
            <w:proofErr w:type="gramEnd"/>
            <w:r w:rsidRPr="00675D81">
              <w:rPr>
                <w:rFonts w:ascii="Arial" w:hAnsi="Arial" w:cs="Arial"/>
                <w:bCs/>
                <w:sz w:val="20"/>
                <w:szCs w:val="20"/>
              </w:rPr>
              <w:t xml:space="preserve"> Which is not clear</w:t>
            </w:r>
          </w:p>
        </w:tc>
        <w:tc>
          <w:tcPr>
            <w:tcW w:w="1543" w:type="pct"/>
          </w:tcPr>
          <w:p w14:paraId="6B2DABFB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675D81" w14:paraId="7D1C4A2F" w14:textId="77777777">
        <w:trPr>
          <w:trHeight w:val="20"/>
          <w:jc w:val="center"/>
        </w:trPr>
        <w:tc>
          <w:tcPr>
            <w:tcW w:w="1672" w:type="pct"/>
            <w:noWrap/>
          </w:tcPr>
          <w:p w14:paraId="71BEE0F4" w14:textId="77777777" w:rsidR="009B05F1" w:rsidRPr="00675D81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2C8F2DE" w14:textId="77777777" w:rsidR="009B05F1" w:rsidRPr="00675D81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219FCCD" w14:textId="77777777" w:rsidR="009B05F1" w:rsidRPr="00675D81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040942" w14:textId="77777777" w:rsidR="009B05F1" w:rsidRPr="00675D81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72A6788" w14:textId="77777777" w:rsidR="00BC66C1" w:rsidRPr="00675D81" w:rsidRDefault="004B36F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75D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Some </w:t>
            </w:r>
            <w:proofErr w:type="gramStart"/>
            <w:r w:rsidRPr="00675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 references</w:t>
            </w:r>
            <w:proofErr w:type="gramEnd"/>
            <w:r w:rsidRPr="00675D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can be added</w:t>
            </w:r>
            <w:r w:rsidR="00BC66C1" w:rsidRPr="00675D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EC6CB6C" w14:textId="5A2742C8" w:rsidR="009B05F1" w:rsidRPr="00675D81" w:rsidRDefault="00BC66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75D81">
              <w:rPr>
                <w:rFonts w:ascii="Arial" w:hAnsi="Arial" w:cs="Arial"/>
                <w:bCs/>
                <w:sz w:val="20"/>
                <w:szCs w:val="20"/>
              </w:rPr>
              <w:t>10.32377/cvrjst2418, DOI:</w:t>
            </w:r>
            <w:hyperlink r:id="rId7" w:tgtFrame="_blank" w:history="1">
              <w:r w:rsidRPr="00675D8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10.24425/ather.2024.151225</w:t>
              </w:r>
            </w:hyperlink>
          </w:p>
          <w:p w14:paraId="6632FD71" w14:textId="77777777" w:rsidR="00BC66C1" w:rsidRPr="00675D81" w:rsidRDefault="00BC66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E3F912" w14:textId="681556B6" w:rsidR="00BC66C1" w:rsidRPr="00675D81" w:rsidRDefault="00BC66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FD72E68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675D81" w14:paraId="6C4A601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156D766" w14:textId="77777777" w:rsidR="009B05F1" w:rsidRPr="00675D81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B92344E" w14:textId="77777777" w:rsidR="009B05F1" w:rsidRPr="00675D81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2ED5C6A" w14:textId="77777777" w:rsidR="009B05F1" w:rsidRPr="00675D81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FF44AC" w14:textId="77777777" w:rsidR="009B05F1" w:rsidRPr="00675D81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9FA3F31" w14:textId="77777777" w:rsidR="009B05F1" w:rsidRPr="00675D81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0572A4B" w14:textId="13B98DDB" w:rsidR="009B05F1" w:rsidRPr="00675D81" w:rsidRDefault="004B36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5AFE63E0" w14:textId="77777777" w:rsidR="009B05F1" w:rsidRPr="00675D81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C562D45" w14:textId="77777777" w:rsidR="009B05F1" w:rsidRPr="00675D81" w:rsidRDefault="009B05F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113B046" w14:textId="77777777" w:rsidR="009B05F1" w:rsidRPr="00675D81" w:rsidRDefault="009B05F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833F779" w14:textId="77777777" w:rsidR="009B05F1" w:rsidRPr="00675D81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B05F1" w:rsidRPr="00675D81" w14:paraId="316DB86A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CA9A56A" w14:textId="77777777" w:rsidR="009B05F1" w:rsidRPr="00675D81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75D8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33B9FC9" w14:textId="77777777" w:rsidR="009B05F1" w:rsidRPr="00675D81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B05F1" w:rsidRPr="00675D81" w14:paraId="16B35D93" w14:textId="77777777">
        <w:trPr>
          <w:trHeight w:val="20"/>
          <w:jc w:val="center"/>
        </w:trPr>
        <w:tc>
          <w:tcPr>
            <w:tcW w:w="2784" w:type="pct"/>
            <w:noWrap/>
          </w:tcPr>
          <w:p w14:paraId="59487E8B" w14:textId="77777777" w:rsidR="009B05F1" w:rsidRPr="00675D81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D2B71A3" w14:textId="77777777" w:rsidR="009B05F1" w:rsidRPr="00675D81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B05F1" w:rsidRPr="00675D81" w14:paraId="7A38B10B" w14:textId="77777777">
        <w:trPr>
          <w:trHeight w:val="20"/>
          <w:jc w:val="center"/>
        </w:trPr>
        <w:tc>
          <w:tcPr>
            <w:tcW w:w="2784" w:type="pct"/>
            <w:noWrap/>
          </w:tcPr>
          <w:p w14:paraId="7A197E55" w14:textId="77777777" w:rsidR="009B05F1" w:rsidRPr="00675D81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FA749D" w14:textId="77777777" w:rsidR="004948BB" w:rsidRPr="00675D81" w:rsidRDefault="004948BB" w:rsidP="004948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D81">
              <w:rPr>
                <w:rFonts w:ascii="Arial" w:hAnsi="Arial" w:cs="Arial"/>
                <w:bCs/>
                <w:sz w:val="20"/>
                <w:szCs w:val="20"/>
              </w:rPr>
              <w:t>the tables and comparison the author has mentioned BVP4c separately and present study separately. Which is not clear</w:t>
            </w:r>
          </w:p>
          <w:p w14:paraId="3F1069FB" w14:textId="77777777" w:rsidR="009B05F1" w:rsidRPr="00675D81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BE999F" w14:textId="77777777" w:rsidR="009B05F1" w:rsidRPr="00675D81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1867FD" w14:textId="77777777" w:rsidR="009B05F1" w:rsidRPr="00675D81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D5A3F3C" w14:textId="77777777" w:rsidR="009B05F1" w:rsidRPr="00675D81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9917BFF" w14:textId="77777777" w:rsidR="009B05F1" w:rsidRPr="00675D81" w:rsidRDefault="009B05F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340C59A" w14:textId="77777777" w:rsidR="004524C5" w:rsidRPr="00675D81" w:rsidRDefault="004524C5" w:rsidP="004524C5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675D81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675D81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4524C5" w:rsidRPr="00675D81" w14:paraId="1FE6A4F0" w14:textId="77777777" w:rsidTr="0011362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95173" w14:textId="77777777" w:rsidR="004524C5" w:rsidRPr="00675D81" w:rsidRDefault="004524C5" w:rsidP="0011362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524C5" w:rsidRPr="00675D81" w14:paraId="6975B67D" w14:textId="77777777" w:rsidTr="0011362E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54D7" w14:textId="77777777" w:rsidR="004524C5" w:rsidRPr="00675D81" w:rsidRDefault="004524C5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DAB26" w14:textId="77777777" w:rsidR="004524C5" w:rsidRPr="00675D81" w:rsidRDefault="004524C5" w:rsidP="001136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5D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14:paraId="40EBB223" w14:textId="77777777" w:rsidR="004524C5" w:rsidRPr="00675D81" w:rsidRDefault="004524C5" w:rsidP="0011362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5D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5D8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1DC0AF" w14:textId="77777777" w:rsidR="004524C5" w:rsidRPr="00675D81" w:rsidRDefault="004524C5" w:rsidP="0011362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4C5" w:rsidRPr="00675D81" w14:paraId="45508C12" w14:textId="77777777" w:rsidTr="0011362E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6CD19" w14:textId="77777777" w:rsidR="004524C5" w:rsidRPr="00675D81" w:rsidRDefault="004524C5" w:rsidP="0011362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75D8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857234E" w14:textId="77777777" w:rsidR="004524C5" w:rsidRPr="00675D81" w:rsidRDefault="004524C5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23E67" w14:textId="77777777" w:rsidR="004524C5" w:rsidRPr="00675D81" w:rsidRDefault="004524C5" w:rsidP="0011362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75D8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75D8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75D8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550D1CE" w14:textId="77777777" w:rsidR="004524C5" w:rsidRPr="00675D81" w:rsidRDefault="004524C5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14:paraId="788DA440" w14:textId="77777777" w:rsidR="004524C5" w:rsidRPr="00675D81" w:rsidRDefault="004524C5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E311F9" w14:textId="77777777" w:rsidR="004524C5" w:rsidRPr="00675D81" w:rsidRDefault="004524C5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E357EDB" w14:textId="77777777" w:rsidR="004524C5" w:rsidRPr="00675D81" w:rsidRDefault="004524C5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4260D530" w14:textId="77777777" w:rsidR="00675D81" w:rsidRPr="00675D81" w:rsidRDefault="00675D81" w:rsidP="00675D8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GoBack"/>
      <w:bookmarkEnd w:id="0"/>
      <w:r w:rsidRPr="00675D81">
        <w:rPr>
          <w:rFonts w:ascii="Arial" w:hAnsi="Arial" w:cs="Arial"/>
          <w:b/>
          <w:u w:val="single"/>
        </w:rPr>
        <w:t>Reviewer details:</w:t>
      </w:r>
    </w:p>
    <w:p w14:paraId="17DF6589" w14:textId="77777777" w:rsidR="00675D81" w:rsidRPr="00675D81" w:rsidRDefault="00675D81" w:rsidP="00675D81">
      <w:pPr>
        <w:rPr>
          <w:rFonts w:ascii="Arial" w:hAnsi="Arial" w:cs="Arial"/>
          <w:sz w:val="20"/>
          <w:szCs w:val="20"/>
        </w:rPr>
      </w:pPr>
      <w:proofErr w:type="spellStart"/>
      <w:r w:rsidRPr="00675D81">
        <w:rPr>
          <w:rFonts w:ascii="Arial" w:hAnsi="Arial" w:cs="Arial"/>
          <w:color w:val="000000"/>
          <w:sz w:val="20"/>
          <w:szCs w:val="20"/>
        </w:rPr>
        <w:t>Alfunsa</w:t>
      </w:r>
      <w:proofErr w:type="spellEnd"/>
      <w:r w:rsidRPr="00675D8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75D81">
        <w:rPr>
          <w:rFonts w:ascii="Arial" w:hAnsi="Arial" w:cs="Arial"/>
          <w:color w:val="000000"/>
          <w:sz w:val="20"/>
          <w:szCs w:val="20"/>
        </w:rPr>
        <w:t>Prathiba</w:t>
      </w:r>
      <w:proofErr w:type="spellEnd"/>
      <w:r w:rsidRPr="00675D81">
        <w:rPr>
          <w:rFonts w:ascii="Arial" w:hAnsi="Arial" w:cs="Arial"/>
          <w:color w:val="000000"/>
          <w:sz w:val="20"/>
          <w:szCs w:val="20"/>
        </w:rPr>
        <w:t>, CVR College of Engineering, India</w:t>
      </w:r>
      <w:r w:rsidRPr="00675D81">
        <w:rPr>
          <w:rFonts w:ascii="Arial" w:hAnsi="Arial" w:cs="Arial"/>
          <w:color w:val="000000"/>
          <w:sz w:val="20"/>
          <w:szCs w:val="20"/>
        </w:rPr>
        <w:br/>
      </w:r>
    </w:p>
    <w:p w14:paraId="18BB250A" w14:textId="77777777" w:rsidR="004524C5" w:rsidRPr="00675D81" w:rsidRDefault="004524C5" w:rsidP="004524C5">
      <w:pPr>
        <w:rPr>
          <w:rFonts w:ascii="Arial" w:hAnsi="Arial" w:cs="Arial"/>
          <w:sz w:val="20"/>
          <w:szCs w:val="20"/>
        </w:rPr>
      </w:pPr>
    </w:p>
    <w:p w14:paraId="1BEAA81C" w14:textId="77777777" w:rsidR="009B05F1" w:rsidRPr="00675D81" w:rsidRDefault="009B05F1" w:rsidP="004524C5">
      <w:pPr>
        <w:rPr>
          <w:rFonts w:ascii="Arial" w:hAnsi="Arial" w:cs="Arial"/>
          <w:sz w:val="20"/>
          <w:szCs w:val="20"/>
        </w:rPr>
      </w:pPr>
    </w:p>
    <w:sectPr w:rsidR="009B05F1" w:rsidRPr="00675D8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0BBA7" w14:textId="77777777" w:rsidR="00315DFA" w:rsidRDefault="00315DFA">
      <w:r>
        <w:separator/>
      </w:r>
    </w:p>
  </w:endnote>
  <w:endnote w:type="continuationSeparator" w:id="0">
    <w:p w14:paraId="2C0C41B6" w14:textId="77777777" w:rsidR="00315DFA" w:rsidRDefault="0031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33957" w14:textId="77777777" w:rsidR="009B05F1" w:rsidRDefault="009B05F1">
    <w:pPr>
      <w:pStyle w:val="Footer"/>
      <w:jc w:val="right"/>
    </w:pPr>
  </w:p>
  <w:p w14:paraId="5CDB937F" w14:textId="77777777" w:rsidR="009B05F1" w:rsidRDefault="001D47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EB6679E" w14:textId="77777777" w:rsidR="009B05F1" w:rsidRDefault="001D47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6B21B99" w14:textId="77777777" w:rsidR="009B05F1" w:rsidRDefault="009B05F1">
    <w:pPr>
      <w:pStyle w:val="Footer"/>
      <w:jc w:val="right"/>
    </w:pPr>
  </w:p>
  <w:p w14:paraId="59D99885" w14:textId="77777777" w:rsidR="009B05F1" w:rsidRDefault="009B05F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91CDC" w14:textId="77777777" w:rsidR="00315DFA" w:rsidRDefault="00315DFA">
      <w:r>
        <w:separator/>
      </w:r>
    </w:p>
  </w:footnote>
  <w:footnote w:type="continuationSeparator" w:id="0">
    <w:p w14:paraId="047C7A2F" w14:textId="77777777" w:rsidR="00315DFA" w:rsidRDefault="00315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5AE5F" w14:textId="77777777" w:rsidR="009B05F1" w:rsidRDefault="009B05F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E5F665A" w14:textId="77777777" w:rsidR="009B05F1" w:rsidRDefault="001D47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05F1"/>
    <w:rsid w:val="00036D64"/>
    <w:rsid w:val="000D4AA1"/>
    <w:rsid w:val="000F708F"/>
    <w:rsid w:val="00180AE2"/>
    <w:rsid w:val="001D4742"/>
    <w:rsid w:val="00237A87"/>
    <w:rsid w:val="002B0BFA"/>
    <w:rsid w:val="002E59CE"/>
    <w:rsid w:val="002F0FDF"/>
    <w:rsid w:val="00315DFA"/>
    <w:rsid w:val="003410F8"/>
    <w:rsid w:val="003A3577"/>
    <w:rsid w:val="004524C5"/>
    <w:rsid w:val="00454A74"/>
    <w:rsid w:val="004948BB"/>
    <w:rsid w:val="004B36FD"/>
    <w:rsid w:val="004E75CE"/>
    <w:rsid w:val="005F418F"/>
    <w:rsid w:val="00600F44"/>
    <w:rsid w:val="00675D81"/>
    <w:rsid w:val="008757D4"/>
    <w:rsid w:val="008A379D"/>
    <w:rsid w:val="009B05F1"/>
    <w:rsid w:val="00BC66C1"/>
    <w:rsid w:val="00BF37C9"/>
    <w:rsid w:val="00DF5861"/>
    <w:rsid w:val="00F65C1E"/>
    <w:rsid w:val="00FC6037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51F3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75D8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24425/ather.2024.1512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dcterms:created xsi:type="dcterms:W3CDTF">2026-03-24T06:15:00Z</dcterms:created>
  <dcterms:modified xsi:type="dcterms:W3CDTF">2026-04-03T09:55:00Z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