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50C2B" w14:paraId="5D38A654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EDDDF7F" w14:textId="77777777" w:rsidR="00550C2B" w:rsidRDefault="00841EE4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6E5AD76B" w14:textId="77777777" w:rsidR="00550C2B" w:rsidRDefault="0040413C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6" w:history="1">
              <w:r w:rsidR="00841EE4">
                <w:rPr>
                  <w:rFonts w:ascii="Tahoma" w:hAnsi="Tahoma" w:cs="Tahoma"/>
                  <w:color w:val="0F4C82"/>
                  <w:u w:val="single"/>
                </w:rPr>
                <w:t xml:space="preserve">Asian Research Journal of </w:t>
              </w:r>
              <w:proofErr w:type="spellStart"/>
              <w:r w:rsidR="00841EE4">
                <w:rPr>
                  <w:rFonts w:ascii="Tahoma" w:hAnsi="Tahoma" w:cs="Tahoma"/>
                  <w:color w:val="0F4C82"/>
                  <w:u w:val="single"/>
                </w:rPr>
                <w:t>Gynaecology</w:t>
              </w:r>
              <w:proofErr w:type="spellEnd"/>
              <w:r w:rsidR="00841EE4">
                <w:rPr>
                  <w:rFonts w:ascii="Tahoma" w:hAnsi="Tahoma" w:cs="Tahoma"/>
                  <w:color w:val="0F4C82"/>
                  <w:u w:val="single"/>
                </w:rPr>
                <w:t xml:space="preserve"> and Obstetrics</w:t>
              </w:r>
            </w:hyperlink>
            <w:r w:rsidR="00841EE4">
              <w:rPr>
                <w:rFonts w:ascii="Tahoma" w:hAnsi="Tahoma" w:cs="Tahoma"/>
                <w:color w:val="1A1A1A"/>
                <w:shd w:val="clear" w:color="auto" w:fill="FFFFFF"/>
              </w:rPr>
              <w:t> </w:t>
            </w:r>
          </w:p>
        </w:tc>
      </w:tr>
      <w:tr w:rsidR="00550C2B" w14:paraId="3C3F8738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2B3510C" w14:textId="77777777" w:rsidR="00550C2B" w:rsidRDefault="00841EE4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0F8733A9" w14:textId="77777777" w:rsidR="00550C2B" w:rsidRDefault="00841EE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Ms_ARJGO_156979</w:t>
            </w:r>
          </w:p>
        </w:tc>
      </w:tr>
      <w:tr w:rsidR="00550C2B" w14:paraId="3A5CF986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E1A2C03" w14:textId="77777777" w:rsidR="00550C2B" w:rsidRDefault="00841EE4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387633D1" w14:textId="77777777" w:rsidR="00550C2B" w:rsidRDefault="00841EE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Obstetric Characteristics and Level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Anesthetic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Satisfaction of Neuraxial Blockade 0.5% Hyperbaric Bupivacaine in Women from Southwest Mexico Undergoing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Cesarean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Section</w:t>
            </w:r>
          </w:p>
        </w:tc>
      </w:tr>
      <w:tr w:rsidR="00550C2B" w14:paraId="4A7FF033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CC159A6" w14:textId="77777777" w:rsidR="00550C2B" w:rsidRDefault="00841EE4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59C63781" w14:textId="77777777" w:rsidR="00550C2B" w:rsidRDefault="00841EE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6125CE39" w14:textId="77777777" w:rsidR="00550C2B" w:rsidRDefault="00550C2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5D2160CA" w14:textId="77777777" w:rsidR="00550C2B" w:rsidRDefault="00550C2B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53394F80" w14:textId="77777777" w:rsidR="00550C2B" w:rsidRDefault="00550C2B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6373B492" w14:textId="77777777" w:rsidR="00550C2B" w:rsidRDefault="00550C2B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291EEB5E" w14:textId="77777777" w:rsidR="00550C2B" w:rsidRDefault="00550C2B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0B1C4204" w14:textId="77777777" w:rsidR="00550C2B" w:rsidRDefault="00841EE4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14189FD4" w14:textId="77777777" w:rsidR="00550C2B" w:rsidRDefault="00550C2B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550C2B" w14:paraId="197C8018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360BF583" w14:textId="77777777" w:rsidR="00550C2B" w:rsidRDefault="00550C2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39081CFE" w14:textId="77777777" w:rsidR="00550C2B" w:rsidRDefault="00841EE4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79DF3BA6" w14:textId="77777777" w:rsidR="00550C2B" w:rsidRDefault="00841EE4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8973DD6" w14:textId="77777777" w:rsidR="00550C2B" w:rsidRDefault="00550C2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50C2B" w14:paraId="69E84739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70C88802" w14:textId="77777777" w:rsidR="00550C2B" w:rsidRDefault="00841EE4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573C4364" w14:textId="77777777" w:rsidR="00550C2B" w:rsidRDefault="00841EE4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This manuscript addresses an important area in obstetric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anesthesia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by evaluating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anesthetic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satisfaction and hemodynamic responses associated with neuraxial blockade using 0.5% hyperbaric bupivacaine during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cesarean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section. The study provides valuable regional data from Southwest Mexico, where obstetric risk factors and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cesarean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rates are high. The inclusion of patient-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centered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outcomes such as satisfaction (ISAS) and pain (VAS) strengthens its clinical relevance. The findings can contribute to improving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anesthetic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practices, optimizing maternal care, and guiding future research in obstetric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anesthesia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367" w:type="pct"/>
            <w:shd w:val="clear" w:color="auto" w:fill="auto"/>
          </w:tcPr>
          <w:p w14:paraId="2C6730DB" w14:textId="77777777" w:rsidR="00550C2B" w:rsidRDefault="00550C2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7ECFCE29" w14:textId="77777777" w:rsidR="00550C2B" w:rsidRDefault="00550C2B">
      <w:pPr>
        <w:rPr>
          <w:sz w:val="22"/>
          <w:szCs w:val="20"/>
          <w:lang w:val="en-GB"/>
        </w:rPr>
      </w:pPr>
    </w:p>
    <w:p w14:paraId="79D7842B" w14:textId="77777777" w:rsidR="00550C2B" w:rsidRDefault="00550C2B">
      <w:pPr>
        <w:rPr>
          <w:sz w:val="22"/>
          <w:szCs w:val="20"/>
          <w:lang w:val="en-GB"/>
        </w:rPr>
      </w:pPr>
    </w:p>
    <w:p w14:paraId="45B99158" w14:textId="77777777" w:rsidR="00550C2B" w:rsidRDefault="00550C2B">
      <w:pPr>
        <w:rPr>
          <w:sz w:val="22"/>
          <w:szCs w:val="20"/>
          <w:lang w:val="en-GB"/>
        </w:rPr>
      </w:pPr>
    </w:p>
    <w:p w14:paraId="7FF1973E" w14:textId="77777777" w:rsidR="00550C2B" w:rsidRDefault="00841EE4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2F609053" w14:textId="77777777" w:rsidR="00550C2B" w:rsidRDefault="00550C2B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550C2B" w14:paraId="18A8B7E9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2AD4B426" w14:textId="77777777" w:rsidR="00550C2B" w:rsidRDefault="00550C2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652E5921" w14:textId="77777777" w:rsidR="00550C2B" w:rsidRDefault="00841EE4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5AD12B3D" w14:textId="77777777" w:rsidR="00550C2B" w:rsidRDefault="00841EE4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50C2B" w14:paraId="7894525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A49F377" w14:textId="77777777" w:rsidR="00550C2B" w:rsidRDefault="00841EE4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ECE758E" w14:textId="77777777" w:rsidR="00550C2B" w:rsidRDefault="00841EE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D2B9BC" w14:textId="77777777" w:rsidR="00550C2B" w:rsidRDefault="00841EE4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11DDF59" w14:textId="77777777" w:rsidR="00550C2B" w:rsidRDefault="00841EE4">
            <w:pPr>
              <w:ind w:left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Good 4</w:t>
            </w:r>
          </w:p>
        </w:tc>
        <w:tc>
          <w:tcPr>
            <w:tcW w:w="1367" w:type="pct"/>
            <w:shd w:val="clear" w:color="auto" w:fill="auto"/>
          </w:tcPr>
          <w:p w14:paraId="50493815" w14:textId="77777777" w:rsidR="00550C2B" w:rsidRDefault="00550C2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50C2B" w14:paraId="2BC9D57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8E5E6CE" w14:textId="77777777" w:rsidR="00550C2B" w:rsidRDefault="00841EE4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13E0B7E3" w14:textId="77777777" w:rsidR="00550C2B" w:rsidRDefault="00841EE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21182D" w14:textId="77777777" w:rsidR="00550C2B" w:rsidRDefault="00841EE4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479BA7E" w14:textId="77777777" w:rsidR="00550C2B" w:rsidRDefault="00841EE4">
            <w:pPr>
              <w:ind w:left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Good 4</w:t>
            </w:r>
          </w:p>
        </w:tc>
        <w:tc>
          <w:tcPr>
            <w:tcW w:w="1367" w:type="pct"/>
            <w:shd w:val="clear" w:color="auto" w:fill="auto"/>
          </w:tcPr>
          <w:p w14:paraId="0523BAE5" w14:textId="77777777" w:rsidR="00550C2B" w:rsidRDefault="00550C2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50C2B" w14:paraId="5FA17C7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B65CC98" w14:textId="77777777" w:rsidR="00550C2B" w:rsidRDefault="00841EE4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18D65602" w14:textId="77777777" w:rsidR="00550C2B" w:rsidRDefault="00841EE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0253FA" w14:textId="77777777" w:rsidR="00550C2B" w:rsidRDefault="00841EE4">
            <w:pPr>
              <w:rPr>
                <w:sz w:val="20"/>
                <w:szCs w:val="20"/>
                <w:lang w:val="en-GB" w:eastAsia="zh-CN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FC93E78" w14:textId="77777777" w:rsidR="00550C2B" w:rsidRDefault="00841EE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Good 4</w:t>
            </w:r>
          </w:p>
        </w:tc>
        <w:tc>
          <w:tcPr>
            <w:tcW w:w="1367" w:type="pct"/>
            <w:shd w:val="clear" w:color="auto" w:fill="auto"/>
          </w:tcPr>
          <w:p w14:paraId="6FE264CD" w14:textId="77777777" w:rsidR="00550C2B" w:rsidRDefault="00550C2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50C2B" w14:paraId="3C0BB4C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72799FA" w14:textId="77777777" w:rsidR="00550C2B" w:rsidRDefault="00841EE4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2B6CA030" w14:textId="77777777" w:rsidR="00550C2B" w:rsidRDefault="00841EE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711CE9" w14:textId="77777777" w:rsidR="00550C2B" w:rsidRDefault="00841EE4">
            <w:pPr>
              <w:rPr>
                <w:sz w:val="20"/>
                <w:szCs w:val="20"/>
                <w:lang w:val="en-GB" w:eastAsia="zh-CN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60BCEA4" w14:textId="77777777" w:rsidR="00550C2B" w:rsidRDefault="00841EE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Good 4</w:t>
            </w:r>
          </w:p>
        </w:tc>
        <w:tc>
          <w:tcPr>
            <w:tcW w:w="1367" w:type="pct"/>
            <w:shd w:val="clear" w:color="auto" w:fill="auto"/>
          </w:tcPr>
          <w:p w14:paraId="0BAEB0F8" w14:textId="77777777" w:rsidR="00550C2B" w:rsidRDefault="00550C2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50C2B" w14:paraId="151EA8D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7F5C583" w14:textId="77777777" w:rsidR="00550C2B" w:rsidRDefault="00841EE4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5B263335" w14:textId="77777777" w:rsidR="00550C2B" w:rsidRDefault="00841EE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0AC9FB" w14:textId="77777777" w:rsidR="00550C2B" w:rsidRDefault="00841EE4">
            <w:pPr>
              <w:rPr>
                <w:sz w:val="20"/>
                <w:szCs w:val="20"/>
                <w:lang w:val="en-GB" w:eastAsia="zh-CN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124D09F" w14:textId="77777777" w:rsidR="00550C2B" w:rsidRDefault="00841EE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Good 4</w:t>
            </w:r>
          </w:p>
        </w:tc>
        <w:tc>
          <w:tcPr>
            <w:tcW w:w="1367" w:type="pct"/>
            <w:shd w:val="clear" w:color="auto" w:fill="auto"/>
          </w:tcPr>
          <w:p w14:paraId="1BB6477A" w14:textId="77777777" w:rsidR="00550C2B" w:rsidRDefault="00550C2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50C2B" w14:paraId="4AC6EA3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9FF149D" w14:textId="77777777" w:rsidR="00550C2B" w:rsidRDefault="00841EE4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43EC8D31" w14:textId="77777777" w:rsidR="00550C2B" w:rsidRDefault="00841EE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033046" w14:textId="77777777" w:rsidR="00550C2B" w:rsidRDefault="00841EE4">
            <w:pPr>
              <w:rPr>
                <w:sz w:val="20"/>
                <w:szCs w:val="20"/>
                <w:lang w:val="en-GB" w:eastAsia="zh-CN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6CA1B6A" w14:textId="77777777" w:rsidR="00550C2B" w:rsidRDefault="00841EE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 Satisfactory 2</w:t>
            </w:r>
          </w:p>
        </w:tc>
        <w:tc>
          <w:tcPr>
            <w:tcW w:w="1367" w:type="pct"/>
            <w:shd w:val="clear" w:color="auto" w:fill="auto"/>
          </w:tcPr>
          <w:p w14:paraId="6ABB7467" w14:textId="77777777" w:rsidR="00550C2B" w:rsidRDefault="00550C2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50C2B" w14:paraId="14E8D37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3A1E06B" w14:textId="77777777" w:rsidR="00550C2B" w:rsidRDefault="00841EE4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5544BC29" w14:textId="77777777" w:rsidR="00550C2B" w:rsidRDefault="00841EE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CB9EF6" w14:textId="77777777" w:rsidR="00550C2B" w:rsidRDefault="00841EE4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192D6C2" w14:textId="77777777" w:rsidR="00550C2B" w:rsidRDefault="00841EE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Good 4</w:t>
            </w:r>
          </w:p>
        </w:tc>
        <w:tc>
          <w:tcPr>
            <w:tcW w:w="1367" w:type="pct"/>
            <w:shd w:val="clear" w:color="auto" w:fill="auto"/>
          </w:tcPr>
          <w:p w14:paraId="55F4F825" w14:textId="77777777" w:rsidR="00550C2B" w:rsidRDefault="00550C2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50C2B" w14:paraId="1FFF29A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8C2CB36" w14:textId="77777777" w:rsidR="00550C2B" w:rsidRDefault="00841EE4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4469536A" w14:textId="77777777" w:rsidR="00550C2B" w:rsidRDefault="00841EE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96BE0F" w14:textId="77777777" w:rsidR="00550C2B" w:rsidRDefault="00841EE4">
            <w:pPr>
              <w:rPr>
                <w:sz w:val="20"/>
                <w:szCs w:val="20"/>
                <w:lang w:val="en-GB" w:eastAsia="zh-CN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40FAED4" w14:textId="77777777" w:rsidR="00550C2B" w:rsidRDefault="00841EE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14:paraId="2FA11D14" w14:textId="77777777" w:rsidR="00550C2B" w:rsidRDefault="00550C2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50C2B" w14:paraId="555EDFA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EDF60CA" w14:textId="77777777" w:rsidR="00550C2B" w:rsidRDefault="00841EE4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750B9E5" w14:textId="77777777" w:rsidR="00550C2B" w:rsidRDefault="00841EE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C9BB1A" w14:textId="77777777" w:rsidR="00550C2B" w:rsidRDefault="00841EE4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6904443" w14:textId="77777777" w:rsidR="00550C2B" w:rsidRDefault="00841EE4">
            <w:pPr>
              <w:pStyle w:val="ListParagraph"/>
              <w:ind w:left="0" w:firstLineChars="250" w:firstLine="502"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4 (Good)</w:t>
            </w:r>
          </w:p>
        </w:tc>
        <w:tc>
          <w:tcPr>
            <w:tcW w:w="1367" w:type="pct"/>
            <w:shd w:val="clear" w:color="auto" w:fill="auto"/>
          </w:tcPr>
          <w:p w14:paraId="7F6D876B" w14:textId="77777777" w:rsidR="00550C2B" w:rsidRDefault="00550C2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50C2B" w14:paraId="0DCAC4F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1818467" w14:textId="77777777" w:rsidR="00550C2B" w:rsidRDefault="00841EE4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1B04BB8" w14:textId="77777777" w:rsidR="00550C2B" w:rsidRDefault="00841EE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F56D63" w14:textId="77777777" w:rsidR="00550C2B" w:rsidRDefault="00841EE4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E8492CE" w14:textId="77777777" w:rsidR="00550C2B" w:rsidRDefault="00841EE4">
            <w:pPr>
              <w:pStyle w:val="ListParagraph"/>
              <w:ind w:left="0" w:firstLineChars="250" w:firstLine="502"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4 (Good)</w:t>
            </w:r>
          </w:p>
        </w:tc>
        <w:tc>
          <w:tcPr>
            <w:tcW w:w="1367" w:type="pct"/>
            <w:shd w:val="clear" w:color="auto" w:fill="auto"/>
          </w:tcPr>
          <w:p w14:paraId="7881FEA8" w14:textId="77777777" w:rsidR="00550C2B" w:rsidRDefault="00550C2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50C2B" w14:paraId="503BAE7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9367E52" w14:textId="77777777" w:rsidR="00550C2B" w:rsidRDefault="00841EE4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CEDB007" w14:textId="77777777" w:rsidR="00550C2B" w:rsidRDefault="00841EE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A2DF87" w14:textId="77777777" w:rsidR="00550C2B" w:rsidRDefault="00841EE4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6B11F47" w14:textId="77777777" w:rsidR="00550C2B" w:rsidRDefault="00841EE4">
            <w:pPr>
              <w:pStyle w:val="ListParagraph"/>
              <w:ind w:left="0" w:firstLineChars="200" w:firstLine="402"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4 (Good)</w:t>
            </w:r>
          </w:p>
        </w:tc>
        <w:tc>
          <w:tcPr>
            <w:tcW w:w="1367" w:type="pct"/>
            <w:shd w:val="clear" w:color="auto" w:fill="auto"/>
          </w:tcPr>
          <w:p w14:paraId="7A7D3740" w14:textId="77777777" w:rsidR="00550C2B" w:rsidRDefault="00550C2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50C2B" w14:paraId="54E7F19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985E81F" w14:textId="77777777" w:rsidR="00550C2B" w:rsidRDefault="00841EE4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4950B50" w14:textId="77777777" w:rsidR="00550C2B" w:rsidRDefault="00841EE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3B114812" w14:textId="77777777" w:rsidR="00550C2B" w:rsidRDefault="00841EE4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10753DD" w14:textId="77777777" w:rsidR="00550C2B" w:rsidRDefault="00841EE4">
            <w:pPr>
              <w:pStyle w:val="ListParagraph"/>
              <w:ind w:left="0" w:firstLineChars="250" w:firstLine="502"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>4 (Good)</w:t>
            </w:r>
          </w:p>
        </w:tc>
        <w:tc>
          <w:tcPr>
            <w:tcW w:w="1367" w:type="pct"/>
            <w:shd w:val="clear" w:color="auto" w:fill="auto"/>
          </w:tcPr>
          <w:p w14:paraId="48059496" w14:textId="77777777" w:rsidR="00550C2B" w:rsidRDefault="00550C2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50C2B" w14:paraId="319A930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513E501" w14:textId="77777777" w:rsidR="00550C2B" w:rsidRDefault="00841EE4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E37BE3E" w14:textId="77777777" w:rsidR="00550C2B" w:rsidRDefault="00841EE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38BC9D" w14:textId="77777777" w:rsidR="00550C2B" w:rsidRDefault="00841EE4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0238947" w14:textId="77777777" w:rsidR="00550C2B" w:rsidRDefault="00841EE4">
            <w:pPr>
              <w:pStyle w:val="ListParagraph"/>
              <w:ind w:left="0" w:firstLineChars="100" w:firstLine="201"/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4 (Good)</w:t>
            </w:r>
          </w:p>
        </w:tc>
        <w:tc>
          <w:tcPr>
            <w:tcW w:w="1367" w:type="pct"/>
            <w:shd w:val="clear" w:color="auto" w:fill="auto"/>
          </w:tcPr>
          <w:p w14:paraId="24A8DC6A" w14:textId="77777777" w:rsidR="00550C2B" w:rsidRDefault="00550C2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50C2B" w14:paraId="24E7094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7BBFD2A" w14:textId="77777777" w:rsidR="00550C2B" w:rsidRDefault="00841EE4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3B6D44D" w14:textId="77777777" w:rsidR="00550C2B" w:rsidRDefault="00841EE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69F80" w14:textId="77777777" w:rsidR="00550C2B" w:rsidRDefault="00841EE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95D5E27" w14:textId="77777777" w:rsidR="00550C2B" w:rsidRDefault="00841EE4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348B6F56" w14:textId="77777777" w:rsidR="00550C2B" w:rsidRDefault="00841EE4">
            <w:pPr>
              <w:pStyle w:val="ListParagraph"/>
              <w:ind w:left="0" w:firstLineChars="250" w:firstLine="502"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3 (Satisfactory)</w:t>
            </w:r>
          </w:p>
        </w:tc>
        <w:tc>
          <w:tcPr>
            <w:tcW w:w="1367" w:type="pct"/>
            <w:shd w:val="clear" w:color="auto" w:fill="auto"/>
          </w:tcPr>
          <w:p w14:paraId="3089E720" w14:textId="77777777" w:rsidR="00550C2B" w:rsidRDefault="00550C2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50C2B" w14:paraId="342B0E6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601E6EC" w14:textId="77777777" w:rsidR="00550C2B" w:rsidRDefault="00841EE4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E026955" w14:textId="77777777" w:rsidR="00550C2B" w:rsidRDefault="00841EE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01C1FD" w14:textId="77777777" w:rsidR="00550C2B" w:rsidRDefault="00841EE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AE0E8FC" w14:textId="77777777" w:rsidR="00550C2B" w:rsidRDefault="00841EE4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34125A2B" w14:textId="77777777" w:rsidR="00550C2B" w:rsidRDefault="00841EE4">
            <w:pPr>
              <w:pStyle w:val="ListParagraph"/>
              <w:ind w:left="0" w:firstLineChars="300" w:firstLine="602"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4 (Good)</w:t>
            </w:r>
          </w:p>
        </w:tc>
        <w:tc>
          <w:tcPr>
            <w:tcW w:w="1367" w:type="pct"/>
            <w:shd w:val="clear" w:color="auto" w:fill="auto"/>
          </w:tcPr>
          <w:p w14:paraId="484A608A" w14:textId="77777777" w:rsidR="00550C2B" w:rsidRDefault="00550C2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78D0CE7C" w14:textId="77777777" w:rsidR="00550C2B" w:rsidRDefault="00550C2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71AF616" w14:textId="77777777" w:rsidR="00550C2B" w:rsidRDefault="00550C2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56183B1" w14:textId="77777777" w:rsidR="00550C2B" w:rsidRDefault="00550C2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F2DEDAA" w14:textId="77777777" w:rsidR="00550C2B" w:rsidRDefault="00841EE4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7047EF9D" w14:textId="77777777" w:rsidR="00550C2B" w:rsidRDefault="00550C2B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550C2B" w14:paraId="674354D4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3A20A08" w14:textId="77777777" w:rsidR="00550C2B" w:rsidRDefault="00550C2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2C4FCBB0" w14:textId="77777777" w:rsidR="00550C2B" w:rsidRDefault="00841EE4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3F7F18E0" w14:textId="77777777" w:rsidR="00550C2B" w:rsidRDefault="00550C2B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5E4C8356" w14:textId="77777777" w:rsidR="00550C2B" w:rsidRDefault="00841EE4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49EF10A" w14:textId="77777777" w:rsidR="00550C2B" w:rsidRDefault="00550C2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50C2B" w14:paraId="08EDE35B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F670F7B" w14:textId="77777777" w:rsidR="00550C2B" w:rsidRDefault="00841EE4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84410C7" w14:textId="77777777" w:rsidR="00550C2B" w:rsidRDefault="00550C2B">
            <w:pPr>
              <w:rPr>
                <w:bCs/>
                <w:sz w:val="20"/>
                <w:szCs w:val="20"/>
                <w:lang w:val="en-GB"/>
              </w:rPr>
            </w:pPr>
          </w:p>
          <w:p w14:paraId="7CED9616" w14:textId="77777777" w:rsidR="00550C2B" w:rsidRDefault="00841EE4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20D5B0B6" w14:textId="77777777" w:rsidR="00550C2B" w:rsidRDefault="00841EE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  <w:p w14:paraId="0AA00522" w14:textId="77777777" w:rsidR="00550C2B" w:rsidRDefault="00841EE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(Suggestion: Could be improved for clarity:</w:t>
            </w:r>
          </w:p>
          <w:p w14:paraId="16030DBC" w14:textId="77777777" w:rsidR="00550C2B" w:rsidRDefault="00841EE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“Obstetric Characteristics and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Anesthetic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Satisfaction Following Neuraxial Blockade with 0.5% Hyperbaric Bupivacaine in Women Undergoing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Cesarean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Section in Southwest Mexico”)</w:t>
            </w:r>
          </w:p>
        </w:tc>
        <w:tc>
          <w:tcPr>
            <w:tcW w:w="1543" w:type="pct"/>
            <w:shd w:val="clear" w:color="auto" w:fill="auto"/>
          </w:tcPr>
          <w:p w14:paraId="4B45C0E0" w14:textId="77777777" w:rsidR="00550C2B" w:rsidRDefault="00550C2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50C2B" w14:paraId="273FA2A4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258DB29" w14:textId="77777777" w:rsidR="00550C2B" w:rsidRDefault="00841EE4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0B088F20" w14:textId="77777777" w:rsidR="00550C2B" w:rsidRDefault="00550C2B">
            <w:pPr>
              <w:rPr>
                <w:bCs/>
                <w:sz w:val="20"/>
                <w:szCs w:val="20"/>
                <w:lang w:val="en-GB"/>
              </w:rPr>
            </w:pPr>
          </w:p>
          <w:p w14:paraId="6ABA0485" w14:textId="77777777" w:rsidR="00550C2B" w:rsidRDefault="00841EE4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5C539B2" w14:textId="77777777" w:rsidR="00550C2B" w:rsidRDefault="00841EE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 (Minor revision needed)</w:t>
            </w:r>
          </w:p>
          <w:p w14:paraId="5637A477" w14:textId="77777777" w:rsidR="00550C2B" w:rsidRDefault="00841EE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Suggestion:</w:t>
            </w:r>
          </w:p>
          <w:p w14:paraId="54E41FA4" w14:textId="77777777" w:rsidR="00550C2B" w:rsidRDefault="00550C2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14:paraId="0C507F3C" w14:textId="77777777" w:rsidR="00550C2B" w:rsidRDefault="00841EE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Clarify study design wording</w:t>
            </w:r>
          </w:p>
          <w:p w14:paraId="729FDF27" w14:textId="77777777" w:rsidR="00550C2B" w:rsidRDefault="00841EE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Improve grammar and structure</w:t>
            </w:r>
          </w:p>
          <w:p w14:paraId="7D8CF68C" w14:textId="77777777" w:rsidR="00550C2B" w:rsidRDefault="00841EE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Include statistical significance where applicable</w:t>
            </w:r>
          </w:p>
        </w:tc>
        <w:tc>
          <w:tcPr>
            <w:tcW w:w="1543" w:type="pct"/>
            <w:shd w:val="clear" w:color="auto" w:fill="auto"/>
          </w:tcPr>
          <w:p w14:paraId="245E6F4C" w14:textId="77777777" w:rsidR="00550C2B" w:rsidRDefault="00550C2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50C2B" w14:paraId="192912E2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19C560F" w14:textId="77777777" w:rsidR="00550C2B" w:rsidRDefault="00841EE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31E06915" w14:textId="77777777" w:rsidR="00550C2B" w:rsidRDefault="00841EE4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09F33C7" w14:textId="77777777" w:rsidR="00550C2B" w:rsidRDefault="00841EE4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YES (with minor concerns)</w:t>
            </w:r>
          </w:p>
          <w:p w14:paraId="7959D358" w14:textId="77777777" w:rsidR="00550C2B" w:rsidRDefault="00841EE4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Suggestions:</w:t>
            </w:r>
          </w:p>
          <w:p w14:paraId="70AFEA2D" w14:textId="77777777" w:rsidR="00550C2B" w:rsidRDefault="00550C2B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</w:p>
          <w:p w14:paraId="4F88912D" w14:textId="77777777" w:rsidR="00550C2B" w:rsidRDefault="00841EE4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Improve methodological clarity (sampling technique not clearly described)</w:t>
            </w:r>
          </w:p>
          <w:p w14:paraId="4917AD4E" w14:textId="77777777" w:rsidR="00550C2B" w:rsidRDefault="00841EE4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Include inferential statistics (currently only descriptive analysis)</w:t>
            </w:r>
          </w:p>
          <w:p w14:paraId="25398D4A" w14:textId="77777777" w:rsidR="00550C2B" w:rsidRDefault="00841EE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Better define hemodynamic instability thresholds</w:t>
            </w:r>
          </w:p>
        </w:tc>
        <w:tc>
          <w:tcPr>
            <w:tcW w:w="1543" w:type="pct"/>
            <w:shd w:val="clear" w:color="auto" w:fill="auto"/>
          </w:tcPr>
          <w:p w14:paraId="213F0F0E" w14:textId="77777777" w:rsidR="00550C2B" w:rsidRDefault="00550C2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50C2B" w14:paraId="4C0A4DDD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0946A61" w14:textId="77777777" w:rsidR="00550C2B" w:rsidRDefault="00841EE4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AB18C5D" w14:textId="77777777" w:rsidR="00550C2B" w:rsidRDefault="00841EE4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8204C3A" w14:textId="77777777" w:rsidR="00550C2B" w:rsidRDefault="00550C2B">
            <w:pPr>
              <w:rPr>
                <w:bCs/>
                <w:sz w:val="20"/>
                <w:szCs w:val="20"/>
                <w:lang w:val="en-GB"/>
              </w:rPr>
            </w:pPr>
          </w:p>
          <w:p w14:paraId="649DAAD4" w14:textId="77777777" w:rsidR="00550C2B" w:rsidRDefault="00841EE4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4CDAD411" w14:textId="77777777" w:rsidR="00550C2B" w:rsidRDefault="00841EE4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YES</w:t>
            </w:r>
          </w:p>
          <w:p w14:paraId="4ECE8496" w14:textId="77777777" w:rsidR="00550C2B" w:rsidRDefault="00841EE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(Suggestion: Add 2–3 more recent high-impact RCT/meta-analysis references on bupivacaine vs alternatives)</w:t>
            </w:r>
          </w:p>
        </w:tc>
        <w:tc>
          <w:tcPr>
            <w:tcW w:w="1543" w:type="pct"/>
            <w:shd w:val="clear" w:color="auto" w:fill="auto"/>
          </w:tcPr>
          <w:p w14:paraId="3241703A" w14:textId="77777777" w:rsidR="00550C2B" w:rsidRDefault="00550C2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50C2B" w14:paraId="29D7529A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5B0A84D4" w14:textId="77777777" w:rsidR="00550C2B" w:rsidRDefault="00841EE4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660433F" w14:textId="77777777" w:rsidR="00550C2B" w:rsidRDefault="00841EE4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6DF7CB7B" w14:textId="77777777" w:rsidR="00550C2B" w:rsidRDefault="00550C2B">
            <w:pPr>
              <w:rPr>
                <w:bCs/>
                <w:sz w:val="20"/>
                <w:szCs w:val="20"/>
                <w:lang w:val="en-GB"/>
              </w:rPr>
            </w:pPr>
          </w:p>
          <w:p w14:paraId="77BC9280" w14:textId="77777777" w:rsidR="00550C2B" w:rsidRDefault="00841EE4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922F0F8" w14:textId="77777777" w:rsidR="00550C2B" w:rsidRDefault="00550C2B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0ECEDF1F" w14:textId="77777777" w:rsidR="00550C2B" w:rsidRDefault="00841EE4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NO</w:t>
            </w:r>
          </w:p>
          <w:p w14:paraId="493740F1" w14:textId="77777777" w:rsidR="00550C2B" w:rsidRDefault="00841EE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(Ethical approval and informed consent clearly stated)</w:t>
            </w:r>
          </w:p>
        </w:tc>
        <w:tc>
          <w:tcPr>
            <w:tcW w:w="1543" w:type="pct"/>
            <w:shd w:val="clear" w:color="auto" w:fill="auto"/>
          </w:tcPr>
          <w:p w14:paraId="071A18AF" w14:textId="77777777" w:rsidR="00550C2B" w:rsidRDefault="00550C2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5E32B189" w14:textId="77777777" w:rsidR="00550C2B" w:rsidRDefault="00550C2B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14:paraId="781FAAE2" w14:textId="1269453E" w:rsidR="00550C2B" w:rsidRDefault="00841EE4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1535E1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1ED25232" w14:textId="77777777" w:rsidR="00550C2B" w:rsidRDefault="00550C2B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550C2B" w14:paraId="0BB7505D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31ECEE9A" w14:textId="77777777" w:rsidR="00550C2B" w:rsidRDefault="00841EE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0EF64E3D" w14:textId="77777777" w:rsidR="00550C2B" w:rsidRDefault="00550C2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550C2B" w14:paraId="0D8785F5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7901E346" w14:textId="77777777" w:rsidR="00550C2B" w:rsidRDefault="00550C2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02040DF9" w14:textId="77777777" w:rsidR="00550C2B" w:rsidRDefault="00841EE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550C2B" w14:paraId="7E8D481D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6AF7223E" w14:textId="77777777" w:rsidR="00550C2B" w:rsidRDefault="00841EE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Improve English language and grammar throughout manuscript</w:t>
            </w:r>
          </w:p>
          <w:p w14:paraId="369049E8" w14:textId="77777777" w:rsidR="00550C2B" w:rsidRDefault="00841EE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Add a clear “Limitations” subsection</w:t>
            </w:r>
          </w:p>
          <w:p w14:paraId="097CC6EB" w14:textId="77777777" w:rsidR="00550C2B" w:rsidRDefault="00841EE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Strengthen discussion with global comparison</w:t>
            </w:r>
          </w:p>
          <w:p w14:paraId="2B834723" w14:textId="77777777" w:rsidR="00550C2B" w:rsidRDefault="00841EE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Consider adding statistical tests (p-values, associations)</w:t>
            </w:r>
          </w:p>
          <w:p w14:paraId="6B344BAD" w14:textId="77777777" w:rsidR="00550C2B" w:rsidRDefault="00841EE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Improve clarity of tables and figure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labeling</w:t>
            </w:r>
            <w:proofErr w:type="spellEnd"/>
          </w:p>
          <w:p w14:paraId="3F97079C" w14:textId="77777777" w:rsidR="00550C2B" w:rsidRDefault="00550C2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4F95B58" w14:textId="77777777" w:rsidR="00550C2B" w:rsidRDefault="00550C2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4550FD1" w14:textId="77777777" w:rsidR="00550C2B" w:rsidRDefault="00550C2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10DDD73B" w14:textId="77777777" w:rsidR="00550C2B" w:rsidRDefault="00550C2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6E69CCF" w14:textId="77777777" w:rsidR="00550C2B" w:rsidRDefault="00550C2B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42833BF7" w14:textId="77777777" w:rsidR="00550C2B" w:rsidRDefault="00550C2B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0FE8F8AF" w14:textId="77777777" w:rsidR="002009A0" w:rsidRDefault="002009A0" w:rsidP="002009A0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77991096" w14:textId="77777777" w:rsidR="002009A0" w:rsidRPr="005F4EDD" w:rsidRDefault="002009A0" w:rsidP="002009A0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461E417A" w14:textId="77777777" w:rsidR="002009A0" w:rsidRDefault="002009A0" w:rsidP="002009A0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11C2D03F" w14:textId="77777777" w:rsidR="002009A0" w:rsidRDefault="002009A0" w:rsidP="002009A0">
      <w:r>
        <w:rPr>
          <w:rFonts w:ascii="Calibri" w:hAnsi="Calibri" w:cs="Calibri"/>
          <w:color w:val="000000"/>
        </w:rPr>
        <w:t xml:space="preserve">Senthil T, Maharishi </w:t>
      </w:r>
      <w:proofErr w:type="spellStart"/>
      <w:r>
        <w:rPr>
          <w:rFonts w:ascii="Calibri" w:hAnsi="Calibri" w:cs="Calibri"/>
          <w:color w:val="000000"/>
        </w:rPr>
        <w:t>Markandeshwar</w:t>
      </w:r>
      <w:proofErr w:type="spellEnd"/>
      <w:r>
        <w:rPr>
          <w:rFonts w:ascii="Calibri" w:hAnsi="Calibri" w:cs="Calibri"/>
          <w:color w:val="000000"/>
        </w:rPr>
        <w:t xml:space="preserve"> College of Nursing, India </w:t>
      </w:r>
      <w:r>
        <w:rPr>
          <w:rFonts w:ascii="Calibri" w:hAnsi="Calibri" w:cs="Calibri"/>
          <w:color w:val="000000"/>
        </w:rPr>
        <w:br/>
      </w:r>
    </w:p>
    <w:p w14:paraId="2D28AF2C" w14:textId="77777777" w:rsidR="00550C2B" w:rsidRDefault="00550C2B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550C2B">
      <w:headerReference w:type="default" r:id="rId7"/>
      <w:footerReference w:type="default" r:id="rId8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124169" w14:textId="77777777" w:rsidR="0040413C" w:rsidRDefault="0040413C">
      <w:r>
        <w:separator/>
      </w:r>
    </w:p>
  </w:endnote>
  <w:endnote w:type="continuationSeparator" w:id="0">
    <w:p w14:paraId="1AF608D9" w14:textId="77777777" w:rsidR="0040413C" w:rsidRDefault="0040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5B42A" w14:textId="77777777" w:rsidR="00550C2B" w:rsidRDefault="00550C2B">
    <w:pPr>
      <w:pStyle w:val="Footer"/>
      <w:jc w:val="right"/>
    </w:pPr>
  </w:p>
  <w:p w14:paraId="527EE3E8" w14:textId="77777777" w:rsidR="00550C2B" w:rsidRDefault="00841EE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</w:p>
  <w:p w14:paraId="4B8F5EC2" w14:textId="77777777" w:rsidR="00550C2B" w:rsidRDefault="00841EE4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87DF06D" w14:textId="77777777" w:rsidR="00550C2B" w:rsidRDefault="00550C2B">
    <w:pPr>
      <w:pStyle w:val="Footer"/>
      <w:jc w:val="right"/>
    </w:pPr>
  </w:p>
  <w:p w14:paraId="788F4FCD" w14:textId="77777777" w:rsidR="00550C2B" w:rsidRDefault="00550C2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E5C9A" w14:textId="77777777" w:rsidR="0040413C" w:rsidRDefault="0040413C">
      <w:r>
        <w:separator/>
      </w:r>
    </w:p>
  </w:footnote>
  <w:footnote w:type="continuationSeparator" w:id="0">
    <w:p w14:paraId="1D0FE03F" w14:textId="77777777" w:rsidR="0040413C" w:rsidRDefault="00404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77C8C" w14:textId="77777777" w:rsidR="00550C2B" w:rsidRDefault="00550C2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C262442" w14:textId="77777777" w:rsidR="00550C2B" w:rsidRDefault="00841EE4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oNotTrackMoves/>
  <w:defaultTabStop w:val="720"/>
  <w:hyphenationZone w:val="425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0596"/>
    <w:rsid w:val="001535E1"/>
    <w:rsid w:val="002009A0"/>
    <w:rsid w:val="0036462D"/>
    <w:rsid w:val="003F411E"/>
    <w:rsid w:val="0040413C"/>
    <w:rsid w:val="00550C2B"/>
    <w:rsid w:val="00564AF5"/>
    <w:rsid w:val="0073178A"/>
    <w:rsid w:val="00785E1A"/>
    <w:rsid w:val="00841EE4"/>
    <w:rsid w:val="00890596"/>
    <w:rsid w:val="00A31E98"/>
    <w:rsid w:val="00C370D7"/>
    <w:rsid w:val="00D53631"/>
    <w:rsid w:val="00F20C43"/>
    <w:rsid w:val="4045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826D7"/>
  <w15:docId w15:val="{88D440CA-39F5-4622-8FC4-C55EB4213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rPr>
      <w:rFonts w:ascii="Calibri" w:eastAsia="Calibri" w:hAnsi="Calibri"/>
      <w:sz w:val="22"/>
      <w:szCs w:val="22"/>
      <w:lang w:val="en-US" w:eastAsia="en-US"/>
    </w:r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564AF5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009A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rjgo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892</Words>
  <Characters>5086</Characters>
  <Application>Microsoft Office Word</Application>
  <DocSecurity>0</DocSecurity>
  <Lines>42</Lines>
  <Paragraphs>11</Paragraphs>
  <ScaleCrop>false</ScaleCrop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1186</cp:lastModifiedBy>
  <cp:revision>18</cp:revision>
  <dcterms:created xsi:type="dcterms:W3CDTF">2026-03-24T06:15:00Z</dcterms:created>
  <dcterms:modified xsi:type="dcterms:W3CDTF">2026-04-20T09:13:00Z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TemplateDocerSaveRecord">
    <vt:lpwstr>eyJoZGlkIjoiMzkwNTA4NzMzMjVhYWI1ODI2YWZlZjY1MjNkZGM3ZWIifQ==</vt:lpwstr>
  </property>
  <property fmtid="{D5CDD505-2E9C-101B-9397-08002B2CF9AE}" pid="4" name="KSOProductBuildVer">
    <vt:lpwstr>1033-12.1.0.25242</vt:lpwstr>
  </property>
  <property fmtid="{D5CDD505-2E9C-101B-9397-08002B2CF9AE}" pid="5" name="ICV">
    <vt:lpwstr>CCC93A69EC8E4B79B6E19E484E86A738_12</vt:lpwstr>
  </property>
</Properties>
</file>