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3D64D5" w:rsidRPr="00A77273" w14:paraId="3013755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26663E4" w14:textId="77777777" w:rsidR="003D64D5" w:rsidRPr="00A77273" w:rsidRDefault="003F1B7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7727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0D1314D9" w14:textId="77777777" w:rsidR="003D64D5" w:rsidRPr="00A77273" w:rsidRDefault="003F1B7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Soil Science and Plant Nutrition</w:t>
            </w:r>
          </w:p>
        </w:tc>
      </w:tr>
      <w:tr w:rsidR="003D64D5" w:rsidRPr="00A77273" w14:paraId="76103E48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5896065" w14:textId="77777777" w:rsidR="003D64D5" w:rsidRPr="00A77273" w:rsidRDefault="003F1B7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7727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32440212" w14:textId="77777777" w:rsidR="003D64D5" w:rsidRPr="00A77273" w:rsidRDefault="004721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Ms_AJSSPN_156909</w:t>
            </w:r>
          </w:p>
        </w:tc>
      </w:tr>
      <w:tr w:rsidR="003D64D5" w:rsidRPr="00A77273" w14:paraId="05414D5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83256E0" w14:textId="77777777" w:rsidR="003D64D5" w:rsidRPr="00A77273" w:rsidRDefault="003F1B7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7727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6E3BBFFD" w14:textId="77777777" w:rsidR="003D64D5" w:rsidRPr="00A77273" w:rsidRDefault="004721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b/>
                <w:sz w:val="20"/>
                <w:szCs w:val="20"/>
                <w:lang w:val="en-GB"/>
              </w:rPr>
              <w:t>Zero Tillage with Residue Retention Enhances Macroaggregate Formation and Aggregate Stability in a Rice-Based Conservation Agriculture System under Differential Weed Management Options</w:t>
            </w:r>
          </w:p>
        </w:tc>
      </w:tr>
      <w:tr w:rsidR="003D64D5" w:rsidRPr="00A77273" w14:paraId="354614E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540C2F8" w14:textId="77777777" w:rsidR="003D64D5" w:rsidRPr="00A77273" w:rsidRDefault="003F1B7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7727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10847F0F" w14:textId="77777777" w:rsidR="003D64D5" w:rsidRPr="00A77273" w:rsidRDefault="003F1B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60B298E" w14:textId="77777777" w:rsidR="003D64D5" w:rsidRPr="00A77273" w:rsidRDefault="003D64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C9C1C4F" w14:textId="77777777" w:rsidR="003D64D5" w:rsidRPr="00A77273" w:rsidRDefault="003D64D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BF6E65A" w14:textId="77777777" w:rsidR="003D64D5" w:rsidRPr="00A77273" w:rsidRDefault="003D64D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279FCDF" w14:textId="77777777" w:rsidR="003D64D5" w:rsidRPr="00A77273" w:rsidRDefault="003D64D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CE6E288" w14:textId="77777777" w:rsidR="003D64D5" w:rsidRPr="00A77273" w:rsidRDefault="003D64D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08D6E59" w14:textId="77777777" w:rsidR="003D64D5" w:rsidRPr="00A77273" w:rsidRDefault="003F1B7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7727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7727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CCF1863" w14:textId="77777777" w:rsidR="003D64D5" w:rsidRPr="00A77273" w:rsidRDefault="003D64D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3D64D5" w:rsidRPr="00A77273" w14:paraId="5BD8EED8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FE74F73" w14:textId="77777777" w:rsidR="003D64D5" w:rsidRPr="00A77273" w:rsidRDefault="003D64D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67DFE589" w14:textId="77777777" w:rsidR="003D64D5" w:rsidRPr="00A77273" w:rsidRDefault="003F1B7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7727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1375B53A" w14:textId="77777777" w:rsidR="003D64D5" w:rsidRPr="00A77273" w:rsidRDefault="003F1B7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7727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7727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5B64099" w14:textId="77777777" w:rsidR="003D64D5" w:rsidRPr="00A77273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A77273" w14:paraId="33EBE0D7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C4FB654" w14:textId="77777777" w:rsidR="003D64D5" w:rsidRPr="00A77273" w:rsidRDefault="003F1B7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7727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5A802419" w14:textId="77777777" w:rsidR="00DC795B" w:rsidRPr="00A77273" w:rsidRDefault="00DC795B" w:rsidP="007A751B">
            <w:pPr>
              <w:rPr>
                <w:rFonts w:ascii="Arial" w:hAnsi="Arial" w:cs="Arial"/>
                <w:sz w:val="20"/>
                <w:szCs w:val="20"/>
              </w:rPr>
            </w:pPr>
            <w:r w:rsidRPr="00A77273">
              <w:rPr>
                <w:rFonts w:ascii="Arial" w:hAnsi="Arial" w:cs="Arial"/>
                <w:sz w:val="20"/>
                <w:szCs w:val="20"/>
              </w:rPr>
              <w:t>Authors are encouraged to include the hypothesis in the objectives.</w:t>
            </w:r>
          </w:p>
          <w:p w14:paraId="00F5A7FB" w14:textId="77777777" w:rsidR="00DC795B" w:rsidRPr="00A77273" w:rsidRDefault="00DC795B" w:rsidP="007A751B">
            <w:pPr>
              <w:rPr>
                <w:rFonts w:ascii="Arial" w:hAnsi="Arial" w:cs="Arial"/>
                <w:sz w:val="20"/>
                <w:szCs w:val="20"/>
              </w:rPr>
            </w:pPr>
            <w:r w:rsidRPr="00A77273">
              <w:rPr>
                <w:rFonts w:ascii="Arial" w:hAnsi="Arial" w:cs="Arial"/>
                <w:sz w:val="20"/>
                <w:szCs w:val="20"/>
              </w:rPr>
              <w:t>It is recommended to incorporate organic carbon dynamics as well as microbial activity.</w:t>
            </w:r>
          </w:p>
          <w:p w14:paraId="6B39F3F0" w14:textId="77777777" w:rsidR="00DC795B" w:rsidRPr="00A77273" w:rsidRDefault="00DC795B" w:rsidP="007A751B">
            <w:pPr>
              <w:rPr>
                <w:rFonts w:ascii="Arial" w:hAnsi="Arial" w:cs="Arial"/>
                <w:sz w:val="20"/>
                <w:szCs w:val="20"/>
              </w:rPr>
            </w:pPr>
            <w:r w:rsidRPr="00A77273">
              <w:rPr>
                <w:rFonts w:ascii="Arial" w:hAnsi="Arial" w:cs="Arial"/>
                <w:sz w:val="20"/>
                <w:szCs w:val="20"/>
              </w:rPr>
              <w:t>Authors are encouraged to include the impact on yield, water use efficiency, and practical agronomic implications.</w:t>
            </w:r>
          </w:p>
          <w:p w14:paraId="29504164" w14:textId="77777777" w:rsidR="00DC795B" w:rsidRPr="00A77273" w:rsidRDefault="00DC795B" w:rsidP="007A751B">
            <w:pPr>
              <w:rPr>
                <w:rFonts w:ascii="Arial" w:hAnsi="Arial" w:cs="Arial"/>
                <w:sz w:val="20"/>
                <w:szCs w:val="20"/>
              </w:rPr>
            </w:pPr>
            <w:r w:rsidRPr="00A77273">
              <w:rPr>
                <w:rFonts w:ascii="Arial" w:hAnsi="Arial" w:cs="Arial"/>
                <w:sz w:val="20"/>
                <w:szCs w:val="20"/>
              </w:rPr>
              <w:t>It is recommended to include a table of initial soil properties.</w:t>
            </w:r>
          </w:p>
          <w:p w14:paraId="06E95A72" w14:textId="77777777" w:rsidR="00DC795B" w:rsidRPr="00A77273" w:rsidRDefault="00DC795B" w:rsidP="007A751B">
            <w:pPr>
              <w:rPr>
                <w:rFonts w:ascii="Arial" w:hAnsi="Arial" w:cs="Arial"/>
                <w:sz w:val="20"/>
                <w:szCs w:val="20"/>
              </w:rPr>
            </w:pPr>
            <w:r w:rsidRPr="00A77273">
              <w:rPr>
                <w:rFonts w:ascii="Arial" w:hAnsi="Arial" w:cs="Arial"/>
                <w:sz w:val="20"/>
                <w:szCs w:val="20"/>
              </w:rPr>
              <w:t>It is recommended to include the complete agronomic protocol.</w:t>
            </w:r>
          </w:p>
          <w:p w14:paraId="413F74F9" w14:textId="77777777" w:rsidR="00DC795B" w:rsidRPr="00A77273" w:rsidRDefault="00DC795B" w:rsidP="007A751B">
            <w:pPr>
              <w:rPr>
                <w:rFonts w:ascii="Arial" w:hAnsi="Arial" w:cs="Arial"/>
                <w:sz w:val="20"/>
                <w:szCs w:val="20"/>
              </w:rPr>
            </w:pPr>
            <w:r w:rsidRPr="00A77273">
              <w:rPr>
                <w:rFonts w:ascii="Arial" w:hAnsi="Arial" w:cs="Arial"/>
                <w:sz w:val="20"/>
                <w:szCs w:val="20"/>
              </w:rPr>
              <w:t>Properly interpret Figs. 1 and 2 and discuss the trends.</w:t>
            </w:r>
          </w:p>
          <w:p w14:paraId="09127089" w14:textId="6C6E5773" w:rsidR="00242414" w:rsidRPr="00A77273" w:rsidRDefault="00DC795B" w:rsidP="007A751B">
            <w:pPr>
              <w:rPr>
                <w:rFonts w:ascii="Arial" w:hAnsi="Arial" w:cs="Arial"/>
                <w:sz w:val="20"/>
                <w:szCs w:val="20"/>
              </w:rPr>
            </w:pPr>
            <w:r w:rsidRPr="00A77273">
              <w:rPr>
                <w:rFonts w:ascii="Arial" w:hAnsi="Arial" w:cs="Arial"/>
                <w:sz w:val="20"/>
                <w:szCs w:val="20"/>
              </w:rPr>
              <w:t>It is recommended to increase the number of references (from the last 3–5 years).</w:t>
            </w:r>
          </w:p>
        </w:tc>
        <w:tc>
          <w:tcPr>
            <w:tcW w:w="1367" w:type="pct"/>
            <w:shd w:val="clear" w:color="auto" w:fill="auto"/>
          </w:tcPr>
          <w:p w14:paraId="2373FE34" w14:textId="77777777" w:rsidR="003D64D5" w:rsidRPr="00A77273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B1D6AAC" w14:textId="77777777" w:rsidR="003D64D5" w:rsidRPr="00A77273" w:rsidRDefault="003D64D5">
      <w:pPr>
        <w:rPr>
          <w:rFonts w:ascii="Arial" w:hAnsi="Arial" w:cs="Arial"/>
          <w:sz w:val="20"/>
          <w:szCs w:val="20"/>
          <w:lang w:val="en-GB"/>
        </w:rPr>
      </w:pPr>
    </w:p>
    <w:p w14:paraId="32924F22" w14:textId="77777777" w:rsidR="003D64D5" w:rsidRPr="00A77273" w:rsidRDefault="003D64D5">
      <w:pPr>
        <w:rPr>
          <w:rFonts w:ascii="Arial" w:hAnsi="Arial" w:cs="Arial"/>
          <w:sz w:val="20"/>
          <w:szCs w:val="20"/>
          <w:lang w:val="en-GB"/>
        </w:rPr>
      </w:pPr>
    </w:p>
    <w:p w14:paraId="31F28E90" w14:textId="77777777" w:rsidR="003D64D5" w:rsidRPr="00A77273" w:rsidRDefault="003D64D5">
      <w:pPr>
        <w:rPr>
          <w:rFonts w:ascii="Arial" w:hAnsi="Arial" w:cs="Arial"/>
          <w:sz w:val="20"/>
          <w:szCs w:val="20"/>
          <w:lang w:val="en-GB"/>
        </w:rPr>
      </w:pPr>
    </w:p>
    <w:p w14:paraId="41540187" w14:textId="77777777" w:rsidR="003D64D5" w:rsidRPr="00A77273" w:rsidRDefault="003F1B7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7727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ECB825E" w14:textId="77777777" w:rsidR="003D64D5" w:rsidRPr="00A77273" w:rsidRDefault="003D64D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3D64D5" w:rsidRPr="00A77273" w14:paraId="5EBA2B41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70552052" w14:textId="77777777" w:rsidR="003D64D5" w:rsidRPr="00A77273" w:rsidRDefault="003D64D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0CC5D145" w14:textId="77777777" w:rsidR="003D64D5" w:rsidRPr="00A77273" w:rsidRDefault="003F1B7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7727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1BF9F1B3" w14:textId="77777777" w:rsidR="003D64D5" w:rsidRPr="00A77273" w:rsidRDefault="003F1B7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727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7727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D64D5" w:rsidRPr="00A77273" w14:paraId="728EB0C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71A448A" w14:textId="77777777" w:rsidR="003D64D5" w:rsidRPr="00A77273" w:rsidRDefault="003F1B7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5C43980" w14:textId="77777777" w:rsidR="003D64D5" w:rsidRPr="00A77273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72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DEB566" w14:textId="77777777" w:rsidR="003D64D5" w:rsidRPr="00A77273" w:rsidRDefault="003F1B7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772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1E1D1FC" w14:textId="45A9B53F" w:rsidR="003D64D5" w:rsidRPr="00A77273" w:rsidRDefault="000E37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F4198C5" w14:textId="77777777" w:rsidR="003D64D5" w:rsidRPr="00A77273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A77273" w14:paraId="42E7B42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721B69C" w14:textId="77777777" w:rsidR="003D64D5" w:rsidRPr="00A77273" w:rsidRDefault="003F1B7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7727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3676E8B" w14:textId="77777777" w:rsidR="003D64D5" w:rsidRPr="00A77273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72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08853E" w14:textId="77777777" w:rsidR="003D64D5" w:rsidRPr="00A77273" w:rsidRDefault="003F1B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BEC5E96" w14:textId="1A9B07E8" w:rsidR="003D64D5" w:rsidRPr="00A77273" w:rsidRDefault="000E37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5F569C6" w14:textId="77777777" w:rsidR="003D64D5" w:rsidRPr="00A77273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A77273" w14:paraId="3E65650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DF66912" w14:textId="77777777" w:rsidR="003D64D5" w:rsidRPr="00A77273" w:rsidRDefault="003F1B7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7727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129C6E3" w14:textId="77777777" w:rsidR="003D64D5" w:rsidRPr="00A77273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72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BFA2CB" w14:textId="77777777" w:rsidR="003D64D5" w:rsidRPr="00A77273" w:rsidRDefault="003F1B7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772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4D525A7" w14:textId="488B16D6" w:rsidR="003D64D5" w:rsidRPr="00A77273" w:rsidRDefault="000E37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0127027" w14:textId="77777777" w:rsidR="003D64D5" w:rsidRPr="00A77273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A77273" w14:paraId="61A3409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2E0B339" w14:textId="77777777" w:rsidR="003D64D5" w:rsidRPr="00A77273" w:rsidRDefault="003F1B7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7727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1488613" w14:textId="77777777" w:rsidR="003D64D5" w:rsidRPr="00A77273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72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4C3DC0" w14:textId="77777777" w:rsidR="003D64D5" w:rsidRPr="00A77273" w:rsidRDefault="003F1B7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772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5E9C717" w14:textId="1AF7FB7E" w:rsidR="003D64D5" w:rsidRPr="00A77273" w:rsidRDefault="000E37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4879D1E" w14:textId="77777777" w:rsidR="003D64D5" w:rsidRPr="00A77273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A77273" w14:paraId="558E5F6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EF2DA7E" w14:textId="77777777" w:rsidR="003D64D5" w:rsidRPr="00A77273" w:rsidRDefault="003F1B7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7727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5B4FF98" w14:textId="77777777" w:rsidR="003D64D5" w:rsidRPr="00A77273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72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BE52AC" w14:textId="77777777" w:rsidR="003D64D5" w:rsidRPr="00A77273" w:rsidRDefault="003F1B7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772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F764BE6" w14:textId="3677CBE5" w:rsidR="003D64D5" w:rsidRPr="00A77273" w:rsidRDefault="000E37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84AB855" w14:textId="77777777" w:rsidR="003D64D5" w:rsidRPr="00A77273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A77273" w14:paraId="51C038D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1EFF4E6" w14:textId="77777777" w:rsidR="003D64D5" w:rsidRPr="00A77273" w:rsidRDefault="003F1B7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7727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D92F1A5" w14:textId="77777777" w:rsidR="003D64D5" w:rsidRPr="00A77273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72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4D3BD5" w14:textId="77777777" w:rsidR="003D64D5" w:rsidRPr="00A77273" w:rsidRDefault="003F1B7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772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2FD1BA3" w14:textId="2CD5CFBB" w:rsidR="003D64D5" w:rsidRPr="00A77273" w:rsidRDefault="000E37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31A446F" w14:textId="77777777" w:rsidR="003D64D5" w:rsidRPr="00A77273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A77273" w14:paraId="5A59312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651FE00" w14:textId="77777777" w:rsidR="003D64D5" w:rsidRPr="00A77273" w:rsidRDefault="003F1B7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7727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28A3B0A" w14:textId="77777777" w:rsidR="003D64D5" w:rsidRPr="00A77273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72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07BDD5" w14:textId="77777777" w:rsidR="003D64D5" w:rsidRPr="00A77273" w:rsidRDefault="003F1B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00A6DFE" w14:textId="218F13F9" w:rsidR="003D64D5" w:rsidRPr="00A77273" w:rsidRDefault="000E37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B2A8C67" w14:textId="77777777" w:rsidR="003D64D5" w:rsidRPr="00A77273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A77273" w14:paraId="62C72A1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AC0323D" w14:textId="77777777" w:rsidR="003D64D5" w:rsidRPr="00A77273" w:rsidRDefault="003F1B7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7727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A540C0D" w14:textId="77777777" w:rsidR="003D64D5" w:rsidRPr="00A77273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72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5F29E8" w14:textId="77777777" w:rsidR="003D64D5" w:rsidRPr="00A77273" w:rsidRDefault="003F1B7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772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ED7ABA8" w14:textId="08FE0589" w:rsidR="003D64D5" w:rsidRPr="00A77273" w:rsidRDefault="000E37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2E127F9" w14:textId="77777777" w:rsidR="003D64D5" w:rsidRPr="00A77273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A77273" w14:paraId="3D54C35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DA580E8" w14:textId="77777777" w:rsidR="003D64D5" w:rsidRPr="00A77273" w:rsidRDefault="003F1B7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14EF6A3" w14:textId="77777777" w:rsidR="003D64D5" w:rsidRPr="00A77273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72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588116" w14:textId="77777777" w:rsidR="003D64D5" w:rsidRPr="00A77273" w:rsidRDefault="003F1B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75D19D5" w14:textId="14271697" w:rsidR="003D64D5" w:rsidRPr="00A77273" w:rsidRDefault="000E37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9B4EF7F" w14:textId="77777777" w:rsidR="003D64D5" w:rsidRPr="00A77273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A77273" w14:paraId="0CE2428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7D793A9" w14:textId="77777777" w:rsidR="003D64D5" w:rsidRPr="00A77273" w:rsidRDefault="003F1B7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448A22C" w14:textId="77777777" w:rsidR="003D64D5" w:rsidRPr="00A77273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72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823B7E" w14:textId="77777777" w:rsidR="003D64D5" w:rsidRPr="00A77273" w:rsidRDefault="003F1B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C310B84" w14:textId="3A9A4CB6" w:rsidR="003D64D5" w:rsidRPr="00A77273" w:rsidRDefault="000E37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093B061" w14:textId="77777777" w:rsidR="003D64D5" w:rsidRPr="00A77273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A77273" w14:paraId="29ED42C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F1EB484" w14:textId="77777777" w:rsidR="003D64D5" w:rsidRPr="00A77273" w:rsidRDefault="003F1B7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80021BE" w14:textId="77777777" w:rsidR="003D64D5" w:rsidRPr="00A77273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72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1B3E2D" w14:textId="77777777" w:rsidR="003D64D5" w:rsidRPr="00A77273" w:rsidRDefault="003F1B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82D417A" w14:textId="4C7DC240" w:rsidR="003D64D5" w:rsidRPr="00A77273" w:rsidRDefault="000E37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14:paraId="0B35CC5A" w14:textId="77777777" w:rsidR="003D64D5" w:rsidRPr="00A77273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A77273" w14:paraId="1B9D653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E28B5D3" w14:textId="77777777" w:rsidR="003D64D5" w:rsidRPr="00A77273" w:rsidRDefault="003F1B7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AD42316" w14:textId="77777777" w:rsidR="003D64D5" w:rsidRPr="00A77273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72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52EF1D" w14:textId="77777777" w:rsidR="003D64D5" w:rsidRPr="00A77273" w:rsidRDefault="003F1B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3AC097F" w14:textId="0F91ECD1" w:rsidR="003D64D5" w:rsidRPr="00A77273" w:rsidRDefault="000E37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9F51E70" w14:textId="77777777" w:rsidR="003D64D5" w:rsidRPr="00A77273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A77273" w14:paraId="0F2E599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04191A2" w14:textId="77777777" w:rsidR="003D64D5" w:rsidRPr="00A77273" w:rsidRDefault="003F1B7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E7C975D" w14:textId="77777777" w:rsidR="003D64D5" w:rsidRPr="00A77273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72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C7CEBC" w14:textId="77777777" w:rsidR="003D64D5" w:rsidRPr="00A77273" w:rsidRDefault="003F1B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852E593" w14:textId="6C36C00D" w:rsidR="003D64D5" w:rsidRPr="00A77273" w:rsidRDefault="000E37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F3E2C17" w14:textId="77777777" w:rsidR="003D64D5" w:rsidRPr="00A77273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A77273" w14:paraId="768C049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02F59E9" w14:textId="77777777" w:rsidR="003D64D5" w:rsidRPr="00A77273" w:rsidRDefault="003F1B7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398FCA3" w14:textId="77777777" w:rsidR="003D64D5" w:rsidRPr="00A77273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72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20CD84" w14:textId="77777777" w:rsidR="003D64D5" w:rsidRPr="00A77273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72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878E9B6" w14:textId="77777777" w:rsidR="003D64D5" w:rsidRPr="00A77273" w:rsidRDefault="003F1B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1AAE420" w14:textId="0B72A06C" w:rsidR="003D64D5" w:rsidRPr="00A77273" w:rsidRDefault="000E37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3FE86F4" w14:textId="77777777" w:rsidR="003D64D5" w:rsidRPr="00A77273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A77273" w14:paraId="5B493E2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49A3AA0" w14:textId="77777777" w:rsidR="003D64D5" w:rsidRPr="00A77273" w:rsidRDefault="003F1B7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BC7F77F" w14:textId="77777777" w:rsidR="003D64D5" w:rsidRPr="00A77273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72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6EA838" w14:textId="77777777" w:rsidR="003D64D5" w:rsidRPr="00A77273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72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D382118" w14:textId="77777777" w:rsidR="003D64D5" w:rsidRPr="00A77273" w:rsidRDefault="003F1B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D5A6AC3" w14:textId="4780FFB6" w:rsidR="003D64D5" w:rsidRPr="00A77273" w:rsidRDefault="000E37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0BE9AE5" w14:textId="77777777" w:rsidR="003D64D5" w:rsidRPr="00A77273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3E2147E" w14:textId="77777777" w:rsidR="003D64D5" w:rsidRPr="00A77273" w:rsidRDefault="003D64D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338F3B3" w14:textId="77777777" w:rsidR="003D64D5" w:rsidRPr="00A77273" w:rsidRDefault="003D64D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AE9F045" w14:textId="77777777" w:rsidR="003D64D5" w:rsidRPr="00A77273" w:rsidRDefault="003D64D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BB36387" w14:textId="77777777" w:rsidR="003D64D5" w:rsidRPr="00A77273" w:rsidRDefault="003F1B7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7727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BFE116D" w14:textId="77777777" w:rsidR="003D64D5" w:rsidRPr="00A77273" w:rsidRDefault="003D64D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3D64D5" w:rsidRPr="00A77273" w14:paraId="32199FBA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CEF6547" w14:textId="77777777" w:rsidR="003D64D5" w:rsidRPr="00A77273" w:rsidRDefault="003D64D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470D3719" w14:textId="77777777" w:rsidR="003D64D5" w:rsidRPr="00A77273" w:rsidRDefault="003F1B7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7727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1079FE8" w14:textId="77777777" w:rsidR="003D64D5" w:rsidRPr="00A77273" w:rsidRDefault="003D64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7C8E81B6" w14:textId="77777777" w:rsidR="003D64D5" w:rsidRPr="00A77273" w:rsidRDefault="003F1B7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7727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7727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2131BAE" w14:textId="77777777" w:rsidR="003D64D5" w:rsidRPr="00A77273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A77273" w14:paraId="3E20816A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C118149" w14:textId="77777777" w:rsidR="003D64D5" w:rsidRPr="00A77273" w:rsidRDefault="003F1B7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6998869" w14:textId="77777777" w:rsidR="003D64D5" w:rsidRPr="00A77273" w:rsidRDefault="003D64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131B82" w14:textId="77777777" w:rsidR="003D64D5" w:rsidRPr="00A77273" w:rsidRDefault="003F1B7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7727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7130B44" w14:textId="0B82AB3E" w:rsidR="003D64D5" w:rsidRPr="00A77273" w:rsidRDefault="000E37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50A3FCA7" w14:textId="77777777" w:rsidR="003D64D5" w:rsidRPr="00A77273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A77273" w14:paraId="165DFFA4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01184D2" w14:textId="77777777" w:rsidR="003D64D5" w:rsidRPr="00A77273" w:rsidRDefault="003F1B7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7727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B212071" w14:textId="77777777" w:rsidR="003D64D5" w:rsidRPr="00A77273" w:rsidRDefault="003D64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0E652B7" w14:textId="77777777" w:rsidR="003D64D5" w:rsidRPr="00A77273" w:rsidRDefault="003F1B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EFFF86B" w14:textId="6D3920F8" w:rsidR="003D64D5" w:rsidRPr="00A77273" w:rsidRDefault="000E37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5CE9F4B7" w14:textId="77777777" w:rsidR="003D64D5" w:rsidRPr="00A77273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A77273" w14:paraId="12730A1F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F24E8A2" w14:textId="77777777" w:rsidR="003D64D5" w:rsidRPr="00A77273" w:rsidRDefault="003F1B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7727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77273">
              <w:rPr>
                <w:rFonts w:ascii="Arial" w:hAnsi="Arial" w:cs="Arial"/>
                <w:lang w:val="en-GB" w:eastAsia="en-US"/>
              </w:rPr>
              <w:br/>
            </w:r>
          </w:p>
          <w:p w14:paraId="35FD4F37" w14:textId="77777777" w:rsidR="003D64D5" w:rsidRPr="00A77273" w:rsidRDefault="003F1B7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1D4CBF1" w14:textId="3C1B64B5" w:rsidR="003D64D5" w:rsidRPr="00A77273" w:rsidRDefault="000E37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6BA0CA05" w14:textId="77777777" w:rsidR="003D64D5" w:rsidRPr="00A77273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A77273" w14:paraId="2BDBE838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257F4BE" w14:textId="77777777" w:rsidR="003D64D5" w:rsidRPr="00A77273" w:rsidRDefault="003F1B7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35500AD" w14:textId="77777777" w:rsidR="003D64D5" w:rsidRPr="00A77273" w:rsidRDefault="003F1B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F07DD04" w14:textId="77777777" w:rsidR="003D64D5" w:rsidRPr="00A77273" w:rsidRDefault="003D64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B6B911" w14:textId="77777777" w:rsidR="003D64D5" w:rsidRPr="00A77273" w:rsidRDefault="003F1B7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5375611" w14:textId="384681C5" w:rsidR="003D64D5" w:rsidRPr="00A77273" w:rsidRDefault="000E37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2BE6C07B" w14:textId="03ED2D33" w:rsidR="000E376E" w:rsidRPr="00A77273" w:rsidRDefault="000E37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sz w:val="20"/>
                <w:szCs w:val="20"/>
              </w:rPr>
              <w:t>It is recommended to increase the number of references (from the last 3–5 years).</w:t>
            </w:r>
          </w:p>
        </w:tc>
        <w:tc>
          <w:tcPr>
            <w:tcW w:w="1543" w:type="pct"/>
            <w:shd w:val="clear" w:color="auto" w:fill="auto"/>
          </w:tcPr>
          <w:p w14:paraId="4E72F989" w14:textId="77777777" w:rsidR="003D64D5" w:rsidRPr="00A77273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A77273" w14:paraId="64842664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2E6871F4" w14:textId="77777777" w:rsidR="003D64D5" w:rsidRPr="00A77273" w:rsidRDefault="003F1B7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7E86DA9" w14:textId="77777777" w:rsidR="003D64D5" w:rsidRPr="00A77273" w:rsidRDefault="003F1B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AC3EC4C" w14:textId="77777777" w:rsidR="003D64D5" w:rsidRPr="00A77273" w:rsidRDefault="003D64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4CFBD9" w14:textId="77777777" w:rsidR="003D64D5" w:rsidRPr="00A77273" w:rsidRDefault="003F1B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9667E4F" w14:textId="77777777" w:rsidR="003D64D5" w:rsidRPr="00A77273" w:rsidRDefault="003D64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4C088BAB" w14:textId="389C1A8C" w:rsidR="003D64D5" w:rsidRPr="00A77273" w:rsidRDefault="000E37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7EE2F955" w14:textId="77777777" w:rsidR="003D64D5" w:rsidRPr="00A77273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CC1B58D" w14:textId="77777777" w:rsidR="003D64D5" w:rsidRPr="00A77273" w:rsidRDefault="003D64D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E5EB949" w14:textId="77777777" w:rsidR="003D64D5" w:rsidRPr="00A77273" w:rsidRDefault="003D64D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2F72845" w14:textId="77777777" w:rsidR="003D64D5" w:rsidRPr="00A77273" w:rsidRDefault="003D64D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FB1B9BF" w14:textId="77777777" w:rsidR="003D64D5" w:rsidRPr="00A77273" w:rsidRDefault="003D64D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02FACBB" w14:textId="77777777" w:rsidR="003D64D5" w:rsidRPr="00A77273" w:rsidRDefault="003D64D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0023B54" w14:textId="77777777" w:rsidR="003D64D5" w:rsidRPr="00A77273" w:rsidRDefault="003D64D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0AAE499" w14:textId="77777777" w:rsidR="003D64D5" w:rsidRPr="00A77273" w:rsidRDefault="003F1B7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77273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6</w:t>
      </w:r>
    </w:p>
    <w:p w14:paraId="4710AEAD" w14:textId="77777777" w:rsidR="003D64D5" w:rsidRPr="00A77273" w:rsidRDefault="003D64D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3D64D5" w:rsidRPr="00A77273" w14:paraId="2C8D28D2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660A0EAB" w14:textId="77777777" w:rsidR="003D64D5" w:rsidRPr="00A77273" w:rsidRDefault="003F1B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7727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AE19E93" w14:textId="77777777" w:rsidR="003D64D5" w:rsidRPr="00A77273" w:rsidRDefault="003D64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D64D5" w:rsidRPr="00A77273" w14:paraId="79AADD7C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3E63DBB4" w14:textId="77777777" w:rsidR="003D64D5" w:rsidRPr="00A77273" w:rsidRDefault="003D64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17F052F2" w14:textId="77777777" w:rsidR="003D64D5" w:rsidRPr="00A77273" w:rsidRDefault="003F1B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3D64D5" w:rsidRPr="00A77273" w14:paraId="459B7C4D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2AFFDA81" w14:textId="77777777" w:rsidR="003D64D5" w:rsidRPr="00A77273" w:rsidRDefault="003D64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B50B84" w14:textId="77777777" w:rsidR="00CD0FBF" w:rsidRPr="00A77273" w:rsidRDefault="00CD0FBF" w:rsidP="00CD0FBF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14:paraId="53877E2D" w14:textId="77777777" w:rsidR="00CD0FBF" w:rsidRPr="00A77273" w:rsidRDefault="00CD0FBF" w:rsidP="00CD0FBF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46E5577" w14:textId="1000592B" w:rsidR="003D64D5" w:rsidRPr="00A77273" w:rsidRDefault="00CD0FBF" w:rsidP="00CD0F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7273">
              <w:rPr>
                <w:rFonts w:ascii="Arial" w:hAnsi="Arial" w:cs="Arial"/>
                <w:sz w:val="20"/>
                <w:szCs w:val="20"/>
                <w:lang w:val="en-GB"/>
              </w:rPr>
              <w:t>de Freitas, P. L., &amp; Landers, J. N. (2014). The transformation of agriculture in Brazil through development and adoption of zero tillage conservation agriculture. International Soil and Water Conservation Research, 2(1), 35-46.</w:t>
            </w:r>
          </w:p>
          <w:p w14:paraId="07D17E77" w14:textId="77777777" w:rsidR="003D64D5" w:rsidRPr="00A77273" w:rsidRDefault="003D64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AED529B" w14:textId="77777777" w:rsidR="003D64D5" w:rsidRPr="00A77273" w:rsidRDefault="003D64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4D86C0B3" w14:textId="77777777" w:rsidR="003D64D5" w:rsidRPr="00A77273" w:rsidRDefault="003D64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8FC77AD" w14:textId="77777777" w:rsidR="003D64D5" w:rsidRPr="00A77273" w:rsidRDefault="003D64D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88822A9" w14:textId="77777777" w:rsidR="003D64D5" w:rsidRPr="00A77273" w:rsidRDefault="003D64D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7224DE6" w14:textId="77777777" w:rsidR="00C43A32" w:rsidRPr="00A77273" w:rsidRDefault="00C43A32" w:rsidP="00C43A3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49C09208" w14:textId="4A1324EE" w:rsidR="00C43A32" w:rsidRPr="00A77273" w:rsidRDefault="00C43A32" w:rsidP="00C43A3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77273">
        <w:rPr>
          <w:rFonts w:ascii="Arial" w:hAnsi="Arial" w:cs="Arial"/>
          <w:b/>
          <w:u w:val="single"/>
        </w:rPr>
        <w:t>Reviewer details:</w:t>
      </w:r>
      <w:bookmarkStart w:id="0" w:name="_GoBack"/>
      <w:bookmarkEnd w:id="0"/>
    </w:p>
    <w:p w14:paraId="5B7C9706" w14:textId="46DAA63F" w:rsidR="00C43A32" w:rsidRPr="00A77273" w:rsidRDefault="00C43A32" w:rsidP="00C43A3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4D28A8E9" w14:textId="6F9D54BE" w:rsidR="00C43A32" w:rsidRPr="00A77273" w:rsidRDefault="00C43A32" w:rsidP="00C43A3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A77273">
        <w:rPr>
          <w:rFonts w:ascii="Arial" w:hAnsi="Arial" w:cs="Arial"/>
          <w:b/>
        </w:rPr>
        <w:t>Juan Hernández Ávila, Autonomous University of the State of Hidalgo, México</w:t>
      </w:r>
    </w:p>
    <w:p w14:paraId="69A655C7" w14:textId="77777777" w:rsidR="003D64D5" w:rsidRPr="00A77273" w:rsidRDefault="003D64D5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</w:p>
    <w:sectPr w:rsidR="003D64D5" w:rsidRPr="00A7727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ABE82" w14:textId="77777777" w:rsidR="00E64C17" w:rsidRDefault="00E64C17">
      <w:r>
        <w:separator/>
      </w:r>
    </w:p>
  </w:endnote>
  <w:endnote w:type="continuationSeparator" w:id="0">
    <w:p w14:paraId="4879A4E3" w14:textId="77777777" w:rsidR="00E64C17" w:rsidRDefault="00E64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4979F" w14:textId="77777777" w:rsidR="003D64D5" w:rsidRDefault="003D64D5">
    <w:pPr>
      <w:pStyle w:val="Footer"/>
      <w:jc w:val="right"/>
    </w:pPr>
  </w:p>
  <w:p w14:paraId="21398335" w14:textId="77777777" w:rsidR="003D64D5" w:rsidRDefault="003F1B7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66B56EE" w14:textId="77777777" w:rsidR="003D64D5" w:rsidRDefault="003F1B7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EF2B7A9" w14:textId="77777777" w:rsidR="003D64D5" w:rsidRDefault="003D64D5">
    <w:pPr>
      <w:pStyle w:val="Footer"/>
      <w:jc w:val="right"/>
    </w:pPr>
  </w:p>
  <w:p w14:paraId="507CA802" w14:textId="77777777" w:rsidR="003D64D5" w:rsidRDefault="003D64D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4F812" w14:textId="77777777" w:rsidR="00E64C17" w:rsidRDefault="00E64C17">
      <w:r>
        <w:separator/>
      </w:r>
    </w:p>
  </w:footnote>
  <w:footnote w:type="continuationSeparator" w:id="0">
    <w:p w14:paraId="76F942F0" w14:textId="77777777" w:rsidR="00E64C17" w:rsidRDefault="00E64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A79A8" w14:textId="77777777" w:rsidR="003D64D5" w:rsidRDefault="003D64D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14A059D" w14:textId="77777777" w:rsidR="003D64D5" w:rsidRDefault="003F1B7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3C1898"/>
    <w:multiLevelType w:val="multilevel"/>
    <w:tmpl w:val="5800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C47F8"/>
    <w:multiLevelType w:val="multilevel"/>
    <w:tmpl w:val="606A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D34F87"/>
    <w:multiLevelType w:val="multilevel"/>
    <w:tmpl w:val="7ECA9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1"/>
  </w:num>
  <w:num w:numId="5">
    <w:abstractNumId w:val="8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5"/>
  </w:num>
  <w:num w:numId="13">
    <w:abstractNumId w:val="6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s-MX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4D5"/>
    <w:rsid w:val="000E376E"/>
    <w:rsid w:val="00145ED0"/>
    <w:rsid w:val="001843EA"/>
    <w:rsid w:val="00242414"/>
    <w:rsid w:val="00294FB3"/>
    <w:rsid w:val="002D3452"/>
    <w:rsid w:val="002E41AF"/>
    <w:rsid w:val="003D64D5"/>
    <w:rsid w:val="003F1B7C"/>
    <w:rsid w:val="00470783"/>
    <w:rsid w:val="00472105"/>
    <w:rsid w:val="007A751B"/>
    <w:rsid w:val="0089288A"/>
    <w:rsid w:val="00A322B7"/>
    <w:rsid w:val="00A77273"/>
    <w:rsid w:val="00BF1721"/>
    <w:rsid w:val="00C252C0"/>
    <w:rsid w:val="00C43A32"/>
    <w:rsid w:val="00CD0FBF"/>
    <w:rsid w:val="00D23189"/>
    <w:rsid w:val="00DC795B"/>
    <w:rsid w:val="00E64C17"/>
    <w:rsid w:val="00E8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6745A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42414"/>
    <w:rPr>
      <w:b/>
      <w:bCs/>
    </w:rPr>
  </w:style>
  <w:style w:type="paragraph" w:customStyle="1" w:styleId="Affiliation">
    <w:name w:val="Affiliation"/>
    <w:basedOn w:val="Normal"/>
    <w:rsid w:val="00C43A3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775</Words>
  <Characters>4418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14</cp:revision>
  <dcterms:created xsi:type="dcterms:W3CDTF">2026-04-11T01:35:00Z</dcterms:created>
  <dcterms:modified xsi:type="dcterms:W3CDTF">2026-04-16T12:21:00Z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