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5A69" w:rsidRPr="00282CDB" w14:paraId="3812DEDA" w14:textId="77777777">
        <w:trPr>
          <w:trHeight w:val="20"/>
          <w:jc w:val="center"/>
        </w:trPr>
        <w:tc>
          <w:tcPr>
            <w:tcW w:w="1186" w:type="pct"/>
          </w:tcPr>
          <w:p w14:paraId="5DF89206" w14:textId="77777777" w:rsidR="000B5A69" w:rsidRPr="00282CDB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06E884" w14:textId="77777777" w:rsidR="000B5A69" w:rsidRPr="00282CDB" w:rsidRDefault="009B45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2267F" w:rsidRPr="00282CD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Surgery</w:t>
              </w:r>
            </w:hyperlink>
            <w:r w:rsidR="0032267F" w:rsidRPr="00282CDB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B5A69" w:rsidRPr="00282CDB" w14:paraId="09FDA6F7" w14:textId="77777777">
        <w:trPr>
          <w:trHeight w:val="20"/>
          <w:jc w:val="center"/>
        </w:trPr>
        <w:tc>
          <w:tcPr>
            <w:tcW w:w="1186" w:type="pct"/>
          </w:tcPr>
          <w:p w14:paraId="46FC354D" w14:textId="77777777" w:rsidR="000B5A69" w:rsidRPr="00282CDB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959839" w14:textId="77777777" w:rsidR="000B5A69" w:rsidRPr="00282CDB" w:rsidRDefault="00B301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Ms_AJRS_157009</w:t>
            </w:r>
          </w:p>
        </w:tc>
      </w:tr>
      <w:tr w:rsidR="000B5A69" w:rsidRPr="00282CDB" w14:paraId="0C423686" w14:textId="77777777">
        <w:trPr>
          <w:trHeight w:val="20"/>
          <w:jc w:val="center"/>
        </w:trPr>
        <w:tc>
          <w:tcPr>
            <w:tcW w:w="1186" w:type="pct"/>
          </w:tcPr>
          <w:p w14:paraId="62FB068E" w14:textId="77777777" w:rsidR="000B5A69" w:rsidRPr="00282CDB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375199" w14:textId="77777777" w:rsidR="000B5A69" w:rsidRPr="00282CDB" w:rsidRDefault="00357E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Predictive value of faecal immunochemical test for screening of colorectal malignancy; a single centre prospective study</w:t>
            </w:r>
          </w:p>
        </w:tc>
      </w:tr>
      <w:tr w:rsidR="000B5A69" w:rsidRPr="00282CDB" w14:paraId="62901D33" w14:textId="77777777">
        <w:trPr>
          <w:trHeight w:val="20"/>
          <w:jc w:val="center"/>
        </w:trPr>
        <w:tc>
          <w:tcPr>
            <w:tcW w:w="1186" w:type="pct"/>
          </w:tcPr>
          <w:p w14:paraId="63326149" w14:textId="77777777" w:rsidR="000B5A69" w:rsidRPr="00282CDB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ECB069D" w14:textId="77777777" w:rsidR="000B5A69" w:rsidRPr="00282CDB" w:rsidRDefault="00413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DC96762" w14:textId="77777777" w:rsidR="000B5A69" w:rsidRPr="00282CDB" w:rsidRDefault="000B5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BD1E72" w14:textId="77777777" w:rsidR="000B5A69" w:rsidRPr="00282CDB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45CAFC" w14:textId="77777777" w:rsidR="000B5A69" w:rsidRPr="00282CDB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CFB129" w14:textId="77777777" w:rsidR="000B5A69" w:rsidRPr="00282CDB" w:rsidRDefault="000B5A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CC6104" w14:textId="77777777" w:rsidR="000B5A69" w:rsidRPr="00282CDB" w:rsidRDefault="004137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82CD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82CD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B2983D" w14:textId="77777777" w:rsidR="000B5A69" w:rsidRPr="00282CDB" w:rsidRDefault="000B5A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5A69" w:rsidRPr="00282CDB" w14:paraId="5300597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87486F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F28FDB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CD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85B3FB" w14:textId="77777777" w:rsidR="000B5A69" w:rsidRPr="00282CDB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2C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2C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565B7A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7A34DCE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753E10" w14:textId="77777777" w:rsidR="000B5A69" w:rsidRPr="00282CDB" w:rsidRDefault="004137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DAD41C" w14:textId="2E9D2BFD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holds significant importance for the scientific community as it provides robust evidence on the diagnostic performance of the faecal immunochemical test (FIT) in detecting colorectal malignancy, a major global health burden. By demonstrating high sensitivity, specificity, and diagnostic accuracy in a prospective clinical setting, the study reinforces the role of FIT as an effective, </w:t>
            </w:r>
            <w:proofErr w:type="spellStart"/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noninvasive</w:t>
            </w:r>
            <w:proofErr w:type="spellEnd"/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screening and triage tool. The findings are particularly valuable for resource-limited settings, where access to colonoscopy is restricted, highlighting FIT as a cost-effective first-line screening modality. Furthermore, the study contributes to existing literature by supporting risk stratification and early detection strategies, which are essential for reducing colorectal cancer morbidity and mortality.</w:t>
            </w:r>
          </w:p>
        </w:tc>
        <w:tc>
          <w:tcPr>
            <w:tcW w:w="1367" w:type="pct"/>
          </w:tcPr>
          <w:p w14:paraId="69083061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0B06FF" w14:textId="77777777" w:rsidR="000B5A69" w:rsidRPr="00282CDB" w:rsidRDefault="000B5A69">
      <w:pPr>
        <w:rPr>
          <w:rFonts w:ascii="Arial" w:hAnsi="Arial" w:cs="Arial"/>
          <w:sz w:val="20"/>
          <w:szCs w:val="20"/>
          <w:lang w:val="en-GB"/>
        </w:rPr>
      </w:pPr>
    </w:p>
    <w:p w14:paraId="17183B55" w14:textId="77777777" w:rsidR="000B5A69" w:rsidRPr="00282CDB" w:rsidRDefault="000B5A69">
      <w:pPr>
        <w:rPr>
          <w:rFonts w:ascii="Arial" w:hAnsi="Arial" w:cs="Arial"/>
          <w:sz w:val="20"/>
          <w:szCs w:val="20"/>
          <w:lang w:val="en-GB"/>
        </w:rPr>
      </w:pPr>
    </w:p>
    <w:p w14:paraId="17A8E56D" w14:textId="77777777" w:rsidR="000B5A69" w:rsidRPr="00282CDB" w:rsidRDefault="000B5A69">
      <w:pPr>
        <w:rPr>
          <w:rFonts w:ascii="Arial" w:hAnsi="Arial" w:cs="Arial"/>
          <w:sz w:val="20"/>
          <w:szCs w:val="20"/>
          <w:lang w:val="en-GB"/>
        </w:rPr>
      </w:pPr>
    </w:p>
    <w:p w14:paraId="45764D41" w14:textId="77777777" w:rsidR="000B5A69" w:rsidRPr="00282CDB" w:rsidRDefault="004137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82CD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67E9B77" w14:textId="77777777" w:rsidR="000B5A69" w:rsidRPr="00282CDB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5A69" w:rsidRPr="00282CDB" w14:paraId="30A294A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21F10CE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D469E2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CD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EEBBAD" w14:textId="77777777" w:rsidR="000B5A69" w:rsidRPr="00282CDB" w:rsidRDefault="004137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2C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5A69" w:rsidRPr="00282CDB" w14:paraId="3D06C2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D4BA4" w14:textId="77777777" w:rsidR="000B5A69" w:rsidRPr="00282CDB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BBBA48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61E9E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3171A8" w14:textId="5EAD5E8D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E22733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05FEA6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5C61A0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CD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1A1529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A9E2A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8263AF" w14:textId="794319E9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3713C8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4A550D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33B070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C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B046903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D9E5C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11C72" w14:textId="1E45E7F2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DCFFFB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1FB298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EE5FB5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C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DA8210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C7B73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D8CA3D" w14:textId="7AE002C1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D34960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65BB9C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A0D66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C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00BA84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001B7A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2AFE63" w14:textId="4AB635C8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6DDCC7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7C5C4C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777A22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C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9554E7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6E0A3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4481F8" w14:textId="4B3A09D4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3AB5C7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4857DA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027181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C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4C95BC7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282C9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03A48" w14:textId="0C97F17F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F886CB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2A0B9E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711DF8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2C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797A1D7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87A8F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F2CEC3" w14:textId="3C1842B2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F2F0C5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124DA9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DC5FAF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4F8CE7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DD229A" w14:textId="77777777" w:rsidR="000B5A69" w:rsidRPr="00282CDB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855FFC" w14:textId="09C36AED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C03212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0CAA8C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5DAFCD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2E2563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D1F9A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25293" w14:textId="28E9CBC8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76C683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66CE3B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CE56C2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E30D9E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C8E48A1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852759" w14:textId="2C3B8EA6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4435986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6B405F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CD84D4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6D7F00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DEF80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C9ECCB" w14:textId="03DC4BBA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8E2C24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2ABE87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A75B6B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6AD0BD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6DDB2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03B307" w14:textId="3551D4BF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F80AAE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1F5613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6EC3CF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65AC194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11B63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448FE3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50D906" w14:textId="1F5B6361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A281B0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50241C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48702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FC3863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BED94" w14:textId="77777777" w:rsidR="000B5A69" w:rsidRPr="00282CDB" w:rsidRDefault="00413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A628C6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76FDE3" w14:textId="1000385D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F6ABA7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6EFD77" w14:textId="77777777" w:rsidR="000B5A69" w:rsidRPr="00282CDB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FE754F" w14:textId="77777777" w:rsidR="000B5A69" w:rsidRPr="00282CDB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E6F838" w14:textId="77777777" w:rsidR="000B5A69" w:rsidRPr="00282CDB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CD4FBE" w14:textId="77777777" w:rsidR="000B5A69" w:rsidRPr="00282CDB" w:rsidRDefault="004137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82CD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678F154" w14:textId="77777777" w:rsidR="000B5A69" w:rsidRPr="00282CDB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B5A69" w:rsidRPr="00282CDB" w14:paraId="7E0380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CF2465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DB3FA5A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CD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98295B" w14:textId="77777777" w:rsidR="000B5A69" w:rsidRPr="00282CDB" w:rsidRDefault="000B5A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4778005" w14:textId="77777777" w:rsidR="000B5A69" w:rsidRPr="00282CDB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2C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2C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77123E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79D1EF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65C69A" w14:textId="77777777" w:rsidR="000B5A69" w:rsidRPr="00282CDB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80F7F5" w14:textId="77777777" w:rsidR="000B5A69" w:rsidRPr="00282CDB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B54F10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A70995" w14:textId="4EE5A2D2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D275AC4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6721A45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DF4EEA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2CD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E30919" w14:textId="77777777" w:rsidR="000B5A69" w:rsidRPr="00282CDB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E0F6B9" w14:textId="77777777" w:rsidR="000B5A69" w:rsidRPr="00282CDB" w:rsidRDefault="00413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65ED99" w14:textId="6A429EE5" w:rsidR="000B5A69" w:rsidRPr="00282CDB" w:rsidRDefault="00D80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858F0FB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6BDE94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A9E783" w14:textId="77777777" w:rsidR="000B5A69" w:rsidRPr="00282CDB" w:rsidRDefault="004137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82CD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82CDB">
              <w:rPr>
                <w:rFonts w:ascii="Arial" w:hAnsi="Arial" w:cs="Arial"/>
                <w:lang w:val="en-GB" w:eastAsia="en-US"/>
              </w:rPr>
              <w:br/>
            </w:r>
          </w:p>
          <w:p w14:paraId="61233A85" w14:textId="77777777" w:rsidR="000B5A69" w:rsidRPr="00282CDB" w:rsidRDefault="004137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88E76C" w14:textId="085982AA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222CB50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4E8F3D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043245" w14:textId="77777777" w:rsidR="000B5A69" w:rsidRPr="00282CDB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0969BE" w14:textId="77777777" w:rsidR="000B5A69" w:rsidRPr="00282CDB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2A6E5A" w14:textId="77777777" w:rsidR="000B5A69" w:rsidRPr="00282CDB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D81B62" w14:textId="77777777" w:rsidR="000B5A69" w:rsidRPr="00282CDB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9F4A48" w14:textId="38225455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F1712A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B5A69" w:rsidRPr="00282CDB" w14:paraId="48211E0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82E077B" w14:textId="77777777" w:rsidR="000B5A69" w:rsidRPr="00282CDB" w:rsidRDefault="00413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E1F936" w14:textId="77777777" w:rsidR="000B5A69" w:rsidRPr="00282CDB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226C4E" w14:textId="77777777" w:rsidR="000B5A69" w:rsidRPr="00282CDB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19E16" w14:textId="77777777" w:rsidR="000B5A69" w:rsidRPr="00282CDB" w:rsidRDefault="00413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3AA335" w14:textId="77777777" w:rsidR="000B5A69" w:rsidRPr="00282CDB" w:rsidRDefault="000B5A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B87620" w14:textId="62CC71CD" w:rsidR="000B5A69" w:rsidRPr="00282CDB" w:rsidRDefault="00D80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2C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69413B3" w14:textId="77777777" w:rsidR="00D8084C" w:rsidRPr="00282CDB" w:rsidRDefault="00D8084C" w:rsidP="00D80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9C4A600" w14:textId="77777777" w:rsidR="000B5A69" w:rsidRPr="00282CDB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89A5B8" w14:textId="77777777" w:rsidR="000B5A69" w:rsidRPr="00282CDB" w:rsidRDefault="000B5A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AEF884C" w14:textId="77777777" w:rsidR="00282CDB" w:rsidRPr="00282CDB" w:rsidRDefault="00282CDB" w:rsidP="00282C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24CA5AC" w14:textId="77777777" w:rsidR="00282CDB" w:rsidRPr="00282CDB" w:rsidRDefault="00282CDB" w:rsidP="00282C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2CDB">
        <w:rPr>
          <w:rFonts w:ascii="Arial" w:hAnsi="Arial" w:cs="Arial"/>
          <w:b/>
          <w:u w:val="single"/>
        </w:rPr>
        <w:t>Reviewer details:</w:t>
      </w:r>
    </w:p>
    <w:p w14:paraId="70A76001" w14:textId="317C9E10" w:rsidR="000B5A69" w:rsidRPr="00282CDB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4C898D7" w14:textId="2B6A5381" w:rsidR="00282CDB" w:rsidRPr="00282CDB" w:rsidRDefault="00282CDB" w:rsidP="00282CD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282CDB">
        <w:rPr>
          <w:rFonts w:ascii="Arial" w:hAnsi="Arial" w:cs="Arial"/>
          <w:sz w:val="20"/>
          <w:szCs w:val="20"/>
          <w:lang w:val="en-GB"/>
        </w:rPr>
        <w:t>Mohammed Ali Khalaf</w:t>
      </w:r>
      <w:r w:rsidRPr="00282CDB">
        <w:rPr>
          <w:rFonts w:ascii="Arial" w:hAnsi="Arial" w:cs="Arial"/>
          <w:sz w:val="20"/>
          <w:szCs w:val="20"/>
          <w:lang w:val="en-GB"/>
        </w:rPr>
        <w:t xml:space="preserve">, </w:t>
      </w:r>
      <w:r w:rsidRPr="00282CDB">
        <w:rPr>
          <w:rFonts w:ascii="Arial" w:hAnsi="Arial" w:cs="Arial"/>
          <w:sz w:val="20"/>
          <w:szCs w:val="20"/>
          <w:lang w:val="en-GB"/>
        </w:rPr>
        <w:t>Kirkuk University College of Medicine</w:t>
      </w:r>
      <w:r w:rsidRPr="00282CDB">
        <w:rPr>
          <w:rFonts w:ascii="Arial" w:hAnsi="Arial" w:cs="Arial"/>
          <w:sz w:val="20"/>
          <w:szCs w:val="20"/>
          <w:lang w:val="en-GB"/>
        </w:rPr>
        <w:t xml:space="preserve">, </w:t>
      </w:r>
      <w:r w:rsidRPr="00282CDB">
        <w:rPr>
          <w:rFonts w:ascii="Arial" w:hAnsi="Arial" w:cs="Arial"/>
          <w:sz w:val="20"/>
          <w:szCs w:val="20"/>
          <w:lang w:val="en-GB"/>
        </w:rPr>
        <w:t>Iraq</w:t>
      </w:r>
      <w:bookmarkEnd w:id="0"/>
    </w:p>
    <w:sectPr w:rsidR="00282CDB" w:rsidRPr="00282CD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91C56" w14:textId="77777777" w:rsidR="009B455C" w:rsidRDefault="009B455C">
      <w:r>
        <w:separator/>
      </w:r>
    </w:p>
  </w:endnote>
  <w:endnote w:type="continuationSeparator" w:id="0">
    <w:p w14:paraId="0C6BBA7F" w14:textId="77777777" w:rsidR="009B455C" w:rsidRDefault="009B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9D41" w14:textId="77777777" w:rsidR="000B5A69" w:rsidRDefault="000B5A69">
    <w:pPr>
      <w:pStyle w:val="Footer"/>
      <w:jc w:val="right"/>
    </w:pPr>
  </w:p>
  <w:p w14:paraId="2AC3B309" w14:textId="1DFCE48C" w:rsidR="000B5A69" w:rsidRDefault="004137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C5C5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C5C5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0B833BE" w14:textId="77777777" w:rsidR="000B5A69" w:rsidRDefault="004137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A5C0D7" w14:textId="77777777" w:rsidR="000B5A69" w:rsidRDefault="000B5A69">
    <w:pPr>
      <w:pStyle w:val="Footer"/>
      <w:jc w:val="right"/>
    </w:pPr>
  </w:p>
  <w:p w14:paraId="62E3B026" w14:textId="77777777" w:rsidR="000B5A69" w:rsidRDefault="000B5A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039A9" w14:textId="77777777" w:rsidR="009B455C" w:rsidRDefault="009B455C">
      <w:r>
        <w:separator/>
      </w:r>
    </w:p>
  </w:footnote>
  <w:footnote w:type="continuationSeparator" w:id="0">
    <w:p w14:paraId="156E045F" w14:textId="77777777" w:rsidR="009B455C" w:rsidRDefault="009B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1052" w14:textId="77777777" w:rsidR="000B5A69" w:rsidRDefault="000B5A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ECDAFA" w14:textId="77777777" w:rsidR="000B5A69" w:rsidRDefault="004137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9"/>
    <w:rsid w:val="000B5A69"/>
    <w:rsid w:val="000C5C51"/>
    <w:rsid w:val="000E37AD"/>
    <w:rsid w:val="00181AEA"/>
    <w:rsid w:val="00282CDB"/>
    <w:rsid w:val="002D0D82"/>
    <w:rsid w:val="0032267F"/>
    <w:rsid w:val="00357E22"/>
    <w:rsid w:val="00413749"/>
    <w:rsid w:val="0046160C"/>
    <w:rsid w:val="00771942"/>
    <w:rsid w:val="00951050"/>
    <w:rsid w:val="009B455C"/>
    <w:rsid w:val="00B30113"/>
    <w:rsid w:val="00D8084C"/>
    <w:rsid w:val="00DC3BE8"/>
    <w:rsid w:val="00E1498B"/>
    <w:rsid w:val="00E517E7"/>
    <w:rsid w:val="00E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FA7D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2C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