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BD2BE1" w:rsidRPr="00107DBC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BD2BE1" w:rsidRPr="00107DBC" w:rsidRDefault="00BD2B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D2BE1" w:rsidRPr="00107DBC">
        <w:trPr>
          <w:trHeight w:val="290"/>
        </w:trPr>
        <w:tc>
          <w:tcPr>
            <w:tcW w:w="1186" w:type="pct"/>
          </w:tcPr>
          <w:p w:rsidR="00BD2BE1" w:rsidRPr="00107DBC" w:rsidRDefault="00ED271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7DB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E1" w:rsidRPr="00107DBC" w:rsidRDefault="00CF62A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ED2713" w:rsidRPr="00107DBC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Research and Reports in Endocrinology </w:t>
              </w:r>
            </w:hyperlink>
          </w:p>
        </w:tc>
      </w:tr>
      <w:tr w:rsidR="00BD2BE1" w:rsidRPr="00107DBC">
        <w:trPr>
          <w:trHeight w:val="290"/>
        </w:trPr>
        <w:tc>
          <w:tcPr>
            <w:tcW w:w="1186" w:type="pct"/>
          </w:tcPr>
          <w:p w:rsidR="00BD2BE1" w:rsidRPr="00107DBC" w:rsidRDefault="00ED271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7DB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E1" w:rsidRPr="00107DBC" w:rsidRDefault="00ED27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7D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Ms_AJRRE_155623</w:t>
            </w:r>
          </w:p>
        </w:tc>
      </w:tr>
      <w:tr w:rsidR="00BD2BE1" w:rsidRPr="00107DBC">
        <w:trPr>
          <w:trHeight w:val="650"/>
        </w:trPr>
        <w:tc>
          <w:tcPr>
            <w:tcW w:w="1186" w:type="pct"/>
          </w:tcPr>
          <w:p w:rsidR="00BD2BE1" w:rsidRPr="00107DBC" w:rsidRDefault="00ED271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7DB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E1" w:rsidRPr="00107DBC" w:rsidRDefault="00ED27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7DBC">
              <w:rPr>
                <w:rFonts w:ascii="Arial" w:hAnsi="Arial" w:cs="Arial"/>
                <w:b/>
                <w:sz w:val="20"/>
                <w:szCs w:val="20"/>
                <w:lang w:val="en-GB"/>
              </w:rPr>
              <w:t>Metabolic surgery and T2DM - Post-surgery hormone profile in glucose metabolism</w:t>
            </w:r>
          </w:p>
        </w:tc>
      </w:tr>
      <w:tr w:rsidR="00BD2BE1" w:rsidRPr="00107DBC">
        <w:trPr>
          <w:trHeight w:val="332"/>
        </w:trPr>
        <w:tc>
          <w:tcPr>
            <w:tcW w:w="1186" w:type="pct"/>
          </w:tcPr>
          <w:p w:rsidR="00BD2BE1" w:rsidRPr="00107DBC" w:rsidRDefault="00ED271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7DB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E1" w:rsidRPr="00107DBC" w:rsidRDefault="00ED27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7DBC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:rsidR="00BD2BE1" w:rsidRPr="00107DBC" w:rsidRDefault="00BD2BE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D2BE1" w:rsidRPr="00107DBC" w:rsidRDefault="00ED2713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107DBC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BD2BE1" w:rsidRPr="00107DBC" w:rsidRDefault="00BD2BE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BD2BE1" w:rsidRPr="00107DBC" w:rsidRDefault="00BD2BE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BD2BE1" w:rsidRPr="00107DBC">
        <w:tc>
          <w:tcPr>
            <w:tcW w:w="1789" w:type="pct"/>
            <w:noWrap/>
          </w:tcPr>
          <w:p w:rsidR="00BD2BE1" w:rsidRPr="00107DBC" w:rsidRDefault="00BD2BE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BD2BE1" w:rsidRPr="00107DBC" w:rsidRDefault="00ED271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07DBC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BD2BE1" w:rsidRPr="00107DBC" w:rsidRDefault="00ED271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07DB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DB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BD2BE1" w:rsidRPr="00107DBC" w:rsidRDefault="00BD2BE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D2BE1" w:rsidRPr="00107DBC">
        <w:trPr>
          <w:trHeight w:val="1264"/>
        </w:trPr>
        <w:tc>
          <w:tcPr>
            <w:tcW w:w="1789" w:type="pct"/>
            <w:noWrap/>
          </w:tcPr>
          <w:p w:rsidR="00BD2BE1" w:rsidRPr="00107DBC" w:rsidRDefault="00ED271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07D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DB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BD2BE1" w:rsidRPr="00107DBC" w:rsidRDefault="00ED271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7D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review article </w:t>
            </w:r>
            <w:proofErr w:type="gramStart"/>
            <w:r w:rsidRPr="00107DBC">
              <w:rPr>
                <w:rFonts w:ascii="Arial" w:hAnsi="Arial" w:cs="Arial"/>
                <w:b/>
                <w:bCs/>
                <w:sz w:val="20"/>
                <w:szCs w:val="20"/>
              </w:rPr>
              <w:t>give</w:t>
            </w:r>
            <w:proofErr w:type="gramEnd"/>
            <w:r w:rsidRPr="00107D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information of highly relevant and timely topic focusing on the role of metabolic surgery in the management of Type 2 Diabetes Mellitus</w:t>
            </w:r>
          </w:p>
        </w:tc>
        <w:tc>
          <w:tcPr>
            <w:tcW w:w="1367" w:type="pct"/>
          </w:tcPr>
          <w:p w:rsidR="00BD2BE1" w:rsidRPr="00107DBC" w:rsidRDefault="00BD2BE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BD2BE1" w:rsidRPr="00107DBC" w:rsidRDefault="00BD2BE1">
      <w:pPr>
        <w:rPr>
          <w:rFonts w:ascii="Arial" w:hAnsi="Arial" w:cs="Arial"/>
          <w:sz w:val="20"/>
          <w:szCs w:val="20"/>
          <w:lang w:val="en-GB"/>
        </w:rPr>
      </w:pPr>
    </w:p>
    <w:p w:rsidR="00BD2BE1" w:rsidRPr="00107DBC" w:rsidRDefault="00BD2BE1">
      <w:pPr>
        <w:rPr>
          <w:rFonts w:ascii="Arial" w:hAnsi="Arial" w:cs="Arial"/>
          <w:sz w:val="20"/>
          <w:szCs w:val="20"/>
          <w:lang w:val="en-GB"/>
        </w:rPr>
      </w:pPr>
    </w:p>
    <w:p w:rsidR="00BD2BE1" w:rsidRPr="00107DBC" w:rsidRDefault="00BD2BE1">
      <w:pPr>
        <w:rPr>
          <w:rFonts w:ascii="Arial" w:hAnsi="Arial" w:cs="Arial"/>
          <w:sz w:val="20"/>
          <w:szCs w:val="20"/>
          <w:lang w:val="en-GB"/>
        </w:rPr>
      </w:pPr>
    </w:p>
    <w:p w:rsidR="00BD2BE1" w:rsidRPr="00107DBC" w:rsidRDefault="00BD2BE1">
      <w:pPr>
        <w:rPr>
          <w:rFonts w:ascii="Arial" w:hAnsi="Arial" w:cs="Arial"/>
          <w:sz w:val="20"/>
          <w:szCs w:val="20"/>
          <w:lang w:val="en-GB"/>
        </w:rPr>
      </w:pPr>
    </w:p>
    <w:p w:rsidR="00BD2BE1" w:rsidRPr="00107DBC" w:rsidRDefault="00BD2BE1">
      <w:pPr>
        <w:rPr>
          <w:rFonts w:ascii="Arial" w:hAnsi="Arial" w:cs="Arial"/>
          <w:sz w:val="20"/>
          <w:szCs w:val="20"/>
          <w:lang w:val="en-GB"/>
        </w:rPr>
      </w:pPr>
    </w:p>
    <w:p w:rsidR="00BD2BE1" w:rsidRPr="00107DBC" w:rsidRDefault="00BD2BE1">
      <w:pPr>
        <w:rPr>
          <w:rFonts w:ascii="Arial" w:hAnsi="Arial" w:cs="Arial"/>
          <w:sz w:val="20"/>
          <w:szCs w:val="20"/>
          <w:lang w:val="en-GB"/>
        </w:rPr>
      </w:pPr>
    </w:p>
    <w:p w:rsidR="00BD2BE1" w:rsidRPr="00107DBC" w:rsidRDefault="00BD2BE1">
      <w:pPr>
        <w:rPr>
          <w:rFonts w:ascii="Arial" w:hAnsi="Arial" w:cs="Arial"/>
          <w:sz w:val="20"/>
          <w:szCs w:val="20"/>
          <w:lang w:val="en-GB"/>
        </w:rPr>
      </w:pPr>
    </w:p>
    <w:p w:rsidR="00BD2BE1" w:rsidRPr="00107DBC" w:rsidRDefault="00BD2BE1">
      <w:pPr>
        <w:rPr>
          <w:rFonts w:ascii="Arial" w:hAnsi="Arial" w:cs="Arial"/>
          <w:sz w:val="20"/>
          <w:szCs w:val="20"/>
          <w:lang w:val="en-GB"/>
        </w:rPr>
      </w:pPr>
    </w:p>
    <w:p w:rsidR="00BD2BE1" w:rsidRPr="00107DBC" w:rsidRDefault="00BD2BE1">
      <w:pPr>
        <w:rPr>
          <w:rFonts w:ascii="Arial" w:hAnsi="Arial" w:cs="Arial"/>
          <w:sz w:val="20"/>
          <w:szCs w:val="20"/>
          <w:lang w:val="en-GB"/>
        </w:rPr>
      </w:pPr>
    </w:p>
    <w:p w:rsidR="00BD2BE1" w:rsidRPr="00107DBC" w:rsidRDefault="00BD2BE1">
      <w:pPr>
        <w:rPr>
          <w:rFonts w:ascii="Arial" w:hAnsi="Arial" w:cs="Arial"/>
          <w:sz w:val="20"/>
          <w:szCs w:val="20"/>
          <w:lang w:val="en-GB"/>
        </w:rPr>
      </w:pPr>
    </w:p>
    <w:p w:rsidR="00BD2BE1" w:rsidRPr="00107DBC" w:rsidRDefault="00BD2BE1">
      <w:pPr>
        <w:rPr>
          <w:rFonts w:ascii="Arial" w:hAnsi="Arial" w:cs="Arial"/>
          <w:sz w:val="20"/>
          <w:szCs w:val="20"/>
          <w:lang w:val="en-GB"/>
        </w:rPr>
      </w:pPr>
    </w:p>
    <w:p w:rsidR="00BD2BE1" w:rsidRPr="00107DBC" w:rsidRDefault="00BD2BE1">
      <w:pPr>
        <w:rPr>
          <w:rFonts w:ascii="Arial" w:hAnsi="Arial" w:cs="Arial"/>
          <w:sz w:val="20"/>
          <w:szCs w:val="20"/>
          <w:lang w:val="en-GB"/>
        </w:rPr>
      </w:pPr>
    </w:p>
    <w:p w:rsidR="00BD2BE1" w:rsidRPr="00107DBC" w:rsidRDefault="00BD2BE1">
      <w:pPr>
        <w:rPr>
          <w:rFonts w:ascii="Arial" w:hAnsi="Arial" w:cs="Arial"/>
          <w:sz w:val="20"/>
          <w:szCs w:val="20"/>
          <w:lang w:val="en-GB"/>
        </w:rPr>
      </w:pPr>
    </w:p>
    <w:p w:rsidR="00BD2BE1" w:rsidRPr="00107DBC" w:rsidRDefault="00BD2BE1">
      <w:pPr>
        <w:rPr>
          <w:rFonts w:ascii="Arial" w:hAnsi="Arial" w:cs="Arial"/>
          <w:sz w:val="20"/>
          <w:szCs w:val="20"/>
          <w:lang w:val="en-GB"/>
        </w:rPr>
      </w:pPr>
    </w:p>
    <w:p w:rsidR="00BD2BE1" w:rsidRPr="00107DBC" w:rsidRDefault="00BD2BE1">
      <w:pPr>
        <w:rPr>
          <w:rFonts w:ascii="Arial" w:hAnsi="Arial" w:cs="Arial"/>
          <w:sz w:val="20"/>
          <w:szCs w:val="20"/>
          <w:lang w:val="en-GB"/>
        </w:rPr>
      </w:pPr>
    </w:p>
    <w:p w:rsidR="00BD2BE1" w:rsidRPr="00107DBC" w:rsidRDefault="00BD2BE1">
      <w:pPr>
        <w:rPr>
          <w:rFonts w:ascii="Arial" w:hAnsi="Arial" w:cs="Arial"/>
          <w:sz w:val="20"/>
          <w:szCs w:val="20"/>
          <w:lang w:val="en-GB"/>
        </w:rPr>
      </w:pPr>
    </w:p>
    <w:p w:rsidR="00BD2BE1" w:rsidRPr="00107DBC" w:rsidRDefault="00BD2BE1">
      <w:pPr>
        <w:rPr>
          <w:rFonts w:ascii="Arial" w:hAnsi="Arial" w:cs="Arial"/>
          <w:sz w:val="20"/>
          <w:szCs w:val="20"/>
          <w:lang w:val="en-GB"/>
        </w:rPr>
      </w:pPr>
    </w:p>
    <w:p w:rsidR="00BD2BE1" w:rsidRPr="00107DBC" w:rsidRDefault="00BD2BE1">
      <w:pPr>
        <w:rPr>
          <w:rFonts w:ascii="Arial" w:hAnsi="Arial" w:cs="Arial"/>
          <w:sz w:val="20"/>
          <w:szCs w:val="20"/>
          <w:lang w:val="en-GB"/>
        </w:rPr>
      </w:pPr>
    </w:p>
    <w:p w:rsidR="00BD2BE1" w:rsidRPr="00107DBC" w:rsidRDefault="00BD2BE1">
      <w:pPr>
        <w:rPr>
          <w:rFonts w:ascii="Arial" w:hAnsi="Arial" w:cs="Arial"/>
          <w:sz w:val="20"/>
          <w:szCs w:val="20"/>
          <w:lang w:val="en-GB"/>
        </w:rPr>
      </w:pPr>
    </w:p>
    <w:p w:rsidR="00BD2BE1" w:rsidRPr="00107DBC" w:rsidRDefault="00BD2BE1">
      <w:pPr>
        <w:rPr>
          <w:rFonts w:ascii="Arial" w:hAnsi="Arial" w:cs="Arial"/>
          <w:sz w:val="20"/>
          <w:szCs w:val="20"/>
          <w:lang w:val="en-GB"/>
        </w:rPr>
      </w:pPr>
    </w:p>
    <w:p w:rsidR="00BD2BE1" w:rsidRPr="00107DBC" w:rsidRDefault="00BD2BE1">
      <w:pPr>
        <w:rPr>
          <w:rFonts w:ascii="Arial" w:hAnsi="Arial" w:cs="Arial"/>
          <w:sz w:val="20"/>
          <w:szCs w:val="20"/>
          <w:lang w:val="en-GB"/>
        </w:rPr>
      </w:pPr>
    </w:p>
    <w:p w:rsidR="00BD2BE1" w:rsidRPr="00107DBC" w:rsidRDefault="00BD2BE1">
      <w:pPr>
        <w:rPr>
          <w:rFonts w:ascii="Arial" w:hAnsi="Arial" w:cs="Arial"/>
          <w:sz w:val="20"/>
          <w:szCs w:val="20"/>
          <w:lang w:val="en-GB"/>
        </w:rPr>
      </w:pPr>
    </w:p>
    <w:p w:rsidR="00BD2BE1" w:rsidRPr="00107DBC" w:rsidRDefault="00BD2BE1">
      <w:pPr>
        <w:rPr>
          <w:rFonts w:ascii="Arial" w:hAnsi="Arial" w:cs="Arial"/>
          <w:sz w:val="20"/>
          <w:szCs w:val="20"/>
          <w:lang w:val="en-GB"/>
        </w:rPr>
      </w:pPr>
    </w:p>
    <w:p w:rsidR="00BD2BE1" w:rsidRPr="00107DBC" w:rsidRDefault="00BD2BE1">
      <w:pPr>
        <w:rPr>
          <w:rFonts w:ascii="Arial" w:hAnsi="Arial" w:cs="Arial"/>
          <w:sz w:val="20"/>
          <w:szCs w:val="20"/>
          <w:lang w:val="en-GB"/>
        </w:rPr>
      </w:pPr>
    </w:p>
    <w:p w:rsidR="00BD2BE1" w:rsidRPr="00107DBC" w:rsidRDefault="00BD2BE1">
      <w:pPr>
        <w:rPr>
          <w:rFonts w:ascii="Arial" w:hAnsi="Arial" w:cs="Arial"/>
          <w:sz w:val="20"/>
          <w:szCs w:val="20"/>
          <w:lang w:val="en-GB"/>
        </w:rPr>
      </w:pPr>
    </w:p>
    <w:p w:rsidR="00BD2BE1" w:rsidRPr="00107DBC" w:rsidRDefault="00BD2BE1">
      <w:pPr>
        <w:rPr>
          <w:rFonts w:ascii="Arial" w:hAnsi="Arial" w:cs="Arial"/>
          <w:sz w:val="20"/>
          <w:szCs w:val="20"/>
          <w:lang w:val="en-GB"/>
        </w:rPr>
      </w:pPr>
    </w:p>
    <w:p w:rsidR="00BD2BE1" w:rsidRPr="00107DBC" w:rsidRDefault="00BD2BE1">
      <w:pPr>
        <w:rPr>
          <w:rFonts w:ascii="Arial" w:hAnsi="Arial" w:cs="Arial"/>
          <w:sz w:val="20"/>
          <w:szCs w:val="20"/>
          <w:lang w:val="en-GB"/>
        </w:rPr>
      </w:pPr>
    </w:p>
    <w:p w:rsidR="00BD2BE1" w:rsidRPr="00107DBC" w:rsidRDefault="00BD2BE1">
      <w:pPr>
        <w:rPr>
          <w:rFonts w:ascii="Arial" w:hAnsi="Arial" w:cs="Arial"/>
          <w:sz w:val="20"/>
          <w:szCs w:val="20"/>
          <w:lang w:val="en-GB"/>
        </w:rPr>
      </w:pPr>
    </w:p>
    <w:p w:rsidR="00BD2BE1" w:rsidRPr="00107DBC" w:rsidRDefault="00BD2BE1">
      <w:pPr>
        <w:rPr>
          <w:rFonts w:ascii="Arial" w:hAnsi="Arial" w:cs="Arial"/>
          <w:sz w:val="20"/>
          <w:szCs w:val="20"/>
          <w:lang w:val="en-GB"/>
        </w:rPr>
      </w:pPr>
    </w:p>
    <w:p w:rsidR="00BD2BE1" w:rsidRPr="00107DBC" w:rsidRDefault="00BD2BE1">
      <w:pPr>
        <w:rPr>
          <w:rFonts w:ascii="Arial" w:hAnsi="Arial" w:cs="Arial"/>
          <w:sz w:val="20"/>
          <w:szCs w:val="20"/>
          <w:lang w:val="en-GB"/>
        </w:rPr>
      </w:pPr>
    </w:p>
    <w:p w:rsidR="00BD2BE1" w:rsidRPr="00107DBC" w:rsidRDefault="00BD2BE1">
      <w:pPr>
        <w:rPr>
          <w:rFonts w:ascii="Arial" w:hAnsi="Arial" w:cs="Arial"/>
          <w:sz w:val="20"/>
          <w:szCs w:val="20"/>
          <w:lang w:val="en-GB"/>
        </w:rPr>
      </w:pPr>
    </w:p>
    <w:p w:rsidR="00BD2BE1" w:rsidRPr="00107DBC" w:rsidRDefault="00BD2BE1">
      <w:pPr>
        <w:rPr>
          <w:rFonts w:ascii="Arial" w:hAnsi="Arial" w:cs="Arial"/>
          <w:sz w:val="20"/>
          <w:szCs w:val="20"/>
          <w:lang w:val="en-GB"/>
        </w:rPr>
      </w:pPr>
    </w:p>
    <w:p w:rsidR="00BD2BE1" w:rsidRPr="00107DBC" w:rsidRDefault="00BD2BE1">
      <w:pPr>
        <w:rPr>
          <w:rFonts w:ascii="Arial" w:hAnsi="Arial" w:cs="Arial"/>
          <w:sz w:val="20"/>
          <w:szCs w:val="20"/>
          <w:lang w:val="en-GB"/>
        </w:rPr>
      </w:pPr>
    </w:p>
    <w:p w:rsidR="00BD2BE1" w:rsidRPr="00107DBC" w:rsidRDefault="00BD2BE1">
      <w:pPr>
        <w:rPr>
          <w:rFonts w:ascii="Arial" w:hAnsi="Arial" w:cs="Arial"/>
          <w:sz w:val="20"/>
          <w:szCs w:val="20"/>
          <w:lang w:val="en-GB"/>
        </w:rPr>
      </w:pPr>
    </w:p>
    <w:p w:rsidR="00BD2BE1" w:rsidRPr="00107DBC" w:rsidRDefault="00BD2BE1">
      <w:pPr>
        <w:rPr>
          <w:rFonts w:ascii="Arial" w:hAnsi="Arial" w:cs="Arial"/>
          <w:sz w:val="20"/>
          <w:szCs w:val="20"/>
          <w:lang w:val="en-GB"/>
        </w:rPr>
      </w:pPr>
    </w:p>
    <w:p w:rsidR="00BD2BE1" w:rsidRPr="00107DBC" w:rsidRDefault="00BD2BE1">
      <w:pPr>
        <w:rPr>
          <w:rFonts w:ascii="Arial" w:hAnsi="Arial" w:cs="Arial"/>
          <w:sz w:val="20"/>
          <w:szCs w:val="20"/>
          <w:lang w:val="en-GB"/>
        </w:rPr>
      </w:pPr>
    </w:p>
    <w:p w:rsidR="00BD2BE1" w:rsidRPr="00107DBC" w:rsidRDefault="00BD2BE1">
      <w:pPr>
        <w:rPr>
          <w:rFonts w:ascii="Arial" w:hAnsi="Arial" w:cs="Arial"/>
          <w:sz w:val="20"/>
          <w:szCs w:val="20"/>
          <w:lang w:val="en-GB"/>
        </w:rPr>
      </w:pPr>
    </w:p>
    <w:p w:rsidR="00BD2BE1" w:rsidRPr="00107DBC" w:rsidRDefault="00BD2BE1">
      <w:pPr>
        <w:rPr>
          <w:rFonts w:ascii="Arial" w:hAnsi="Arial" w:cs="Arial"/>
          <w:sz w:val="20"/>
          <w:szCs w:val="20"/>
          <w:lang w:val="en-GB"/>
        </w:rPr>
      </w:pPr>
    </w:p>
    <w:p w:rsidR="00BD2BE1" w:rsidRPr="00107DBC" w:rsidRDefault="00BD2BE1">
      <w:pPr>
        <w:rPr>
          <w:rFonts w:ascii="Arial" w:hAnsi="Arial" w:cs="Arial"/>
          <w:sz w:val="20"/>
          <w:szCs w:val="20"/>
          <w:lang w:val="en-GB"/>
        </w:rPr>
      </w:pPr>
    </w:p>
    <w:p w:rsidR="00BD2BE1" w:rsidRPr="00107DBC" w:rsidRDefault="00BD2BE1">
      <w:pPr>
        <w:rPr>
          <w:rFonts w:ascii="Arial" w:hAnsi="Arial" w:cs="Arial"/>
          <w:sz w:val="20"/>
          <w:szCs w:val="20"/>
          <w:lang w:val="en-GB"/>
        </w:rPr>
      </w:pPr>
    </w:p>
    <w:p w:rsidR="00BD2BE1" w:rsidRPr="00107DBC" w:rsidRDefault="00BD2BE1">
      <w:pPr>
        <w:rPr>
          <w:rFonts w:ascii="Arial" w:hAnsi="Arial" w:cs="Arial"/>
          <w:sz w:val="20"/>
          <w:szCs w:val="20"/>
          <w:lang w:val="en-GB"/>
        </w:rPr>
      </w:pPr>
    </w:p>
    <w:p w:rsidR="00BD2BE1" w:rsidRPr="00107DBC" w:rsidRDefault="00BD2BE1">
      <w:pPr>
        <w:rPr>
          <w:rFonts w:ascii="Arial" w:hAnsi="Arial" w:cs="Arial"/>
          <w:sz w:val="20"/>
          <w:szCs w:val="20"/>
          <w:lang w:val="en-GB"/>
        </w:rPr>
      </w:pPr>
    </w:p>
    <w:p w:rsidR="00BD2BE1" w:rsidRPr="00107DBC" w:rsidRDefault="00BD2BE1">
      <w:pPr>
        <w:rPr>
          <w:rFonts w:ascii="Arial" w:hAnsi="Arial" w:cs="Arial"/>
          <w:sz w:val="20"/>
          <w:szCs w:val="20"/>
          <w:lang w:val="en-GB"/>
        </w:rPr>
      </w:pPr>
    </w:p>
    <w:p w:rsidR="00BD2BE1" w:rsidRPr="00107DBC" w:rsidRDefault="00BD2BE1">
      <w:pPr>
        <w:rPr>
          <w:rFonts w:ascii="Arial" w:hAnsi="Arial" w:cs="Arial"/>
          <w:sz w:val="20"/>
          <w:szCs w:val="20"/>
          <w:lang w:val="en-GB"/>
        </w:rPr>
      </w:pPr>
    </w:p>
    <w:p w:rsidR="00BD2BE1" w:rsidRPr="00107DBC" w:rsidRDefault="00ED2713">
      <w:pPr>
        <w:pStyle w:val="Heading2"/>
        <w:jc w:val="left"/>
        <w:rPr>
          <w:rFonts w:ascii="Arial" w:hAnsi="Arial" w:cs="Arial"/>
          <w:lang w:val="en-GB"/>
        </w:rPr>
      </w:pPr>
      <w:r w:rsidRPr="00107DBC">
        <w:rPr>
          <w:rFonts w:ascii="Arial" w:hAnsi="Arial" w:cs="Arial"/>
          <w:highlight w:val="yellow"/>
          <w:lang w:val="en-GB"/>
        </w:rPr>
        <w:t>PART  2</w:t>
      </w:r>
    </w:p>
    <w:p w:rsidR="00BD2BE1" w:rsidRPr="00107DBC" w:rsidRDefault="00BD2BE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BD2BE1" w:rsidRPr="00107DB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BD2BE1" w:rsidRPr="00107DBC" w:rsidRDefault="00BD2B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D2BE1" w:rsidRPr="00107DBC" w:rsidRDefault="00BD2B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D2BE1" w:rsidRPr="00107DBC">
        <w:tc>
          <w:tcPr>
            <w:tcW w:w="1790" w:type="pct"/>
            <w:noWrap/>
          </w:tcPr>
          <w:p w:rsidR="00BD2BE1" w:rsidRPr="00107DBC" w:rsidRDefault="00BD2BE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BD2BE1" w:rsidRPr="00107DBC" w:rsidRDefault="00ED271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07DBC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BD2BE1" w:rsidRPr="00107DBC" w:rsidRDefault="00ED271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7DB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DB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D2BE1" w:rsidRPr="00107DBC">
        <w:trPr>
          <w:trHeight w:val="1262"/>
        </w:trPr>
        <w:tc>
          <w:tcPr>
            <w:tcW w:w="1790" w:type="pct"/>
            <w:noWrap/>
          </w:tcPr>
          <w:p w:rsidR="00BD2BE1" w:rsidRPr="00107DBC" w:rsidRDefault="00ED271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7D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BD2BE1" w:rsidRPr="00107DBC" w:rsidRDefault="00ED271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2BE1" w:rsidRPr="00107DBC" w:rsidRDefault="00ED271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07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D2BE1" w:rsidRPr="00107DBC" w:rsidRDefault="00ED27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7DB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BD2BE1" w:rsidRPr="00107DBC" w:rsidRDefault="00BD2BE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D2BE1" w:rsidRPr="00107DBC">
        <w:trPr>
          <w:trHeight w:val="1262"/>
        </w:trPr>
        <w:tc>
          <w:tcPr>
            <w:tcW w:w="1790" w:type="pct"/>
            <w:noWrap/>
          </w:tcPr>
          <w:p w:rsidR="00BD2BE1" w:rsidRPr="00107DBC" w:rsidRDefault="00ED271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07DBC">
              <w:rPr>
                <w:rFonts w:ascii="Arial" w:hAnsi="Arial" w:cs="Arial"/>
                <w:lang w:val="en-GB"/>
              </w:rPr>
              <w:lastRenderedPageBreak/>
              <w:t xml:space="preserve">2. Is the abstract of the article comprehensive? </w:t>
            </w:r>
          </w:p>
          <w:p w:rsidR="00BD2BE1" w:rsidRPr="00107DBC" w:rsidRDefault="00ED271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2BE1" w:rsidRPr="00107DBC" w:rsidRDefault="00ED27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7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D2BE1" w:rsidRPr="00107DBC" w:rsidRDefault="00ED27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7DB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BD2BE1" w:rsidRPr="00107DBC" w:rsidRDefault="00BD2BE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D2BE1" w:rsidRPr="00107DBC">
        <w:trPr>
          <w:trHeight w:val="1262"/>
        </w:trPr>
        <w:tc>
          <w:tcPr>
            <w:tcW w:w="1790" w:type="pct"/>
            <w:noWrap/>
          </w:tcPr>
          <w:p w:rsidR="00BD2BE1" w:rsidRPr="00107DBC" w:rsidRDefault="00ED271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07DB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BD2BE1" w:rsidRPr="00107DBC" w:rsidRDefault="00ED271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2BE1" w:rsidRPr="00107DBC" w:rsidRDefault="00ED27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7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D2BE1" w:rsidRPr="00107DBC" w:rsidRDefault="00ED27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7DB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BD2BE1" w:rsidRPr="00107DBC" w:rsidRDefault="00BD2BE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D2BE1" w:rsidRPr="00107DBC">
        <w:trPr>
          <w:trHeight w:val="1262"/>
        </w:trPr>
        <w:tc>
          <w:tcPr>
            <w:tcW w:w="1790" w:type="pct"/>
            <w:noWrap/>
          </w:tcPr>
          <w:p w:rsidR="00BD2BE1" w:rsidRPr="00107DBC" w:rsidRDefault="00ED271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07DB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BD2BE1" w:rsidRPr="00107DBC" w:rsidRDefault="00ED271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2BE1" w:rsidRPr="00107DBC" w:rsidRDefault="00ED27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7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D2BE1" w:rsidRPr="00107DBC" w:rsidRDefault="00ED27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7DB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BD2BE1" w:rsidRPr="00107DBC" w:rsidRDefault="00BD2BE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D2BE1" w:rsidRPr="00107DBC">
        <w:trPr>
          <w:trHeight w:val="1262"/>
        </w:trPr>
        <w:tc>
          <w:tcPr>
            <w:tcW w:w="1790" w:type="pct"/>
            <w:noWrap/>
          </w:tcPr>
          <w:p w:rsidR="00BD2BE1" w:rsidRPr="00107DBC" w:rsidRDefault="00ED271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07DBC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BD2BE1" w:rsidRPr="00107DBC" w:rsidRDefault="00ED271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2BE1" w:rsidRPr="00107DBC" w:rsidRDefault="00ED27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7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D2BE1" w:rsidRPr="00107DBC" w:rsidRDefault="00ED27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7DB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BD2BE1" w:rsidRPr="00107DBC" w:rsidRDefault="00BD2BE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D2BE1" w:rsidRPr="00107DBC">
        <w:trPr>
          <w:trHeight w:val="1262"/>
        </w:trPr>
        <w:tc>
          <w:tcPr>
            <w:tcW w:w="1790" w:type="pct"/>
            <w:noWrap/>
          </w:tcPr>
          <w:p w:rsidR="00BD2BE1" w:rsidRPr="00107DBC" w:rsidRDefault="00ED271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07DBC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BD2BE1" w:rsidRPr="00107DBC" w:rsidRDefault="00ED271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2BE1" w:rsidRPr="00107DBC" w:rsidRDefault="00ED27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7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D2BE1" w:rsidRPr="00107DBC" w:rsidRDefault="00ED27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7DB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BD2BE1" w:rsidRPr="00107DBC" w:rsidRDefault="00BD2BE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D2BE1" w:rsidRPr="00107DBC">
        <w:trPr>
          <w:trHeight w:val="1262"/>
        </w:trPr>
        <w:tc>
          <w:tcPr>
            <w:tcW w:w="1790" w:type="pct"/>
            <w:noWrap/>
          </w:tcPr>
          <w:p w:rsidR="00BD2BE1" w:rsidRPr="00107DBC" w:rsidRDefault="00ED271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07DBC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BD2BE1" w:rsidRPr="00107DBC" w:rsidRDefault="00ED271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2BE1" w:rsidRPr="00107DBC" w:rsidRDefault="00ED271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07DBC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D2BE1" w:rsidRPr="00107DBC" w:rsidRDefault="00ED27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7DB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BD2BE1" w:rsidRPr="00107DBC" w:rsidRDefault="00BD2BE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D2BE1" w:rsidRPr="00107DBC">
        <w:trPr>
          <w:trHeight w:val="1262"/>
        </w:trPr>
        <w:tc>
          <w:tcPr>
            <w:tcW w:w="1790" w:type="pct"/>
            <w:noWrap/>
          </w:tcPr>
          <w:p w:rsidR="00BD2BE1" w:rsidRPr="00107DBC" w:rsidRDefault="00ED271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07DBC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BD2BE1" w:rsidRPr="00107DBC" w:rsidRDefault="00ED271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2BE1" w:rsidRPr="00107DBC" w:rsidRDefault="00ED27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7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D2BE1" w:rsidRPr="00107DBC" w:rsidRDefault="00ED27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7DB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:rsidR="00BD2BE1" w:rsidRPr="00107DBC" w:rsidRDefault="00BD2BE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D2BE1" w:rsidRPr="00107DBC">
        <w:trPr>
          <w:trHeight w:val="1262"/>
        </w:trPr>
        <w:tc>
          <w:tcPr>
            <w:tcW w:w="1790" w:type="pct"/>
            <w:noWrap/>
          </w:tcPr>
          <w:p w:rsidR="00BD2BE1" w:rsidRPr="00107DBC" w:rsidRDefault="00ED271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07DBC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BD2BE1" w:rsidRPr="00107DBC" w:rsidRDefault="00ED271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2BE1" w:rsidRPr="00107DBC" w:rsidRDefault="00ED27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7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D2BE1" w:rsidRPr="00107DBC" w:rsidRDefault="00ED27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7DB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:rsidR="00BD2BE1" w:rsidRPr="00107DBC" w:rsidRDefault="00BD2BE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D2BE1" w:rsidRPr="00107DBC">
        <w:trPr>
          <w:trHeight w:val="703"/>
        </w:trPr>
        <w:tc>
          <w:tcPr>
            <w:tcW w:w="1790" w:type="pct"/>
            <w:noWrap/>
          </w:tcPr>
          <w:p w:rsidR="00BD2BE1" w:rsidRPr="00107DBC" w:rsidRDefault="00ED271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7DB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107DBC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107DBC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107DBC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BD2BE1" w:rsidRPr="00107DBC" w:rsidRDefault="00ED271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2BE1" w:rsidRPr="00107DBC" w:rsidRDefault="00ED27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7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D2BE1" w:rsidRPr="00107DBC" w:rsidRDefault="00ED27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7DBC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:rsidR="00BD2BE1" w:rsidRPr="00107DBC" w:rsidRDefault="00BD2BE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D2BE1" w:rsidRPr="00107DBC">
        <w:trPr>
          <w:trHeight w:val="703"/>
        </w:trPr>
        <w:tc>
          <w:tcPr>
            <w:tcW w:w="1790" w:type="pct"/>
            <w:noWrap/>
          </w:tcPr>
          <w:p w:rsidR="00BD2BE1" w:rsidRPr="00107DBC" w:rsidRDefault="00ED271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7DB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BD2BE1" w:rsidRPr="00107DBC" w:rsidRDefault="00ED271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2BE1" w:rsidRPr="00107DBC" w:rsidRDefault="00ED27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7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D2BE1" w:rsidRPr="00107DBC" w:rsidRDefault="00ED27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7DBC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BD2BE1" w:rsidRPr="00107DBC" w:rsidRDefault="00BD2BE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D2BE1" w:rsidRPr="00107DBC">
        <w:trPr>
          <w:trHeight w:val="703"/>
        </w:trPr>
        <w:tc>
          <w:tcPr>
            <w:tcW w:w="1790" w:type="pct"/>
            <w:noWrap/>
          </w:tcPr>
          <w:p w:rsidR="00BD2BE1" w:rsidRPr="00107DBC" w:rsidRDefault="00ED271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7DB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BD2BE1" w:rsidRPr="00107DBC" w:rsidRDefault="00ED271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2BE1" w:rsidRPr="00107DBC" w:rsidRDefault="00ED27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7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D2BE1" w:rsidRPr="00107DBC" w:rsidRDefault="00ED27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7DBC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:rsidR="00BD2BE1" w:rsidRPr="00107DBC" w:rsidRDefault="00BD2BE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D2BE1" w:rsidRPr="00107DBC">
        <w:trPr>
          <w:trHeight w:val="703"/>
        </w:trPr>
        <w:tc>
          <w:tcPr>
            <w:tcW w:w="1790" w:type="pct"/>
            <w:noWrap/>
          </w:tcPr>
          <w:p w:rsidR="00BD2BE1" w:rsidRPr="00107DBC" w:rsidRDefault="00ED271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7DB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107DBC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BD2BE1" w:rsidRPr="00107DBC" w:rsidRDefault="00ED271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2BE1" w:rsidRPr="00107DBC" w:rsidRDefault="00ED271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D2BE1" w:rsidRPr="00107DBC" w:rsidRDefault="00ED27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7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BD2BE1" w:rsidRPr="00107DBC" w:rsidRDefault="00ED27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7DBC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BD2BE1" w:rsidRPr="00107DBC" w:rsidRDefault="00BD2BE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D2BE1" w:rsidRPr="00107DBC">
        <w:trPr>
          <w:trHeight w:val="703"/>
        </w:trPr>
        <w:tc>
          <w:tcPr>
            <w:tcW w:w="1790" w:type="pct"/>
            <w:noWrap/>
          </w:tcPr>
          <w:p w:rsidR="00BD2BE1" w:rsidRPr="00107DBC" w:rsidRDefault="00ED271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7DB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BD2BE1" w:rsidRPr="00107DBC" w:rsidRDefault="00ED271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D2BE1" w:rsidRPr="00107DBC" w:rsidRDefault="00ED271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D2BE1" w:rsidRPr="00107DBC" w:rsidRDefault="00ED27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7D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BD2BE1" w:rsidRPr="00107DBC" w:rsidRDefault="00ED27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7DBC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:rsidR="00BD2BE1" w:rsidRPr="00107DBC" w:rsidRDefault="00BD2BE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BD2BE1" w:rsidRPr="00107DBC" w:rsidRDefault="00BD2BE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F82A00" w:rsidRPr="00107DBC" w:rsidTr="00C02D34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A00" w:rsidRPr="00107DBC" w:rsidRDefault="00F82A00" w:rsidP="00C02D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07DB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F82A00" w:rsidRPr="00107DBC" w:rsidRDefault="00F82A00" w:rsidP="00C02D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82A00" w:rsidRPr="00107DBC" w:rsidTr="00C02D34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A00" w:rsidRPr="00107DBC" w:rsidRDefault="00F82A00" w:rsidP="00C02D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A00" w:rsidRPr="00107DBC" w:rsidRDefault="00F82A00" w:rsidP="00C02D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7DBC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F82A00" w:rsidRPr="00107DBC" w:rsidTr="00C02D34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A00" w:rsidRPr="00107DBC" w:rsidRDefault="00F82A00" w:rsidP="00C02D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82A00" w:rsidRPr="00107DBC" w:rsidRDefault="00F82A00" w:rsidP="00C02D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82A00" w:rsidRPr="00107DBC" w:rsidRDefault="00F82A00" w:rsidP="00C02D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7DBC">
              <w:rPr>
                <w:rFonts w:ascii="Arial" w:hAnsi="Arial" w:cs="Arial"/>
                <w:sz w:val="20"/>
                <w:szCs w:val="20"/>
              </w:rPr>
              <w:t>Major revisions are required, particularly in improving scientific depth, language quality, and structural organization. The manuscript may be considered after substantial revision.</w:t>
            </w:r>
          </w:p>
          <w:p w:rsidR="00F82A00" w:rsidRPr="00107DBC" w:rsidRDefault="00F82A00" w:rsidP="00C02D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F82A00" w:rsidRPr="00107DBC" w:rsidRDefault="00F82A00" w:rsidP="00C02D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A00" w:rsidRPr="00107DBC" w:rsidRDefault="00F82A00" w:rsidP="00C02D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F82A00" w:rsidRPr="00107DBC" w:rsidRDefault="00F82A00" w:rsidP="00F82A00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F82A00" w:rsidRPr="00107DBC" w:rsidRDefault="00F82A00" w:rsidP="00F82A0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F82A00" w:rsidRDefault="00F82A00" w:rsidP="00F82A0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B782C" w:rsidRDefault="000B782C" w:rsidP="00F82A0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B782C" w:rsidRDefault="000B782C" w:rsidP="00F82A0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B782C" w:rsidRDefault="000B782C" w:rsidP="00F82A0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B782C" w:rsidRPr="00107DBC" w:rsidRDefault="000B782C" w:rsidP="00F82A0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p w:rsidR="00F82A00" w:rsidRPr="00107DBC" w:rsidRDefault="00F82A00" w:rsidP="00F82A00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107DBC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lastRenderedPageBreak/>
        <w:t>PART  3:</w:t>
      </w:r>
      <w:r w:rsidRPr="00107DBC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:rsidR="00F82A00" w:rsidRPr="00107DBC" w:rsidRDefault="00F82A00" w:rsidP="00F82A0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3"/>
        <w:gridCol w:w="4722"/>
        <w:gridCol w:w="4415"/>
      </w:tblGrid>
      <w:tr w:rsidR="00F82A00" w:rsidRPr="00107DBC" w:rsidTr="00F82A0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A00" w:rsidRPr="00107DBC" w:rsidRDefault="00F82A0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 w:eastAsia="en-IN"/>
              </w:rPr>
            </w:pPr>
            <w:bookmarkStart w:id="1" w:name="_Hlk156057883"/>
          </w:p>
        </w:tc>
      </w:tr>
      <w:tr w:rsidR="00F82A00" w:rsidRPr="00107DBC" w:rsidTr="00F82A00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A00" w:rsidRPr="00107DBC" w:rsidRDefault="00F82A00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00" w:rsidRPr="00107DBC" w:rsidRDefault="00F82A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IN"/>
              </w:rPr>
            </w:pPr>
            <w:r w:rsidRPr="00107D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IN"/>
              </w:rPr>
              <w:t>Reviewer’s comment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A00" w:rsidRPr="00107DBC" w:rsidRDefault="00F82A0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</w:pPr>
            <w:r w:rsidRPr="00107DB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 w:eastAsia="en-IN"/>
              </w:rPr>
              <w:t>Author’s Feedback</w:t>
            </w:r>
            <w:r w:rsidRPr="00107DBC"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  <w:t xml:space="preserve"> (It is mandatory that authors should write his/her feedback here)</w:t>
            </w:r>
          </w:p>
          <w:p w:rsidR="00F82A00" w:rsidRPr="00107DBC" w:rsidRDefault="00F82A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 w:eastAsia="en-IN"/>
              </w:rPr>
            </w:pPr>
          </w:p>
        </w:tc>
      </w:tr>
      <w:tr w:rsidR="00F82A00" w:rsidRPr="00107DBC" w:rsidTr="00F82A00">
        <w:trPr>
          <w:trHeight w:val="89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A00" w:rsidRPr="00107DBC" w:rsidRDefault="00F82A0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 w:eastAsia="en-IN"/>
              </w:rPr>
            </w:pPr>
            <w:r w:rsidRPr="00107DBC">
              <w:rPr>
                <w:rFonts w:ascii="Arial" w:eastAsia="Arial Unicode MS" w:hAnsi="Arial" w:cs="Arial"/>
                <w:b/>
                <w:sz w:val="20"/>
                <w:szCs w:val="20"/>
                <w:lang w:val="en-GB" w:eastAsia="en-IN"/>
              </w:rPr>
              <w:t xml:space="preserve">Are there ethical issues in this manuscript? </w:t>
            </w:r>
          </w:p>
          <w:p w:rsidR="00F82A00" w:rsidRPr="00107DBC" w:rsidRDefault="00F82A00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A00" w:rsidRPr="00107DBC" w:rsidRDefault="00F82A0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</w:pPr>
            <w:r w:rsidRPr="00107DB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 xml:space="preserve">(If yes, </w:t>
            </w:r>
            <w:proofErr w:type="gramStart"/>
            <w:r w:rsidRPr="00107DB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>Kindly</w:t>
            </w:r>
            <w:proofErr w:type="gramEnd"/>
            <w:r w:rsidRPr="00107DB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 xml:space="preserve"> please write down the ethical issues here in details)</w:t>
            </w:r>
          </w:p>
          <w:p w:rsidR="00F82A00" w:rsidRPr="00107DBC" w:rsidRDefault="00F82A00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A00" w:rsidRPr="00107DBC" w:rsidRDefault="00F82A00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:rsidR="00F82A00" w:rsidRPr="00107DBC" w:rsidRDefault="00F82A00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:rsidR="00F82A00" w:rsidRPr="00107DBC" w:rsidRDefault="00F82A00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</w:tr>
      <w:bookmarkEnd w:id="1"/>
    </w:tbl>
    <w:p w:rsidR="00F82A00" w:rsidRPr="00107DBC" w:rsidRDefault="00F82A00" w:rsidP="00F82A0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 w:eastAsia="x-none"/>
        </w:rPr>
      </w:pPr>
    </w:p>
    <w:p w:rsidR="00BD2BE1" w:rsidRPr="00107DBC" w:rsidRDefault="00F82A00" w:rsidP="00F82A00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r w:rsidRPr="00107DBC">
        <w:rPr>
          <w:rFonts w:ascii="Arial" w:hAnsi="Arial" w:cs="Arial"/>
          <w:b/>
          <w:bCs/>
          <w:sz w:val="20"/>
          <w:szCs w:val="20"/>
          <w:lang w:val="en-GB"/>
        </w:rPr>
        <w:t xml:space="preserve">      </w:t>
      </w:r>
    </w:p>
    <w:p w:rsidR="00107DBC" w:rsidRPr="00107DBC" w:rsidRDefault="00107DBC" w:rsidP="00107DB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107DBC" w:rsidRPr="00107DBC" w:rsidRDefault="00107DBC" w:rsidP="00107DB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07DBC">
        <w:rPr>
          <w:rFonts w:ascii="Arial" w:hAnsi="Arial" w:cs="Arial"/>
          <w:b/>
          <w:u w:val="single"/>
        </w:rPr>
        <w:t>Reviewer details:</w:t>
      </w:r>
    </w:p>
    <w:p w:rsidR="00107DBC" w:rsidRPr="00107DBC" w:rsidRDefault="00107DBC" w:rsidP="00F82A0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07DBC" w:rsidRPr="00107DBC" w:rsidRDefault="00107DBC" w:rsidP="00107DBC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2" w:name="_Hlk225782713"/>
      <w:r w:rsidRPr="00107DBC">
        <w:rPr>
          <w:rFonts w:ascii="Arial" w:hAnsi="Arial" w:cs="Arial"/>
          <w:b/>
          <w:bCs/>
          <w:sz w:val="20"/>
          <w:szCs w:val="20"/>
          <w:lang w:val="en-GB"/>
        </w:rPr>
        <w:t>Pavithra T, RGUHS, India</w:t>
      </w:r>
      <w:bookmarkEnd w:id="2"/>
    </w:p>
    <w:sectPr w:rsidR="00107DBC" w:rsidRPr="00107D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2A6" w:rsidRDefault="00CF62A6">
      <w:r>
        <w:separator/>
      </w:r>
    </w:p>
  </w:endnote>
  <w:endnote w:type="continuationSeparator" w:id="0">
    <w:p w:rsidR="00CF62A6" w:rsidRDefault="00CF6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BE1" w:rsidRDefault="00BD2B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BE1" w:rsidRDefault="00ED271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V180326</w:t>
    </w:r>
  </w:p>
  <w:p w:rsidR="00BD2BE1" w:rsidRDefault="00BD2BE1">
    <w:pPr>
      <w:pStyle w:val="Footer"/>
      <w:jc w:val="right"/>
    </w:pPr>
  </w:p>
  <w:p w:rsidR="00BD2BE1" w:rsidRDefault="00BD2BE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2A6" w:rsidRDefault="00CF62A6">
      <w:r>
        <w:separator/>
      </w:r>
    </w:p>
  </w:footnote>
  <w:footnote w:type="continuationSeparator" w:id="0">
    <w:p w:rsidR="00CF62A6" w:rsidRDefault="00CF6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BE1" w:rsidRDefault="00BD2B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BE1" w:rsidRDefault="00BD2BE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D2BE1" w:rsidRDefault="00ED2713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BE1" w:rsidRDefault="00BD2B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E008FE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2BE1"/>
    <w:rsid w:val="000B782C"/>
    <w:rsid w:val="00107DBC"/>
    <w:rsid w:val="001D7AED"/>
    <w:rsid w:val="00401AF7"/>
    <w:rsid w:val="008B2DE4"/>
    <w:rsid w:val="00BD2BE1"/>
    <w:rsid w:val="00C1589E"/>
    <w:rsid w:val="00CF62A6"/>
    <w:rsid w:val="00DA4BFF"/>
    <w:rsid w:val="00ED2713"/>
    <w:rsid w:val="00F8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BBA8B"/>
  <w15:docId w15:val="{9CCCB23B-B815-4667-B48E-7104D886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1D7AE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07DB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5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ajrre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8</cp:revision>
  <dcterms:created xsi:type="dcterms:W3CDTF">2026-03-19T07:31:00Z</dcterms:created>
  <dcterms:modified xsi:type="dcterms:W3CDTF">2026-03-30T12:17:00Z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40b516071f94467787e55d436f45657f</vt:lpwstr>
  </property>
</Properties>
</file>