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>
        <w:trPr>
          <w:trHeight w:val="20"/>
          <w:jc w:val="center"/>
        </w:trPr>
        <w:tc>
          <w:tcPr>
            <w:tcW w:w="1186" w:type="pct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E868A3" w:rsidRDefault="0020120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1C83" w:rsidRPr="00DD1C83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in Zoology</w:t>
              </w:r>
            </w:hyperlink>
          </w:p>
        </w:tc>
      </w:tr>
      <w:tr w:rsidR="00E868A3">
        <w:trPr>
          <w:trHeight w:val="20"/>
          <w:jc w:val="center"/>
        </w:trPr>
        <w:tc>
          <w:tcPr>
            <w:tcW w:w="1186" w:type="pct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E868A3" w:rsidRDefault="00205B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05B8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Ms_AJRIZ_157120</w:t>
            </w:r>
          </w:p>
        </w:tc>
      </w:tr>
      <w:tr w:rsidR="00E868A3">
        <w:trPr>
          <w:trHeight w:val="20"/>
          <w:jc w:val="center"/>
        </w:trPr>
        <w:tc>
          <w:tcPr>
            <w:tcW w:w="1186" w:type="pct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E868A3" w:rsidRDefault="00205B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Present Status, Challenges, and Future Prospects of </w:t>
            </w:r>
            <w:proofErr w:type="spellStart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Biofloc</w:t>
            </w:r>
            <w:proofErr w:type="spellEnd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Fish Farming in </w:t>
            </w:r>
            <w:proofErr w:type="spellStart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Rajbari</w:t>
            </w:r>
            <w:proofErr w:type="spellEnd"/>
            <w:r w:rsidRPr="00205B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District, Bangladesh</w:t>
            </w:r>
          </w:p>
        </w:tc>
      </w:tr>
      <w:tr w:rsidR="00E868A3">
        <w:trPr>
          <w:trHeight w:val="20"/>
          <w:jc w:val="center"/>
        </w:trPr>
        <w:tc>
          <w:tcPr>
            <w:tcW w:w="1186" w:type="pct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868A3" w:rsidRDefault="00E868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868A3" w:rsidRDefault="004046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868A3" w:rsidRDefault="00E868A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>
        <w:trPr>
          <w:trHeight w:val="20"/>
          <w:jc w:val="center"/>
        </w:trPr>
        <w:tc>
          <w:tcPr>
            <w:tcW w:w="1789" w:type="pct"/>
            <w:noWrap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89" w:type="pct"/>
            <w:noWrap/>
          </w:tcPr>
          <w:p w:rsidR="00E868A3" w:rsidRDefault="004046B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868A3" w:rsidRDefault="0014640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 xml:space="preserve">This manuscript addresses relevant topics in sustainable aquaculture, particularly for fish production systems in developing countries. It provides local-level field data on </w:t>
            </w:r>
            <w:proofErr w:type="spellStart"/>
            <w:r w:rsidRPr="00146403">
              <w:rPr>
                <w:b/>
                <w:bCs/>
                <w:sz w:val="20"/>
                <w:szCs w:val="20"/>
                <w:lang w:val="en-GB"/>
              </w:rPr>
              <w:t>biofloc</w:t>
            </w:r>
            <w:proofErr w:type="spellEnd"/>
            <w:r w:rsidRPr="00146403">
              <w:rPr>
                <w:b/>
                <w:bCs/>
                <w:sz w:val="20"/>
                <w:szCs w:val="20"/>
                <w:lang w:val="en-GB"/>
              </w:rPr>
              <w:t xml:space="preserve"> farming practices, farmer characteristics, and operational constraints. While the manuscript is useful as a baseline, it</w:t>
            </w:r>
            <w:r w:rsidR="009770DD">
              <w:rPr>
                <w:b/>
                <w:bCs/>
                <w:sz w:val="20"/>
                <w:szCs w:val="20"/>
                <w:lang w:val="en-GB"/>
              </w:rPr>
              <w:t xml:space="preserve"> has </w:t>
            </w:r>
            <w:r w:rsidRPr="00146403">
              <w:rPr>
                <w:b/>
                <w:bCs/>
                <w:sz w:val="20"/>
                <w:szCs w:val="20"/>
                <w:lang w:val="en-GB"/>
              </w:rPr>
              <w:t>lack of methodological depth and analytical analysis.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868A3" w:rsidRDefault="00E868A3">
      <w:pPr>
        <w:rPr>
          <w:sz w:val="22"/>
          <w:szCs w:val="20"/>
          <w:lang w:val="en-GB"/>
        </w:rPr>
      </w:pPr>
    </w:p>
    <w:p w:rsidR="00E868A3" w:rsidRDefault="00E868A3">
      <w:pPr>
        <w:rPr>
          <w:sz w:val="22"/>
          <w:szCs w:val="20"/>
          <w:lang w:val="en-GB"/>
        </w:rPr>
      </w:pPr>
    </w:p>
    <w:p w:rsidR="00E868A3" w:rsidRDefault="00E868A3">
      <w:pPr>
        <w:rPr>
          <w:sz w:val="22"/>
          <w:szCs w:val="20"/>
          <w:lang w:val="en-GB"/>
        </w:rPr>
      </w:pPr>
    </w:p>
    <w:p w:rsidR="00E868A3" w:rsidRDefault="004046B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E868A3" w:rsidRDefault="00E868A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868A3" w:rsidRDefault="004046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146403" w:rsidP="0014640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>The title is clear and in accordance with the content of the research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(4)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146403" w:rsidP="00146403">
            <w:pPr>
              <w:ind w:left="-7"/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>The main elements are there, but the details of the methods and the accuracy of the presentation are still lacking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146403" w:rsidP="0014640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>Keywords are not visible in the available text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(?)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146403" w:rsidP="00146403">
            <w:pPr>
              <w:ind w:left="-7"/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>The background is relevant, but the flow of presentation is still less systematic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146403" w:rsidP="0014640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>The goal is clear, but the hypothesis is not formulated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146403" w:rsidP="0014640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>The references are quite relevant, but the discussion is not critical and not strong enough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146403" w:rsidP="0014640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46403">
              <w:rPr>
                <w:b/>
                <w:bCs/>
                <w:sz w:val="20"/>
                <w:szCs w:val="20"/>
                <w:lang w:val="en-GB"/>
              </w:rPr>
              <w:t>The descriptive approach is generally appropriate, but the sample size is very small and the methods lack detail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(2)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Default="00C14E5A" w:rsidP="00C14E5A">
            <w:pPr>
              <w:rPr>
                <w:b/>
                <w:bCs/>
                <w:sz w:val="20"/>
                <w:szCs w:val="20"/>
                <w:lang w:val="en-GB"/>
              </w:rPr>
            </w:pPr>
            <w:r w:rsidRPr="00C14E5A">
              <w:rPr>
                <w:b/>
                <w:bCs/>
                <w:sz w:val="20"/>
                <w:szCs w:val="20"/>
                <w:lang w:val="en-GB"/>
              </w:rPr>
              <w:t>There is no ethical statement; its application is unclear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(?)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Pr="00C14E5A" w:rsidRDefault="00C14E5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14E5A">
              <w:rPr>
                <w:b/>
                <w:sz w:val="20"/>
                <w:szCs w:val="20"/>
                <w:lang w:val="en-GB"/>
              </w:rPr>
              <w:t>The main results are visible, but some tables are less consistent and less discussed</w:t>
            </w:r>
            <w:r>
              <w:rPr>
                <w:b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Pr="00C14E5A" w:rsidRDefault="00C14E5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14E5A">
              <w:rPr>
                <w:b/>
                <w:sz w:val="20"/>
                <w:szCs w:val="20"/>
                <w:lang w:val="en-GB"/>
              </w:rPr>
              <w:t>Relevant, but some tables are messy and contain data inconsistencies (2)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Pr="00C14E5A" w:rsidRDefault="00C14E5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14E5A">
              <w:rPr>
                <w:b/>
                <w:sz w:val="20"/>
                <w:szCs w:val="20"/>
                <w:lang w:val="en-GB"/>
              </w:rPr>
              <w:t>There are citations, but the discussion is still descriptive and less analytical</w:t>
            </w:r>
            <w:r>
              <w:rPr>
                <w:b/>
                <w:sz w:val="20"/>
                <w:szCs w:val="20"/>
                <w:lang w:val="en-GB"/>
              </w:rPr>
              <w:t xml:space="preserve"> (2)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Pr="00C14E5A" w:rsidRDefault="00C14E5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14E5A">
              <w:rPr>
                <w:b/>
                <w:sz w:val="20"/>
                <w:szCs w:val="20"/>
                <w:lang w:val="en-GB"/>
              </w:rPr>
              <w:t>Generally supported by data, but claims are still a bit too broad (3)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868A3" w:rsidRPr="00C14E5A" w:rsidRDefault="00C14E5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14E5A">
              <w:rPr>
                <w:b/>
                <w:sz w:val="20"/>
                <w:szCs w:val="20"/>
                <w:lang w:val="en-GB"/>
              </w:rPr>
              <w:t>Limitations of the study are not discussed explicitly (?)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868A3" w:rsidRPr="00C14E5A" w:rsidRDefault="00C14E5A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C14E5A">
              <w:rPr>
                <w:b/>
                <w:sz w:val="20"/>
                <w:szCs w:val="20"/>
                <w:lang w:val="en-GB"/>
              </w:rPr>
              <w:t>The number of references is sufficient, but not completely up to date.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868A3" w:rsidRDefault="00C14E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C14E5A">
              <w:rPr>
                <w:b/>
                <w:sz w:val="20"/>
                <w:szCs w:val="20"/>
                <w:lang w:val="en-GB"/>
              </w:rPr>
              <w:t>There are still many grammatical and sentence choice issues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868A3" w:rsidRDefault="004046B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E868A3" w:rsidRDefault="00E868A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>
        <w:trPr>
          <w:trHeight w:val="20"/>
          <w:jc w:val="center"/>
        </w:trPr>
        <w:tc>
          <w:tcPr>
            <w:tcW w:w="1672" w:type="pct"/>
            <w:noWrap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868A3" w:rsidRDefault="00E868A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E868A3" w:rsidRPr="00AC1EFF" w:rsidRDefault="00AC1EF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C1EFF"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543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E868A3" w:rsidRPr="00AC1EFF" w:rsidRDefault="00AC1EF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C1EFF">
              <w:rPr>
                <w:b/>
                <w:bCs/>
                <w:sz w:val="20"/>
                <w:szCs w:val="20"/>
                <w:lang w:val="en-GB"/>
              </w:rPr>
              <w:t>Yes, but it needs to be edited again</w:t>
            </w:r>
          </w:p>
        </w:tc>
        <w:tc>
          <w:tcPr>
            <w:tcW w:w="1543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E868A3" w:rsidRDefault="004046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E868A3" w:rsidRPr="00AC1EFF" w:rsidRDefault="00AC1EF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C1EFF">
              <w:rPr>
                <w:b/>
                <w:bCs/>
                <w:sz w:val="20"/>
                <w:szCs w:val="20"/>
                <w:lang w:val="en-GB"/>
              </w:rPr>
              <w:t xml:space="preserve">      Yes, but it needs more analysis </w:t>
            </w:r>
          </w:p>
        </w:tc>
        <w:tc>
          <w:tcPr>
            <w:tcW w:w="1543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E868A3" w:rsidRPr="00AC1EFF" w:rsidRDefault="00AC1EF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C1EFF">
              <w:rPr>
                <w:b/>
                <w:bCs/>
                <w:sz w:val="20"/>
                <w:szCs w:val="20"/>
                <w:lang w:val="en-GB"/>
              </w:rPr>
              <w:t xml:space="preserve">      yes, but you need to add something sophisticated</w:t>
            </w:r>
          </w:p>
        </w:tc>
        <w:tc>
          <w:tcPr>
            <w:tcW w:w="1543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>
        <w:trPr>
          <w:trHeight w:val="896"/>
          <w:jc w:val="center"/>
        </w:trPr>
        <w:tc>
          <w:tcPr>
            <w:tcW w:w="1672" w:type="pct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E868A3" w:rsidRDefault="00AC1EF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No comment </w:t>
            </w:r>
          </w:p>
        </w:tc>
        <w:tc>
          <w:tcPr>
            <w:tcW w:w="1543" w:type="pct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868A3" w:rsidRDefault="00E868A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E868A3" w:rsidRDefault="00E868A3">
      <w:pPr>
        <w:rPr>
          <w:highlight w:val="yellow"/>
          <w:lang w:val="en-GB"/>
        </w:rPr>
      </w:pPr>
    </w:p>
    <w:p w:rsidR="00E868A3" w:rsidRDefault="00E868A3">
      <w:pPr>
        <w:rPr>
          <w:highlight w:val="yellow"/>
          <w:lang w:val="en-GB"/>
        </w:rPr>
      </w:pPr>
    </w:p>
    <w:p w:rsidR="00E868A3" w:rsidRDefault="004046BB">
      <w:pPr>
        <w:rPr>
          <w:u w:val="single"/>
          <w:lang w:val="en-GB"/>
        </w:rPr>
      </w:pPr>
      <w:r>
        <w:rPr>
          <w:highlight w:val="yellow"/>
          <w:u w:val="single"/>
          <w:lang w:val="en-GB"/>
        </w:rPr>
        <w:t xml:space="preserve">PART 3. </w:t>
      </w:r>
    </w:p>
    <w:p w:rsidR="00974AE3" w:rsidRDefault="00974AE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2784" w:type="pct"/>
            <w:noWrap/>
          </w:tcPr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>
        <w:trPr>
          <w:trHeight w:val="20"/>
          <w:jc w:val="center"/>
        </w:trPr>
        <w:tc>
          <w:tcPr>
            <w:tcW w:w="2784" w:type="pct"/>
            <w:noWrap/>
          </w:tcPr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868A3" w:rsidRDefault="00CD57D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D57D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topic is relevant, based on field data, useful as an initial overview of local conditions, and the general objective is quite clear.</w:t>
            </w:r>
          </w:p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D232A" w:rsidRDefault="00AD232A" w:rsidP="00AD232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D232A" w:rsidRDefault="00AD232A" w:rsidP="00AD232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D232A" w:rsidRDefault="00AD232A" w:rsidP="00AD232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D232A" w:rsidRDefault="00AD232A" w:rsidP="00AD232A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Hasim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Hasim</w:t>
      </w:r>
      <w:proofErr w:type="spellEnd"/>
      <w:r>
        <w:rPr>
          <w:rFonts w:ascii="Calibri" w:hAnsi="Calibri" w:cs="Calibri"/>
          <w:color w:val="000000"/>
        </w:rPr>
        <w:t>, Gorontalo State University, Indonesia</w:t>
      </w:r>
      <w:r>
        <w:rPr>
          <w:rFonts w:ascii="Calibri" w:hAnsi="Calibri" w:cs="Calibri"/>
          <w:color w:val="000000"/>
        </w:rPr>
        <w:br/>
      </w:r>
    </w:p>
    <w:p w:rsidR="00E868A3" w:rsidRDefault="00E868A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868A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20E" w:rsidRDefault="0020120E">
      <w:r>
        <w:separator/>
      </w:r>
    </w:p>
  </w:endnote>
  <w:endnote w:type="continuationSeparator" w:id="0">
    <w:p w:rsidR="0020120E" w:rsidRDefault="002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pStyle w:val="Footer"/>
      <w:jc w:val="right"/>
    </w:pPr>
  </w:p>
  <w:p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74AE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74AE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868A3" w:rsidRDefault="00E868A3">
    <w:pPr>
      <w:pStyle w:val="Footer"/>
      <w:jc w:val="right"/>
    </w:pPr>
  </w:p>
  <w:p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20E" w:rsidRDefault="0020120E">
      <w:r>
        <w:separator/>
      </w:r>
    </w:p>
  </w:footnote>
  <w:footnote w:type="continuationSeparator" w:id="0">
    <w:p w:rsidR="0020120E" w:rsidRDefault="0020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146403"/>
    <w:rsid w:val="0020120E"/>
    <w:rsid w:val="00205B85"/>
    <w:rsid w:val="002F4A70"/>
    <w:rsid w:val="004046BB"/>
    <w:rsid w:val="004F13DA"/>
    <w:rsid w:val="005D07AD"/>
    <w:rsid w:val="006656A6"/>
    <w:rsid w:val="007C6CCF"/>
    <w:rsid w:val="00974AE3"/>
    <w:rsid w:val="009770DD"/>
    <w:rsid w:val="00AC1EFF"/>
    <w:rsid w:val="00AD232A"/>
    <w:rsid w:val="00AF722D"/>
    <w:rsid w:val="00B737A1"/>
    <w:rsid w:val="00C14E5A"/>
    <w:rsid w:val="00C76E1A"/>
    <w:rsid w:val="00CD57D7"/>
    <w:rsid w:val="00D01A63"/>
    <w:rsid w:val="00DD1C83"/>
    <w:rsid w:val="00E868A3"/>
    <w:rsid w:val="00F65CC4"/>
    <w:rsid w:val="00F70EFC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9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FE594C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customStyle="1" w:styleId="Affiliation">
    <w:name w:val="Affiliation"/>
    <w:basedOn w:val="Normal"/>
    <w:rsid w:val="00AD23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2026-03-24T06:15:00Z</dcterms:created>
  <dcterms:modified xsi:type="dcterms:W3CDTF">2026-04-20T07:24:00Z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