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167F41">
        <w:trPr>
          <w:trHeight w:val="230"/>
        </w:trPr>
        <w:tc>
          <w:tcPr>
            <w:tcW w:w="3296" w:type="dxa"/>
          </w:tcPr>
          <w:p w:rsidR="00167F41" w:rsidRDefault="002E4245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167F41" w:rsidRDefault="002E424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Asian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Medical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Pharmaceutical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Sciences</w:t>
            </w:r>
          </w:p>
        </w:tc>
      </w:tr>
      <w:tr w:rsidR="00167F41">
        <w:trPr>
          <w:trHeight w:val="230"/>
        </w:trPr>
        <w:tc>
          <w:tcPr>
            <w:tcW w:w="3296" w:type="dxa"/>
          </w:tcPr>
          <w:p w:rsidR="00167F41" w:rsidRDefault="002E4245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167F41" w:rsidRDefault="002E424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Ms_AJRIMPS_155770</w:t>
            </w:r>
          </w:p>
        </w:tc>
      </w:tr>
      <w:tr w:rsidR="00167F41">
        <w:trPr>
          <w:trHeight w:val="460"/>
        </w:trPr>
        <w:tc>
          <w:tcPr>
            <w:tcW w:w="3296" w:type="dxa"/>
          </w:tcPr>
          <w:p w:rsidR="00167F41" w:rsidRDefault="002E4245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598" w:type="dxa"/>
          </w:tcPr>
          <w:p w:rsidR="00167F41" w:rsidRDefault="002E4245">
            <w:pPr>
              <w:pStyle w:val="TableParagraph"/>
              <w:spacing w:line="230" w:lineRule="atLeast"/>
              <w:ind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Hormonal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Contraception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Pulmonary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Embolism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Reproductive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Perspectives from a Narrative Review</w:t>
            </w:r>
          </w:p>
        </w:tc>
      </w:tr>
      <w:tr w:rsidR="00167F41">
        <w:trPr>
          <w:trHeight w:val="460"/>
        </w:trPr>
        <w:tc>
          <w:tcPr>
            <w:tcW w:w="3296" w:type="dxa"/>
          </w:tcPr>
          <w:p w:rsidR="00167F41" w:rsidRDefault="002E4245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167F41" w:rsidRDefault="00167F41">
      <w:pPr>
        <w:rPr>
          <w:sz w:val="20"/>
        </w:rPr>
      </w:pPr>
    </w:p>
    <w:p w:rsidR="00167F41" w:rsidRDefault="00167F41">
      <w:pPr>
        <w:rPr>
          <w:sz w:val="20"/>
        </w:rPr>
      </w:pPr>
    </w:p>
    <w:p w:rsidR="00167F41" w:rsidRDefault="002E4245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167F41" w:rsidRDefault="00167F41">
      <w:pPr>
        <w:rPr>
          <w:b/>
          <w:sz w:val="20"/>
        </w:rPr>
      </w:pPr>
    </w:p>
    <w:p w:rsidR="00167F41" w:rsidRDefault="00167F41">
      <w:pPr>
        <w:spacing w:before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167F41">
        <w:trPr>
          <w:trHeight w:val="638"/>
        </w:trPr>
        <w:tc>
          <w:tcPr>
            <w:tcW w:w="497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</w:tcPr>
          <w:p w:rsidR="00167F41" w:rsidRDefault="002E424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167F41" w:rsidRDefault="002E424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67F41">
        <w:trPr>
          <w:trHeight w:val="1890"/>
        </w:trPr>
        <w:tc>
          <w:tcPr>
            <w:tcW w:w="4971" w:type="dxa"/>
          </w:tcPr>
          <w:p w:rsidR="00167F41" w:rsidRDefault="002E4245">
            <w:pPr>
              <w:pStyle w:val="TableParagraph"/>
              <w:ind w:right="23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167F41" w:rsidRDefault="002E4245">
            <w:pPr>
              <w:pStyle w:val="TableParagraph"/>
              <w:spacing w:before="241"/>
              <w:ind w:left="108" w:right="63"/>
              <w:rPr>
                <w:sz w:val="23"/>
              </w:rPr>
            </w:pPr>
            <w:r>
              <w:rPr>
                <w:rFonts w:ascii="Calibri Light"/>
                <w:sz w:val="20"/>
              </w:rPr>
              <w:t xml:space="preserve">The authors did a great valuable review. </w:t>
            </w:r>
            <w:r>
              <w:rPr>
                <w:sz w:val="23"/>
              </w:rPr>
              <w:t>They examined 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current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literature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hormonal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contraception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 PE risk, while distinguishing three related but separate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issues: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biological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plausibility,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formulation-specific epidemiology, and patient-level risk </w:t>
            </w:r>
            <w:r>
              <w:rPr>
                <w:spacing w:val="-2"/>
                <w:sz w:val="23"/>
              </w:rPr>
              <w:t>modifiers.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67F41" w:rsidRDefault="00167F41">
      <w:pPr>
        <w:rPr>
          <w:b/>
          <w:sz w:val="20"/>
        </w:rPr>
      </w:pPr>
    </w:p>
    <w:p w:rsidR="00167F41" w:rsidRDefault="00167F41">
      <w:pPr>
        <w:rPr>
          <w:b/>
          <w:sz w:val="20"/>
        </w:rPr>
      </w:pPr>
    </w:p>
    <w:p w:rsidR="00167F41" w:rsidRDefault="00167F41">
      <w:pPr>
        <w:rPr>
          <w:b/>
          <w:sz w:val="20"/>
        </w:rPr>
      </w:pPr>
    </w:p>
    <w:p w:rsidR="00167F41" w:rsidRDefault="002E4245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Publication)</w:t>
      </w:r>
    </w:p>
    <w:p w:rsidR="00167F41" w:rsidRDefault="00167F41">
      <w:pPr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167F41">
        <w:trPr>
          <w:trHeight w:val="481"/>
        </w:trPr>
        <w:tc>
          <w:tcPr>
            <w:tcW w:w="13893" w:type="dxa"/>
            <w:gridSpan w:val="3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410"/>
        </w:trPr>
        <w:tc>
          <w:tcPr>
            <w:tcW w:w="4974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167F41" w:rsidRDefault="002E424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167F41">
        <w:trPr>
          <w:trHeight w:val="918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:rsidR="00167F41" w:rsidRDefault="002E42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21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Contain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abbreviations(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full-written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mandatory in abstract ).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18"/>
        </w:trPr>
        <w:tc>
          <w:tcPr>
            <w:tcW w:w="4974" w:type="dxa"/>
          </w:tcPr>
          <w:p w:rsidR="00167F41" w:rsidRDefault="002E424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167F41" w:rsidRDefault="002E42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49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167F41" w:rsidRDefault="002E424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21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18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relevant?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21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49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:rsidR="00167F41" w:rsidRDefault="002E42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230"/>
        </w:trPr>
        <w:tc>
          <w:tcPr>
            <w:tcW w:w="4974" w:type="dxa"/>
          </w:tcPr>
          <w:p w:rsidR="00167F41" w:rsidRDefault="002E424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done?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spacing w:line="21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167F41" w:rsidRDefault="00167F41">
      <w:pPr>
        <w:pStyle w:val="TableParagraph"/>
        <w:rPr>
          <w:sz w:val="16"/>
        </w:rPr>
        <w:sectPr w:rsidR="00167F41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167F41">
        <w:trPr>
          <w:trHeight w:val="691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lastRenderedPageBreak/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49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  <w:p w:rsidR="00167F41" w:rsidRDefault="002E424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  <w:p w:rsidR="00167F41" w:rsidRDefault="002E42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21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918"/>
        </w:trPr>
        <w:tc>
          <w:tcPr>
            <w:tcW w:w="4974" w:type="dxa"/>
          </w:tcPr>
          <w:p w:rsidR="00167F41" w:rsidRDefault="002E424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167F41" w:rsidRDefault="002E42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Conclusions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clear-cut </w:t>
            </w:r>
            <w:r>
              <w:rPr>
                <w:spacing w:val="-2"/>
                <w:sz w:val="20"/>
              </w:rPr>
              <w:t>paragraphs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379"/>
        </w:trPr>
        <w:tc>
          <w:tcPr>
            <w:tcW w:w="4974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:rsidR="00167F41" w:rsidRDefault="002E4245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167F41" w:rsidRDefault="002E42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Good,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380"/>
        </w:trPr>
        <w:tc>
          <w:tcPr>
            <w:tcW w:w="4974" w:type="dxa"/>
          </w:tcPr>
          <w:p w:rsidR="00167F41" w:rsidRDefault="002E4245">
            <w:pPr>
              <w:pStyle w:val="TableParagraph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167F41" w:rsidRDefault="002E424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167F41" w:rsidRDefault="002E424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167F41" w:rsidRDefault="002E424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167F41" w:rsidRDefault="002E4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67F41" w:rsidRDefault="00167F41">
      <w:pPr>
        <w:spacing w:before="13"/>
        <w:rPr>
          <w:b/>
          <w:sz w:val="20"/>
        </w:rPr>
      </w:pPr>
    </w:p>
    <w:p w:rsidR="00167F41" w:rsidRDefault="002E4245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167F41" w:rsidRDefault="00167F41">
      <w:pPr>
        <w:spacing w:before="46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167F41">
        <w:trPr>
          <w:trHeight w:val="885"/>
        </w:trPr>
        <w:tc>
          <w:tcPr>
            <w:tcW w:w="3514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1" w:type="dxa"/>
          </w:tcPr>
          <w:p w:rsidR="00167F41" w:rsidRDefault="002E4245">
            <w:pPr>
              <w:pStyle w:val="TableParagraph"/>
              <w:spacing w:line="256" w:lineRule="auto"/>
              <w:ind w:left="108" w:right="15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167F41">
        <w:trPr>
          <w:trHeight w:val="921"/>
        </w:trPr>
        <w:tc>
          <w:tcPr>
            <w:tcW w:w="351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67F41" w:rsidRDefault="002E4245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Yes.</w:t>
            </w:r>
          </w:p>
        </w:tc>
        <w:tc>
          <w:tcPr>
            <w:tcW w:w="423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49"/>
        </w:trPr>
        <w:tc>
          <w:tcPr>
            <w:tcW w:w="351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167F41" w:rsidRDefault="002E4245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Yes,</w:t>
            </w:r>
          </w:p>
        </w:tc>
        <w:tc>
          <w:tcPr>
            <w:tcW w:w="423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49"/>
        </w:trPr>
        <w:tc>
          <w:tcPr>
            <w:tcW w:w="3514" w:type="dxa"/>
          </w:tcPr>
          <w:p w:rsidR="00167F41" w:rsidRDefault="002E4245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167F41" w:rsidRDefault="002E4245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Yes.</w:t>
            </w:r>
          </w:p>
        </w:tc>
        <w:tc>
          <w:tcPr>
            <w:tcW w:w="423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151"/>
        </w:trPr>
        <w:tc>
          <w:tcPr>
            <w:tcW w:w="3514" w:type="dxa"/>
          </w:tcPr>
          <w:p w:rsidR="00167F41" w:rsidRDefault="002E4245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167F41" w:rsidRDefault="002E4245">
            <w:pPr>
              <w:pStyle w:val="TableParagraph"/>
              <w:spacing w:before="211" w:line="230" w:lineRule="atLeast"/>
              <w:ind w:right="14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Yes.</w:t>
            </w:r>
          </w:p>
        </w:tc>
        <w:tc>
          <w:tcPr>
            <w:tcW w:w="423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F41">
        <w:trPr>
          <w:trHeight w:val="1610"/>
        </w:trPr>
        <w:tc>
          <w:tcPr>
            <w:tcW w:w="3514" w:type="dxa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167F41" w:rsidRDefault="002E424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167F41" w:rsidRDefault="00167F4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67F41" w:rsidRDefault="002E4245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47" w:type="dxa"/>
          </w:tcPr>
          <w:p w:rsidR="00167F41" w:rsidRDefault="002E424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Non-applicable</w:t>
            </w:r>
          </w:p>
        </w:tc>
        <w:tc>
          <w:tcPr>
            <w:tcW w:w="4231" w:type="dxa"/>
          </w:tcPr>
          <w:p w:rsidR="00167F41" w:rsidRDefault="00167F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67F41" w:rsidRDefault="00167F41">
      <w:pPr>
        <w:spacing w:before="46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6"/>
      </w:tblGrid>
      <w:tr w:rsidR="00167F41">
        <w:trPr>
          <w:trHeight w:val="458"/>
        </w:trPr>
        <w:tc>
          <w:tcPr>
            <w:tcW w:w="13894" w:type="dxa"/>
            <w:gridSpan w:val="2"/>
          </w:tcPr>
          <w:p w:rsidR="00167F41" w:rsidRDefault="002E42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167F41">
        <w:trPr>
          <w:trHeight w:val="230"/>
        </w:trPr>
        <w:tc>
          <w:tcPr>
            <w:tcW w:w="8368" w:type="dxa"/>
          </w:tcPr>
          <w:p w:rsidR="00167F41" w:rsidRDefault="00167F4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26" w:type="dxa"/>
          </w:tcPr>
          <w:p w:rsidR="00167F41" w:rsidRDefault="002E424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167F41">
        <w:trPr>
          <w:trHeight w:val="921"/>
        </w:trPr>
        <w:tc>
          <w:tcPr>
            <w:tcW w:w="8368" w:type="dxa"/>
          </w:tcPr>
          <w:p w:rsidR="003357E8" w:rsidRDefault="003357E8" w:rsidP="003357E8">
            <w:pPr>
              <w:spacing w:before="229"/>
              <w:ind w:left="103"/>
            </w:pPr>
            <w:r>
              <w:t>Minor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page</w:t>
            </w:r>
            <w:r>
              <w:rPr>
                <w:spacing w:val="-6"/>
              </w:rPr>
              <w:t xml:space="preserve"> </w:t>
            </w:r>
            <w:r>
              <w:t>1(abstract),</w:t>
            </w:r>
            <w:r>
              <w:rPr>
                <w:spacing w:val="-3"/>
              </w:rPr>
              <w:t xml:space="preserve"> </w:t>
            </w:r>
            <w:r>
              <w:t>acceptable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Article.</w:t>
            </w:r>
          </w:p>
          <w:p w:rsidR="00167F41" w:rsidRDefault="00167F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26" w:type="dxa"/>
          </w:tcPr>
          <w:p w:rsidR="00167F41" w:rsidRDefault="00167F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67F41" w:rsidRDefault="00167F41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70503B" w:rsidRPr="0070503B" w:rsidTr="00445C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050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050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503B" w:rsidRPr="0070503B" w:rsidTr="00445C2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3B" w:rsidRPr="0070503B" w:rsidRDefault="0070503B" w:rsidP="007050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50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0503B" w:rsidRPr="0070503B" w:rsidRDefault="0070503B" w:rsidP="0070503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50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50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503B" w:rsidRPr="0070503B" w:rsidRDefault="0070503B" w:rsidP="007050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503B" w:rsidRPr="0070503B" w:rsidTr="00445C2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050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50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50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50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503B" w:rsidRPr="0070503B" w:rsidRDefault="0070503B" w:rsidP="007050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0503B" w:rsidRDefault="0070503B" w:rsidP="0070503B">
      <w:pPr>
        <w:widowControl/>
        <w:autoSpaceDE/>
        <w:autoSpaceDN/>
        <w:rPr>
          <w:sz w:val="24"/>
          <w:szCs w:val="24"/>
        </w:rPr>
      </w:pPr>
    </w:p>
    <w:p w:rsidR="00A2159A" w:rsidRPr="005F4EDD" w:rsidRDefault="00A2159A" w:rsidP="00A2159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2159A" w:rsidRDefault="00A2159A" w:rsidP="00A2159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2159A" w:rsidRDefault="00A2159A" w:rsidP="00A2159A">
      <w:proofErr w:type="spellStart"/>
      <w:r>
        <w:rPr>
          <w:rFonts w:ascii="Calibri" w:hAnsi="Calibri" w:cs="Calibri"/>
          <w:color w:val="000000"/>
        </w:rPr>
        <w:t>Hamdy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Dosoky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Elayouty</w:t>
      </w:r>
      <w:proofErr w:type="spellEnd"/>
      <w:r>
        <w:rPr>
          <w:rFonts w:ascii="Calibri" w:hAnsi="Calibri" w:cs="Calibri"/>
          <w:color w:val="000000"/>
        </w:rPr>
        <w:t>, Suez Canal University, Egypt</w:t>
      </w:r>
      <w:r>
        <w:rPr>
          <w:rFonts w:ascii="Calibri" w:hAnsi="Calibri" w:cs="Calibri"/>
          <w:color w:val="000000"/>
        </w:rPr>
        <w:br/>
      </w:r>
      <w:bookmarkStart w:id="2" w:name="_GoBack"/>
      <w:bookmarkEnd w:id="1"/>
      <w:bookmarkEnd w:id="2"/>
    </w:p>
    <w:sectPr w:rsidR="00A2159A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B80" w:rsidRDefault="00FF1B80">
      <w:r>
        <w:separator/>
      </w:r>
    </w:p>
  </w:endnote>
  <w:endnote w:type="continuationSeparator" w:id="0">
    <w:p w:rsidR="00FF1B80" w:rsidRDefault="00FF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41" w:rsidRDefault="002E424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7F41" w:rsidRDefault="002E4245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0503B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0503B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167F41" w:rsidRDefault="002E4245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0503B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0503B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B80" w:rsidRDefault="00FF1B80">
      <w:r>
        <w:separator/>
      </w:r>
    </w:p>
  </w:footnote>
  <w:footnote w:type="continuationSeparator" w:id="0">
    <w:p w:rsidR="00FF1B80" w:rsidRDefault="00FF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41" w:rsidRDefault="002E424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7F41" w:rsidRDefault="002E424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167F41" w:rsidRDefault="002E424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11C83"/>
    <w:multiLevelType w:val="hybridMultilevel"/>
    <w:tmpl w:val="F36C0EB8"/>
    <w:lvl w:ilvl="0" w:tplc="0926595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6A7819C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A34E579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82C2DC8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9EE934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3F6AC1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2A0021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882983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E008236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F41"/>
    <w:rsid w:val="00167F41"/>
    <w:rsid w:val="002E4245"/>
    <w:rsid w:val="003357E8"/>
    <w:rsid w:val="0070503B"/>
    <w:rsid w:val="008D3074"/>
    <w:rsid w:val="00A2159A"/>
    <w:rsid w:val="00D33AA4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C5DE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D307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8D30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8D3074"/>
  </w:style>
  <w:style w:type="paragraph" w:customStyle="1" w:styleId="Affiliation">
    <w:name w:val="Affiliation"/>
    <w:basedOn w:val="Normal"/>
    <w:rsid w:val="00A2159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2026-04-01T10:14:00Z</dcterms:created>
  <dcterms:modified xsi:type="dcterms:W3CDTF">2026-04-04T06:52:00Z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