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012DB6" w:rsidRPr="00107C72" w14:paraId="1D84BBF1" w14:textId="77777777" w:rsidTr="00107C72">
        <w:trPr>
          <w:trHeight w:val="290"/>
        </w:trPr>
        <w:tc>
          <w:tcPr>
            <w:tcW w:w="5000" w:type="pct"/>
            <w:gridSpan w:val="2"/>
            <w:tcBorders>
              <w:top w:val="nil"/>
              <w:left w:val="nil"/>
              <w:right w:val="nil"/>
            </w:tcBorders>
          </w:tcPr>
          <w:p w14:paraId="3760F431" w14:textId="77777777" w:rsidR="00012DB6" w:rsidRPr="00892893" w:rsidRDefault="00012DB6" w:rsidP="00892893">
            <w:pPr>
              <w:rPr>
                <w:lang w:val="en-GB"/>
              </w:rPr>
            </w:pPr>
          </w:p>
        </w:tc>
      </w:tr>
      <w:tr w:rsidR="00012DB6" w:rsidRPr="00107C72" w14:paraId="0B9A1242" w14:textId="77777777" w:rsidTr="00107C72">
        <w:trPr>
          <w:trHeight w:val="290"/>
        </w:trPr>
        <w:tc>
          <w:tcPr>
            <w:tcW w:w="1186" w:type="pct"/>
          </w:tcPr>
          <w:p w14:paraId="082AD29D" w14:textId="77777777" w:rsidR="00012DB6" w:rsidRPr="00107C72" w:rsidRDefault="00012DB6" w:rsidP="00696CAD">
            <w:pPr>
              <w:pStyle w:val="BodyText"/>
              <w:ind w:left="90"/>
              <w:jc w:val="left"/>
              <w:rPr>
                <w:rFonts w:ascii="Times New Roman" w:hAnsi="Times New Roman"/>
                <w:bCs/>
                <w:sz w:val="20"/>
                <w:szCs w:val="28"/>
                <w:lang w:val="en-GB" w:eastAsia="en-US"/>
              </w:rPr>
            </w:pPr>
            <w:r w:rsidRPr="00107C72">
              <w:rPr>
                <w:rFonts w:ascii="Times New Roman" w:hAnsi="Times New Roman"/>
                <w:bCs/>
                <w:sz w:val="20"/>
                <w:szCs w:val="28"/>
                <w:lang w:val="en-GB" w:eastAsia="en-US"/>
              </w:rPr>
              <w:t>Journal Name:</w:t>
            </w:r>
          </w:p>
        </w:tc>
        <w:tc>
          <w:tcPr>
            <w:tcW w:w="3814" w:type="pct"/>
            <w:tcMar>
              <w:top w:w="0" w:type="dxa"/>
              <w:left w:w="108" w:type="dxa"/>
              <w:bottom w:w="0" w:type="dxa"/>
              <w:right w:w="108" w:type="dxa"/>
            </w:tcMar>
            <w:vAlign w:val="center"/>
          </w:tcPr>
          <w:p w14:paraId="6DDE7E24" w14:textId="77777777" w:rsidR="00012DB6" w:rsidRPr="00107C72" w:rsidRDefault="006E12C1" w:rsidP="00E65EB7">
            <w:pPr>
              <w:rPr>
                <w:b/>
                <w:bCs/>
                <w:color w:val="0000FF"/>
                <w:sz w:val="20"/>
                <w:szCs w:val="20"/>
                <w:lang w:val="en-GB"/>
              </w:rPr>
            </w:pPr>
            <w:hyperlink r:id="rId7" w:tgtFrame="_parent" w:history="1">
              <w:r w:rsidR="00012DB6" w:rsidRPr="00683DA9">
                <w:rPr>
                  <w:b/>
                  <w:bCs/>
                  <w:noProof/>
                  <w:color w:val="0000FF"/>
                  <w:sz w:val="20"/>
                  <w:szCs w:val="20"/>
                  <w:lang w:val="en-GB"/>
                </w:rPr>
                <w:t xml:space="preserve">Asian Journal of Research in Botany </w:t>
              </w:r>
            </w:hyperlink>
          </w:p>
        </w:tc>
      </w:tr>
      <w:tr w:rsidR="00012DB6" w:rsidRPr="00107C72" w14:paraId="2F0E1A2D" w14:textId="77777777" w:rsidTr="00107C72">
        <w:trPr>
          <w:trHeight w:val="290"/>
        </w:trPr>
        <w:tc>
          <w:tcPr>
            <w:tcW w:w="1186" w:type="pct"/>
          </w:tcPr>
          <w:p w14:paraId="30BB2619" w14:textId="77777777" w:rsidR="00012DB6" w:rsidRPr="00107C72" w:rsidRDefault="00012DB6" w:rsidP="00696CAD">
            <w:pPr>
              <w:pStyle w:val="BodyText"/>
              <w:ind w:left="90"/>
              <w:jc w:val="left"/>
              <w:rPr>
                <w:rFonts w:ascii="Times New Roman" w:hAnsi="Times New Roman"/>
                <w:bCs/>
                <w:sz w:val="20"/>
                <w:szCs w:val="28"/>
                <w:lang w:val="en-GB" w:eastAsia="en-US"/>
              </w:rPr>
            </w:pPr>
            <w:r w:rsidRPr="00107C72">
              <w:rPr>
                <w:rFonts w:ascii="Times New Roman" w:hAnsi="Times New Roman"/>
                <w:bCs/>
                <w:sz w:val="20"/>
                <w:szCs w:val="28"/>
                <w:lang w:val="en-GB" w:eastAsia="en-US"/>
              </w:rPr>
              <w:t>Manuscript Number:</w:t>
            </w:r>
          </w:p>
        </w:tc>
        <w:tc>
          <w:tcPr>
            <w:tcW w:w="3814" w:type="pct"/>
            <w:tcMar>
              <w:top w:w="0" w:type="dxa"/>
              <w:left w:w="108" w:type="dxa"/>
              <w:bottom w:w="0" w:type="dxa"/>
              <w:right w:w="108" w:type="dxa"/>
            </w:tcMar>
            <w:vAlign w:val="center"/>
          </w:tcPr>
          <w:p w14:paraId="16B168CC" w14:textId="77777777" w:rsidR="00012DB6" w:rsidRPr="00107C72" w:rsidRDefault="00B85342" w:rsidP="00F3669D">
            <w:pPr>
              <w:pStyle w:val="NormalWeb"/>
              <w:spacing w:before="0" w:beforeAutospacing="0" w:after="0" w:afterAutospacing="0"/>
              <w:rPr>
                <w:rFonts w:ascii="Times New Roman" w:hAnsi="Times New Roman" w:cs="Times New Roman"/>
                <w:b/>
                <w:bCs/>
                <w:sz w:val="20"/>
                <w:szCs w:val="28"/>
                <w:lang w:val="en-GB"/>
              </w:rPr>
            </w:pPr>
            <w:r w:rsidRPr="00B85342">
              <w:rPr>
                <w:rFonts w:ascii="Times New Roman" w:hAnsi="Times New Roman" w:cs="Times New Roman"/>
                <w:b/>
                <w:bCs/>
                <w:sz w:val="20"/>
                <w:szCs w:val="28"/>
                <w:lang w:val="en-GB"/>
              </w:rPr>
              <w:t>Ms_AJRIB_155970</w:t>
            </w:r>
          </w:p>
        </w:tc>
      </w:tr>
      <w:tr w:rsidR="00012DB6" w:rsidRPr="00107C72" w14:paraId="20C75199" w14:textId="77777777" w:rsidTr="00107C72">
        <w:trPr>
          <w:trHeight w:val="650"/>
        </w:trPr>
        <w:tc>
          <w:tcPr>
            <w:tcW w:w="1186" w:type="pct"/>
          </w:tcPr>
          <w:p w14:paraId="4B0EEF70" w14:textId="77777777" w:rsidR="00012DB6" w:rsidRPr="00107C72" w:rsidRDefault="00012DB6" w:rsidP="00696CAD">
            <w:pPr>
              <w:pStyle w:val="BodyText"/>
              <w:ind w:left="90"/>
              <w:jc w:val="left"/>
              <w:rPr>
                <w:rFonts w:ascii="Times New Roman" w:hAnsi="Times New Roman"/>
                <w:bCs/>
                <w:sz w:val="20"/>
                <w:szCs w:val="28"/>
                <w:lang w:val="en-GB" w:eastAsia="en-US"/>
              </w:rPr>
            </w:pPr>
            <w:r w:rsidRPr="00107C72">
              <w:rPr>
                <w:rFonts w:ascii="Times New Roman" w:hAnsi="Times New Roman"/>
                <w:bCs/>
                <w:sz w:val="20"/>
                <w:szCs w:val="28"/>
                <w:lang w:val="en-GB" w:eastAsia="en-US"/>
              </w:rPr>
              <w:t xml:space="preserve">Title of the Manuscript: </w:t>
            </w:r>
          </w:p>
        </w:tc>
        <w:tc>
          <w:tcPr>
            <w:tcW w:w="3814" w:type="pct"/>
            <w:tcMar>
              <w:top w:w="0" w:type="dxa"/>
              <w:left w:w="108" w:type="dxa"/>
              <w:bottom w:w="0" w:type="dxa"/>
              <w:right w:w="108" w:type="dxa"/>
            </w:tcMar>
            <w:vAlign w:val="center"/>
          </w:tcPr>
          <w:p w14:paraId="17047348" w14:textId="77777777" w:rsidR="00012DB6" w:rsidRPr="00107C72" w:rsidRDefault="00B85342" w:rsidP="000450FC">
            <w:pPr>
              <w:pStyle w:val="NormalWeb"/>
              <w:spacing w:before="0" w:beforeAutospacing="0" w:after="0" w:afterAutospacing="0"/>
              <w:rPr>
                <w:rFonts w:ascii="Times New Roman" w:hAnsi="Times New Roman" w:cs="Times New Roman"/>
                <w:b/>
                <w:sz w:val="20"/>
                <w:szCs w:val="28"/>
                <w:lang w:val="en-GB"/>
              </w:rPr>
            </w:pPr>
            <w:r w:rsidRPr="00B85342">
              <w:rPr>
                <w:rFonts w:ascii="Times New Roman" w:hAnsi="Times New Roman" w:cs="Times New Roman"/>
                <w:b/>
                <w:sz w:val="20"/>
                <w:szCs w:val="28"/>
                <w:lang w:val="en-GB"/>
              </w:rPr>
              <w:t xml:space="preserve">Evaluation of Tomato Accessions (Solanum </w:t>
            </w:r>
            <w:proofErr w:type="spellStart"/>
            <w:r w:rsidRPr="00B85342">
              <w:rPr>
                <w:rFonts w:ascii="Times New Roman" w:hAnsi="Times New Roman" w:cs="Times New Roman"/>
                <w:b/>
                <w:sz w:val="20"/>
                <w:szCs w:val="28"/>
                <w:lang w:val="en-GB"/>
              </w:rPr>
              <w:t>lycopersicum</w:t>
            </w:r>
            <w:proofErr w:type="spellEnd"/>
            <w:r w:rsidRPr="00B85342">
              <w:rPr>
                <w:rFonts w:ascii="Times New Roman" w:hAnsi="Times New Roman" w:cs="Times New Roman"/>
                <w:b/>
                <w:sz w:val="20"/>
                <w:szCs w:val="28"/>
                <w:lang w:val="en-GB"/>
              </w:rPr>
              <w:t xml:space="preserve"> L.) for Soil Salinity Tolerance</w:t>
            </w:r>
          </w:p>
        </w:tc>
      </w:tr>
      <w:tr w:rsidR="00012DB6" w:rsidRPr="00107C72" w14:paraId="0BC855D9" w14:textId="77777777" w:rsidTr="00107C72">
        <w:trPr>
          <w:trHeight w:val="332"/>
        </w:trPr>
        <w:tc>
          <w:tcPr>
            <w:tcW w:w="1186" w:type="pct"/>
          </w:tcPr>
          <w:p w14:paraId="19921627" w14:textId="77777777" w:rsidR="00012DB6" w:rsidRPr="00107C72" w:rsidRDefault="00012DB6" w:rsidP="00696CAD">
            <w:pPr>
              <w:pStyle w:val="BodyText"/>
              <w:ind w:left="90"/>
              <w:jc w:val="left"/>
              <w:rPr>
                <w:rFonts w:ascii="Times New Roman" w:hAnsi="Times New Roman"/>
                <w:bCs/>
                <w:sz w:val="20"/>
                <w:szCs w:val="28"/>
                <w:lang w:val="en-GB" w:eastAsia="en-US"/>
              </w:rPr>
            </w:pPr>
            <w:r w:rsidRPr="00107C72">
              <w:rPr>
                <w:rFonts w:ascii="Times New Roman" w:hAnsi="Times New Roman"/>
                <w:bCs/>
                <w:sz w:val="20"/>
                <w:szCs w:val="28"/>
                <w:lang w:val="en-GB" w:eastAsia="en-US"/>
              </w:rPr>
              <w:t>Type of the Article</w:t>
            </w:r>
          </w:p>
        </w:tc>
        <w:tc>
          <w:tcPr>
            <w:tcW w:w="3814" w:type="pct"/>
            <w:tcMar>
              <w:top w:w="0" w:type="dxa"/>
              <w:left w:w="108" w:type="dxa"/>
              <w:bottom w:w="0" w:type="dxa"/>
              <w:right w:w="108" w:type="dxa"/>
            </w:tcMar>
            <w:vAlign w:val="center"/>
          </w:tcPr>
          <w:p w14:paraId="14689928" w14:textId="77777777" w:rsidR="00012DB6" w:rsidRPr="00107C72" w:rsidRDefault="00012DB6" w:rsidP="000450FC">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Research Article</w:t>
            </w:r>
          </w:p>
        </w:tc>
      </w:tr>
    </w:tbl>
    <w:p w14:paraId="0345016C" w14:textId="77777777" w:rsidR="00012DB6" w:rsidRPr="00107C72" w:rsidRDefault="00012DB6" w:rsidP="00012DB6">
      <w:pPr>
        <w:pStyle w:val="BodyText"/>
        <w:rPr>
          <w:rFonts w:ascii="Times New Roman" w:hAnsi="Times New Roman"/>
          <w:sz w:val="20"/>
          <w:szCs w:val="20"/>
          <w:lang w:val="en-GB"/>
        </w:rPr>
      </w:pPr>
    </w:p>
    <w:p w14:paraId="09542B7C" w14:textId="77777777" w:rsidR="00012DB6" w:rsidRPr="00107C72" w:rsidRDefault="00012DB6" w:rsidP="00012DB6">
      <w:pPr>
        <w:pStyle w:val="BodyText"/>
        <w:rPr>
          <w:rFonts w:ascii="Times New Roman" w:hAnsi="Times New Roman"/>
          <w:b/>
          <w:sz w:val="20"/>
          <w:szCs w:val="20"/>
          <w:lang w:val="en-GB"/>
        </w:rPr>
      </w:pPr>
      <w:r w:rsidRPr="00107C72">
        <w:rPr>
          <w:rFonts w:ascii="Times New Roman" w:hAnsi="Times New Roman"/>
          <w:b/>
          <w:sz w:val="20"/>
          <w:szCs w:val="20"/>
          <w:highlight w:val="yellow"/>
          <w:lang w:val="en-GB"/>
        </w:rPr>
        <w:t>PART</w:t>
      </w:r>
      <w:r>
        <w:rPr>
          <w:rFonts w:ascii="Times New Roman" w:hAnsi="Times New Roman"/>
          <w:b/>
          <w:sz w:val="20"/>
          <w:szCs w:val="20"/>
          <w:highlight w:val="yellow"/>
          <w:lang w:val="en-GB"/>
        </w:rPr>
        <w:t xml:space="preserve"> 1(Importance of the manuscript)</w:t>
      </w:r>
      <w:r>
        <w:rPr>
          <w:rFonts w:ascii="Times New Roman" w:hAnsi="Times New Roman"/>
          <w:b/>
          <w:sz w:val="20"/>
          <w:szCs w:val="20"/>
          <w:lang w:val="en-GB"/>
        </w:rPr>
        <w:t xml:space="preserve"> </w:t>
      </w:r>
    </w:p>
    <w:p w14:paraId="7D14DDB5" w14:textId="77777777" w:rsidR="00012DB6" w:rsidRPr="00107C72" w:rsidRDefault="00012DB6" w:rsidP="00012DB6">
      <w:pPr>
        <w:pStyle w:val="BodyText"/>
        <w:rPr>
          <w:rFonts w:ascii="Times New Roman" w:hAnsi="Times New Roman"/>
          <w:b/>
          <w:sz w:val="20"/>
          <w:szCs w:val="20"/>
          <w:u w:val="single"/>
          <w:lang w:val="en-GB"/>
        </w:rPr>
      </w:pPr>
    </w:p>
    <w:p w14:paraId="248A594A" w14:textId="77777777" w:rsidR="00012DB6" w:rsidRPr="00107C72" w:rsidRDefault="00012DB6" w:rsidP="00012DB6">
      <w:pPr>
        <w:pStyle w:val="BodyText"/>
        <w:ind w:left="1440"/>
        <w:rPr>
          <w:rFonts w:ascii="Times New Roman" w:hAnsi="Times New Roman"/>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012DB6" w:rsidRPr="00107C72" w14:paraId="085501FD" w14:textId="77777777" w:rsidTr="00770EEE">
        <w:tc>
          <w:tcPr>
            <w:tcW w:w="1789" w:type="pct"/>
            <w:noWrap/>
          </w:tcPr>
          <w:p w14:paraId="6A902FD7" w14:textId="77777777" w:rsidR="00012DB6" w:rsidRPr="00107C72" w:rsidRDefault="00012DB6" w:rsidP="00EF2F8A">
            <w:pPr>
              <w:pStyle w:val="Heading2"/>
              <w:jc w:val="left"/>
              <w:rPr>
                <w:rFonts w:ascii="Times New Roman" w:hAnsi="Times New Roman"/>
                <w:lang w:val="en-GB" w:eastAsia="en-US"/>
              </w:rPr>
            </w:pPr>
          </w:p>
        </w:tc>
        <w:tc>
          <w:tcPr>
            <w:tcW w:w="1844" w:type="pct"/>
          </w:tcPr>
          <w:p w14:paraId="388841A5" w14:textId="77777777" w:rsidR="00012DB6" w:rsidRPr="00107C72" w:rsidRDefault="00012DB6" w:rsidP="0037074A">
            <w:pPr>
              <w:pStyle w:val="Heading2"/>
              <w:jc w:val="left"/>
              <w:rPr>
                <w:rFonts w:ascii="Times New Roman" w:hAnsi="Times New Roman"/>
                <w:lang w:val="en-GB" w:eastAsia="en-US"/>
              </w:rPr>
            </w:pPr>
            <w:r w:rsidRPr="00107C72">
              <w:rPr>
                <w:rFonts w:ascii="Times New Roman" w:hAnsi="Times New Roman"/>
                <w:lang w:val="en-GB" w:eastAsia="en-US"/>
              </w:rPr>
              <w:t>Comments of the Reviewers</w:t>
            </w:r>
          </w:p>
        </w:tc>
        <w:tc>
          <w:tcPr>
            <w:tcW w:w="1367" w:type="pct"/>
          </w:tcPr>
          <w:p w14:paraId="5E4B180D" w14:textId="77777777" w:rsidR="00012DB6" w:rsidRPr="00107C72" w:rsidRDefault="00012DB6" w:rsidP="00EF2F8A">
            <w:pPr>
              <w:spacing w:after="160" w:line="259" w:lineRule="auto"/>
              <w:rPr>
                <w:rFonts w:eastAsia="Calibri"/>
                <w:kern w:val="2"/>
                <w:sz w:val="20"/>
                <w:szCs w:val="20"/>
                <w:lang w:val="en-GB"/>
              </w:rPr>
            </w:pPr>
            <w:r w:rsidRPr="00107C72">
              <w:rPr>
                <w:rFonts w:eastAsia="Calibri"/>
                <w:b/>
                <w:kern w:val="2"/>
                <w:sz w:val="20"/>
                <w:szCs w:val="20"/>
                <w:lang w:val="en-GB"/>
              </w:rPr>
              <w:t>Author’s Feedback</w:t>
            </w:r>
            <w:r w:rsidRPr="00107C72">
              <w:rPr>
                <w:rFonts w:eastAsia="Calibri"/>
                <w:kern w:val="2"/>
                <w:sz w:val="20"/>
                <w:szCs w:val="20"/>
                <w:lang w:val="en-GB"/>
              </w:rPr>
              <w:t xml:space="preserve"> </w:t>
            </w:r>
          </w:p>
          <w:p w14:paraId="01E6A502" w14:textId="77777777" w:rsidR="00012DB6" w:rsidRPr="00107C72" w:rsidRDefault="00012DB6" w:rsidP="00EF2F8A">
            <w:pPr>
              <w:pStyle w:val="Heading2"/>
              <w:jc w:val="left"/>
              <w:rPr>
                <w:rFonts w:ascii="Times New Roman" w:hAnsi="Times New Roman"/>
                <w:b w:val="0"/>
                <w:lang w:val="en-GB" w:eastAsia="en-US"/>
              </w:rPr>
            </w:pPr>
          </w:p>
        </w:tc>
      </w:tr>
      <w:tr w:rsidR="00012DB6" w:rsidRPr="00107C72" w14:paraId="389CB40D" w14:textId="77777777" w:rsidTr="00770EEE">
        <w:trPr>
          <w:trHeight w:val="1264"/>
        </w:trPr>
        <w:tc>
          <w:tcPr>
            <w:tcW w:w="1789" w:type="pct"/>
            <w:noWrap/>
          </w:tcPr>
          <w:p w14:paraId="403A0C99" w14:textId="77777777" w:rsidR="00012DB6" w:rsidRPr="00107C72" w:rsidRDefault="00012DB6" w:rsidP="00EF2F8A">
            <w:pPr>
              <w:rPr>
                <w:rFonts w:eastAsia="MS Mincho"/>
                <w:bCs/>
                <w:sz w:val="20"/>
                <w:szCs w:val="20"/>
                <w:lang w:val="en-GB"/>
              </w:rPr>
            </w:pPr>
            <w:r w:rsidRPr="00107C72">
              <w:rPr>
                <w:b/>
                <w:bCs/>
                <w:sz w:val="20"/>
                <w:szCs w:val="20"/>
                <w:lang w:val="en-GB"/>
              </w:rPr>
              <w:t>Please write a few sentences regarding the importance of this manuscript for the scientific community.</w:t>
            </w:r>
            <w:r w:rsidRPr="00107C72">
              <w:rPr>
                <w:bCs/>
                <w:sz w:val="20"/>
                <w:szCs w:val="20"/>
                <w:lang w:val="en-GB"/>
              </w:rPr>
              <w:t xml:space="preserve"> A minimum of 3-4 sentences may be required for this part.</w:t>
            </w:r>
          </w:p>
        </w:tc>
        <w:tc>
          <w:tcPr>
            <w:tcW w:w="1844" w:type="pct"/>
          </w:tcPr>
          <w:p w14:paraId="0E021135" w14:textId="4E6D1199" w:rsidR="00012DB6" w:rsidRPr="00DC213F" w:rsidRDefault="00DC213F" w:rsidP="00E761CF">
            <w:pPr>
              <w:pStyle w:val="ListParagraph"/>
              <w:ind w:left="37"/>
              <w:jc w:val="both"/>
              <w:rPr>
                <w:sz w:val="20"/>
                <w:szCs w:val="20"/>
              </w:rPr>
            </w:pPr>
            <w:r w:rsidRPr="00DC213F">
              <w:rPr>
                <w:sz w:val="20"/>
                <w:szCs w:val="20"/>
              </w:rPr>
              <w:t>This manuscript addresses a major challenge in modern agriculture</w:t>
            </w:r>
            <w:r>
              <w:rPr>
                <w:sz w:val="20"/>
                <w:szCs w:val="20"/>
              </w:rPr>
              <w:t xml:space="preserve">, </w:t>
            </w:r>
            <w:r w:rsidRPr="00DC213F">
              <w:rPr>
                <w:sz w:val="20"/>
                <w:szCs w:val="20"/>
              </w:rPr>
              <w:t xml:space="preserve">namely the increasing salinization of soils and its impacts on agricultural production. The identification of salt-tolerant tomato accessions represents a valuable contribution to plant breeding programs, particularly in regions affected by salt stress. The study also provides interesting experimental data on the morphological and agronomic response of different accessions under varying levels of salinity. </w:t>
            </w:r>
          </w:p>
        </w:tc>
        <w:tc>
          <w:tcPr>
            <w:tcW w:w="1367" w:type="pct"/>
          </w:tcPr>
          <w:p w14:paraId="005ADB53" w14:textId="77777777" w:rsidR="00012DB6" w:rsidRPr="00107C72" w:rsidRDefault="00012DB6" w:rsidP="00EF2F8A">
            <w:pPr>
              <w:pStyle w:val="Heading2"/>
              <w:jc w:val="left"/>
              <w:rPr>
                <w:rFonts w:ascii="Times New Roman" w:hAnsi="Times New Roman"/>
                <w:b w:val="0"/>
                <w:lang w:val="en-GB" w:eastAsia="en-US"/>
              </w:rPr>
            </w:pPr>
          </w:p>
        </w:tc>
      </w:tr>
    </w:tbl>
    <w:p w14:paraId="7E794740" w14:textId="07E093A8" w:rsidR="00012DB6" w:rsidRDefault="00012DB6" w:rsidP="00012DB6">
      <w:pPr>
        <w:rPr>
          <w:sz w:val="20"/>
          <w:szCs w:val="20"/>
          <w:lang w:val="en-GB"/>
        </w:rPr>
      </w:pPr>
    </w:p>
    <w:p w14:paraId="0DAF7111" w14:textId="77777777" w:rsidR="00012DB6" w:rsidRDefault="00012DB6" w:rsidP="00012DB6">
      <w:pPr>
        <w:rPr>
          <w:sz w:val="20"/>
          <w:szCs w:val="20"/>
          <w:lang w:val="en-GB"/>
        </w:rPr>
      </w:pPr>
    </w:p>
    <w:p w14:paraId="1E9154BF" w14:textId="77777777" w:rsidR="00012DB6" w:rsidRDefault="00012DB6" w:rsidP="00012DB6">
      <w:pPr>
        <w:rPr>
          <w:sz w:val="20"/>
          <w:szCs w:val="20"/>
          <w:lang w:val="en-GB"/>
        </w:rPr>
      </w:pPr>
    </w:p>
    <w:p w14:paraId="6F9FF3CC" w14:textId="77777777" w:rsidR="00012DB6" w:rsidRPr="00107C72" w:rsidRDefault="00012DB6" w:rsidP="00012DB6">
      <w:pPr>
        <w:pStyle w:val="Heading2"/>
        <w:jc w:val="left"/>
        <w:rPr>
          <w:rFonts w:ascii="Times New Roman" w:hAnsi="Times New Roman"/>
          <w:lang w:val="en-GB" w:eastAsia="en-US"/>
        </w:rPr>
      </w:pPr>
      <w:proofErr w:type="gramStart"/>
      <w:r w:rsidRPr="000B20E3">
        <w:rPr>
          <w:rFonts w:ascii="Times New Roman" w:hAnsi="Times New Roman"/>
          <w:highlight w:val="yellow"/>
          <w:lang w:val="en-GB" w:eastAsia="en-US"/>
        </w:rPr>
        <w:t>PART  2</w:t>
      </w:r>
      <w:r>
        <w:rPr>
          <w:rFonts w:ascii="Times New Roman" w:hAnsi="Times New Roman"/>
          <w:highlight w:val="yellow"/>
          <w:lang w:val="en-GB" w:eastAsia="en-US"/>
        </w:rPr>
        <w:t>.1</w:t>
      </w:r>
      <w:proofErr w:type="gramEnd"/>
      <w:r w:rsidRPr="000B20E3">
        <w:rPr>
          <w:rFonts w:ascii="Times New Roman" w:hAnsi="Times New Roman"/>
          <w:highlight w:val="yellow"/>
          <w:lang w:val="en-GB" w:eastAsia="en-US"/>
        </w:rPr>
        <w:t xml:space="preserve"> (Objective Evaluation)</w:t>
      </w:r>
    </w:p>
    <w:p w14:paraId="6658D39D" w14:textId="77777777" w:rsidR="00012DB6" w:rsidRPr="00107C72" w:rsidRDefault="00012DB6" w:rsidP="00012DB6">
      <w:pPr>
        <w:rPr>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012DB6" w:rsidRPr="00107C72" w14:paraId="103E94CC" w14:textId="77777777" w:rsidTr="00107C72">
        <w:tc>
          <w:tcPr>
            <w:tcW w:w="5000" w:type="pct"/>
            <w:gridSpan w:val="3"/>
            <w:tcBorders>
              <w:top w:val="nil"/>
              <w:left w:val="nil"/>
              <w:right w:val="nil"/>
            </w:tcBorders>
            <w:noWrap/>
          </w:tcPr>
          <w:p w14:paraId="78BB2DA3" w14:textId="77777777" w:rsidR="00012DB6" w:rsidRPr="00107C72" w:rsidRDefault="00012DB6" w:rsidP="00177B84">
            <w:pPr>
              <w:rPr>
                <w:lang w:val="en-GB"/>
              </w:rPr>
            </w:pPr>
          </w:p>
          <w:p w14:paraId="3FD2ACDE" w14:textId="77777777" w:rsidR="00012DB6" w:rsidRPr="00107C72" w:rsidRDefault="00012DB6">
            <w:pPr>
              <w:rPr>
                <w:sz w:val="20"/>
                <w:szCs w:val="20"/>
                <w:lang w:val="en-GB"/>
              </w:rPr>
            </w:pPr>
          </w:p>
        </w:tc>
      </w:tr>
      <w:tr w:rsidR="00012DB6" w:rsidRPr="00107C72" w14:paraId="61F8C9B4" w14:textId="77777777" w:rsidTr="00107C72">
        <w:tc>
          <w:tcPr>
            <w:tcW w:w="1790" w:type="pct"/>
            <w:noWrap/>
          </w:tcPr>
          <w:p w14:paraId="4BDF08E9" w14:textId="77777777" w:rsidR="00012DB6" w:rsidRPr="00107C72" w:rsidRDefault="00012DB6">
            <w:pPr>
              <w:pStyle w:val="Heading2"/>
              <w:jc w:val="left"/>
              <w:rPr>
                <w:rFonts w:ascii="Times New Roman" w:hAnsi="Times New Roman"/>
                <w:lang w:val="en-GB" w:eastAsia="en-US"/>
              </w:rPr>
            </w:pPr>
          </w:p>
        </w:tc>
        <w:tc>
          <w:tcPr>
            <w:tcW w:w="1843" w:type="pct"/>
          </w:tcPr>
          <w:p w14:paraId="4665B254" w14:textId="77777777" w:rsidR="00012DB6" w:rsidRPr="00107C72" w:rsidRDefault="00012DB6" w:rsidP="0037074A">
            <w:pPr>
              <w:pStyle w:val="Heading2"/>
              <w:jc w:val="left"/>
              <w:rPr>
                <w:rFonts w:ascii="Times New Roman" w:hAnsi="Times New Roman"/>
                <w:lang w:val="en-GB" w:eastAsia="en-US"/>
              </w:rPr>
            </w:pPr>
            <w:r>
              <w:rPr>
                <w:rFonts w:ascii="Times New Roman" w:hAnsi="Times New Roman"/>
                <w:lang w:val="en-GB" w:eastAsia="en-US"/>
              </w:rPr>
              <w:t xml:space="preserve">Rating of the </w:t>
            </w:r>
            <w:r w:rsidRPr="00107C72">
              <w:rPr>
                <w:rFonts w:ascii="Times New Roman" w:hAnsi="Times New Roman"/>
                <w:lang w:val="en-GB" w:eastAsia="en-US"/>
              </w:rPr>
              <w:t>Reviewers</w:t>
            </w:r>
          </w:p>
        </w:tc>
        <w:tc>
          <w:tcPr>
            <w:tcW w:w="1367" w:type="pct"/>
          </w:tcPr>
          <w:p w14:paraId="467718A2" w14:textId="77777777" w:rsidR="00012DB6" w:rsidRPr="00107C72" w:rsidRDefault="00012DB6" w:rsidP="00113BA5">
            <w:pPr>
              <w:spacing w:after="160" w:line="259" w:lineRule="auto"/>
              <w:rPr>
                <w:b/>
                <w:lang w:val="en-GB"/>
              </w:rPr>
            </w:pPr>
            <w:r w:rsidRPr="00107C72">
              <w:rPr>
                <w:rFonts w:eastAsia="Calibri"/>
                <w:b/>
                <w:kern w:val="2"/>
                <w:sz w:val="20"/>
                <w:szCs w:val="20"/>
                <w:lang w:val="en-GB"/>
              </w:rPr>
              <w:t>Author’s Feedback</w:t>
            </w:r>
            <w:r w:rsidRPr="00107C72">
              <w:rPr>
                <w:rFonts w:eastAsia="Calibri"/>
                <w:kern w:val="2"/>
                <w:sz w:val="20"/>
                <w:szCs w:val="20"/>
                <w:lang w:val="en-GB"/>
              </w:rPr>
              <w:t xml:space="preserve"> </w:t>
            </w:r>
          </w:p>
        </w:tc>
      </w:tr>
      <w:tr w:rsidR="00012DB6" w:rsidRPr="00107C72" w14:paraId="64F1C282" w14:textId="77777777" w:rsidTr="00107C72">
        <w:trPr>
          <w:trHeight w:val="1262"/>
        </w:trPr>
        <w:tc>
          <w:tcPr>
            <w:tcW w:w="1790" w:type="pct"/>
            <w:noWrap/>
          </w:tcPr>
          <w:p w14:paraId="205EE9D7" w14:textId="77777777" w:rsidR="00012DB6" w:rsidRPr="00107C72" w:rsidRDefault="00012DB6" w:rsidP="00993080">
            <w:pPr>
              <w:rPr>
                <w:b/>
                <w:bCs/>
                <w:sz w:val="20"/>
                <w:szCs w:val="20"/>
                <w:lang w:val="en-GB"/>
              </w:rPr>
            </w:pPr>
            <w:r w:rsidRPr="00107C72">
              <w:rPr>
                <w:b/>
                <w:bCs/>
                <w:sz w:val="20"/>
                <w:szCs w:val="20"/>
                <w:lang w:val="en-GB"/>
              </w:rPr>
              <w:t xml:space="preserve">1. Is the title clear and appropriate for the study? </w:t>
            </w:r>
          </w:p>
          <w:p w14:paraId="743DA2B6" w14:textId="77777777" w:rsidR="00012DB6" w:rsidRPr="00107C72" w:rsidRDefault="00012DB6"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7B981680" w14:textId="77777777" w:rsidR="00012DB6" w:rsidRPr="00107C72" w:rsidRDefault="00012DB6" w:rsidP="0075138B">
            <w:pPr>
              <w:rPr>
                <w:sz w:val="20"/>
                <w:szCs w:val="20"/>
                <w:u w:val="single"/>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14A42C68" w14:textId="7EF6BF08" w:rsidR="00012DB6" w:rsidRPr="00992646" w:rsidRDefault="00992646" w:rsidP="00992646">
            <w:pPr>
              <w:rPr>
                <w:sz w:val="20"/>
                <w:szCs w:val="20"/>
                <w:lang w:val="en-GB"/>
              </w:rPr>
            </w:pPr>
            <w:r w:rsidRPr="00992646">
              <w:rPr>
                <w:sz w:val="20"/>
                <w:szCs w:val="20"/>
              </w:rPr>
              <w:t>Rating: 4 (Good)</w:t>
            </w:r>
          </w:p>
        </w:tc>
        <w:tc>
          <w:tcPr>
            <w:tcW w:w="1367" w:type="pct"/>
          </w:tcPr>
          <w:p w14:paraId="794847A7" w14:textId="77777777" w:rsidR="00012DB6" w:rsidRPr="00107C72" w:rsidRDefault="00012DB6">
            <w:pPr>
              <w:pStyle w:val="Heading2"/>
              <w:jc w:val="left"/>
              <w:rPr>
                <w:rFonts w:ascii="Times New Roman" w:hAnsi="Times New Roman"/>
                <w:b w:val="0"/>
                <w:lang w:val="en-GB" w:eastAsia="en-US"/>
              </w:rPr>
            </w:pPr>
          </w:p>
        </w:tc>
      </w:tr>
      <w:tr w:rsidR="00012DB6" w:rsidRPr="00107C72" w14:paraId="3FFF5D2C" w14:textId="77777777" w:rsidTr="00107C72">
        <w:trPr>
          <w:trHeight w:val="1262"/>
        </w:trPr>
        <w:tc>
          <w:tcPr>
            <w:tcW w:w="1790" w:type="pct"/>
            <w:noWrap/>
          </w:tcPr>
          <w:p w14:paraId="29BFE459" w14:textId="77777777" w:rsidR="00012DB6" w:rsidRPr="00107C72" w:rsidRDefault="00012DB6" w:rsidP="00993080">
            <w:pPr>
              <w:pStyle w:val="Heading2"/>
              <w:jc w:val="left"/>
              <w:rPr>
                <w:rFonts w:ascii="Times New Roman" w:hAnsi="Times New Roman"/>
                <w:lang w:val="en-GB" w:eastAsia="en-US"/>
              </w:rPr>
            </w:pPr>
            <w:r w:rsidRPr="00107C72">
              <w:rPr>
                <w:rFonts w:ascii="Times New Roman" w:hAnsi="Times New Roman"/>
                <w:lang w:val="en-GB" w:eastAsia="en-US"/>
              </w:rPr>
              <w:t xml:space="preserve">2. Is the abstract of the article comprehensive? </w:t>
            </w:r>
          </w:p>
          <w:p w14:paraId="41A7EC1F" w14:textId="77777777" w:rsidR="00012DB6" w:rsidRPr="00107C72" w:rsidRDefault="00012DB6"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621A272B" w14:textId="77777777" w:rsidR="00012DB6" w:rsidRPr="00107C72" w:rsidRDefault="00012DB6"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205D8885" w14:textId="6EFF02C8" w:rsidR="00012DB6" w:rsidRPr="00992646" w:rsidRDefault="00992646" w:rsidP="00992646">
            <w:pPr>
              <w:rPr>
                <w:sz w:val="20"/>
                <w:szCs w:val="20"/>
                <w:lang w:val="en-GB"/>
              </w:rPr>
            </w:pPr>
            <w:r w:rsidRPr="00992646">
              <w:rPr>
                <w:sz w:val="20"/>
                <w:szCs w:val="20"/>
              </w:rPr>
              <w:t>Rating: 3 (Satisfactory)</w:t>
            </w:r>
          </w:p>
        </w:tc>
        <w:tc>
          <w:tcPr>
            <w:tcW w:w="1367" w:type="pct"/>
          </w:tcPr>
          <w:p w14:paraId="3F4B1F5F" w14:textId="77777777" w:rsidR="00012DB6" w:rsidRPr="00107C72" w:rsidRDefault="00012DB6">
            <w:pPr>
              <w:pStyle w:val="Heading2"/>
              <w:jc w:val="left"/>
              <w:rPr>
                <w:rFonts w:ascii="Times New Roman" w:hAnsi="Times New Roman"/>
                <w:b w:val="0"/>
                <w:lang w:val="en-GB" w:eastAsia="en-US"/>
              </w:rPr>
            </w:pPr>
          </w:p>
        </w:tc>
      </w:tr>
      <w:tr w:rsidR="00012DB6" w:rsidRPr="00107C72" w14:paraId="7B8693CD" w14:textId="77777777" w:rsidTr="00107C72">
        <w:trPr>
          <w:trHeight w:val="1262"/>
        </w:trPr>
        <w:tc>
          <w:tcPr>
            <w:tcW w:w="1790" w:type="pct"/>
            <w:noWrap/>
          </w:tcPr>
          <w:p w14:paraId="42A63CC6" w14:textId="77777777" w:rsidR="00012DB6" w:rsidRPr="00107C72" w:rsidRDefault="00012DB6" w:rsidP="00993080">
            <w:pPr>
              <w:pStyle w:val="Heading2"/>
              <w:jc w:val="left"/>
              <w:rPr>
                <w:rFonts w:ascii="Times New Roman" w:hAnsi="Times New Roman"/>
                <w:lang w:val="en-GB"/>
              </w:rPr>
            </w:pPr>
            <w:r w:rsidRPr="00107C72">
              <w:rPr>
                <w:rFonts w:ascii="Times New Roman" w:hAnsi="Times New Roman"/>
                <w:lang w:val="en-GB"/>
              </w:rPr>
              <w:t>3. Are the keywords appropriate and useful?</w:t>
            </w:r>
          </w:p>
          <w:p w14:paraId="7E763EF5" w14:textId="77777777" w:rsidR="00012DB6" w:rsidRPr="00107C72" w:rsidRDefault="00012DB6"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195A44B4" w14:textId="77777777" w:rsidR="00012DB6" w:rsidRPr="00107C72" w:rsidRDefault="00012DB6"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370A5F12" w14:textId="717924EC" w:rsidR="00012DB6" w:rsidRPr="00992646" w:rsidRDefault="00992646" w:rsidP="00992646">
            <w:pPr>
              <w:rPr>
                <w:sz w:val="20"/>
                <w:szCs w:val="20"/>
                <w:lang w:val="en-GB"/>
              </w:rPr>
            </w:pPr>
            <w:r w:rsidRPr="00992646">
              <w:rPr>
                <w:sz w:val="20"/>
                <w:szCs w:val="20"/>
              </w:rPr>
              <w:t>Rating: 3 (Satisfactory)</w:t>
            </w:r>
          </w:p>
        </w:tc>
        <w:tc>
          <w:tcPr>
            <w:tcW w:w="1367" w:type="pct"/>
          </w:tcPr>
          <w:p w14:paraId="23EDF96D" w14:textId="77777777" w:rsidR="00012DB6" w:rsidRPr="00107C72" w:rsidRDefault="00012DB6">
            <w:pPr>
              <w:pStyle w:val="Heading2"/>
              <w:jc w:val="left"/>
              <w:rPr>
                <w:rFonts w:ascii="Times New Roman" w:hAnsi="Times New Roman"/>
                <w:b w:val="0"/>
                <w:lang w:val="en-GB" w:eastAsia="en-US"/>
              </w:rPr>
            </w:pPr>
          </w:p>
        </w:tc>
      </w:tr>
      <w:tr w:rsidR="00012DB6" w:rsidRPr="00107C72" w14:paraId="05582EFE" w14:textId="77777777" w:rsidTr="00107C72">
        <w:trPr>
          <w:trHeight w:val="1262"/>
        </w:trPr>
        <w:tc>
          <w:tcPr>
            <w:tcW w:w="1790" w:type="pct"/>
            <w:noWrap/>
          </w:tcPr>
          <w:p w14:paraId="74E10B11" w14:textId="77777777" w:rsidR="00012DB6" w:rsidRPr="00107C72" w:rsidRDefault="00012DB6" w:rsidP="00993080">
            <w:pPr>
              <w:pStyle w:val="Heading2"/>
              <w:jc w:val="left"/>
              <w:rPr>
                <w:rFonts w:ascii="Times New Roman" w:hAnsi="Times New Roman"/>
                <w:lang w:val="en-GB"/>
              </w:rPr>
            </w:pPr>
            <w:r w:rsidRPr="00107C72">
              <w:rPr>
                <w:rFonts w:ascii="Times New Roman" w:hAnsi="Times New Roman"/>
                <w:lang w:val="en-GB"/>
              </w:rPr>
              <w:t>4. Is the background information of the paper sufficient and well organized?</w:t>
            </w:r>
          </w:p>
          <w:p w14:paraId="78728515" w14:textId="77777777" w:rsidR="00012DB6" w:rsidRPr="00107C72" w:rsidRDefault="00012DB6"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5C6864D9" w14:textId="77777777" w:rsidR="00012DB6" w:rsidRPr="00107C72" w:rsidRDefault="00012DB6"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2BF1BA2A" w14:textId="76BE7F8C" w:rsidR="00012DB6" w:rsidRPr="00992646" w:rsidRDefault="00992646" w:rsidP="00992646">
            <w:pPr>
              <w:ind w:left="29"/>
              <w:rPr>
                <w:sz w:val="20"/>
                <w:szCs w:val="20"/>
                <w:lang w:val="en-GB"/>
              </w:rPr>
            </w:pPr>
            <w:r w:rsidRPr="00992646">
              <w:rPr>
                <w:sz w:val="20"/>
                <w:szCs w:val="20"/>
              </w:rPr>
              <w:t>Rating: 3 (Satisfactory)</w:t>
            </w:r>
          </w:p>
        </w:tc>
        <w:tc>
          <w:tcPr>
            <w:tcW w:w="1367" w:type="pct"/>
          </w:tcPr>
          <w:p w14:paraId="737FB539" w14:textId="77777777" w:rsidR="00012DB6" w:rsidRPr="00107C72" w:rsidRDefault="00012DB6">
            <w:pPr>
              <w:pStyle w:val="Heading2"/>
              <w:jc w:val="left"/>
              <w:rPr>
                <w:rFonts w:ascii="Times New Roman" w:hAnsi="Times New Roman"/>
                <w:b w:val="0"/>
                <w:lang w:val="en-GB" w:eastAsia="en-US"/>
              </w:rPr>
            </w:pPr>
          </w:p>
        </w:tc>
      </w:tr>
      <w:tr w:rsidR="00012DB6" w:rsidRPr="00107C72" w14:paraId="3E494949" w14:textId="77777777" w:rsidTr="00107C72">
        <w:trPr>
          <w:trHeight w:val="1262"/>
        </w:trPr>
        <w:tc>
          <w:tcPr>
            <w:tcW w:w="1790" w:type="pct"/>
            <w:noWrap/>
          </w:tcPr>
          <w:p w14:paraId="230F6D50" w14:textId="77777777" w:rsidR="00012DB6" w:rsidRPr="00107C72" w:rsidRDefault="00012DB6" w:rsidP="00993080">
            <w:pPr>
              <w:pStyle w:val="Heading2"/>
              <w:jc w:val="left"/>
              <w:rPr>
                <w:rFonts w:ascii="Times New Roman" w:hAnsi="Times New Roman"/>
                <w:lang w:val="en-GB"/>
              </w:rPr>
            </w:pPr>
            <w:r w:rsidRPr="00107C72">
              <w:rPr>
                <w:rFonts w:ascii="Times New Roman" w:hAnsi="Times New Roman"/>
                <w:lang w:val="en-GB"/>
              </w:rPr>
              <w:t>5. Are the research objectives/hypotheses clearly stated?</w:t>
            </w:r>
          </w:p>
          <w:p w14:paraId="21E161E4" w14:textId="77777777" w:rsidR="00012DB6" w:rsidRPr="00107C72" w:rsidRDefault="00012DB6"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5E753AC6" w14:textId="77777777" w:rsidR="00012DB6" w:rsidRPr="00107C72" w:rsidRDefault="00012DB6"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525C9AB1" w14:textId="7D9792F9" w:rsidR="00012DB6" w:rsidRPr="00992646" w:rsidRDefault="00992646" w:rsidP="00992646">
            <w:pPr>
              <w:ind w:left="29"/>
              <w:rPr>
                <w:sz w:val="20"/>
                <w:szCs w:val="20"/>
                <w:lang w:val="en-GB"/>
              </w:rPr>
            </w:pPr>
            <w:r w:rsidRPr="00992646">
              <w:rPr>
                <w:sz w:val="20"/>
                <w:szCs w:val="20"/>
              </w:rPr>
              <w:t>Rating: 4 (Good)</w:t>
            </w:r>
          </w:p>
        </w:tc>
        <w:tc>
          <w:tcPr>
            <w:tcW w:w="1367" w:type="pct"/>
          </w:tcPr>
          <w:p w14:paraId="45A74D32" w14:textId="77777777" w:rsidR="00012DB6" w:rsidRPr="00107C72" w:rsidRDefault="00012DB6">
            <w:pPr>
              <w:pStyle w:val="Heading2"/>
              <w:jc w:val="left"/>
              <w:rPr>
                <w:rFonts w:ascii="Times New Roman" w:hAnsi="Times New Roman"/>
                <w:b w:val="0"/>
                <w:lang w:val="en-GB" w:eastAsia="en-US"/>
              </w:rPr>
            </w:pPr>
          </w:p>
        </w:tc>
      </w:tr>
      <w:tr w:rsidR="00012DB6" w:rsidRPr="00107C72" w14:paraId="1D3EDB54" w14:textId="77777777" w:rsidTr="00107C72">
        <w:trPr>
          <w:trHeight w:val="1262"/>
        </w:trPr>
        <w:tc>
          <w:tcPr>
            <w:tcW w:w="1790" w:type="pct"/>
            <w:noWrap/>
          </w:tcPr>
          <w:p w14:paraId="1C8D525C" w14:textId="77777777" w:rsidR="00012DB6" w:rsidRPr="00107C72" w:rsidRDefault="00012DB6" w:rsidP="00993080">
            <w:pPr>
              <w:pStyle w:val="Heading2"/>
              <w:jc w:val="left"/>
              <w:rPr>
                <w:rFonts w:ascii="Times New Roman" w:hAnsi="Times New Roman"/>
                <w:lang w:val="en-GB"/>
              </w:rPr>
            </w:pPr>
            <w:r w:rsidRPr="00107C72">
              <w:rPr>
                <w:rFonts w:ascii="Times New Roman" w:hAnsi="Times New Roman"/>
                <w:lang w:val="en-GB"/>
              </w:rPr>
              <w:t>6. Is the literature review relevant and up to date?</w:t>
            </w:r>
          </w:p>
          <w:p w14:paraId="749D48EB" w14:textId="77777777" w:rsidR="00012DB6" w:rsidRPr="00107C72" w:rsidRDefault="00012DB6"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510353BC" w14:textId="77777777" w:rsidR="00012DB6" w:rsidRPr="00107C72" w:rsidRDefault="00012DB6"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07B03096" w14:textId="7ED78817" w:rsidR="00012DB6" w:rsidRPr="00992646" w:rsidRDefault="00992646" w:rsidP="00992646">
            <w:pPr>
              <w:ind w:left="29"/>
              <w:rPr>
                <w:sz w:val="20"/>
                <w:szCs w:val="20"/>
                <w:lang w:val="en-GB"/>
              </w:rPr>
            </w:pPr>
            <w:r w:rsidRPr="00992646">
              <w:rPr>
                <w:sz w:val="20"/>
                <w:szCs w:val="20"/>
              </w:rPr>
              <w:t>Rating: 3 (Satisfactory)</w:t>
            </w:r>
          </w:p>
        </w:tc>
        <w:tc>
          <w:tcPr>
            <w:tcW w:w="1367" w:type="pct"/>
          </w:tcPr>
          <w:p w14:paraId="0D44A371" w14:textId="77777777" w:rsidR="00012DB6" w:rsidRPr="00107C72" w:rsidRDefault="00012DB6">
            <w:pPr>
              <w:pStyle w:val="Heading2"/>
              <w:jc w:val="left"/>
              <w:rPr>
                <w:rFonts w:ascii="Times New Roman" w:hAnsi="Times New Roman"/>
                <w:b w:val="0"/>
                <w:lang w:val="en-GB" w:eastAsia="en-US"/>
              </w:rPr>
            </w:pPr>
          </w:p>
        </w:tc>
      </w:tr>
      <w:tr w:rsidR="00012DB6" w:rsidRPr="00107C72" w14:paraId="38CBDA02" w14:textId="77777777" w:rsidTr="00107C72">
        <w:trPr>
          <w:trHeight w:val="1262"/>
        </w:trPr>
        <w:tc>
          <w:tcPr>
            <w:tcW w:w="1790" w:type="pct"/>
            <w:noWrap/>
          </w:tcPr>
          <w:p w14:paraId="0F70DE9D" w14:textId="77777777" w:rsidR="00012DB6" w:rsidRPr="00107C72" w:rsidRDefault="00012DB6" w:rsidP="00993080">
            <w:pPr>
              <w:pStyle w:val="Heading2"/>
              <w:jc w:val="left"/>
              <w:rPr>
                <w:rFonts w:ascii="Times New Roman" w:hAnsi="Times New Roman"/>
                <w:lang w:val="en-GB"/>
              </w:rPr>
            </w:pPr>
            <w:r w:rsidRPr="00107C72">
              <w:rPr>
                <w:rFonts w:ascii="Times New Roman" w:hAnsi="Times New Roman"/>
                <w:lang w:val="en-GB"/>
              </w:rPr>
              <w:t>7. Is the research methodology appropriate for the study?</w:t>
            </w:r>
          </w:p>
          <w:p w14:paraId="7818F03E" w14:textId="77777777" w:rsidR="00012DB6" w:rsidRPr="00107C72" w:rsidRDefault="00012DB6"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6FC5781A" w14:textId="77777777" w:rsidR="00012DB6" w:rsidRPr="00107C72" w:rsidRDefault="00012DB6"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059D67C6" w14:textId="5C6A50AF" w:rsidR="00012DB6" w:rsidRPr="005572A5" w:rsidRDefault="005572A5" w:rsidP="005572A5">
            <w:pPr>
              <w:rPr>
                <w:sz w:val="20"/>
                <w:szCs w:val="20"/>
                <w:lang w:val="en-GB"/>
              </w:rPr>
            </w:pPr>
            <w:r w:rsidRPr="005572A5">
              <w:rPr>
                <w:sz w:val="20"/>
                <w:szCs w:val="20"/>
              </w:rPr>
              <w:t>Rating: 4 (Good)</w:t>
            </w:r>
          </w:p>
        </w:tc>
        <w:tc>
          <w:tcPr>
            <w:tcW w:w="1367" w:type="pct"/>
          </w:tcPr>
          <w:p w14:paraId="02A2C0D2" w14:textId="77777777" w:rsidR="00012DB6" w:rsidRPr="00107C72" w:rsidRDefault="00012DB6">
            <w:pPr>
              <w:pStyle w:val="Heading2"/>
              <w:jc w:val="left"/>
              <w:rPr>
                <w:rFonts w:ascii="Times New Roman" w:hAnsi="Times New Roman"/>
                <w:b w:val="0"/>
                <w:lang w:val="en-GB" w:eastAsia="en-US"/>
              </w:rPr>
            </w:pPr>
          </w:p>
        </w:tc>
      </w:tr>
      <w:tr w:rsidR="00012DB6" w:rsidRPr="00107C72" w14:paraId="18190044" w14:textId="77777777" w:rsidTr="00107C72">
        <w:trPr>
          <w:trHeight w:val="1262"/>
        </w:trPr>
        <w:tc>
          <w:tcPr>
            <w:tcW w:w="1790" w:type="pct"/>
            <w:noWrap/>
          </w:tcPr>
          <w:p w14:paraId="7F774E86" w14:textId="77777777" w:rsidR="00012DB6" w:rsidRPr="00107C72" w:rsidRDefault="00012DB6" w:rsidP="00993080">
            <w:pPr>
              <w:pStyle w:val="Heading2"/>
              <w:jc w:val="left"/>
              <w:rPr>
                <w:rFonts w:ascii="Times New Roman" w:hAnsi="Times New Roman"/>
                <w:lang w:val="en-GB"/>
              </w:rPr>
            </w:pPr>
            <w:r w:rsidRPr="00107C72">
              <w:rPr>
                <w:rFonts w:ascii="Times New Roman" w:hAnsi="Times New Roman"/>
                <w:lang w:val="en-GB"/>
              </w:rPr>
              <w:t>8. Were ethical issues properly addressed (if applicable)?</w:t>
            </w:r>
          </w:p>
          <w:p w14:paraId="1F0C6CAF" w14:textId="77777777" w:rsidR="00012DB6" w:rsidRPr="00107C72" w:rsidRDefault="00012DB6"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3AB22EBF" w14:textId="77777777" w:rsidR="00012DB6" w:rsidRPr="00107C72" w:rsidRDefault="00012DB6"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60B81F90" w14:textId="4C21994F" w:rsidR="00012DB6" w:rsidRPr="005572A5" w:rsidRDefault="005572A5" w:rsidP="005572A5">
            <w:pPr>
              <w:rPr>
                <w:sz w:val="20"/>
                <w:szCs w:val="20"/>
                <w:lang w:val="en-GB"/>
              </w:rPr>
            </w:pPr>
            <w:r w:rsidRPr="005572A5">
              <w:rPr>
                <w:sz w:val="20"/>
                <w:szCs w:val="20"/>
              </w:rPr>
              <w:t xml:space="preserve">Rating: </w:t>
            </w:r>
            <w:r w:rsidRPr="00107C72">
              <w:rPr>
                <w:color w:val="404040"/>
                <w:sz w:val="20"/>
                <w:szCs w:val="20"/>
                <w:shd w:val="clear" w:color="auto" w:fill="FFFFFF"/>
                <w:lang w:val="en-GB"/>
              </w:rPr>
              <w:t>Not Applicable</w:t>
            </w:r>
          </w:p>
        </w:tc>
        <w:tc>
          <w:tcPr>
            <w:tcW w:w="1367" w:type="pct"/>
          </w:tcPr>
          <w:p w14:paraId="129FD0C6" w14:textId="77777777" w:rsidR="00012DB6" w:rsidRPr="00107C72" w:rsidRDefault="00012DB6">
            <w:pPr>
              <w:pStyle w:val="Heading2"/>
              <w:jc w:val="left"/>
              <w:rPr>
                <w:rFonts w:ascii="Times New Roman" w:hAnsi="Times New Roman"/>
                <w:b w:val="0"/>
                <w:lang w:val="en-GB" w:eastAsia="en-US"/>
              </w:rPr>
            </w:pPr>
          </w:p>
        </w:tc>
      </w:tr>
      <w:tr w:rsidR="00012DB6" w:rsidRPr="00107C72" w14:paraId="370BCC28" w14:textId="77777777" w:rsidTr="00107C72">
        <w:trPr>
          <w:trHeight w:val="703"/>
        </w:trPr>
        <w:tc>
          <w:tcPr>
            <w:tcW w:w="1790" w:type="pct"/>
            <w:noWrap/>
          </w:tcPr>
          <w:p w14:paraId="122BFD5C" w14:textId="77777777" w:rsidR="00012DB6" w:rsidRPr="00107C72" w:rsidRDefault="00012DB6" w:rsidP="00993080">
            <w:pPr>
              <w:rPr>
                <w:b/>
                <w:sz w:val="20"/>
                <w:szCs w:val="20"/>
                <w:lang w:val="en-GB"/>
              </w:rPr>
            </w:pPr>
            <w:r w:rsidRPr="00107C72">
              <w:rPr>
                <w:b/>
                <w:sz w:val="20"/>
                <w:szCs w:val="20"/>
                <w:lang w:val="en-GB"/>
              </w:rPr>
              <w:t xml:space="preserve">9. Are the results presented clearly? </w:t>
            </w:r>
          </w:p>
          <w:p w14:paraId="3CA35EEE" w14:textId="77777777" w:rsidR="00012DB6" w:rsidRPr="00107C72" w:rsidRDefault="00012DB6"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627DA641" w14:textId="77777777" w:rsidR="00012DB6" w:rsidRPr="00107C72" w:rsidRDefault="00012DB6" w:rsidP="0075138B">
            <w:pPr>
              <w:rPr>
                <w:bCs/>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095FE4A2" w14:textId="7ACCC910" w:rsidR="00012DB6" w:rsidRPr="00107C72" w:rsidRDefault="005572A5" w:rsidP="005572A5">
            <w:pPr>
              <w:pStyle w:val="ListParagraph"/>
              <w:ind w:left="0"/>
              <w:rPr>
                <w:bCs/>
                <w:sz w:val="20"/>
                <w:szCs w:val="20"/>
                <w:lang w:val="en-GB"/>
              </w:rPr>
            </w:pPr>
            <w:r w:rsidRPr="005572A5">
              <w:rPr>
                <w:bCs/>
                <w:sz w:val="20"/>
                <w:szCs w:val="20"/>
              </w:rPr>
              <w:t>Rating: 3 (Satisfactory)</w:t>
            </w:r>
          </w:p>
        </w:tc>
        <w:tc>
          <w:tcPr>
            <w:tcW w:w="1367" w:type="pct"/>
          </w:tcPr>
          <w:p w14:paraId="3ED2C63C" w14:textId="77777777" w:rsidR="00012DB6" w:rsidRPr="00107C72" w:rsidRDefault="00012DB6">
            <w:pPr>
              <w:pStyle w:val="Heading2"/>
              <w:jc w:val="left"/>
              <w:rPr>
                <w:rFonts w:ascii="Times New Roman" w:hAnsi="Times New Roman"/>
                <w:b w:val="0"/>
                <w:lang w:val="en-GB" w:eastAsia="en-US"/>
              </w:rPr>
            </w:pPr>
          </w:p>
        </w:tc>
      </w:tr>
      <w:tr w:rsidR="00012DB6" w:rsidRPr="00107C72" w14:paraId="024A129B" w14:textId="77777777" w:rsidTr="00107C72">
        <w:trPr>
          <w:trHeight w:val="703"/>
        </w:trPr>
        <w:tc>
          <w:tcPr>
            <w:tcW w:w="1790" w:type="pct"/>
            <w:noWrap/>
          </w:tcPr>
          <w:p w14:paraId="5AA3E4A2" w14:textId="77777777" w:rsidR="00012DB6" w:rsidRPr="00107C72" w:rsidRDefault="00012DB6" w:rsidP="00993080">
            <w:pPr>
              <w:rPr>
                <w:b/>
                <w:sz w:val="20"/>
                <w:szCs w:val="20"/>
                <w:lang w:val="en-GB"/>
              </w:rPr>
            </w:pPr>
            <w:r w:rsidRPr="00107C72">
              <w:rPr>
                <w:b/>
                <w:sz w:val="20"/>
                <w:szCs w:val="20"/>
                <w:lang w:val="en-GB"/>
              </w:rPr>
              <w:t>10. Are tables and figures clear, relevant, and necessary?</w:t>
            </w:r>
          </w:p>
          <w:p w14:paraId="5C870D57" w14:textId="77777777" w:rsidR="00012DB6" w:rsidRPr="00107C72" w:rsidRDefault="00012DB6"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4417B16D" w14:textId="77777777" w:rsidR="00012DB6" w:rsidRPr="00107C72" w:rsidRDefault="00012DB6"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5BFE6EE0" w14:textId="41F9B719" w:rsidR="00012DB6" w:rsidRPr="00107C72" w:rsidRDefault="005572A5" w:rsidP="005572A5">
            <w:pPr>
              <w:pStyle w:val="ListParagraph"/>
              <w:ind w:left="0"/>
              <w:rPr>
                <w:bCs/>
                <w:sz w:val="20"/>
                <w:szCs w:val="20"/>
                <w:lang w:val="en-GB"/>
              </w:rPr>
            </w:pPr>
            <w:r w:rsidRPr="005572A5">
              <w:rPr>
                <w:bCs/>
                <w:sz w:val="20"/>
                <w:szCs w:val="20"/>
              </w:rPr>
              <w:t>Rating: 2 (Needs Improvement)</w:t>
            </w:r>
          </w:p>
        </w:tc>
        <w:tc>
          <w:tcPr>
            <w:tcW w:w="1367" w:type="pct"/>
          </w:tcPr>
          <w:p w14:paraId="4AF05DC4" w14:textId="77777777" w:rsidR="00012DB6" w:rsidRPr="00107C72" w:rsidRDefault="00012DB6">
            <w:pPr>
              <w:pStyle w:val="Heading2"/>
              <w:jc w:val="left"/>
              <w:rPr>
                <w:rFonts w:ascii="Times New Roman" w:hAnsi="Times New Roman"/>
                <w:b w:val="0"/>
                <w:lang w:val="en-GB" w:eastAsia="en-US"/>
              </w:rPr>
            </w:pPr>
          </w:p>
        </w:tc>
      </w:tr>
      <w:tr w:rsidR="00012DB6" w:rsidRPr="00107C72" w14:paraId="13278BE9" w14:textId="77777777" w:rsidTr="00107C72">
        <w:trPr>
          <w:trHeight w:val="703"/>
        </w:trPr>
        <w:tc>
          <w:tcPr>
            <w:tcW w:w="1790" w:type="pct"/>
            <w:noWrap/>
          </w:tcPr>
          <w:p w14:paraId="6EB87516" w14:textId="77777777" w:rsidR="00012DB6" w:rsidRPr="00107C72" w:rsidRDefault="00012DB6" w:rsidP="00993080">
            <w:pPr>
              <w:rPr>
                <w:b/>
                <w:sz w:val="20"/>
                <w:szCs w:val="20"/>
                <w:lang w:val="en-GB"/>
              </w:rPr>
            </w:pPr>
            <w:r w:rsidRPr="00107C72">
              <w:rPr>
                <w:b/>
                <w:sz w:val="20"/>
                <w:szCs w:val="20"/>
                <w:lang w:val="en-GB"/>
              </w:rPr>
              <w:lastRenderedPageBreak/>
              <w:t>11. Does the discussion relate findings to existing literature?</w:t>
            </w:r>
          </w:p>
          <w:p w14:paraId="3570B05A" w14:textId="77777777" w:rsidR="00012DB6" w:rsidRPr="00107C72" w:rsidRDefault="00012DB6"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3F2A31B4" w14:textId="77777777" w:rsidR="00012DB6" w:rsidRPr="00107C72" w:rsidRDefault="00012DB6"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50C1AB65" w14:textId="2CC8F11D" w:rsidR="00012DB6" w:rsidRPr="00107C72" w:rsidRDefault="005572A5" w:rsidP="005572A5">
            <w:pPr>
              <w:pStyle w:val="ListParagraph"/>
              <w:ind w:left="0"/>
              <w:rPr>
                <w:bCs/>
                <w:sz w:val="20"/>
                <w:szCs w:val="20"/>
                <w:lang w:val="en-GB"/>
              </w:rPr>
            </w:pPr>
            <w:r w:rsidRPr="005572A5">
              <w:rPr>
                <w:bCs/>
                <w:sz w:val="20"/>
                <w:szCs w:val="20"/>
              </w:rPr>
              <w:t>Rating: 3 (Satisfactory)</w:t>
            </w:r>
          </w:p>
        </w:tc>
        <w:tc>
          <w:tcPr>
            <w:tcW w:w="1367" w:type="pct"/>
          </w:tcPr>
          <w:p w14:paraId="30D915D6" w14:textId="77777777" w:rsidR="00012DB6" w:rsidRPr="00107C72" w:rsidRDefault="00012DB6">
            <w:pPr>
              <w:pStyle w:val="Heading2"/>
              <w:jc w:val="left"/>
              <w:rPr>
                <w:rFonts w:ascii="Times New Roman" w:hAnsi="Times New Roman"/>
                <w:b w:val="0"/>
                <w:lang w:val="en-GB" w:eastAsia="en-US"/>
              </w:rPr>
            </w:pPr>
          </w:p>
        </w:tc>
      </w:tr>
      <w:tr w:rsidR="00012DB6" w:rsidRPr="00107C72" w14:paraId="0CDD7B4D" w14:textId="77777777" w:rsidTr="00107C72">
        <w:trPr>
          <w:trHeight w:val="703"/>
        </w:trPr>
        <w:tc>
          <w:tcPr>
            <w:tcW w:w="1790" w:type="pct"/>
            <w:noWrap/>
          </w:tcPr>
          <w:p w14:paraId="6F2F22F6" w14:textId="77777777" w:rsidR="00012DB6" w:rsidRPr="00107C72" w:rsidRDefault="00012DB6" w:rsidP="00993080">
            <w:pPr>
              <w:rPr>
                <w:b/>
                <w:sz w:val="20"/>
                <w:szCs w:val="20"/>
                <w:lang w:val="en-GB"/>
              </w:rPr>
            </w:pPr>
            <w:r w:rsidRPr="00107C72">
              <w:rPr>
                <w:b/>
                <w:sz w:val="20"/>
                <w:szCs w:val="20"/>
                <w:lang w:val="en-GB"/>
              </w:rPr>
              <w:t>12. Are the conclusions supported by the data?</w:t>
            </w:r>
          </w:p>
          <w:p w14:paraId="7E5D35D8" w14:textId="77777777" w:rsidR="00012DB6" w:rsidRPr="00107C72" w:rsidRDefault="00012DB6"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58E790AF" w14:textId="77777777" w:rsidR="00012DB6" w:rsidRPr="00107C72" w:rsidRDefault="00012DB6"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46A67519" w14:textId="1BF05009" w:rsidR="00012DB6" w:rsidRPr="00107C72" w:rsidRDefault="005572A5" w:rsidP="005572A5">
            <w:pPr>
              <w:pStyle w:val="ListParagraph"/>
              <w:ind w:left="0"/>
              <w:rPr>
                <w:bCs/>
                <w:sz w:val="20"/>
                <w:szCs w:val="20"/>
                <w:lang w:val="en-GB"/>
              </w:rPr>
            </w:pPr>
            <w:r w:rsidRPr="005572A5">
              <w:rPr>
                <w:bCs/>
                <w:sz w:val="20"/>
                <w:szCs w:val="20"/>
              </w:rPr>
              <w:t>Rating: 4 (Good)</w:t>
            </w:r>
          </w:p>
        </w:tc>
        <w:tc>
          <w:tcPr>
            <w:tcW w:w="1367" w:type="pct"/>
          </w:tcPr>
          <w:p w14:paraId="7AE70CA8" w14:textId="77777777" w:rsidR="00012DB6" w:rsidRPr="00107C72" w:rsidRDefault="00012DB6">
            <w:pPr>
              <w:pStyle w:val="Heading2"/>
              <w:jc w:val="left"/>
              <w:rPr>
                <w:rFonts w:ascii="Times New Roman" w:hAnsi="Times New Roman"/>
                <w:b w:val="0"/>
                <w:lang w:val="en-GB" w:eastAsia="en-US"/>
              </w:rPr>
            </w:pPr>
          </w:p>
        </w:tc>
      </w:tr>
      <w:tr w:rsidR="00012DB6" w:rsidRPr="00107C72" w14:paraId="52BB3F2C" w14:textId="77777777" w:rsidTr="00107C72">
        <w:trPr>
          <w:trHeight w:val="703"/>
        </w:trPr>
        <w:tc>
          <w:tcPr>
            <w:tcW w:w="1790" w:type="pct"/>
            <w:noWrap/>
          </w:tcPr>
          <w:p w14:paraId="27CFEC9A" w14:textId="77777777" w:rsidR="00012DB6" w:rsidRPr="00107C72" w:rsidRDefault="00012DB6" w:rsidP="00993080">
            <w:pPr>
              <w:rPr>
                <w:b/>
                <w:sz w:val="20"/>
                <w:szCs w:val="20"/>
                <w:lang w:val="en-GB"/>
              </w:rPr>
            </w:pPr>
            <w:r w:rsidRPr="00107C72">
              <w:rPr>
                <w:b/>
                <w:sz w:val="20"/>
                <w:szCs w:val="20"/>
                <w:lang w:val="en-GB"/>
              </w:rPr>
              <w:t>13. Are the limitations of the study discussed?</w:t>
            </w:r>
          </w:p>
          <w:p w14:paraId="6EB48930" w14:textId="77777777" w:rsidR="00012DB6" w:rsidRPr="00107C72" w:rsidRDefault="00012DB6"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1EFFEDF3" w14:textId="77777777" w:rsidR="00012DB6" w:rsidRPr="00107C72" w:rsidRDefault="00012DB6"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5B585253" w14:textId="2953EEB9" w:rsidR="00012DB6" w:rsidRPr="00107C72" w:rsidRDefault="005572A5" w:rsidP="005572A5">
            <w:pPr>
              <w:pStyle w:val="ListParagraph"/>
              <w:ind w:left="0"/>
              <w:rPr>
                <w:bCs/>
                <w:sz w:val="20"/>
                <w:szCs w:val="20"/>
                <w:lang w:val="en-GB"/>
              </w:rPr>
            </w:pPr>
            <w:r w:rsidRPr="005572A5">
              <w:rPr>
                <w:bCs/>
                <w:sz w:val="20"/>
                <w:szCs w:val="20"/>
              </w:rPr>
              <w:t>Rating: 2 (Needs Improvement)</w:t>
            </w:r>
          </w:p>
        </w:tc>
        <w:tc>
          <w:tcPr>
            <w:tcW w:w="1367" w:type="pct"/>
          </w:tcPr>
          <w:p w14:paraId="665B2C31" w14:textId="77777777" w:rsidR="00012DB6" w:rsidRPr="00107C72" w:rsidRDefault="00012DB6">
            <w:pPr>
              <w:pStyle w:val="Heading2"/>
              <w:jc w:val="left"/>
              <w:rPr>
                <w:rFonts w:ascii="Times New Roman" w:hAnsi="Times New Roman"/>
                <w:b w:val="0"/>
                <w:lang w:val="en-GB" w:eastAsia="en-US"/>
              </w:rPr>
            </w:pPr>
          </w:p>
        </w:tc>
      </w:tr>
      <w:tr w:rsidR="00012DB6" w:rsidRPr="00107C72" w14:paraId="2112FB31" w14:textId="77777777" w:rsidTr="00107C72">
        <w:trPr>
          <w:trHeight w:val="703"/>
        </w:trPr>
        <w:tc>
          <w:tcPr>
            <w:tcW w:w="1790" w:type="pct"/>
            <w:noWrap/>
          </w:tcPr>
          <w:p w14:paraId="74735FFC" w14:textId="77777777" w:rsidR="00012DB6" w:rsidRPr="00107C72" w:rsidRDefault="00012DB6" w:rsidP="00993080">
            <w:pPr>
              <w:rPr>
                <w:b/>
                <w:sz w:val="20"/>
                <w:szCs w:val="20"/>
                <w:lang w:val="en-GB"/>
              </w:rPr>
            </w:pPr>
            <w:r w:rsidRPr="00107C72">
              <w:rPr>
                <w:b/>
                <w:sz w:val="20"/>
                <w:szCs w:val="20"/>
                <w:lang w:val="en-GB"/>
              </w:rPr>
              <w:t>14. Are the references relevant and sufficient (in number)?</w:t>
            </w:r>
          </w:p>
          <w:p w14:paraId="0936410F" w14:textId="77777777" w:rsidR="00012DB6" w:rsidRPr="00107C72" w:rsidRDefault="00012DB6"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016A8F54" w14:textId="77777777" w:rsidR="00012DB6" w:rsidRPr="00107C72" w:rsidRDefault="00012DB6" w:rsidP="0075138B">
            <w:pPr>
              <w:rPr>
                <w:color w:val="404040"/>
                <w:sz w:val="20"/>
                <w:szCs w:val="20"/>
                <w:shd w:val="clear" w:color="auto" w:fill="FFFFFF"/>
                <w:lang w:val="en-GB"/>
              </w:rPr>
            </w:pPr>
            <w:r w:rsidRPr="00107C72">
              <w:rPr>
                <w:color w:val="404040"/>
                <w:sz w:val="20"/>
                <w:szCs w:val="20"/>
                <w:shd w:val="clear" w:color="auto" w:fill="FFFFFF"/>
                <w:lang w:val="en-GB"/>
              </w:rPr>
              <w:t xml:space="preserve">5 = Excellent 4 = Good 3 = Satisfactory 2 = Needs Improvement 1 = Poor </w:t>
            </w:r>
          </w:p>
          <w:p w14:paraId="700949CD" w14:textId="77777777" w:rsidR="00012DB6" w:rsidRPr="00107C72" w:rsidRDefault="00012DB6" w:rsidP="0075138B">
            <w:pPr>
              <w:rPr>
                <w:sz w:val="20"/>
                <w:szCs w:val="20"/>
                <w:lang w:val="en-GB"/>
              </w:rPr>
            </w:pPr>
            <w:r w:rsidRPr="00107C72">
              <w:rPr>
                <w:color w:val="404040"/>
                <w:sz w:val="20"/>
                <w:szCs w:val="20"/>
                <w:shd w:val="clear" w:color="auto" w:fill="FFFFFF"/>
                <w:lang w:val="en-GB"/>
              </w:rPr>
              <w:t>N/A = Not Applicable</w:t>
            </w:r>
          </w:p>
        </w:tc>
        <w:tc>
          <w:tcPr>
            <w:tcW w:w="1843" w:type="pct"/>
          </w:tcPr>
          <w:p w14:paraId="2F6137D5" w14:textId="708CCBB5" w:rsidR="00012DB6" w:rsidRPr="00107C72" w:rsidRDefault="005572A5" w:rsidP="005572A5">
            <w:pPr>
              <w:pStyle w:val="ListParagraph"/>
              <w:ind w:left="0"/>
              <w:rPr>
                <w:bCs/>
                <w:sz w:val="20"/>
                <w:szCs w:val="20"/>
                <w:lang w:val="en-GB"/>
              </w:rPr>
            </w:pPr>
            <w:r w:rsidRPr="005572A5">
              <w:rPr>
                <w:bCs/>
                <w:sz w:val="20"/>
                <w:szCs w:val="20"/>
              </w:rPr>
              <w:t>Rating: 3 (Satisfactory)</w:t>
            </w:r>
          </w:p>
        </w:tc>
        <w:tc>
          <w:tcPr>
            <w:tcW w:w="1367" w:type="pct"/>
          </w:tcPr>
          <w:p w14:paraId="3FA7BD39" w14:textId="77777777" w:rsidR="00012DB6" w:rsidRPr="00107C72" w:rsidRDefault="00012DB6">
            <w:pPr>
              <w:pStyle w:val="Heading2"/>
              <w:jc w:val="left"/>
              <w:rPr>
                <w:rFonts w:ascii="Times New Roman" w:hAnsi="Times New Roman"/>
                <w:b w:val="0"/>
                <w:lang w:val="en-GB" w:eastAsia="en-US"/>
              </w:rPr>
            </w:pPr>
          </w:p>
        </w:tc>
      </w:tr>
      <w:tr w:rsidR="00012DB6" w:rsidRPr="00107C72" w14:paraId="2A3AD3AA" w14:textId="77777777" w:rsidTr="00107C72">
        <w:trPr>
          <w:trHeight w:val="703"/>
        </w:trPr>
        <w:tc>
          <w:tcPr>
            <w:tcW w:w="1790" w:type="pct"/>
            <w:noWrap/>
          </w:tcPr>
          <w:p w14:paraId="703B4537" w14:textId="77777777" w:rsidR="00012DB6" w:rsidRPr="00107C72" w:rsidRDefault="00012DB6" w:rsidP="00993080">
            <w:pPr>
              <w:rPr>
                <w:b/>
                <w:sz w:val="20"/>
                <w:szCs w:val="20"/>
                <w:lang w:val="en-GB"/>
              </w:rPr>
            </w:pPr>
            <w:r w:rsidRPr="00107C72">
              <w:rPr>
                <w:b/>
                <w:sz w:val="20"/>
                <w:szCs w:val="20"/>
                <w:lang w:val="en-GB"/>
              </w:rPr>
              <w:t>15. Is the manuscript written in clear and understandable language?</w:t>
            </w:r>
          </w:p>
          <w:p w14:paraId="2CDB3496" w14:textId="77777777" w:rsidR="00012DB6" w:rsidRPr="00107C72" w:rsidRDefault="00012DB6"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707D1DA7" w14:textId="77777777" w:rsidR="00012DB6" w:rsidRPr="00107C72" w:rsidRDefault="00012DB6" w:rsidP="0075138B">
            <w:pPr>
              <w:rPr>
                <w:color w:val="404040"/>
                <w:sz w:val="20"/>
                <w:szCs w:val="20"/>
                <w:shd w:val="clear" w:color="auto" w:fill="FFFFFF"/>
                <w:lang w:val="en-GB"/>
              </w:rPr>
            </w:pPr>
            <w:r w:rsidRPr="00107C72">
              <w:rPr>
                <w:color w:val="404040"/>
                <w:sz w:val="20"/>
                <w:szCs w:val="20"/>
                <w:shd w:val="clear" w:color="auto" w:fill="FFFFFF"/>
                <w:lang w:val="en-GB"/>
              </w:rPr>
              <w:t xml:space="preserve">5 = Excellent 4 = Good 3 = Satisfactory 2 = Needs Improvement 1 = Poor </w:t>
            </w:r>
          </w:p>
          <w:p w14:paraId="0AE79498" w14:textId="77777777" w:rsidR="00012DB6" w:rsidRPr="00107C72" w:rsidRDefault="00012DB6" w:rsidP="0075138B">
            <w:pPr>
              <w:rPr>
                <w:sz w:val="20"/>
                <w:szCs w:val="20"/>
                <w:lang w:val="en-GB"/>
              </w:rPr>
            </w:pPr>
            <w:r w:rsidRPr="00107C72">
              <w:rPr>
                <w:color w:val="404040"/>
                <w:sz w:val="20"/>
                <w:szCs w:val="20"/>
                <w:shd w:val="clear" w:color="auto" w:fill="FFFFFF"/>
                <w:lang w:val="en-GB"/>
              </w:rPr>
              <w:t>N/A = Not Applicable</w:t>
            </w:r>
          </w:p>
        </w:tc>
        <w:tc>
          <w:tcPr>
            <w:tcW w:w="1843" w:type="pct"/>
          </w:tcPr>
          <w:p w14:paraId="713C47AF" w14:textId="11BD18C5" w:rsidR="00012DB6" w:rsidRPr="00107C72" w:rsidRDefault="005572A5" w:rsidP="005572A5">
            <w:pPr>
              <w:pStyle w:val="ListParagraph"/>
              <w:ind w:left="0"/>
              <w:rPr>
                <w:bCs/>
                <w:sz w:val="20"/>
                <w:szCs w:val="20"/>
                <w:lang w:val="en-GB"/>
              </w:rPr>
            </w:pPr>
            <w:r w:rsidRPr="005572A5">
              <w:rPr>
                <w:bCs/>
                <w:sz w:val="20"/>
                <w:szCs w:val="20"/>
              </w:rPr>
              <w:t>Rating: 2 (Needs Improvement)</w:t>
            </w:r>
          </w:p>
        </w:tc>
        <w:tc>
          <w:tcPr>
            <w:tcW w:w="1367" w:type="pct"/>
          </w:tcPr>
          <w:p w14:paraId="3096F4D1" w14:textId="77777777" w:rsidR="00012DB6" w:rsidRPr="00107C72" w:rsidRDefault="00012DB6">
            <w:pPr>
              <w:pStyle w:val="Heading2"/>
              <w:jc w:val="left"/>
              <w:rPr>
                <w:rFonts w:ascii="Times New Roman" w:hAnsi="Times New Roman"/>
                <w:b w:val="0"/>
                <w:lang w:val="en-GB" w:eastAsia="en-US"/>
              </w:rPr>
            </w:pPr>
          </w:p>
        </w:tc>
      </w:tr>
    </w:tbl>
    <w:p w14:paraId="2DD6DD27" w14:textId="77777777" w:rsidR="00012DB6" w:rsidRPr="00107C72" w:rsidRDefault="00012DB6" w:rsidP="00012DB6">
      <w:pPr>
        <w:pStyle w:val="BodyText"/>
        <w:rPr>
          <w:rFonts w:ascii="Times New Roman" w:hAnsi="Times New Roman"/>
          <w:b/>
          <w:bCs/>
          <w:sz w:val="20"/>
          <w:szCs w:val="20"/>
          <w:u w:val="single"/>
          <w:lang w:val="en-GB"/>
        </w:rPr>
      </w:pPr>
    </w:p>
    <w:p w14:paraId="26EEE415" w14:textId="77777777" w:rsidR="00012DB6" w:rsidRPr="00107C72" w:rsidRDefault="00012DB6" w:rsidP="00012DB6">
      <w:pPr>
        <w:pStyle w:val="BodyText"/>
        <w:rPr>
          <w:rFonts w:ascii="Times New Roman" w:hAnsi="Times New Roman"/>
          <w:b/>
          <w:bCs/>
          <w:sz w:val="20"/>
          <w:szCs w:val="20"/>
          <w:u w:val="single"/>
          <w:lang w:val="en-GB"/>
        </w:rPr>
      </w:pPr>
    </w:p>
    <w:p w14:paraId="35B0B4F9" w14:textId="77777777" w:rsidR="00012DB6" w:rsidRPr="00107C72" w:rsidRDefault="00012DB6" w:rsidP="00012DB6">
      <w:pPr>
        <w:pStyle w:val="BodyText"/>
        <w:rPr>
          <w:rFonts w:ascii="Times New Roman" w:hAnsi="Times New Roman"/>
          <w:b/>
          <w:bCs/>
          <w:sz w:val="20"/>
          <w:szCs w:val="20"/>
          <w:u w:val="single"/>
          <w:lang w:val="en-GB"/>
        </w:rPr>
      </w:pPr>
    </w:p>
    <w:p w14:paraId="571B88E6" w14:textId="77777777" w:rsidR="00012DB6" w:rsidRPr="00107C72" w:rsidRDefault="00012DB6" w:rsidP="00012DB6">
      <w:pPr>
        <w:pStyle w:val="BodyText"/>
        <w:rPr>
          <w:rFonts w:ascii="Times New Roman" w:hAnsi="Times New Roman"/>
          <w:b/>
          <w:bCs/>
          <w:sz w:val="20"/>
          <w:szCs w:val="20"/>
          <w:u w:val="single"/>
          <w:lang w:val="en-GB"/>
        </w:rPr>
      </w:pPr>
    </w:p>
    <w:p w14:paraId="565FD497" w14:textId="77777777" w:rsidR="00012DB6" w:rsidRDefault="00012DB6" w:rsidP="00012DB6">
      <w:pPr>
        <w:pStyle w:val="Heading2"/>
        <w:jc w:val="left"/>
        <w:rPr>
          <w:rFonts w:ascii="Times New Roman" w:hAnsi="Times New Roman"/>
          <w:lang w:val="en-GB" w:eastAsia="en-US"/>
        </w:rPr>
      </w:pPr>
      <w:proofErr w:type="gramStart"/>
      <w:r w:rsidRPr="000B20E3">
        <w:rPr>
          <w:rFonts w:ascii="Times New Roman" w:hAnsi="Times New Roman"/>
          <w:highlight w:val="yellow"/>
          <w:lang w:val="en-GB" w:eastAsia="en-US"/>
        </w:rPr>
        <w:t>PART  2</w:t>
      </w:r>
      <w:r>
        <w:rPr>
          <w:rFonts w:ascii="Times New Roman" w:hAnsi="Times New Roman"/>
          <w:highlight w:val="yellow"/>
          <w:lang w:val="en-GB" w:eastAsia="en-US"/>
        </w:rPr>
        <w:t>.2</w:t>
      </w:r>
      <w:proofErr w:type="gramEnd"/>
      <w:r w:rsidRPr="000B20E3">
        <w:rPr>
          <w:rFonts w:ascii="Times New Roman" w:hAnsi="Times New Roman"/>
          <w:highlight w:val="yellow"/>
          <w:lang w:val="en-GB" w:eastAsia="en-US"/>
        </w:rPr>
        <w:t xml:space="preserve"> (</w:t>
      </w:r>
      <w:r>
        <w:rPr>
          <w:rFonts w:ascii="Times New Roman" w:hAnsi="Times New Roman"/>
          <w:highlight w:val="yellow"/>
          <w:lang w:val="en-GB" w:eastAsia="en-US"/>
        </w:rPr>
        <w:t>Subjective</w:t>
      </w:r>
      <w:r w:rsidRPr="000B20E3">
        <w:rPr>
          <w:rFonts w:ascii="Times New Roman" w:hAnsi="Times New Roman"/>
          <w:highlight w:val="yellow"/>
          <w:lang w:val="en-GB" w:eastAsia="en-US"/>
        </w:rPr>
        <w:t xml:space="preserve"> Evaluation)</w:t>
      </w:r>
    </w:p>
    <w:p w14:paraId="356B9A6B" w14:textId="77777777" w:rsidR="00012DB6" w:rsidRDefault="00012DB6" w:rsidP="00012DB6">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86"/>
        <w:gridCol w:w="6271"/>
        <w:gridCol w:w="4318"/>
      </w:tblGrid>
      <w:tr w:rsidR="00012DB6" w:rsidRPr="00EC7A1F" w14:paraId="4C07110E" w14:textId="77777777" w:rsidTr="002E3E2C">
        <w:tc>
          <w:tcPr>
            <w:tcW w:w="1265" w:type="pct"/>
            <w:noWrap/>
          </w:tcPr>
          <w:p w14:paraId="7C0FD47B" w14:textId="77777777" w:rsidR="00012DB6" w:rsidRPr="00EC7A1F" w:rsidRDefault="00012DB6" w:rsidP="002E3E2C">
            <w:pPr>
              <w:pStyle w:val="Heading2"/>
              <w:jc w:val="left"/>
              <w:rPr>
                <w:rFonts w:ascii="Times New Roman" w:hAnsi="Times New Roman"/>
                <w:lang w:val="en-GB" w:eastAsia="en-US"/>
              </w:rPr>
            </w:pPr>
          </w:p>
        </w:tc>
        <w:tc>
          <w:tcPr>
            <w:tcW w:w="2212" w:type="pct"/>
          </w:tcPr>
          <w:p w14:paraId="06577C2E" w14:textId="77777777" w:rsidR="00012DB6" w:rsidRPr="00EC7A1F" w:rsidRDefault="00012DB6" w:rsidP="002E3E2C">
            <w:pPr>
              <w:pStyle w:val="Heading2"/>
              <w:jc w:val="left"/>
              <w:rPr>
                <w:rFonts w:ascii="Times New Roman" w:hAnsi="Times New Roman"/>
                <w:lang w:val="en-GB" w:eastAsia="en-US"/>
              </w:rPr>
            </w:pPr>
            <w:r w:rsidRPr="00EC7A1F">
              <w:rPr>
                <w:rFonts w:ascii="Times New Roman" w:hAnsi="Times New Roman"/>
                <w:lang w:val="en-GB" w:eastAsia="en-US"/>
              </w:rPr>
              <w:t>Reviewer’s comment</w:t>
            </w:r>
          </w:p>
          <w:p w14:paraId="6543B02C" w14:textId="77777777" w:rsidR="00012DB6" w:rsidRPr="00EC7A1F" w:rsidRDefault="00012DB6" w:rsidP="002E3E2C">
            <w:pPr>
              <w:rPr>
                <w:lang w:val="en-GB"/>
              </w:rPr>
            </w:pPr>
          </w:p>
        </w:tc>
        <w:tc>
          <w:tcPr>
            <w:tcW w:w="1523" w:type="pct"/>
          </w:tcPr>
          <w:p w14:paraId="70CA826A" w14:textId="77777777" w:rsidR="00012DB6" w:rsidRPr="00EC7A1F" w:rsidRDefault="00012DB6" w:rsidP="002E3E2C">
            <w:pPr>
              <w:spacing w:after="160" w:line="259" w:lineRule="auto"/>
              <w:rPr>
                <w:rFonts w:eastAsia="Calibri"/>
                <w:kern w:val="2"/>
                <w:sz w:val="20"/>
                <w:szCs w:val="20"/>
                <w:lang w:val="en-IN"/>
              </w:rPr>
            </w:pPr>
            <w:r w:rsidRPr="00EC7A1F">
              <w:rPr>
                <w:rFonts w:eastAsia="Calibri"/>
                <w:b/>
                <w:kern w:val="2"/>
                <w:sz w:val="20"/>
                <w:szCs w:val="20"/>
                <w:lang w:val="en-IN"/>
              </w:rPr>
              <w:t>Author’s Feedback</w:t>
            </w:r>
            <w:r w:rsidRPr="00EC7A1F">
              <w:rPr>
                <w:rFonts w:eastAsia="Calibri"/>
                <w:kern w:val="2"/>
                <w:sz w:val="20"/>
                <w:szCs w:val="20"/>
                <w:lang w:val="en-IN"/>
              </w:rPr>
              <w:t xml:space="preserve"> (It is mandatory that authors should write his/her feedback here)</w:t>
            </w:r>
          </w:p>
          <w:p w14:paraId="23FA1512" w14:textId="77777777" w:rsidR="00012DB6" w:rsidRPr="00EC7A1F" w:rsidRDefault="00012DB6" w:rsidP="002E3E2C">
            <w:pPr>
              <w:pStyle w:val="Heading2"/>
              <w:jc w:val="left"/>
              <w:rPr>
                <w:rFonts w:ascii="Times New Roman" w:hAnsi="Times New Roman"/>
                <w:b w:val="0"/>
                <w:lang w:val="en-GB" w:eastAsia="en-US"/>
              </w:rPr>
            </w:pPr>
          </w:p>
        </w:tc>
      </w:tr>
      <w:tr w:rsidR="00012DB6" w:rsidRPr="00EC7A1F" w14:paraId="1026A357" w14:textId="77777777" w:rsidTr="002E3E2C">
        <w:trPr>
          <w:trHeight w:val="1262"/>
        </w:trPr>
        <w:tc>
          <w:tcPr>
            <w:tcW w:w="1265" w:type="pct"/>
            <w:noWrap/>
          </w:tcPr>
          <w:p w14:paraId="462624CC" w14:textId="77777777" w:rsidR="00012DB6" w:rsidRPr="000B20E3" w:rsidRDefault="00012DB6" w:rsidP="002E3E2C">
            <w:pPr>
              <w:ind w:left="360"/>
              <w:rPr>
                <w:b/>
                <w:bCs/>
                <w:sz w:val="20"/>
                <w:szCs w:val="20"/>
                <w:lang w:val="en-GB"/>
              </w:rPr>
            </w:pPr>
            <w:r w:rsidRPr="000B20E3">
              <w:rPr>
                <w:b/>
                <w:bCs/>
                <w:sz w:val="20"/>
                <w:szCs w:val="20"/>
                <w:lang w:val="en-GB"/>
              </w:rPr>
              <w:t>Is the title of the article suitable?</w:t>
            </w:r>
          </w:p>
          <w:p w14:paraId="405E705D" w14:textId="77777777" w:rsidR="00012DB6" w:rsidRPr="00914761" w:rsidRDefault="00012DB6" w:rsidP="002E3E2C">
            <w:pPr>
              <w:ind w:left="360"/>
              <w:rPr>
                <w:bCs/>
                <w:sz w:val="20"/>
                <w:szCs w:val="20"/>
                <w:lang w:val="en-GB"/>
              </w:rPr>
            </w:pPr>
          </w:p>
          <w:p w14:paraId="020979DA" w14:textId="77777777" w:rsidR="00012DB6" w:rsidRPr="00EC7A1F" w:rsidRDefault="00012DB6" w:rsidP="002E3E2C">
            <w:pPr>
              <w:ind w:left="360"/>
              <w:rPr>
                <w:u w:val="single"/>
                <w:lang w:val="en-GB"/>
              </w:rPr>
            </w:pPr>
            <w:r w:rsidRPr="00914761">
              <w:rPr>
                <w:bCs/>
                <w:sz w:val="20"/>
                <w:szCs w:val="20"/>
                <w:lang w:val="en-GB"/>
              </w:rPr>
              <w:t xml:space="preserve">If </w:t>
            </w:r>
            <w:r>
              <w:rPr>
                <w:bCs/>
                <w:sz w:val="20"/>
                <w:szCs w:val="20"/>
                <w:lang w:val="en-GB"/>
              </w:rPr>
              <w:t xml:space="preserve">your answer is </w:t>
            </w:r>
            <w:r w:rsidRPr="00914761">
              <w:rPr>
                <w:bCs/>
                <w:sz w:val="20"/>
                <w:szCs w:val="20"/>
                <w:lang w:val="en-GB"/>
              </w:rPr>
              <w:t>NO, please provide a brief, clear suggestion for improvement.</w:t>
            </w:r>
          </w:p>
        </w:tc>
        <w:tc>
          <w:tcPr>
            <w:tcW w:w="2212" w:type="pct"/>
          </w:tcPr>
          <w:p w14:paraId="40946069" w14:textId="0BF77E05" w:rsidR="00012DB6" w:rsidRPr="005572A5" w:rsidRDefault="005572A5" w:rsidP="005572A5">
            <w:pPr>
              <w:ind w:left="-40"/>
              <w:rPr>
                <w:sz w:val="20"/>
                <w:szCs w:val="20"/>
                <w:lang w:val="en-GB"/>
              </w:rPr>
            </w:pPr>
            <w:r w:rsidRPr="005572A5">
              <w:rPr>
                <w:sz w:val="20"/>
                <w:szCs w:val="20"/>
              </w:rPr>
              <w:t>YES</w:t>
            </w:r>
          </w:p>
        </w:tc>
        <w:tc>
          <w:tcPr>
            <w:tcW w:w="1523" w:type="pct"/>
          </w:tcPr>
          <w:p w14:paraId="1743692D" w14:textId="77777777" w:rsidR="00012DB6" w:rsidRPr="00EC7A1F" w:rsidRDefault="00012DB6" w:rsidP="002E3E2C">
            <w:pPr>
              <w:pStyle w:val="Heading2"/>
              <w:jc w:val="left"/>
              <w:rPr>
                <w:rFonts w:ascii="Times New Roman" w:hAnsi="Times New Roman"/>
                <w:b w:val="0"/>
                <w:lang w:val="en-GB" w:eastAsia="en-US"/>
              </w:rPr>
            </w:pPr>
          </w:p>
        </w:tc>
      </w:tr>
      <w:tr w:rsidR="00012DB6" w:rsidRPr="00EC7A1F" w14:paraId="644B8CA5" w14:textId="77777777" w:rsidTr="002E3E2C">
        <w:trPr>
          <w:trHeight w:val="1262"/>
        </w:trPr>
        <w:tc>
          <w:tcPr>
            <w:tcW w:w="1265" w:type="pct"/>
            <w:noWrap/>
          </w:tcPr>
          <w:p w14:paraId="3554F8BA" w14:textId="77777777" w:rsidR="00012DB6" w:rsidRDefault="00012DB6" w:rsidP="002E3E2C">
            <w:pPr>
              <w:pStyle w:val="Heading2"/>
              <w:ind w:left="360"/>
              <w:jc w:val="left"/>
              <w:rPr>
                <w:rFonts w:ascii="Times New Roman" w:hAnsi="Times New Roman"/>
                <w:lang w:val="en-GB" w:eastAsia="en-US"/>
              </w:rPr>
            </w:pPr>
            <w:r w:rsidRPr="00EC7A1F">
              <w:rPr>
                <w:rFonts w:ascii="Times New Roman" w:hAnsi="Times New Roman"/>
                <w:lang w:val="en-GB" w:eastAsia="en-US"/>
              </w:rPr>
              <w:t xml:space="preserve">Is the abstract of the article comprehensive? </w:t>
            </w:r>
          </w:p>
          <w:p w14:paraId="17D6D349" w14:textId="77777777" w:rsidR="00012DB6" w:rsidRDefault="00012DB6" w:rsidP="002E3E2C">
            <w:pPr>
              <w:ind w:left="284"/>
              <w:rPr>
                <w:bCs/>
                <w:sz w:val="20"/>
                <w:szCs w:val="20"/>
                <w:lang w:val="en-GB"/>
              </w:rPr>
            </w:pPr>
          </w:p>
          <w:p w14:paraId="27745796" w14:textId="77777777" w:rsidR="00012DB6" w:rsidRPr="00EC7A1F" w:rsidRDefault="00012DB6" w:rsidP="002E3E2C">
            <w:pPr>
              <w:ind w:left="284"/>
              <w:rPr>
                <w:lang w:val="en-GB"/>
              </w:rPr>
            </w:pPr>
            <w:r w:rsidRPr="00914761">
              <w:rPr>
                <w:bCs/>
                <w:sz w:val="20"/>
                <w:szCs w:val="20"/>
                <w:lang w:val="en-GB"/>
              </w:rPr>
              <w:t xml:space="preserve">If </w:t>
            </w:r>
            <w:r>
              <w:rPr>
                <w:bCs/>
                <w:sz w:val="20"/>
                <w:szCs w:val="20"/>
                <w:lang w:val="en-GB"/>
              </w:rPr>
              <w:t xml:space="preserve">your answer is </w:t>
            </w:r>
            <w:r w:rsidRPr="00914761">
              <w:rPr>
                <w:bCs/>
                <w:sz w:val="20"/>
                <w:szCs w:val="20"/>
                <w:lang w:val="en-GB"/>
              </w:rPr>
              <w:t>NO, please provide a brief, clear suggestion for improvement.</w:t>
            </w:r>
          </w:p>
        </w:tc>
        <w:tc>
          <w:tcPr>
            <w:tcW w:w="2212" w:type="pct"/>
          </w:tcPr>
          <w:p w14:paraId="3550D495" w14:textId="4D4FB80E" w:rsidR="00012DB6" w:rsidRPr="005572A5" w:rsidRDefault="005572A5" w:rsidP="005572A5">
            <w:pPr>
              <w:ind w:left="-40"/>
              <w:rPr>
                <w:sz w:val="20"/>
                <w:szCs w:val="20"/>
                <w:lang w:val="en-GB"/>
              </w:rPr>
            </w:pPr>
            <w:r w:rsidRPr="005572A5">
              <w:rPr>
                <w:sz w:val="20"/>
                <w:szCs w:val="20"/>
              </w:rPr>
              <w:t>YES</w:t>
            </w:r>
          </w:p>
        </w:tc>
        <w:tc>
          <w:tcPr>
            <w:tcW w:w="1523" w:type="pct"/>
          </w:tcPr>
          <w:p w14:paraId="78F82FB8" w14:textId="77777777" w:rsidR="00012DB6" w:rsidRPr="00EC7A1F" w:rsidRDefault="00012DB6" w:rsidP="002E3E2C">
            <w:pPr>
              <w:pStyle w:val="Heading2"/>
              <w:jc w:val="left"/>
              <w:rPr>
                <w:rFonts w:ascii="Times New Roman" w:hAnsi="Times New Roman"/>
                <w:b w:val="0"/>
                <w:lang w:val="en-GB" w:eastAsia="en-US"/>
              </w:rPr>
            </w:pPr>
          </w:p>
        </w:tc>
      </w:tr>
      <w:tr w:rsidR="00012DB6" w:rsidRPr="00EC7A1F" w14:paraId="4E12E4D4" w14:textId="77777777" w:rsidTr="002E3E2C">
        <w:trPr>
          <w:trHeight w:val="704"/>
        </w:trPr>
        <w:tc>
          <w:tcPr>
            <w:tcW w:w="1265" w:type="pct"/>
            <w:noWrap/>
          </w:tcPr>
          <w:p w14:paraId="415F77DF" w14:textId="77777777" w:rsidR="00012DB6" w:rsidRPr="00914761" w:rsidRDefault="00012DB6" w:rsidP="002E3E2C">
            <w:pPr>
              <w:pStyle w:val="Heading2"/>
              <w:ind w:left="360"/>
              <w:rPr>
                <w:rFonts w:ascii="Times New Roman" w:hAnsi="Times New Roman"/>
                <w:b w:val="0"/>
                <w:lang w:val="en-GB" w:eastAsia="en-US"/>
              </w:rPr>
            </w:pPr>
            <w:r w:rsidRPr="00EC7A1F">
              <w:rPr>
                <w:rFonts w:ascii="Times New Roman" w:hAnsi="Times New Roman"/>
                <w:lang w:val="en-GB" w:eastAsia="en-US"/>
              </w:rPr>
              <w:t xml:space="preserve">Is the manuscript scientifically correct? </w:t>
            </w:r>
            <w:r>
              <w:rPr>
                <w:rFonts w:ascii="Times New Roman" w:hAnsi="Times New Roman"/>
                <w:lang w:val="en-GB" w:eastAsia="en-US"/>
              </w:rPr>
              <w:br/>
            </w:r>
          </w:p>
          <w:p w14:paraId="06868F5D" w14:textId="77777777" w:rsidR="00012DB6" w:rsidRPr="00C46811" w:rsidRDefault="00012DB6" w:rsidP="000B20E3">
            <w:pPr>
              <w:ind w:left="284"/>
              <w:rPr>
                <w:b/>
                <w:lang w:val="en-GB"/>
              </w:rPr>
            </w:pPr>
            <w:r w:rsidRPr="00914761">
              <w:rPr>
                <w:bCs/>
                <w:sz w:val="20"/>
                <w:szCs w:val="20"/>
                <w:lang w:val="en-GB"/>
              </w:rPr>
              <w:t xml:space="preserve">If </w:t>
            </w:r>
            <w:r>
              <w:rPr>
                <w:bCs/>
                <w:sz w:val="20"/>
                <w:szCs w:val="20"/>
                <w:lang w:val="en-GB"/>
              </w:rPr>
              <w:t xml:space="preserve">your answer is </w:t>
            </w:r>
            <w:r w:rsidRPr="00914761">
              <w:rPr>
                <w:bCs/>
                <w:sz w:val="20"/>
                <w:szCs w:val="20"/>
                <w:lang w:val="en-GB"/>
              </w:rPr>
              <w:t xml:space="preserve">NO, </w:t>
            </w:r>
            <w:r w:rsidRPr="000B20E3">
              <w:rPr>
                <w:bCs/>
                <w:sz w:val="20"/>
                <w:szCs w:val="20"/>
                <w:lang w:val="en-GB"/>
              </w:rPr>
              <w:t>please provide a brief, clear suggestion for improvement.</w:t>
            </w:r>
          </w:p>
        </w:tc>
        <w:tc>
          <w:tcPr>
            <w:tcW w:w="2212" w:type="pct"/>
          </w:tcPr>
          <w:p w14:paraId="7336A518" w14:textId="26B1BEB5" w:rsidR="00012DB6" w:rsidRPr="00EC7A1F" w:rsidRDefault="005572A5" w:rsidP="005572A5">
            <w:pPr>
              <w:pStyle w:val="ListParagraph"/>
              <w:ind w:left="0"/>
              <w:rPr>
                <w:bCs/>
                <w:sz w:val="20"/>
                <w:szCs w:val="20"/>
                <w:lang w:val="en-GB"/>
              </w:rPr>
            </w:pPr>
            <w:r w:rsidRPr="005572A5">
              <w:rPr>
                <w:bCs/>
                <w:sz w:val="20"/>
                <w:szCs w:val="20"/>
              </w:rPr>
              <w:t>YES</w:t>
            </w:r>
          </w:p>
        </w:tc>
        <w:tc>
          <w:tcPr>
            <w:tcW w:w="1523" w:type="pct"/>
          </w:tcPr>
          <w:p w14:paraId="12688069" w14:textId="77777777" w:rsidR="00012DB6" w:rsidRPr="00EC7A1F" w:rsidRDefault="00012DB6" w:rsidP="002E3E2C">
            <w:pPr>
              <w:pStyle w:val="Heading2"/>
              <w:jc w:val="left"/>
              <w:rPr>
                <w:rFonts w:ascii="Times New Roman" w:hAnsi="Times New Roman"/>
                <w:b w:val="0"/>
                <w:lang w:val="en-GB" w:eastAsia="en-US"/>
              </w:rPr>
            </w:pPr>
          </w:p>
        </w:tc>
      </w:tr>
      <w:tr w:rsidR="00012DB6" w:rsidRPr="00EC7A1F" w14:paraId="27246144" w14:textId="77777777" w:rsidTr="002E3E2C">
        <w:trPr>
          <w:trHeight w:val="703"/>
        </w:trPr>
        <w:tc>
          <w:tcPr>
            <w:tcW w:w="1265" w:type="pct"/>
            <w:noWrap/>
          </w:tcPr>
          <w:p w14:paraId="45E18B0E" w14:textId="77777777" w:rsidR="00012DB6" w:rsidRDefault="00012DB6" w:rsidP="002E3E2C">
            <w:pPr>
              <w:ind w:left="360"/>
              <w:rPr>
                <w:b/>
                <w:bCs/>
                <w:sz w:val="20"/>
                <w:szCs w:val="20"/>
                <w:lang w:val="en-GB"/>
              </w:rPr>
            </w:pPr>
            <w:r w:rsidRPr="00EC7A1F">
              <w:rPr>
                <w:b/>
                <w:bCs/>
                <w:sz w:val="20"/>
                <w:szCs w:val="20"/>
                <w:lang w:val="en-GB"/>
              </w:rPr>
              <w:t xml:space="preserve">Are the references sufficient and recent? </w:t>
            </w:r>
          </w:p>
          <w:p w14:paraId="78A08374" w14:textId="77777777" w:rsidR="00012DB6" w:rsidRPr="00914761" w:rsidRDefault="00012DB6" w:rsidP="002E3E2C">
            <w:pPr>
              <w:ind w:left="360"/>
              <w:rPr>
                <w:bCs/>
                <w:sz w:val="20"/>
                <w:szCs w:val="20"/>
                <w:lang w:val="en-GB"/>
              </w:rPr>
            </w:pPr>
            <w:r w:rsidRPr="00914761">
              <w:rPr>
                <w:bCs/>
                <w:sz w:val="20"/>
                <w:szCs w:val="20"/>
                <w:lang w:val="en-GB"/>
              </w:rPr>
              <w:t>(YES or NO)</w:t>
            </w:r>
          </w:p>
          <w:p w14:paraId="40E00482" w14:textId="77777777" w:rsidR="00012DB6" w:rsidRPr="00914761" w:rsidRDefault="00012DB6" w:rsidP="002E3E2C">
            <w:pPr>
              <w:ind w:left="360"/>
              <w:rPr>
                <w:bCs/>
                <w:sz w:val="20"/>
                <w:szCs w:val="20"/>
                <w:lang w:val="en-GB"/>
              </w:rPr>
            </w:pPr>
          </w:p>
          <w:p w14:paraId="6D19C35E" w14:textId="77777777" w:rsidR="00012DB6" w:rsidRPr="00EC7A1F" w:rsidRDefault="00012DB6" w:rsidP="002E3E2C">
            <w:pPr>
              <w:ind w:left="360"/>
              <w:rPr>
                <w:b/>
                <w:bCs/>
                <w:sz w:val="20"/>
                <w:szCs w:val="20"/>
                <w:lang w:val="en-GB"/>
              </w:rPr>
            </w:pPr>
            <w:r w:rsidRPr="00914761">
              <w:rPr>
                <w:bCs/>
                <w:sz w:val="20"/>
                <w:szCs w:val="20"/>
                <w:lang w:val="en-GB"/>
              </w:rPr>
              <w:t xml:space="preserve">If </w:t>
            </w:r>
            <w:r>
              <w:rPr>
                <w:bCs/>
                <w:sz w:val="20"/>
                <w:szCs w:val="20"/>
                <w:lang w:val="en-GB"/>
              </w:rPr>
              <w:t xml:space="preserve">your answer is </w:t>
            </w:r>
            <w:r w:rsidRPr="00914761">
              <w:rPr>
                <w:bCs/>
                <w:sz w:val="20"/>
                <w:szCs w:val="20"/>
                <w:lang w:val="en-GB"/>
              </w:rPr>
              <w:t>NO, please provide clear suggestion for improvement.</w:t>
            </w:r>
          </w:p>
        </w:tc>
        <w:tc>
          <w:tcPr>
            <w:tcW w:w="2212" w:type="pct"/>
          </w:tcPr>
          <w:p w14:paraId="622DA5A0" w14:textId="37F82887" w:rsidR="005572A5" w:rsidRPr="005572A5" w:rsidRDefault="005572A5" w:rsidP="005572A5">
            <w:pPr>
              <w:pStyle w:val="ListParagraph"/>
              <w:ind w:left="0"/>
              <w:jc w:val="both"/>
              <w:rPr>
                <w:bCs/>
                <w:sz w:val="20"/>
                <w:szCs w:val="20"/>
              </w:rPr>
            </w:pPr>
            <w:r w:rsidRPr="005572A5">
              <w:rPr>
                <w:bCs/>
                <w:sz w:val="20"/>
                <w:szCs w:val="20"/>
              </w:rPr>
              <w:t>NO</w:t>
            </w:r>
            <w:r w:rsidRPr="005572A5">
              <w:rPr>
                <w:bCs/>
                <w:sz w:val="20"/>
                <w:szCs w:val="20"/>
              </w:rPr>
              <w:br/>
              <w:t>Include more high-impact international references on salinity tolerance mechanisms and recent global assessments.</w:t>
            </w:r>
          </w:p>
          <w:p w14:paraId="1068ECAE" w14:textId="77777777" w:rsidR="00012DB6" w:rsidRPr="005572A5" w:rsidRDefault="00012DB6" w:rsidP="002E3E2C">
            <w:pPr>
              <w:pStyle w:val="ListParagraph"/>
              <w:ind w:left="0"/>
              <w:rPr>
                <w:bCs/>
                <w:sz w:val="20"/>
                <w:szCs w:val="20"/>
              </w:rPr>
            </w:pPr>
          </w:p>
        </w:tc>
        <w:tc>
          <w:tcPr>
            <w:tcW w:w="1523" w:type="pct"/>
          </w:tcPr>
          <w:p w14:paraId="244C88AF" w14:textId="77777777" w:rsidR="00012DB6" w:rsidRPr="00EC7A1F" w:rsidRDefault="00012DB6" w:rsidP="002E3E2C">
            <w:pPr>
              <w:pStyle w:val="Heading2"/>
              <w:jc w:val="left"/>
              <w:rPr>
                <w:rFonts w:ascii="Times New Roman" w:hAnsi="Times New Roman"/>
                <w:b w:val="0"/>
                <w:lang w:val="en-GB" w:eastAsia="en-US"/>
              </w:rPr>
            </w:pPr>
          </w:p>
        </w:tc>
      </w:tr>
    </w:tbl>
    <w:p w14:paraId="39B43051" w14:textId="77777777" w:rsidR="00012DB6" w:rsidRPr="000B20E3" w:rsidRDefault="00012DB6" w:rsidP="00012DB6">
      <w:pPr>
        <w:rPr>
          <w:lang w:val="en-GB"/>
        </w:rPr>
      </w:pPr>
    </w:p>
    <w:p w14:paraId="06AEB0BD" w14:textId="279DFCAF" w:rsidR="00012DB6" w:rsidRPr="00107C72" w:rsidRDefault="00012DB6" w:rsidP="00012DB6">
      <w:pPr>
        <w:rPr>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340"/>
        <w:gridCol w:w="5843"/>
      </w:tblGrid>
      <w:tr w:rsidR="00012DB6" w:rsidRPr="00107C72" w14:paraId="627F8991" w14:textId="77777777" w:rsidTr="00107C72">
        <w:tc>
          <w:tcPr>
            <w:tcW w:w="5000" w:type="pct"/>
            <w:gridSpan w:val="2"/>
            <w:tcBorders>
              <w:top w:val="nil"/>
              <w:left w:val="nil"/>
              <w:right w:val="nil"/>
            </w:tcBorders>
            <w:noWrap/>
            <w:tcMar>
              <w:top w:w="0" w:type="dxa"/>
              <w:left w:w="108" w:type="dxa"/>
              <w:bottom w:w="0" w:type="dxa"/>
              <w:right w:w="108" w:type="dxa"/>
            </w:tcMar>
            <w:vAlign w:val="center"/>
          </w:tcPr>
          <w:p w14:paraId="76BEF8D5" w14:textId="77777777" w:rsidR="00012DB6" w:rsidRPr="00107C72" w:rsidRDefault="00012DB6">
            <w:pPr>
              <w:pStyle w:val="NormalWeb"/>
              <w:spacing w:before="0" w:beforeAutospacing="0" w:after="0" w:afterAutospacing="0"/>
              <w:rPr>
                <w:rFonts w:ascii="Times New Roman" w:hAnsi="Times New Roman" w:cs="Times New Roman"/>
                <w:b/>
                <w:bCs/>
                <w:sz w:val="20"/>
                <w:szCs w:val="20"/>
                <w:u w:val="single"/>
                <w:lang w:val="en-GB"/>
              </w:rPr>
            </w:pPr>
            <w:r w:rsidRPr="00107C72">
              <w:rPr>
                <w:rFonts w:ascii="Times New Roman" w:hAnsi="Times New Roman" w:cs="Times New Roman"/>
                <w:b/>
                <w:bCs/>
                <w:sz w:val="20"/>
                <w:szCs w:val="20"/>
                <w:u w:val="single"/>
                <w:lang w:val="en-GB"/>
              </w:rPr>
              <w:t>Editorial Comments (This section is reserved for the comments from journal editorial office and editors):</w:t>
            </w:r>
          </w:p>
          <w:p w14:paraId="175CE9BC" w14:textId="77777777" w:rsidR="00012DB6" w:rsidRPr="00107C72" w:rsidRDefault="00012DB6">
            <w:pPr>
              <w:pStyle w:val="NormalWeb"/>
              <w:spacing w:before="0" w:beforeAutospacing="0" w:after="0" w:afterAutospacing="0"/>
              <w:rPr>
                <w:rFonts w:ascii="Times New Roman" w:hAnsi="Times New Roman" w:cs="Times New Roman"/>
                <w:b/>
                <w:bCs/>
                <w:sz w:val="20"/>
                <w:szCs w:val="20"/>
                <w:u w:val="single"/>
                <w:lang w:val="en-GB"/>
              </w:rPr>
            </w:pPr>
          </w:p>
        </w:tc>
      </w:tr>
      <w:tr w:rsidR="00012DB6" w:rsidRPr="00107C72" w14:paraId="6CAB9071" w14:textId="77777777" w:rsidTr="00107C72">
        <w:tc>
          <w:tcPr>
            <w:tcW w:w="2784" w:type="pct"/>
            <w:noWrap/>
            <w:tcMar>
              <w:top w:w="0" w:type="dxa"/>
              <w:left w:w="108" w:type="dxa"/>
              <w:bottom w:w="0" w:type="dxa"/>
              <w:right w:w="108" w:type="dxa"/>
            </w:tcMar>
            <w:vAlign w:val="center"/>
          </w:tcPr>
          <w:p w14:paraId="51CD6953" w14:textId="77777777" w:rsidR="00012DB6" w:rsidRPr="00107C72" w:rsidRDefault="00012DB6">
            <w:pPr>
              <w:pStyle w:val="NormalWeb"/>
              <w:spacing w:before="0" w:beforeAutospacing="0" w:after="0" w:afterAutospacing="0"/>
              <w:rPr>
                <w:rFonts w:ascii="Times New Roman" w:hAnsi="Times New Roman" w:cs="Times New Roman"/>
                <w:sz w:val="20"/>
                <w:szCs w:val="20"/>
                <w:lang w:val="en-GB"/>
              </w:rPr>
            </w:pPr>
          </w:p>
        </w:tc>
        <w:tc>
          <w:tcPr>
            <w:tcW w:w="2216" w:type="pct"/>
            <w:tcMar>
              <w:top w:w="0" w:type="dxa"/>
              <w:left w:w="108" w:type="dxa"/>
              <w:bottom w:w="0" w:type="dxa"/>
              <w:right w:w="108" w:type="dxa"/>
            </w:tcMar>
            <w:vAlign w:val="center"/>
          </w:tcPr>
          <w:p w14:paraId="504E7356" w14:textId="77777777" w:rsidR="00012DB6" w:rsidRPr="00107C72" w:rsidRDefault="00012DB6">
            <w:pPr>
              <w:pStyle w:val="NormalWeb"/>
              <w:spacing w:before="0" w:beforeAutospacing="0" w:after="0" w:afterAutospacing="0"/>
              <w:rPr>
                <w:rFonts w:ascii="Times New Roman" w:hAnsi="Times New Roman" w:cs="Times New Roman"/>
                <w:b/>
                <w:bCs/>
                <w:sz w:val="20"/>
                <w:szCs w:val="20"/>
                <w:lang w:val="en-GB"/>
              </w:rPr>
            </w:pPr>
            <w:r w:rsidRPr="00107C72">
              <w:rPr>
                <w:rFonts w:ascii="Times New Roman" w:hAnsi="Times New Roman" w:cs="Times New Roman"/>
                <w:sz w:val="20"/>
                <w:szCs w:val="20"/>
                <w:lang w:val="en-GB"/>
              </w:rPr>
              <w:t>Author’s Feedback</w:t>
            </w:r>
          </w:p>
        </w:tc>
      </w:tr>
      <w:tr w:rsidR="00012DB6" w:rsidRPr="00107C72" w14:paraId="59D08F05" w14:textId="77777777" w:rsidTr="00107C72">
        <w:tc>
          <w:tcPr>
            <w:tcW w:w="2784" w:type="pct"/>
            <w:noWrap/>
            <w:tcMar>
              <w:top w:w="0" w:type="dxa"/>
              <w:left w:w="108" w:type="dxa"/>
              <w:bottom w:w="0" w:type="dxa"/>
              <w:right w:w="108" w:type="dxa"/>
            </w:tcMar>
            <w:vAlign w:val="center"/>
          </w:tcPr>
          <w:p w14:paraId="47587837" w14:textId="77777777" w:rsidR="00E761CF" w:rsidRPr="00E761CF" w:rsidRDefault="00E761CF" w:rsidP="00E761CF">
            <w:pPr>
              <w:pStyle w:val="NormalWeb"/>
              <w:rPr>
                <w:rFonts w:ascii="Times New Roman" w:hAnsi="Times New Roman" w:cs="Times New Roman"/>
                <w:sz w:val="20"/>
                <w:szCs w:val="20"/>
                <w:lang w:val="en-GB"/>
              </w:rPr>
            </w:pPr>
          </w:p>
          <w:p w14:paraId="0CD135F7" w14:textId="0E35A0DD" w:rsidR="00012DB6" w:rsidRDefault="00E761CF" w:rsidP="00E761CF">
            <w:pPr>
              <w:pStyle w:val="NormalWeb"/>
              <w:spacing w:before="0" w:beforeAutospacing="0" w:after="0" w:afterAutospacing="0"/>
              <w:rPr>
                <w:rFonts w:ascii="Times New Roman" w:hAnsi="Times New Roman" w:cs="Times New Roman"/>
                <w:sz w:val="20"/>
                <w:szCs w:val="20"/>
                <w:lang w:val="en-GB"/>
              </w:rPr>
            </w:pPr>
            <w:r w:rsidRPr="00E761CF">
              <w:rPr>
                <w:rFonts w:ascii="Times New Roman" w:hAnsi="Times New Roman" w:cs="Times New Roman"/>
                <w:sz w:val="20"/>
                <w:szCs w:val="20"/>
                <w:lang w:val="en-GB"/>
              </w:rPr>
              <w:t xml:space="preserve">The manuscript addresses a relevant agricultural issue and presents useful experimental data. However, several aspects need improvement before publication. The language quality is </w:t>
            </w:r>
            <w:r w:rsidR="0054064D">
              <w:rPr>
                <w:rFonts w:ascii="Times New Roman" w:hAnsi="Times New Roman" w:cs="Times New Roman"/>
                <w:sz w:val="20"/>
                <w:szCs w:val="20"/>
                <w:lang w:val="en-GB"/>
              </w:rPr>
              <w:t>improper</w:t>
            </w:r>
            <w:r w:rsidRPr="00E761CF">
              <w:rPr>
                <w:rFonts w:ascii="Times New Roman" w:hAnsi="Times New Roman" w:cs="Times New Roman"/>
                <w:sz w:val="20"/>
                <w:szCs w:val="20"/>
                <w:lang w:val="en-GB"/>
              </w:rPr>
              <w:t xml:space="preserve"> and requires professional editing. Tables are overly dense and difficult to interpret. The discussion is mainly descriptive and should better integrate findings with existing literature. Additionally, the study lacks advanced analytical approaches such as stress tolerance indices or multivariate analysis. Addressing these issues will significantly improve the manuscript’s scientific quality.</w:t>
            </w:r>
          </w:p>
          <w:p w14:paraId="4C3850BC" w14:textId="277E0D25" w:rsidR="00E761CF" w:rsidRDefault="00E761CF" w:rsidP="00E761CF">
            <w:pPr>
              <w:pStyle w:val="NormalWeb"/>
              <w:spacing w:before="0" w:beforeAutospacing="0" w:after="0" w:afterAutospacing="0"/>
              <w:rPr>
                <w:rFonts w:ascii="Times New Roman" w:hAnsi="Times New Roman" w:cs="Times New Roman"/>
                <w:sz w:val="20"/>
                <w:szCs w:val="20"/>
                <w:lang w:val="en-GB"/>
              </w:rPr>
            </w:pPr>
          </w:p>
          <w:p w14:paraId="464ABD5D" w14:textId="77777777" w:rsidR="00E761CF" w:rsidRPr="00E761CF" w:rsidRDefault="00E761CF" w:rsidP="00E761CF">
            <w:pPr>
              <w:pStyle w:val="NormalWeb"/>
              <w:rPr>
                <w:rFonts w:ascii="Times New Roman" w:hAnsi="Times New Roman" w:cs="Times New Roman"/>
                <w:sz w:val="20"/>
                <w:szCs w:val="20"/>
                <w:lang w:val="en-GB"/>
              </w:rPr>
            </w:pPr>
            <w:r w:rsidRPr="00E761CF">
              <w:rPr>
                <w:rFonts w:ascii="Times New Roman" w:hAnsi="Times New Roman" w:cs="Times New Roman"/>
                <w:sz w:val="20"/>
                <w:szCs w:val="20"/>
                <w:lang w:val="en-GB"/>
              </w:rPr>
              <w:t>Correct methodology but insufficiently thorough analysis</w:t>
            </w:r>
          </w:p>
          <w:p w14:paraId="3C4F6C08" w14:textId="77777777" w:rsidR="00E761CF" w:rsidRPr="00E761CF" w:rsidRDefault="00E761CF" w:rsidP="00E761CF">
            <w:pPr>
              <w:pStyle w:val="NormalWeb"/>
              <w:rPr>
                <w:rFonts w:ascii="Times New Roman" w:hAnsi="Times New Roman" w:cs="Times New Roman"/>
                <w:sz w:val="20"/>
                <w:szCs w:val="20"/>
                <w:lang w:val="en-GB"/>
              </w:rPr>
            </w:pPr>
            <w:r w:rsidRPr="00E761CF">
              <w:rPr>
                <w:rFonts w:ascii="Times New Roman" w:hAnsi="Times New Roman" w:cs="Times New Roman"/>
                <w:sz w:val="20"/>
                <w:szCs w:val="20"/>
                <w:lang w:val="en-GB"/>
              </w:rPr>
              <w:t>Poor linguistic quality</w:t>
            </w:r>
          </w:p>
          <w:p w14:paraId="29CB1DE8" w14:textId="4DF0412D" w:rsidR="00E761CF" w:rsidRPr="00107C72" w:rsidRDefault="00E761CF" w:rsidP="00E761CF">
            <w:pPr>
              <w:pStyle w:val="NormalWeb"/>
              <w:spacing w:before="0" w:beforeAutospacing="0" w:after="0" w:afterAutospacing="0"/>
              <w:rPr>
                <w:rFonts w:ascii="Times New Roman" w:hAnsi="Times New Roman" w:cs="Times New Roman"/>
                <w:sz w:val="20"/>
                <w:szCs w:val="20"/>
                <w:lang w:val="en-GB"/>
              </w:rPr>
            </w:pPr>
            <w:r w:rsidRPr="00E761CF">
              <w:rPr>
                <w:rFonts w:ascii="Times New Roman" w:hAnsi="Times New Roman" w:cs="Times New Roman"/>
                <w:sz w:val="20"/>
                <w:szCs w:val="20"/>
                <w:lang w:val="en-GB"/>
              </w:rPr>
              <w:t>Presentation of results and tables needs improvement</w:t>
            </w:r>
          </w:p>
          <w:p w14:paraId="1390D09F" w14:textId="07E26511" w:rsidR="00012DB6" w:rsidRPr="00107C72" w:rsidRDefault="00012DB6">
            <w:pPr>
              <w:pStyle w:val="NormalWeb"/>
              <w:spacing w:before="0" w:beforeAutospacing="0" w:after="0" w:afterAutospacing="0"/>
              <w:rPr>
                <w:rFonts w:ascii="Times New Roman" w:hAnsi="Times New Roman" w:cs="Times New Roman"/>
                <w:sz w:val="20"/>
                <w:szCs w:val="20"/>
                <w:lang w:val="en-GB"/>
              </w:rPr>
            </w:pPr>
          </w:p>
        </w:tc>
        <w:tc>
          <w:tcPr>
            <w:tcW w:w="2216" w:type="pct"/>
            <w:tcMar>
              <w:top w:w="0" w:type="dxa"/>
              <w:left w:w="108" w:type="dxa"/>
              <w:bottom w:w="0" w:type="dxa"/>
              <w:right w:w="108" w:type="dxa"/>
            </w:tcMar>
            <w:vAlign w:val="center"/>
          </w:tcPr>
          <w:p w14:paraId="35A0184A" w14:textId="77777777" w:rsidR="00012DB6" w:rsidRPr="00107C72" w:rsidRDefault="00012DB6">
            <w:pPr>
              <w:pStyle w:val="NormalWeb"/>
              <w:spacing w:before="0" w:beforeAutospacing="0" w:after="0" w:afterAutospacing="0"/>
              <w:rPr>
                <w:rFonts w:ascii="Times New Roman" w:hAnsi="Times New Roman" w:cs="Times New Roman"/>
                <w:b/>
                <w:bCs/>
                <w:sz w:val="20"/>
                <w:szCs w:val="20"/>
                <w:lang w:val="en-GB"/>
              </w:rPr>
            </w:pPr>
          </w:p>
        </w:tc>
      </w:tr>
    </w:tbl>
    <w:p w14:paraId="310B9F3D" w14:textId="48E93022" w:rsidR="00012DB6" w:rsidRDefault="00012DB6" w:rsidP="00012DB6">
      <w:pPr>
        <w:rPr>
          <w:rFonts w:eastAsia="Arial Unicode MS"/>
          <w:b/>
          <w:bCs/>
          <w:sz w:val="20"/>
          <w:szCs w:val="20"/>
          <w:highlight w:val="yellow"/>
          <w:u w:val="single"/>
          <w:lang w:val="en-GB"/>
        </w:rPr>
      </w:pPr>
    </w:p>
    <w:p w14:paraId="34E87393" w14:textId="54A6A578" w:rsidR="002004A3" w:rsidRDefault="002004A3" w:rsidP="00012DB6">
      <w:pPr>
        <w:rPr>
          <w:rFonts w:eastAsia="Arial Unicode MS"/>
          <w:b/>
          <w:bCs/>
          <w:sz w:val="20"/>
          <w:szCs w:val="20"/>
          <w:highlight w:val="yellow"/>
          <w:u w:val="single"/>
          <w:lang w:val="en-GB"/>
        </w:rPr>
      </w:pPr>
    </w:p>
    <w:p w14:paraId="1826C8FC" w14:textId="4B957AA9" w:rsidR="002004A3" w:rsidRDefault="002004A3" w:rsidP="00012DB6">
      <w:pPr>
        <w:rPr>
          <w:rFonts w:eastAsia="Arial Unicode MS"/>
          <w:b/>
          <w:bCs/>
          <w:sz w:val="20"/>
          <w:szCs w:val="20"/>
          <w:highlight w:val="yellow"/>
          <w:u w:val="single"/>
          <w:lang w:val="en-GB"/>
        </w:rPr>
      </w:pPr>
    </w:p>
    <w:p w14:paraId="408F92DD" w14:textId="42EFACE6" w:rsidR="002004A3" w:rsidRDefault="002004A3" w:rsidP="00012DB6">
      <w:pPr>
        <w:rPr>
          <w:rFonts w:eastAsia="Arial Unicode MS"/>
          <w:b/>
          <w:bCs/>
          <w:sz w:val="20"/>
          <w:szCs w:val="20"/>
          <w:highlight w:val="yellow"/>
          <w:u w:val="single"/>
          <w:lang w:val="en-GB"/>
        </w:rPr>
      </w:pPr>
    </w:p>
    <w:p w14:paraId="7FC8BD81" w14:textId="00A27B55" w:rsidR="002004A3" w:rsidRDefault="002004A3" w:rsidP="00012DB6">
      <w:pPr>
        <w:rPr>
          <w:rFonts w:eastAsia="Arial Unicode MS"/>
          <w:b/>
          <w:bCs/>
          <w:sz w:val="20"/>
          <w:szCs w:val="20"/>
          <w:highlight w:val="yellow"/>
          <w:u w:val="single"/>
          <w:lang w:val="en-GB"/>
        </w:rPr>
      </w:pPr>
    </w:p>
    <w:p w14:paraId="74621AB5" w14:textId="15D72FF8" w:rsidR="002004A3" w:rsidRDefault="002004A3" w:rsidP="00012DB6">
      <w:pPr>
        <w:rPr>
          <w:rFonts w:eastAsia="Arial Unicode MS"/>
          <w:b/>
          <w:bCs/>
          <w:sz w:val="20"/>
          <w:szCs w:val="20"/>
          <w:highlight w:val="yellow"/>
          <w:u w:val="single"/>
          <w:lang w:val="en-GB"/>
        </w:rPr>
      </w:pPr>
    </w:p>
    <w:p w14:paraId="7B57EF24" w14:textId="77777777" w:rsidR="002004A3" w:rsidRDefault="002004A3" w:rsidP="00012DB6">
      <w:pPr>
        <w:rPr>
          <w:rFonts w:eastAsia="Arial Unicode MS"/>
          <w:b/>
          <w:bCs/>
          <w:sz w:val="20"/>
          <w:szCs w:val="20"/>
          <w:highlight w:val="yellow"/>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579"/>
        <w:gridCol w:w="4802"/>
        <w:gridCol w:w="4794"/>
      </w:tblGrid>
      <w:tr w:rsidR="007504AF" w:rsidRPr="007504AF" w14:paraId="00C702D9" w14:textId="77777777" w:rsidTr="004552DC">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6E52557E" w14:textId="77777777" w:rsidR="007504AF" w:rsidRPr="007504AF" w:rsidRDefault="007504AF" w:rsidP="007504AF">
            <w:pPr>
              <w:rPr>
                <w:rFonts w:ascii="Arial" w:eastAsia="Arial Unicode MS" w:hAnsi="Arial" w:cs="Arial"/>
                <w:b/>
                <w:sz w:val="20"/>
                <w:szCs w:val="20"/>
                <w:u w:val="single"/>
                <w:lang w:val="en-GB"/>
              </w:rPr>
            </w:pPr>
            <w:bookmarkStart w:id="0" w:name="_Hlk156057883"/>
            <w:r w:rsidRPr="007504AF">
              <w:rPr>
                <w:rFonts w:ascii="Arial" w:eastAsia="Arial Unicode MS" w:hAnsi="Arial" w:cs="Arial"/>
                <w:b/>
                <w:sz w:val="20"/>
                <w:szCs w:val="20"/>
                <w:highlight w:val="yellow"/>
                <w:u w:val="single"/>
                <w:lang w:val="en-GB"/>
              </w:rPr>
              <w:t>PART  3:</w:t>
            </w:r>
            <w:r w:rsidRPr="007504AF">
              <w:rPr>
                <w:rFonts w:ascii="Arial" w:eastAsia="Arial Unicode MS" w:hAnsi="Arial" w:cs="Arial"/>
                <w:b/>
                <w:sz w:val="20"/>
                <w:szCs w:val="20"/>
                <w:u w:val="single"/>
                <w:lang w:val="en-GB"/>
              </w:rPr>
              <w:t xml:space="preserve"> </w:t>
            </w:r>
          </w:p>
          <w:p w14:paraId="67A6B051" w14:textId="77777777" w:rsidR="007504AF" w:rsidRPr="007504AF" w:rsidRDefault="007504AF" w:rsidP="007504AF">
            <w:pPr>
              <w:rPr>
                <w:rFonts w:ascii="Arial" w:eastAsia="Arial Unicode MS" w:hAnsi="Arial" w:cs="Arial"/>
                <w:b/>
                <w:sz w:val="20"/>
                <w:szCs w:val="20"/>
                <w:u w:val="single"/>
                <w:lang w:val="en-GB"/>
              </w:rPr>
            </w:pPr>
          </w:p>
        </w:tc>
      </w:tr>
      <w:tr w:rsidR="007504AF" w:rsidRPr="007504AF" w14:paraId="6BA8EF10" w14:textId="77777777" w:rsidTr="004552DC">
        <w:tc>
          <w:tcPr>
            <w:tcW w:w="1615" w:type="pct"/>
            <w:shd w:val="clear" w:color="auto" w:fill="auto"/>
            <w:noWrap/>
            <w:tcMar>
              <w:top w:w="0" w:type="dxa"/>
              <w:left w:w="108" w:type="dxa"/>
              <w:bottom w:w="0" w:type="dxa"/>
              <w:right w:w="108" w:type="dxa"/>
            </w:tcMar>
            <w:vAlign w:val="center"/>
          </w:tcPr>
          <w:p w14:paraId="6DC4F620" w14:textId="77777777" w:rsidR="007504AF" w:rsidRPr="007504AF" w:rsidRDefault="007504AF" w:rsidP="007504AF">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14:paraId="38232BC7" w14:textId="77777777" w:rsidR="007504AF" w:rsidRPr="007504AF" w:rsidRDefault="007504AF" w:rsidP="007504AF">
            <w:pPr>
              <w:keepNext/>
              <w:outlineLvl w:val="1"/>
              <w:rPr>
                <w:rFonts w:ascii="Arial" w:eastAsia="MS Mincho" w:hAnsi="Arial" w:cs="Arial"/>
                <w:b/>
                <w:bCs/>
                <w:sz w:val="20"/>
                <w:szCs w:val="20"/>
                <w:lang w:val="en-GB"/>
              </w:rPr>
            </w:pPr>
            <w:r w:rsidRPr="007504AF">
              <w:rPr>
                <w:rFonts w:ascii="Arial" w:eastAsia="MS Mincho" w:hAnsi="Arial" w:cs="Arial"/>
                <w:b/>
                <w:bCs/>
                <w:sz w:val="20"/>
                <w:szCs w:val="20"/>
                <w:lang w:val="en-GB"/>
              </w:rPr>
              <w:t>Reviewer’s comment</w:t>
            </w:r>
          </w:p>
        </w:tc>
        <w:tc>
          <w:tcPr>
            <w:tcW w:w="1691" w:type="pct"/>
            <w:shd w:val="clear" w:color="auto" w:fill="auto"/>
          </w:tcPr>
          <w:p w14:paraId="385343F1" w14:textId="77777777" w:rsidR="007504AF" w:rsidRPr="007504AF" w:rsidRDefault="007504AF" w:rsidP="007504AF">
            <w:pPr>
              <w:spacing w:after="160" w:line="252" w:lineRule="auto"/>
              <w:rPr>
                <w:rFonts w:ascii="Arial" w:eastAsia="Calibri" w:hAnsi="Arial" w:cs="Arial"/>
                <w:kern w:val="2"/>
                <w:sz w:val="20"/>
                <w:szCs w:val="20"/>
                <w:lang w:val="en-IN"/>
              </w:rPr>
            </w:pPr>
            <w:r w:rsidRPr="007504AF">
              <w:rPr>
                <w:rFonts w:ascii="Arial" w:eastAsia="Calibri" w:hAnsi="Arial" w:cs="Arial"/>
                <w:b/>
                <w:kern w:val="2"/>
                <w:sz w:val="20"/>
                <w:szCs w:val="20"/>
                <w:lang w:val="en-IN"/>
              </w:rPr>
              <w:t>Author’s Feedback</w:t>
            </w:r>
            <w:r w:rsidRPr="007504AF">
              <w:rPr>
                <w:rFonts w:ascii="Arial" w:eastAsia="Calibri" w:hAnsi="Arial" w:cs="Arial"/>
                <w:kern w:val="2"/>
                <w:sz w:val="20"/>
                <w:szCs w:val="20"/>
                <w:lang w:val="en-IN"/>
              </w:rPr>
              <w:t xml:space="preserve"> (It is mandatory that authors should write his/her feedback here)</w:t>
            </w:r>
          </w:p>
          <w:p w14:paraId="6D623570" w14:textId="77777777" w:rsidR="007504AF" w:rsidRPr="007504AF" w:rsidRDefault="007504AF" w:rsidP="007504AF">
            <w:pPr>
              <w:keepNext/>
              <w:outlineLvl w:val="1"/>
              <w:rPr>
                <w:rFonts w:ascii="Arial" w:eastAsia="MS Mincho" w:hAnsi="Arial" w:cs="Arial"/>
                <w:bCs/>
                <w:sz w:val="20"/>
                <w:szCs w:val="20"/>
                <w:lang w:val="en-GB"/>
              </w:rPr>
            </w:pPr>
          </w:p>
        </w:tc>
      </w:tr>
      <w:tr w:rsidR="007504AF" w:rsidRPr="007504AF" w14:paraId="04316E46" w14:textId="77777777" w:rsidTr="004552DC">
        <w:trPr>
          <w:trHeight w:val="890"/>
        </w:trPr>
        <w:tc>
          <w:tcPr>
            <w:tcW w:w="1615" w:type="pct"/>
            <w:shd w:val="clear" w:color="auto" w:fill="auto"/>
            <w:noWrap/>
            <w:tcMar>
              <w:top w:w="0" w:type="dxa"/>
              <w:left w:w="108" w:type="dxa"/>
              <w:bottom w:w="0" w:type="dxa"/>
              <w:right w:w="108" w:type="dxa"/>
            </w:tcMar>
            <w:vAlign w:val="center"/>
          </w:tcPr>
          <w:p w14:paraId="4AE82FE0" w14:textId="77777777" w:rsidR="007504AF" w:rsidRPr="007504AF" w:rsidRDefault="007504AF" w:rsidP="007504AF">
            <w:pPr>
              <w:rPr>
                <w:rFonts w:ascii="Arial" w:eastAsia="Arial Unicode MS" w:hAnsi="Arial" w:cs="Arial"/>
                <w:b/>
                <w:sz w:val="20"/>
                <w:szCs w:val="20"/>
                <w:lang w:val="en-GB"/>
              </w:rPr>
            </w:pPr>
            <w:r w:rsidRPr="007504AF">
              <w:rPr>
                <w:rFonts w:ascii="Arial" w:eastAsia="Arial Unicode MS" w:hAnsi="Arial" w:cs="Arial"/>
                <w:b/>
                <w:sz w:val="20"/>
                <w:szCs w:val="20"/>
                <w:lang w:val="en-GB"/>
              </w:rPr>
              <w:t xml:space="preserve">Are there ethical issues in this manuscript? </w:t>
            </w:r>
          </w:p>
          <w:p w14:paraId="48816FFA" w14:textId="77777777" w:rsidR="007504AF" w:rsidRPr="007504AF" w:rsidRDefault="007504AF" w:rsidP="007504AF">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14:paraId="28B1AE3A" w14:textId="77777777" w:rsidR="007504AF" w:rsidRPr="007504AF" w:rsidRDefault="007504AF" w:rsidP="007504AF">
            <w:pPr>
              <w:rPr>
                <w:rFonts w:ascii="Arial" w:eastAsia="Arial Unicode MS" w:hAnsi="Arial" w:cs="Arial"/>
                <w:i/>
                <w:iCs/>
                <w:sz w:val="20"/>
                <w:szCs w:val="20"/>
                <w:u w:val="single"/>
                <w:lang w:val="en-GB"/>
              </w:rPr>
            </w:pPr>
            <w:r w:rsidRPr="007504AF">
              <w:rPr>
                <w:rFonts w:ascii="Arial" w:eastAsia="Arial Unicode MS" w:hAnsi="Arial" w:cs="Arial"/>
                <w:i/>
                <w:iCs/>
                <w:sz w:val="20"/>
                <w:szCs w:val="20"/>
                <w:u w:val="single"/>
                <w:lang w:val="en-GB"/>
              </w:rPr>
              <w:t xml:space="preserve">(If yes, </w:t>
            </w:r>
            <w:proofErr w:type="gramStart"/>
            <w:r w:rsidRPr="007504AF">
              <w:rPr>
                <w:rFonts w:ascii="Arial" w:eastAsia="Arial Unicode MS" w:hAnsi="Arial" w:cs="Arial"/>
                <w:i/>
                <w:iCs/>
                <w:sz w:val="20"/>
                <w:szCs w:val="20"/>
                <w:u w:val="single"/>
                <w:lang w:val="en-GB"/>
              </w:rPr>
              <w:t>Kindly</w:t>
            </w:r>
            <w:proofErr w:type="gramEnd"/>
            <w:r w:rsidRPr="007504AF">
              <w:rPr>
                <w:rFonts w:ascii="Arial" w:eastAsia="Arial Unicode MS" w:hAnsi="Arial" w:cs="Arial"/>
                <w:i/>
                <w:iCs/>
                <w:sz w:val="20"/>
                <w:szCs w:val="20"/>
                <w:u w:val="single"/>
                <w:lang w:val="en-GB"/>
              </w:rPr>
              <w:t xml:space="preserve"> please write down the ethical issues here in details)</w:t>
            </w:r>
          </w:p>
          <w:p w14:paraId="4375A9D5" w14:textId="77777777" w:rsidR="007504AF" w:rsidRPr="007504AF" w:rsidRDefault="007504AF" w:rsidP="007504AF">
            <w:pPr>
              <w:rPr>
                <w:rFonts w:ascii="Arial" w:eastAsia="Arial Unicode MS" w:hAnsi="Arial" w:cs="Arial"/>
                <w:sz w:val="20"/>
                <w:szCs w:val="20"/>
                <w:lang w:val="en-GB"/>
              </w:rPr>
            </w:pPr>
          </w:p>
        </w:tc>
        <w:tc>
          <w:tcPr>
            <w:tcW w:w="1691" w:type="pct"/>
            <w:shd w:val="clear" w:color="auto" w:fill="auto"/>
            <w:vAlign w:val="center"/>
          </w:tcPr>
          <w:p w14:paraId="14012427" w14:textId="77777777" w:rsidR="007504AF" w:rsidRPr="007504AF" w:rsidRDefault="007504AF" w:rsidP="007504AF">
            <w:pPr>
              <w:rPr>
                <w:rFonts w:ascii="Arial" w:eastAsia="Arial Unicode MS" w:hAnsi="Arial" w:cs="Arial"/>
                <w:sz w:val="20"/>
                <w:szCs w:val="20"/>
                <w:lang w:val="en-GB"/>
              </w:rPr>
            </w:pPr>
          </w:p>
          <w:p w14:paraId="0AD4A27F" w14:textId="77777777" w:rsidR="007504AF" w:rsidRPr="007504AF" w:rsidRDefault="007504AF" w:rsidP="007504AF">
            <w:pPr>
              <w:rPr>
                <w:rFonts w:ascii="Arial" w:eastAsia="Arial Unicode MS" w:hAnsi="Arial" w:cs="Arial"/>
                <w:sz w:val="20"/>
                <w:szCs w:val="20"/>
                <w:lang w:val="en-GB"/>
              </w:rPr>
            </w:pPr>
          </w:p>
          <w:p w14:paraId="1A6A89B4" w14:textId="77777777" w:rsidR="007504AF" w:rsidRPr="007504AF" w:rsidRDefault="007504AF" w:rsidP="007504AF">
            <w:pPr>
              <w:rPr>
                <w:rFonts w:ascii="Arial" w:eastAsia="Arial Unicode MS" w:hAnsi="Arial" w:cs="Arial"/>
                <w:sz w:val="20"/>
                <w:szCs w:val="20"/>
                <w:lang w:val="en-GB"/>
              </w:rPr>
            </w:pPr>
          </w:p>
        </w:tc>
      </w:tr>
      <w:bookmarkEnd w:id="0"/>
    </w:tbl>
    <w:p w14:paraId="27BFAFFF" w14:textId="77777777" w:rsidR="002004A3" w:rsidRDefault="002004A3" w:rsidP="002004A3">
      <w:pPr>
        <w:pStyle w:val="Affiliation"/>
        <w:spacing w:after="0" w:line="240" w:lineRule="auto"/>
        <w:jc w:val="left"/>
        <w:rPr>
          <w:rFonts w:ascii="Arial" w:hAnsi="Arial" w:cs="Arial"/>
          <w:b/>
          <w:sz w:val="16"/>
          <w:szCs w:val="16"/>
        </w:rPr>
      </w:pPr>
    </w:p>
    <w:p w14:paraId="7FCF9DBD" w14:textId="77777777" w:rsidR="002004A3" w:rsidRPr="005F4EDD" w:rsidRDefault="002004A3" w:rsidP="002004A3">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14:paraId="5AE36AE2" w14:textId="77777777" w:rsidR="002004A3" w:rsidRDefault="002004A3" w:rsidP="002004A3">
      <w:pPr>
        <w:pStyle w:val="Affiliation"/>
        <w:spacing w:after="0" w:line="240" w:lineRule="auto"/>
        <w:jc w:val="left"/>
        <w:rPr>
          <w:rFonts w:ascii="Arial" w:hAnsi="Arial" w:cs="Arial"/>
          <w:sz w:val="16"/>
          <w:szCs w:val="16"/>
        </w:rPr>
      </w:pPr>
    </w:p>
    <w:p w14:paraId="61885510" w14:textId="77777777" w:rsidR="002004A3" w:rsidRPr="002004A3" w:rsidRDefault="002004A3" w:rsidP="002004A3">
      <w:pPr>
        <w:rPr>
          <w:rFonts w:ascii="Calibri" w:hAnsi="Calibri"/>
          <w:sz w:val="20"/>
          <w:szCs w:val="20"/>
        </w:rPr>
      </w:pPr>
      <w:r>
        <w:rPr>
          <w:rFonts w:ascii="Calibri" w:hAnsi="Calibri" w:cs="Calibri"/>
          <w:color w:val="000000"/>
        </w:rPr>
        <w:t xml:space="preserve">Salah </w:t>
      </w:r>
      <w:proofErr w:type="spellStart"/>
      <w:r>
        <w:rPr>
          <w:rFonts w:ascii="Calibri" w:hAnsi="Calibri" w:cs="Calibri"/>
          <w:color w:val="000000"/>
        </w:rPr>
        <w:t>Hadjout</w:t>
      </w:r>
      <w:proofErr w:type="spellEnd"/>
      <w:r>
        <w:rPr>
          <w:rFonts w:ascii="Calibri" w:hAnsi="Calibri" w:cs="Calibri"/>
          <w:color w:val="000000"/>
        </w:rPr>
        <w:t>, Algeria</w:t>
      </w:r>
      <w:r>
        <w:rPr>
          <w:rFonts w:ascii="Calibri" w:hAnsi="Calibri" w:cs="Calibri"/>
          <w:color w:val="000000"/>
        </w:rPr>
        <w:br/>
      </w:r>
    </w:p>
    <w:p w14:paraId="2ABD8270" w14:textId="77777777" w:rsidR="007504AF" w:rsidRPr="00107C72" w:rsidRDefault="007504AF" w:rsidP="002004A3">
      <w:pPr>
        <w:rPr>
          <w:rFonts w:eastAsia="Arial Unicode MS"/>
          <w:b/>
          <w:bCs/>
          <w:sz w:val="20"/>
          <w:szCs w:val="20"/>
          <w:highlight w:val="yellow"/>
          <w:u w:val="single"/>
          <w:lang w:val="en-GB"/>
        </w:rPr>
      </w:pPr>
      <w:bookmarkStart w:id="1" w:name="_GoBack"/>
      <w:bookmarkEnd w:id="1"/>
    </w:p>
    <w:sectPr w:rsidR="007504AF" w:rsidRPr="00107C72"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BA831C" w14:textId="77777777" w:rsidR="006E12C1" w:rsidRPr="0000007A" w:rsidRDefault="006E12C1" w:rsidP="0099583E">
      <w:r>
        <w:separator/>
      </w:r>
    </w:p>
  </w:endnote>
  <w:endnote w:type="continuationSeparator" w:id="0">
    <w:p w14:paraId="125125B9" w14:textId="77777777" w:rsidR="006E12C1" w:rsidRPr="0000007A" w:rsidRDefault="006E12C1"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187EF8" w14:textId="77777777" w:rsidR="00012DB6" w:rsidRDefault="00012D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C6F63D" w14:textId="77777777" w:rsidR="00012DB6" w:rsidRDefault="00012DB6" w:rsidP="00012DB6">
    <w:pPr>
      <w:pStyle w:val="Footer"/>
      <w:jc w:val="right"/>
    </w:pPr>
  </w:p>
  <w:p w14:paraId="1FE164FE" w14:textId="7E880CE9" w:rsidR="00012DB6" w:rsidRDefault="00012DB6" w:rsidP="00012DB6">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sidR="007504AF">
      <w:rPr>
        <w:b/>
        <w:noProof/>
        <w:sz w:val="20"/>
      </w:rPr>
      <w:t>2</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sidR="007504AF">
      <w:rPr>
        <w:b/>
        <w:noProof/>
        <w:sz w:val="20"/>
      </w:rPr>
      <w:t>3</w:t>
    </w:r>
    <w:r w:rsidRPr="00585FC6">
      <w:rPr>
        <w:b/>
        <w:sz w:val="20"/>
      </w:rPr>
      <w:fldChar w:fldCharType="end"/>
    </w:r>
  </w:p>
  <w:p w14:paraId="24EC2E28" w14:textId="77777777" w:rsidR="00012DB6" w:rsidRDefault="00012DB6" w:rsidP="00012DB6">
    <w:pPr>
      <w:pStyle w:val="Footer"/>
      <w:jc w:val="right"/>
      <w:rPr>
        <w:b/>
        <w:sz w:val="20"/>
      </w:rPr>
    </w:pPr>
    <w:r>
      <w:rPr>
        <w:b/>
        <w:sz w:val="20"/>
      </w:rPr>
      <w:t>V240326</w:t>
    </w:r>
  </w:p>
  <w:p w14:paraId="13B36BC2" w14:textId="77777777" w:rsidR="00012DB6" w:rsidRDefault="00012DB6" w:rsidP="00012DB6">
    <w:pPr>
      <w:pStyle w:val="Footer"/>
      <w:jc w:val="right"/>
    </w:pPr>
  </w:p>
  <w:p w14:paraId="65399FEE" w14:textId="77777777"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2F87EC" w14:textId="77777777" w:rsidR="00012DB6" w:rsidRDefault="00012D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A8D357" w14:textId="77777777" w:rsidR="006E12C1" w:rsidRPr="0000007A" w:rsidRDefault="006E12C1" w:rsidP="0099583E">
      <w:r>
        <w:separator/>
      </w:r>
    </w:p>
  </w:footnote>
  <w:footnote w:type="continuationSeparator" w:id="0">
    <w:p w14:paraId="7FF3DB72" w14:textId="77777777" w:rsidR="006E12C1" w:rsidRPr="0000007A" w:rsidRDefault="006E12C1"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79C0B3" w14:textId="77777777" w:rsidR="00012DB6" w:rsidRDefault="00012D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27AC8" w14:textId="77777777" w:rsidR="00012DB6" w:rsidRDefault="00012DB6" w:rsidP="00012DB6">
    <w:pPr>
      <w:spacing w:before="100" w:beforeAutospacing="1" w:after="100" w:afterAutospacing="1"/>
      <w:jc w:val="center"/>
      <w:rPr>
        <w:rFonts w:ascii="Arial" w:hAnsi="Arial" w:cs="Arial"/>
        <w:b/>
        <w:bCs/>
        <w:color w:val="003399"/>
        <w:szCs w:val="20"/>
        <w:u w:val="single"/>
        <w:lang w:val="en-GB"/>
      </w:rPr>
    </w:pPr>
  </w:p>
  <w:p w14:paraId="06AD3548" w14:textId="77777777" w:rsidR="00B62F41" w:rsidRPr="00642DC6" w:rsidRDefault="00012DB6" w:rsidP="00012DB6">
    <w:pPr>
      <w:spacing w:before="100" w:beforeAutospacing="1" w:after="100" w:afterAutospacing="1"/>
      <w:jc w:val="center"/>
      <w:rPr>
        <w:sz w:val="20"/>
      </w:rPr>
    </w:pPr>
    <w:r w:rsidRPr="00642DC6">
      <w:rPr>
        <w:rFonts w:ascii="Arial" w:hAnsi="Arial" w:cs="Arial"/>
        <w:bCs/>
        <w:color w:val="003399"/>
        <w:sz w:val="20"/>
        <w:highlight w:val="yellow"/>
        <w:lang w:val="en-GB"/>
      </w:rPr>
      <w:t>Review Form (Research)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D7DC7" w14:textId="77777777" w:rsidR="00012DB6" w:rsidRDefault="00012D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007A"/>
    <w:rsid w:val="0000007A"/>
    <w:rsid w:val="00006187"/>
    <w:rsid w:val="00010403"/>
    <w:rsid w:val="00012C8B"/>
    <w:rsid w:val="00012DB6"/>
    <w:rsid w:val="00021981"/>
    <w:rsid w:val="000234E1"/>
    <w:rsid w:val="0002598E"/>
    <w:rsid w:val="00037D52"/>
    <w:rsid w:val="00043AA9"/>
    <w:rsid w:val="000450FC"/>
    <w:rsid w:val="00056CB0"/>
    <w:rsid w:val="000577C2"/>
    <w:rsid w:val="0006257C"/>
    <w:rsid w:val="00084D7C"/>
    <w:rsid w:val="00091112"/>
    <w:rsid w:val="00091B59"/>
    <w:rsid w:val="000936AC"/>
    <w:rsid w:val="00095A59"/>
    <w:rsid w:val="000A2134"/>
    <w:rsid w:val="000A6F41"/>
    <w:rsid w:val="000B20E3"/>
    <w:rsid w:val="000B4EE5"/>
    <w:rsid w:val="000B74A1"/>
    <w:rsid w:val="000B757E"/>
    <w:rsid w:val="000B76A1"/>
    <w:rsid w:val="000C0837"/>
    <w:rsid w:val="000C3B7E"/>
    <w:rsid w:val="00100577"/>
    <w:rsid w:val="00101322"/>
    <w:rsid w:val="00107C72"/>
    <w:rsid w:val="00111BD7"/>
    <w:rsid w:val="00113BA5"/>
    <w:rsid w:val="00136984"/>
    <w:rsid w:val="00144521"/>
    <w:rsid w:val="00150304"/>
    <w:rsid w:val="0015296D"/>
    <w:rsid w:val="001542CC"/>
    <w:rsid w:val="00163622"/>
    <w:rsid w:val="001645A2"/>
    <w:rsid w:val="00164F4E"/>
    <w:rsid w:val="00165685"/>
    <w:rsid w:val="0017480A"/>
    <w:rsid w:val="001766DF"/>
    <w:rsid w:val="00177B84"/>
    <w:rsid w:val="00184644"/>
    <w:rsid w:val="0018753A"/>
    <w:rsid w:val="0019527A"/>
    <w:rsid w:val="00197E68"/>
    <w:rsid w:val="001A1605"/>
    <w:rsid w:val="001B0C63"/>
    <w:rsid w:val="001B513F"/>
    <w:rsid w:val="001C5042"/>
    <w:rsid w:val="001D3A1D"/>
    <w:rsid w:val="001E4B3D"/>
    <w:rsid w:val="001F24FF"/>
    <w:rsid w:val="001F2913"/>
    <w:rsid w:val="001F707F"/>
    <w:rsid w:val="002004A3"/>
    <w:rsid w:val="002011F3"/>
    <w:rsid w:val="00201B85"/>
    <w:rsid w:val="00202E80"/>
    <w:rsid w:val="002105F7"/>
    <w:rsid w:val="00220111"/>
    <w:rsid w:val="0022369C"/>
    <w:rsid w:val="002320EB"/>
    <w:rsid w:val="0023696A"/>
    <w:rsid w:val="00240BF8"/>
    <w:rsid w:val="002422CB"/>
    <w:rsid w:val="00245E23"/>
    <w:rsid w:val="0025366D"/>
    <w:rsid w:val="00254F80"/>
    <w:rsid w:val="00262634"/>
    <w:rsid w:val="002643B3"/>
    <w:rsid w:val="0027026A"/>
    <w:rsid w:val="00275984"/>
    <w:rsid w:val="00280EC9"/>
    <w:rsid w:val="00291D08"/>
    <w:rsid w:val="00293482"/>
    <w:rsid w:val="002B3141"/>
    <w:rsid w:val="002D7EA9"/>
    <w:rsid w:val="002E1211"/>
    <w:rsid w:val="002E2339"/>
    <w:rsid w:val="002E3E2C"/>
    <w:rsid w:val="002E6D86"/>
    <w:rsid w:val="002F0619"/>
    <w:rsid w:val="002F5CDF"/>
    <w:rsid w:val="002F6935"/>
    <w:rsid w:val="00312559"/>
    <w:rsid w:val="003204B8"/>
    <w:rsid w:val="00330845"/>
    <w:rsid w:val="00335412"/>
    <w:rsid w:val="0033692F"/>
    <w:rsid w:val="00344014"/>
    <w:rsid w:val="00346223"/>
    <w:rsid w:val="00366BEC"/>
    <w:rsid w:val="0037074A"/>
    <w:rsid w:val="003A04E7"/>
    <w:rsid w:val="003A4991"/>
    <w:rsid w:val="003A6E1A"/>
    <w:rsid w:val="003A6E6B"/>
    <w:rsid w:val="003B2172"/>
    <w:rsid w:val="003C059E"/>
    <w:rsid w:val="003E2791"/>
    <w:rsid w:val="003E3C70"/>
    <w:rsid w:val="003E746A"/>
    <w:rsid w:val="0042465A"/>
    <w:rsid w:val="00424D6C"/>
    <w:rsid w:val="004356CC"/>
    <w:rsid w:val="00435B36"/>
    <w:rsid w:val="00441931"/>
    <w:rsid w:val="00442B24"/>
    <w:rsid w:val="0044444D"/>
    <w:rsid w:val="0044519B"/>
    <w:rsid w:val="00445B35"/>
    <w:rsid w:val="00446659"/>
    <w:rsid w:val="00457AB1"/>
    <w:rsid w:val="00457BC0"/>
    <w:rsid w:val="00462996"/>
    <w:rsid w:val="004674B4"/>
    <w:rsid w:val="00493276"/>
    <w:rsid w:val="00493A9A"/>
    <w:rsid w:val="004A1E2E"/>
    <w:rsid w:val="004A50D3"/>
    <w:rsid w:val="004B4CAD"/>
    <w:rsid w:val="004B4FDC"/>
    <w:rsid w:val="004C3DF1"/>
    <w:rsid w:val="004D2E36"/>
    <w:rsid w:val="004E03AE"/>
    <w:rsid w:val="00503AB6"/>
    <w:rsid w:val="005047C5"/>
    <w:rsid w:val="00510920"/>
    <w:rsid w:val="00521812"/>
    <w:rsid w:val="00523D2C"/>
    <w:rsid w:val="00531C82"/>
    <w:rsid w:val="005339A8"/>
    <w:rsid w:val="00533FC1"/>
    <w:rsid w:val="00536B2F"/>
    <w:rsid w:val="0054064D"/>
    <w:rsid w:val="0054102F"/>
    <w:rsid w:val="0054564B"/>
    <w:rsid w:val="00545A13"/>
    <w:rsid w:val="00546343"/>
    <w:rsid w:val="005572A5"/>
    <w:rsid w:val="00557CD3"/>
    <w:rsid w:val="00560D3C"/>
    <w:rsid w:val="00567DE0"/>
    <w:rsid w:val="005735A5"/>
    <w:rsid w:val="00581272"/>
    <w:rsid w:val="00585FC6"/>
    <w:rsid w:val="00590204"/>
    <w:rsid w:val="005A5BE0"/>
    <w:rsid w:val="005B12E0"/>
    <w:rsid w:val="005C25A0"/>
    <w:rsid w:val="005D230D"/>
    <w:rsid w:val="00602F7D"/>
    <w:rsid w:val="00605952"/>
    <w:rsid w:val="00613CC2"/>
    <w:rsid w:val="00617A91"/>
    <w:rsid w:val="00620677"/>
    <w:rsid w:val="00624032"/>
    <w:rsid w:val="00642DC6"/>
    <w:rsid w:val="00645A56"/>
    <w:rsid w:val="006532DF"/>
    <w:rsid w:val="0065579D"/>
    <w:rsid w:val="00663792"/>
    <w:rsid w:val="0067046C"/>
    <w:rsid w:val="00676845"/>
    <w:rsid w:val="00680547"/>
    <w:rsid w:val="0068446F"/>
    <w:rsid w:val="00685F14"/>
    <w:rsid w:val="0069428E"/>
    <w:rsid w:val="00696CAD"/>
    <w:rsid w:val="00697653"/>
    <w:rsid w:val="006A5E0B"/>
    <w:rsid w:val="006C3797"/>
    <w:rsid w:val="006D6270"/>
    <w:rsid w:val="006E12C1"/>
    <w:rsid w:val="006E7D6E"/>
    <w:rsid w:val="006F6F2F"/>
    <w:rsid w:val="00701186"/>
    <w:rsid w:val="00702992"/>
    <w:rsid w:val="00707004"/>
    <w:rsid w:val="00707BE1"/>
    <w:rsid w:val="007238EB"/>
    <w:rsid w:val="0072789A"/>
    <w:rsid w:val="007317C3"/>
    <w:rsid w:val="00734756"/>
    <w:rsid w:val="0073538B"/>
    <w:rsid w:val="00741BD0"/>
    <w:rsid w:val="0074253A"/>
    <w:rsid w:val="007426E6"/>
    <w:rsid w:val="00746370"/>
    <w:rsid w:val="007504AF"/>
    <w:rsid w:val="0075138B"/>
    <w:rsid w:val="00764051"/>
    <w:rsid w:val="00766889"/>
    <w:rsid w:val="00766A0D"/>
    <w:rsid w:val="00767F8C"/>
    <w:rsid w:val="00770EEE"/>
    <w:rsid w:val="00780B67"/>
    <w:rsid w:val="007972A6"/>
    <w:rsid w:val="007B1099"/>
    <w:rsid w:val="007B6E18"/>
    <w:rsid w:val="007D0246"/>
    <w:rsid w:val="007F5873"/>
    <w:rsid w:val="00806382"/>
    <w:rsid w:val="00815F94"/>
    <w:rsid w:val="0082130C"/>
    <w:rsid w:val="008224E2"/>
    <w:rsid w:val="00825DC9"/>
    <w:rsid w:val="0082676D"/>
    <w:rsid w:val="00831055"/>
    <w:rsid w:val="008423BB"/>
    <w:rsid w:val="00846F1F"/>
    <w:rsid w:val="0087201B"/>
    <w:rsid w:val="00877F10"/>
    <w:rsid w:val="00882091"/>
    <w:rsid w:val="008913D5"/>
    <w:rsid w:val="00892893"/>
    <w:rsid w:val="00893E75"/>
    <w:rsid w:val="008C2778"/>
    <w:rsid w:val="008C2F62"/>
    <w:rsid w:val="008D020E"/>
    <w:rsid w:val="008D0407"/>
    <w:rsid w:val="008D1117"/>
    <w:rsid w:val="008D15A4"/>
    <w:rsid w:val="008F36E4"/>
    <w:rsid w:val="008F6673"/>
    <w:rsid w:val="00914761"/>
    <w:rsid w:val="00933C8B"/>
    <w:rsid w:val="0094580F"/>
    <w:rsid w:val="009553EC"/>
    <w:rsid w:val="0097330E"/>
    <w:rsid w:val="00974330"/>
    <w:rsid w:val="0097498C"/>
    <w:rsid w:val="00982766"/>
    <w:rsid w:val="009852C4"/>
    <w:rsid w:val="00985F26"/>
    <w:rsid w:val="00992646"/>
    <w:rsid w:val="00993080"/>
    <w:rsid w:val="0099583E"/>
    <w:rsid w:val="009A0242"/>
    <w:rsid w:val="009A59ED"/>
    <w:rsid w:val="009B5AA8"/>
    <w:rsid w:val="009B758A"/>
    <w:rsid w:val="009C45A0"/>
    <w:rsid w:val="009C5642"/>
    <w:rsid w:val="009E13C3"/>
    <w:rsid w:val="009E22E3"/>
    <w:rsid w:val="009E6A30"/>
    <w:rsid w:val="009E79E5"/>
    <w:rsid w:val="009F07D4"/>
    <w:rsid w:val="009F29EB"/>
    <w:rsid w:val="00A001A0"/>
    <w:rsid w:val="00A12C83"/>
    <w:rsid w:val="00A15E40"/>
    <w:rsid w:val="00A279A8"/>
    <w:rsid w:val="00A31AAC"/>
    <w:rsid w:val="00A32905"/>
    <w:rsid w:val="00A36C95"/>
    <w:rsid w:val="00A371BE"/>
    <w:rsid w:val="00A375E8"/>
    <w:rsid w:val="00A37DE3"/>
    <w:rsid w:val="00A519D1"/>
    <w:rsid w:val="00A6343B"/>
    <w:rsid w:val="00A65C50"/>
    <w:rsid w:val="00A66DD2"/>
    <w:rsid w:val="00A80DED"/>
    <w:rsid w:val="00AA41B3"/>
    <w:rsid w:val="00AA6670"/>
    <w:rsid w:val="00AB04D8"/>
    <w:rsid w:val="00AB1ED6"/>
    <w:rsid w:val="00AB397D"/>
    <w:rsid w:val="00AB638A"/>
    <w:rsid w:val="00AB6E43"/>
    <w:rsid w:val="00AC1349"/>
    <w:rsid w:val="00AD6C51"/>
    <w:rsid w:val="00AF3016"/>
    <w:rsid w:val="00B03A45"/>
    <w:rsid w:val="00B2236C"/>
    <w:rsid w:val="00B22FE6"/>
    <w:rsid w:val="00B3033D"/>
    <w:rsid w:val="00B3217C"/>
    <w:rsid w:val="00B356AF"/>
    <w:rsid w:val="00B55F7D"/>
    <w:rsid w:val="00B62087"/>
    <w:rsid w:val="00B62F41"/>
    <w:rsid w:val="00B73785"/>
    <w:rsid w:val="00B760E1"/>
    <w:rsid w:val="00B7726A"/>
    <w:rsid w:val="00B807F8"/>
    <w:rsid w:val="00B85342"/>
    <w:rsid w:val="00B858FF"/>
    <w:rsid w:val="00B92916"/>
    <w:rsid w:val="00B95C41"/>
    <w:rsid w:val="00BA1AB3"/>
    <w:rsid w:val="00BA6421"/>
    <w:rsid w:val="00BA754F"/>
    <w:rsid w:val="00BB34E6"/>
    <w:rsid w:val="00BB4FEC"/>
    <w:rsid w:val="00BC402F"/>
    <w:rsid w:val="00BC4856"/>
    <w:rsid w:val="00BD27BA"/>
    <w:rsid w:val="00BD3A94"/>
    <w:rsid w:val="00BE13EF"/>
    <w:rsid w:val="00BE40A5"/>
    <w:rsid w:val="00BE6454"/>
    <w:rsid w:val="00BF39A4"/>
    <w:rsid w:val="00BF64EF"/>
    <w:rsid w:val="00C02797"/>
    <w:rsid w:val="00C10283"/>
    <w:rsid w:val="00C110CC"/>
    <w:rsid w:val="00C14ABC"/>
    <w:rsid w:val="00C22886"/>
    <w:rsid w:val="00C25C8F"/>
    <w:rsid w:val="00C263C6"/>
    <w:rsid w:val="00C46811"/>
    <w:rsid w:val="00C635B6"/>
    <w:rsid w:val="00C70DFC"/>
    <w:rsid w:val="00C75CEA"/>
    <w:rsid w:val="00C82466"/>
    <w:rsid w:val="00C84097"/>
    <w:rsid w:val="00C92F3A"/>
    <w:rsid w:val="00C97898"/>
    <w:rsid w:val="00CB429B"/>
    <w:rsid w:val="00CC2753"/>
    <w:rsid w:val="00CC2873"/>
    <w:rsid w:val="00CD093E"/>
    <w:rsid w:val="00CD1556"/>
    <w:rsid w:val="00CD1FD7"/>
    <w:rsid w:val="00CD6AA8"/>
    <w:rsid w:val="00CE069A"/>
    <w:rsid w:val="00CE199A"/>
    <w:rsid w:val="00CE5AC7"/>
    <w:rsid w:val="00CF0BBB"/>
    <w:rsid w:val="00D1283A"/>
    <w:rsid w:val="00D17957"/>
    <w:rsid w:val="00D17979"/>
    <w:rsid w:val="00D2075F"/>
    <w:rsid w:val="00D3257B"/>
    <w:rsid w:val="00D40416"/>
    <w:rsid w:val="00D45CF7"/>
    <w:rsid w:val="00D4782A"/>
    <w:rsid w:val="00D717FD"/>
    <w:rsid w:val="00D7603E"/>
    <w:rsid w:val="00D8579C"/>
    <w:rsid w:val="00D90124"/>
    <w:rsid w:val="00D9392F"/>
    <w:rsid w:val="00D961FB"/>
    <w:rsid w:val="00DA41F5"/>
    <w:rsid w:val="00DB5B54"/>
    <w:rsid w:val="00DB7E1B"/>
    <w:rsid w:val="00DC0C7E"/>
    <w:rsid w:val="00DC1D81"/>
    <w:rsid w:val="00DC213F"/>
    <w:rsid w:val="00E1327B"/>
    <w:rsid w:val="00E34922"/>
    <w:rsid w:val="00E451EA"/>
    <w:rsid w:val="00E53E52"/>
    <w:rsid w:val="00E57F4B"/>
    <w:rsid w:val="00E63889"/>
    <w:rsid w:val="00E65EB7"/>
    <w:rsid w:val="00E71C8D"/>
    <w:rsid w:val="00E71D6A"/>
    <w:rsid w:val="00E72360"/>
    <w:rsid w:val="00E74834"/>
    <w:rsid w:val="00E761CF"/>
    <w:rsid w:val="00E92F65"/>
    <w:rsid w:val="00E972A7"/>
    <w:rsid w:val="00EA2839"/>
    <w:rsid w:val="00EB3E91"/>
    <w:rsid w:val="00EC6894"/>
    <w:rsid w:val="00EC7A1F"/>
    <w:rsid w:val="00ED6B12"/>
    <w:rsid w:val="00EE0BAB"/>
    <w:rsid w:val="00EE0D3E"/>
    <w:rsid w:val="00EF2F8A"/>
    <w:rsid w:val="00EF326D"/>
    <w:rsid w:val="00EF53FE"/>
    <w:rsid w:val="00F245A7"/>
    <w:rsid w:val="00F2643C"/>
    <w:rsid w:val="00F3295A"/>
    <w:rsid w:val="00F34D8E"/>
    <w:rsid w:val="00F3669D"/>
    <w:rsid w:val="00F405F8"/>
    <w:rsid w:val="00F41154"/>
    <w:rsid w:val="00F4700F"/>
    <w:rsid w:val="00F51F7F"/>
    <w:rsid w:val="00F573EA"/>
    <w:rsid w:val="00F57E9D"/>
    <w:rsid w:val="00FA6528"/>
    <w:rsid w:val="00FC2E17"/>
    <w:rsid w:val="00FC6387"/>
    <w:rsid w:val="00FC6802"/>
    <w:rsid w:val="00FD3EF7"/>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C9C33C"/>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customStyle="1" w:styleId="UnresolvedMention1">
    <w:name w:val="Unresolved Mention1"/>
    <w:uiPriority w:val="99"/>
    <w:semiHidden/>
    <w:unhideWhenUsed/>
    <w:rsid w:val="002B3141"/>
    <w:rPr>
      <w:color w:val="605E5C"/>
      <w:shd w:val="clear" w:color="auto" w:fill="E1DFDD"/>
    </w:rPr>
  </w:style>
  <w:style w:type="paragraph" w:customStyle="1" w:styleId="Affiliation">
    <w:name w:val="Affiliation"/>
    <w:basedOn w:val="Normal"/>
    <w:rsid w:val="002004A3"/>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64482956">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ajrib.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3</Pages>
  <Words>875</Words>
  <Characters>4993</Characters>
  <Application>Microsoft Office Word</Application>
  <DocSecurity>0</DocSecurity>
  <Lines>41</Lines>
  <Paragraphs>11</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5857</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1186</cp:lastModifiedBy>
  <cp:revision>11</cp:revision>
  <dcterms:created xsi:type="dcterms:W3CDTF">2026-03-24T06:13:00Z</dcterms:created>
  <dcterms:modified xsi:type="dcterms:W3CDTF">2026-04-01T06:59:00Z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