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754A1" w14:textId="77777777" w:rsidR="005B40C3" w:rsidRPr="005B40C3" w:rsidRDefault="005B40C3" w:rsidP="005B40C3">
      <w:pPr>
        <w:pStyle w:val="Author"/>
        <w:rPr>
          <w:rFonts w:ascii="Arial" w:hAnsi="Arial" w:cs="Arial"/>
          <w:bCs/>
          <w:i/>
          <w:iCs/>
          <w:kern w:val="28"/>
          <w:sz w:val="16"/>
          <w:szCs w:val="16"/>
          <w:u w:val="single"/>
        </w:rPr>
      </w:pPr>
      <w:r w:rsidRPr="005B40C3">
        <w:rPr>
          <w:rFonts w:ascii="Arial" w:hAnsi="Arial" w:cs="Arial"/>
          <w:bCs/>
          <w:i/>
          <w:iCs/>
          <w:kern w:val="28"/>
          <w:sz w:val="16"/>
          <w:szCs w:val="16"/>
          <w:u w:val="single"/>
        </w:rPr>
        <w:t>Original Research Article</w:t>
      </w:r>
    </w:p>
    <w:p w14:paraId="6E51F756" w14:textId="77777777" w:rsidR="00330551" w:rsidRPr="000E615D" w:rsidRDefault="00330551" w:rsidP="00330551">
      <w:pPr>
        <w:pStyle w:val="Author"/>
        <w:spacing w:line="240" w:lineRule="auto"/>
        <w:rPr>
          <w:rFonts w:ascii="Arial" w:hAnsi="Arial" w:cs="Arial"/>
          <w:bCs/>
          <w:iCs/>
          <w:kern w:val="28"/>
          <w:sz w:val="36"/>
        </w:rPr>
      </w:pPr>
      <w:r w:rsidRPr="000E615D">
        <w:rPr>
          <w:rFonts w:ascii="Arial" w:hAnsi="Arial" w:cs="Arial"/>
          <w:bCs/>
          <w:iCs/>
          <w:kern w:val="28"/>
          <w:sz w:val="36"/>
        </w:rPr>
        <w:t xml:space="preserve">Development, Optimization and Biochemical Characterization of Bioplastic Films from Cassava Peels and False yam Tubers Starch. </w:t>
      </w:r>
    </w:p>
    <w:p w14:paraId="598A8F9C" w14:textId="77777777" w:rsidR="00330551" w:rsidRPr="000E615D" w:rsidRDefault="00330551" w:rsidP="00330551">
      <w:pPr>
        <w:pStyle w:val="Author"/>
        <w:spacing w:line="240" w:lineRule="auto"/>
        <w:jc w:val="both"/>
        <w:rPr>
          <w:rFonts w:ascii="Arial" w:hAnsi="Arial" w:cs="Arial"/>
          <w:sz w:val="36"/>
        </w:rPr>
      </w:pPr>
    </w:p>
    <w:p w14:paraId="2077C6F5" w14:textId="77777777" w:rsidR="005B40C3" w:rsidRPr="000E615D" w:rsidRDefault="005B40C3" w:rsidP="00793FFD">
      <w:pPr>
        <w:pStyle w:val="Affiliation"/>
        <w:spacing w:after="0" w:line="240" w:lineRule="auto"/>
        <w:jc w:val="center"/>
        <w:rPr>
          <w:rFonts w:ascii="Arial" w:hAnsi="Arial" w:cs="Arial"/>
          <w:i/>
        </w:rPr>
      </w:pPr>
    </w:p>
    <w:p w14:paraId="4AACC5B4" w14:textId="77777777" w:rsidR="00330551" w:rsidRPr="000E615D" w:rsidRDefault="00330551" w:rsidP="00330551">
      <w:pPr>
        <w:pStyle w:val="Copyright"/>
        <w:spacing w:after="0" w:line="240" w:lineRule="auto"/>
        <w:jc w:val="both"/>
        <w:rPr>
          <w:rFonts w:ascii="Arial" w:hAnsi="Arial" w:cs="Arial"/>
        </w:rPr>
        <w:sectPr w:rsidR="00330551" w:rsidRPr="000E615D" w:rsidSect="00B1657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0E615D">
        <w:rPr>
          <w:rFonts w:ascii="Arial" w:hAnsi="Arial" w:cs="Arial"/>
          <w:noProof/>
        </w:rPr>
        <w:drawing>
          <wp:inline distT="0" distB="0" distL="0" distR="0" wp14:anchorId="6233E66D" wp14:editId="7C1BC7D9">
            <wp:extent cx="5303520" cy="0"/>
            <wp:effectExtent l="17145" t="16510" r="13335" b="12065"/>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w:r>
      <w:r w:rsidRPr="000E615D">
        <w:rPr>
          <w:rFonts w:ascii="Arial" w:hAnsi="Arial" w:cs="Arial"/>
        </w:rPr>
        <w:t>.</w:t>
      </w:r>
    </w:p>
    <w:p w14:paraId="61295C23" w14:textId="77777777" w:rsidR="00330551" w:rsidRPr="000E615D" w:rsidRDefault="00330551" w:rsidP="00330551">
      <w:pPr>
        <w:pStyle w:val="AbstHead"/>
        <w:spacing w:after="0"/>
        <w:jc w:val="both"/>
        <w:rPr>
          <w:rFonts w:ascii="Arial" w:hAnsi="Arial" w:cs="Arial"/>
        </w:rPr>
      </w:pPr>
      <w:r w:rsidRPr="000E615D">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330551" w:rsidRPr="000E615D" w14:paraId="17A42202" w14:textId="77777777" w:rsidTr="00A30FED">
        <w:tc>
          <w:tcPr>
            <w:tcW w:w="9576" w:type="dxa"/>
            <w:shd w:val="clear" w:color="auto" w:fill="F2F2F2"/>
          </w:tcPr>
          <w:p w14:paraId="0AC08B14" w14:textId="77777777" w:rsidR="00330551" w:rsidRPr="000E615D" w:rsidRDefault="00141579" w:rsidP="00141579">
            <w:pPr>
              <w:pStyle w:val="Body"/>
              <w:spacing w:after="0"/>
              <w:rPr>
                <w:rFonts w:ascii="Times New Roman" w:eastAsia="Calibri" w:hAnsi="Times New Roman"/>
                <w:sz w:val="24"/>
                <w:szCs w:val="24"/>
              </w:rPr>
            </w:pPr>
            <w:r w:rsidRPr="000E615D">
              <w:rPr>
                <w:rFonts w:ascii="Times New Roman" w:eastAsia="Calibri" w:hAnsi="Times New Roman"/>
                <w:sz w:val="24"/>
                <w:szCs w:val="24"/>
              </w:rPr>
              <w:t>The leaching of harmful</w:t>
            </w:r>
            <w:r w:rsidR="00F370F2" w:rsidRPr="000E615D">
              <w:rPr>
                <w:rFonts w:ascii="Times New Roman" w:eastAsia="Calibri" w:hAnsi="Times New Roman"/>
                <w:sz w:val="24"/>
                <w:szCs w:val="24"/>
              </w:rPr>
              <w:t xml:space="preserve"> chemicals </w:t>
            </w:r>
            <w:r w:rsidRPr="000E615D">
              <w:rPr>
                <w:rFonts w:ascii="Times New Roman" w:eastAsia="Calibri" w:hAnsi="Times New Roman"/>
                <w:sz w:val="24"/>
                <w:szCs w:val="24"/>
              </w:rPr>
              <w:t xml:space="preserve">from conventional </w:t>
            </w:r>
            <w:r w:rsidR="00F370F2" w:rsidRPr="000E615D">
              <w:rPr>
                <w:rFonts w:ascii="Times New Roman" w:eastAsia="Calibri" w:hAnsi="Times New Roman"/>
                <w:sz w:val="24"/>
                <w:szCs w:val="24"/>
              </w:rPr>
              <w:t>plastics</w:t>
            </w:r>
            <w:r w:rsidRPr="000E615D">
              <w:rPr>
                <w:rFonts w:ascii="Times New Roman" w:eastAsia="Calibri" w:hAnsi="Times New Roman"/>
                <w:sz w:val="24"/>
                <w:szCs w:val="24"/>
              </w:rPr>
              <w:t xml:space="preserve"> food packaging, into foods and their gradual accumulation in the living systems, has intensified concerns the use of plastics and its </w:t>
            </w:r>
            <w:r w:rsidR="00F370F2" w:rsidRPr="000E615D">
              <w:rPr>
                <w:rFonts w:ascii="Times New Roman" w:eastAsia="Calibri" w:hAnsi="Times New Roman"/>
                <w:sz w:val="24"/>
                <w:szCs w:val="24"/>
              </w:rPr>
              <w:t>waste management control protocol</w:t>
            </w:r>
            <w:r w:rsidRPr="000E615D">
              <w:rPr>
                <w:rFonts w:ascii="Times New Roman" w:eastAsia="Calibri" w:hAnsi="Times New Roman"/>
                <w:sz w:val="24"/>
                <w:szCs w:val="24"/>
              </w:rPr>
              <w:t>. Their environmental persistence poses serious ricks to human health, environmental safety and aquatic</w:t>
            </w:r>
            <w:r w:rsidR="00F370F2" w:rsidRPr="000E615D">
              <w:rPr>
                <w:rFonts w:ascii="Times New Roman" w:eastAsia="Calibri" w:hAnsi="Times New Roman"/>
                <w:sz w:val="24"/>
                <w:szCs w:val="24"/>
              </w:rPr>
              <w:t>.</w:t>
            </w:r>
            <w:r w:rsidR="00DF0248" w:rsidRPr="000E615D">
              <w:rPr>
                <w:rFonts w:ascii="Times New Roman" w:eastAsia="Calibri" w:hAnsi="Times New Roman"/>
                <w:sz w:val="24"/>
                <w:szCs w:val="24"/>
              </w:rPr>
              <w:t xml:space="preserve"> Therefore, </w:t>
            </w:r>
            <w:r w:rsidR="00F370F2" w:rsidRPr="000E615D">
              <w:rPr>
                <w:rFonts w:ascii="Times New Roman" w:hAnsi="Times New Roman"/>
                <w:sz w:val="24"/>
                <w:szCs w:val="24"/>
              </w:rPr>
              <w:t xml:space="preserve">study was set out to explored the development and analysis of starch extracted from cassava </w:t>
            </w:r>
            <w:r w:rsidR="00F370F2" w:rsidRPr="000E615D">
              <w:rPr>
                <w:rFonts w:ascii="Times New Roman" w:hAnsi="Times New Roman"/>
                <w:i/>
                <w:iCs/>
                <w:color w:val="000000" w:themeColor="text1"/>
                <w:sz w:val="24"/>
                <w:szCs w:val="24"/>
              </w:rPr>
              <w:t>Manihot esculenta</w:t>
            </w:r>
            <w:r w:rsidR="00F370F2" w:rsidRPr="000E615D">
              <w:rPr>
                <w:rFonts w:ascii="Times New Roman" w:hAnsi="Times New Roman"/>
                <w:color w:val="000000" w:themeColor="text1"/>
                <w:sz w:val="24"/>
                <w:szCs w:val="24"/>
              </w:rPr>
              <w:t xml:space="preserve"> </w:t>
            </w:r>
            <w:r w:rsidR="00F370F2" w:rsidRPr="000E615D">
              <w:rPr>
                <w:rFonts w:ascii="Times New Roman" w:hAnsi="Times New Roman"/>
                <w:sz w:val="24"/>
                <w:szCs w:val="24"/>
              </w:rPr>
              <w:t xml:space="preserve">peels and false yam </w:t>
            </w:r>
            <w:proofErr w:type="spellStart"/>
            <w:r w:rsidR="00F370F2" w:rsidRPr="000E615D">
              <w:rPr>
                <w:rFonts w:ascii="Times New Roman" w:hAnsi="Times New Roman"/>
                <w:i/>
                <w:color w:val="000000" w:themeColor="text1"/>
                <w:sz w:val="24"/>
                <w:szCs w:val="24"/>
              </w:rPr>
              <w:t>Icacina</w:t>
            </w:r>
            <w:proofErr w:type="spellEnd"/>
            <w:r w:rsidR="00F370F2" w:rsidRPr="000E615D">
              <w:rPr>
                <w:rFonts w:ascii="Times New Roman" w:hAnsi="Times New Roman"/>
                <w:i/>
                <w:color w:val="000000" w:themeColor="text1"/>
                <w:sz w:val="24"/>
                <w:szCs w:val="24"/>
              </w:rPr>
              <w:t xml:space="preserve"> </w:t>
            </w:r>
            <w:proofErr w:type="spellStart"/>
            <w:r w:rsidR="00F370F2" w:rsidRPr="000E615D">
              <w:rPr>
                <w:rFonts w:ascii="Times New Roman" w:hAnsi="Times New Roman"/>
                <w:i/>
                <w:color w:val="000000" w:themeColor="text1"/>
                <w:sz w:val="24"/>
                <w:szCs w:val="24"/>
              </w:rPr>
              <w:t>trichantha</w:t>
            </w:r>
            <w:proofErr w:type="spellEnd"/>
            <w:r w:rsidR="00F370F2" w:rsidRPr="000E615D">
              <w:rPr>
                <w:rFonts w:ascii="Times New Roman" w:hAnsi="Times New Roman"/>
                <w:i/>
                <w:color w:val="000000" w:themeColor="text1"/>
                <w:sz w:val="24"/>
                <w:szCs w:val="24"/>
              </w:rPr>
              <w:t xml:space="preserve"> </w:t>
            </w:r>
            <w:r w:rsidR="00F370F2" w:rsidRPr="000E615D">
              <w:rPr>
                <w:rFonts w:ascii="Times New Roman" w:hAnsi="Times New Roman"/>
                <w:sz w:val="24"/>
                <w:szCs w:val="24"/>
              </w:rPr>
              <w:t>tubers to synthesize bioplastic films (C</w:t>
            </w:r>
            <w:r w:rsidR="00F370F2" w:rsidRPr="000E615D">
              <w:rPr>
                <w:rFonts w:ascii="Times New Roman" w:hAnsi="Times New Roman"/>
                <w:sz w:val="24"/>
                <w:szCs w:val="24"/>
                <w:vertAlign w:val="subscript"/>
              </w:rPr>
              <w:t>0</w:t>
            </w:r>
            <w:r w:rsidR="00F370F2" w:rsidRPr="000E615D">
              <w:rPr>
                <w:rFonts w:ascii="Times New Roman" w:hAnsi="Times New Roman"/>
                <w:sz w:val="24"/>
                <w:szCs w:val="24"/>
              </w:rPr>
              <w:t>,</w:t>
            </w:r>
            <w:r w:rsidR="00F370F2" w:rsidRPr="000E615D">
              <w:rPr>
                <w:rFonts w:ascii="Times New Roman" w:hAnsi="Times New Roman"/>
                <w:sz w:val="24"/>
                <w:szCs w:val="24"/>
                <w:vertAlign w:val="subscript"/>
              </w:rPr>
              <w:t xml:space="preserve"> </w:t>
            </w:r>
            <w:r w:rsidR="00F370F2" w:rsidRPr="000E615D">
              <w:rPr>
                <w:rFonts w:ascii="Times New Roman" w:hAnsi="Times New Roman"/>
                <w:sz w:val="24"/>
                <w:szCs w:val="24"/>
              </w:rPr>
              <w:t>F</w:t>
            </w:r>
            <w:r w:rsidR="00F370F2" w:rsidRPr="000E615D">
              <w:rPr>
                <w:rFonts w:ascii="Times New Roman" w:hAnsi="Times New Roman"/>
                <w:sz w:val="24"/>
                <w:szCs w:val="24"/>
                <w:vertAlign w:val="subscript"/>
              </w:rPr>
              <w:t xml:space="preserve">0 </w:t>
            </w:r>
            <w:r w:rsidR="00F370F2" w:rsidRPr="000E615D">
              <w:rPr>
                <w:rFonts w:ascii="Times New Roman" w:hAnsi="Times New Roman"/>
                <w:sz w:val="24"/>
                <w:szCs w:val="24"/>
              </w:rPr>
              <w:t>and CF</w:t>
            </w:r>
            <w:r w:rsidR="00F370F2" w:rsidRPr="000E615D">
              <w:rPr>
                <w:rFonts w:ascii="Times New Roman" w:hAnsi="Times New Roman"/>
                <w:sz w:val="24"/>
                <w:szCs w:val="24"/>
                <w:vertAlign w:val="subscript"/>
              </w:rPr>
              <w:t>0</w:t>
            </w:r>
            <w:r w:rsidR="00F370F2" w:rsidRPr="000E615D">
              <w:rPr>
                <w:rFonts w:ascii="Times New Roman" w:hAnsi="Times New Roman"/>
                <w:sz w:val="24"/>
                <w:szCs w:val="24"/>
              </w:rPr>
              <w:t xml:space="preserve">) and reinforced with 2.5% bleached </w:t>
            </w:r>
            <w:proofErr w:type="spellStart"/>
            <w:r w:rsidR="00F370F2" w:rsidRPr="000E615D">
              <w:rPr>
                <w:rFonts w:ascii="Times New Roman" w:hAnsi="Times New Roman"/>
                <w:sz w:val="24"/>
                <w:szCs w:val="24"/>
              </w:rPr>
              <w:t>fibre</w:t>
            </w:r>
            <w:proofErr w:type="spellEnd"/>
            <w:r w:rsidR="00F370F2" w:rsidRPr="000E615D">
              <w:rPr>
                <w:rFonts w:ascii="Times New Roman" w:hAnsi="Times New Roman"/>
                <w:sz w:val="24"/>
                <w:szCs w:val="24"/>
              </w:rPr>
              <w:t xml:space="preserve"> from bamboo stem (C</w:t>
            </w:r>
            <w:r w:rsidR="00F370F2" w:rsidRPr="000E615D">
              <w:rPr>
                <w:rFonts w:ascii="Times New Roman" w:hAnsi="Times New Roman"/>
                <w:sz w:val="24"/>
                <w:szCs w:val="24"/>
                <w:vertAlign w:val="subscript"/>
              </w:rPr>
              <w:t>2.5</w:t>
            </w:r>
            <w:r w:rsidR="00F370F2" w:rsidRPr="000E615D">
              <w:rPr>
                <w:rFonts w:ascii="Times New Roman" w:hAnsi="Times New Roman"/>
                <w:sz w:val="24"/>
                <w:szCs w:val="24"/>
              </w:rPr>
              <w:t>,</w:t>
            </w:r>
            <w:r w:rsidR="00F370F2" w:rsidRPr="000E615D">
              <w:rPr>
                <w:rFonts w:ascii="Times New Roman" w:hAnsi="Times New Roman"/>
                <w:sz w:val="24"/>
                <w:szCs w:val="24"/>
                <w:vertAlign w:val="subscript"/>
              </w:rPr>
              <w:t xml:space="preserve"> </w:t>
            </w:r>
            <w:r w:rsidR="00F370F2" w:rsidRPr="000E615D">
              <w:rPr>
                <w:rFonts w:ascii="Times New Roman" w:hAnsi="Times New Roman"/>
                <w:sz w:val="24"/>
                <w:szCs w:val="24"/>
              </w:rPr>
              <w:t>F</w:t>
            </w:r>
            <w:r w:rsidR="00F370F2" w:rsidRPr="000E615D">
              <w:rPr>
                <w:rFonts w:ascii="Times New Roman" w:hAnsi="Times New Roman"/>
                <w:sz w:val="24"/>
                <w:szCs w:val="24"/>
                <w:vertAlign w:val="subscript"/>
              </w:rPr>
              <w:t xml:space="preserve">2.5 </w:t>
            </w:r>
            <w:r w:rsidR="00F370F2" w:rsidRPr="000E615D">
              <w:rPr>
                <w:rFonts w:ascii="Times New Roman" w:hAnsi="Times New Roman"/>
                <w:sz w:val="24"/>
                <w:szCs w:val="24"/>
              </w:rPr>
              <w:t>and CF</w:t>
            </w:r>
            <w:r w:rsidR="00F370F2" w:rsidRPr="000E615D">
              <w:rPr>
                <w:rFonts w:ascii="Times New Roman" w:hAnsi="Times New Roman"/>
                <w:sz w:val="24"/>
                <w:szCs w:val="24"/>
                <w:vertAlign w:val="subscript"/>
              </w:rPr>
              <w:t>2.5</w:t>
            </w:r>
            <w:r w:rsidR="00F370F2" w:rsidRPr="000E615D">
              <w:rPr>
                <w:rFonts w:ascii="Times New Roman" w:hAnsi="Times New Roman"/>
                <w:sz w:val="24"/>
                <w:szCs w:val="24"/>
              </w:rPr>
              <w:t xml:space="preserve">).The films were formed using glycerol as a plasticizer through solution casting </w:t>
            </w:r>
            <w:r w:rsidRPr="000E615D">
              <w:rPr>
                <w:rFonts w:ascii="Times New Roman" w:hAnsi="Times New Roman"/>
                <w:sz w:val="24"/>
                <w:szCs w:val="24"/>
              </w:rPr>
              <w:t>technique. The</w:t>
            </w:r>
            <w:r w:rsidR="00DF0248" w:rsidRPr="000E615D">
              <w:rPr>
                <w:rFonts w:ascii="Times New Roman" w:hAnsi="Times New Roman"/>
                <w:sz w:val="24"/>
                <w:szCs w:val="24"/>
              </w:rPr>
              <w:t xml:space="preserve"> developed films were analyzed for water barrier properties, mechanical, thermal, biochemical, and soil degradability</w:t>
            </w:r>
            <w:r w:rsidR="00CB4AB2" w:rsidRPr="000E615D">
              <w:rPr>
                <w:rFonts w:ascii="Times New Roman" w:hAnsi="Times New Roman"/>
                <w:sz w:val="24"/>
                <w:szCs w:val="24"/>
              </w:rPr>
              <w:t xml:space="preserve">. </w:t>
            </w:r>
            <w:r w:rsidR="00DF0248" w:rsidRPr="000E615D">
              <w:rPr>
                <w:rFonts w:ascii="Times New Roman" w:hAnsi="Times New Roman"/>
                <w:sz w:val="24"/>
                <w:szCs w:val="24"/>
              </w:rPr>
              <w:t xml:space="preserve">The incorporation of </w:t>
            </w:r>
            <w:proofErr w:type="spellStart"/>
            <w:r w:rsidR="00DF0248" w:rsidRPr="000E615D">
              <w:rPr>
                <w:rFonts w:ascii="Times New Roman" w:hAnsi="Times New Roman"/>
                <w:sz w:val="24"/>
                <w:szCs w:val="24"/>
              </w:rPr>
              <w:t>fibre</w:t>
            </w:r>
            <w:proofErr w:type="spellEnd"/>
            <w:r w:rsidR="00DF0248" w:rsidRPr="000E615D">
              <w:rPr>
                <w:rFonts w:ascii="Times New Roman" w:hAnsi="Times New Roman"/>
                <w:sz w:val="24"/>
                <w:szCs w:val="24"/>
              </w:rPr>
              <w:t xml:space="preserve"> into the starch matrices for bioplastic formulation significantly reduced the percentage of water absorption at 30, 40, 50 and 60</w:t>
            </w:r>
            <w:r w:rsidR="00DF0248" w:rsidRPr="000E615D">
              <w:rPr>
                <w:rFonts w:ascii="Times New Roman" w:hAnsi="Times New Roman"/>
                <w:sz w:val="24"/>
                <w:szCs w:val="24"/>
                <w:vertAlign w:val="superscript"/>
              </w:rPr>
              <w:t>o</w:t>
            </w:r>
            <w:r w:rsidR="00DF0248" w:rsidRPr="000E615D">
              <w:rPr>
                <w:rFonts w:ascii="Times New Roman" w:hAnsi="Times New Roman"/>
                <w:sz w:val="24"/>
                <w:szCs w:val="24"/>
              </w:rPr>
              <w:t xml:space="preserve">C, while percentage water absorption increased as temperature increased. Ultimate tensile strength (UTS) and percentage elongation decreased on the addition of </w:t>
            </w:r>
            <w:proofErr w:type="spellStart"/>
            <w:r w:rsidR="00DF0248" w:rsidRPr="000E615D">
              <w:rPr>
                <w:rFonts w:ascii="Times New Roman" w:hAnsi="Times New Roman"/>
                <w:sz w:val="24"/>
                <w:szCs w:val="24"/>
              </w:rPr>
              <w:t>fibre</w:t>
            </w:r>
            <w:proofErr w:type="spellEnd"/>
            <w:r w:rsidR="00DF0248" w:rsidRPr="000E615D">
              <w:rPr>
                <w:rFonts w:ascii="Times New Roman" w:hAnsi="Times New Roman"/>
                <w:sz w:val="24"/>
                <w:szCs w:val="24"/>
              </w:rPr>
              <w:t xml:space="preserve"> reinforcement, with C</w:t>
            </w:r>
            <w:r w:rsidR="00DF0248" w:rsidRPr="000E615D">
              <w:rPr>
                <w:rFonts w:ascii="Times New Roman" w:hAnsi="Times New Roman"/>
                <w:sz w:val="24"/>
                <w:szCs w:val="24"/>
                <w:vertAlign w:val="subscript"/>
              </w:rPr>
              <w:t>0</w:t>
            </w:r>
            <w:r w:rsidR="00DF0248" w:rsidRPr="000E615D">
              <w:rPr>
                <w:rFonts w:ascii="Times New Roman" w:hAnsi="Times New Roman"/>
                <w:sz w:val="24"/>
                <w:szCs w:val="24"/>
              </w:rPr>
              <w:t xml:space="preserve"> had the highest ultimate tensile strength (4.85 ± 0.12 MPa) while CF</w:t>
            </w:r>
            <w:r w:rsidR="00DF0248" w:rsidRPr="000E615D">
              <w:rPr>
                <w:rFonts w:ascii="Times New Roman" w:hAnsi="Times New Roman"/>
                <w:sz w:val="24"/>
                <w:szCs w:val="24"/>
                <w:vertAlign w:val="subscript"/>
              </w:rPr>
              <w:t>2.5</w:t>
            </w:r>
            <w:r w:rsidR="00DF0248" w:rsidRPr="000E615D">
              <w:rPr>
                <w:rFonts w:ascii="Times New Roman" w:hAnsi="Times New Roman"/>
                <w:sz w:val="24"/>
                <w:szCs w:val="24"/>
              </w:rPr>
              <w:t xml:space="preserve"> had the lowest (</w:t>
            </w:r>
            <w:r w:rsidR="00DF0248" w:rsidRPr="000E615D">
              <w:rPr>
                <w:rFonts w:ascii="Times New Roman" w:hAnsi="Times New Roman"/>
                <w:color w:val="000000"/>
                <w:sz w:val="24"/>
                <w:szCs w:val="24"/>
              </w:rPr>
              <w:t>2.13 ± 0.28</w:t>
            </w:r>
            <w:r w:rsidR="00DF0248" w:rsidRPr="000E615D">
              <w:rPr>
                <w:rFonts w:ascii="Times New Roman" w:hAnsi="Times New Roman"/>
                <w:sz w:val="24"/>
                <w:szCs w:val="24"/>
              </w:rPr>
              <w:t xml:space="preserve"> MPa</w:t>
            </w:r>
            <w:r w:rsidR="00DF0248" w:rsidRPr="000E615D">
              <w:rPr>
                <w:rFonts w:ascii="Times New Roman" w:hAnsi="Times New Roman"/>
                <w:color w:val="000000"/>
                <w:sz w:val="24"/>
                <w:szCs w:val="24"/>
              </w:rPr>
              <w:t xml:space="preserve">), </w:t>
            </w:r>
            <w:r w:rsidR="00DF0248" w:rsidRPr="000E615D">
              <w:rPr>
                <w:rFonts w:ascii="Times New Roman" w:hAnsi="Times New Roman"/>
                <w:sz w:val="24"/>
                <w:szCs w:val="24"/>
              </w:rPr>
              <w:t>CF</w:t>
            </w:r>
            <w:r w:rsidR="00DF0248" w:rsidRPr="000E615D">
              <w:rPr>
                <w:rFonts w:ascii="Times New Roman" w:hAnsi="Times New Roman"/>
                <w:sz w:val="24"/>
                <w:szCs w:val="24"/>
                <w:vertAlign w:val="subscript"/>
              </w:rPr>
              <w:t>0</w:t>
            </w:r>
            <w:r w:rsidR="00DF0248" w:rsidRPr="000E615D">
              <w:rPr>
                <w:rFonts w:ascii="Times New Roman" w:hAnsi="Times New Roman"/>
                <w:sz w:val="24"/>
                <w:szCs w:val="24"/>
              </w:rPr>
              <w:t xml:space="preserve"> had the highest percentage elongation (</w:t>
            </w:r>
            <w:r w:rsidR="00DF0248" w:rsidRPr="000E615D">
              <w:rPr>
                <w:rFonts w:ascii="Times New Roman" w:hAnsi="Times New Roman"/>
                <w:color w:val="000000"/>
                <w:sz w:val="24"/>
                <w:szCs w:val="24"/>
              </w:rPr>
              <w:t>22.22 ± 0.20%) while (</w:t>
            </w:r>
            <w:r w:rsidR="00DF0248" w:rsidRPr="000E615D">
              <w:rPr>
                <w:rFonts w:ascii="Times New Roman" w:hAnsi="Times New Roman"/>
                <w:sz w:val="24"/>
                <w:szCs w:val="24"/>
              </w:rPr>
              <w:t>CF</w:t>
            </w:r>
            <w:r w:rsidR="00DF0248" w:rsidRPr="000E615D">
              <w:rPr>
                <w:rFonts w:ascii="Times New Roman" w:hAnsi="Times New Roman"/>
                <w:sz w:val="24"/>
                <w:szCs w:val="24"/>
                <w:vertAlign w:val="subscript"/>
              </w:rPr>
              <w:t>2.5</w:t>
            </w:r>
            <w:r w:rsidR="00DF0248" w:rsidRPr="000E615D">
              <w:rPr>
                <w:rFonts w:ascii="Times New Roman" w:hAnsi="Times New Roman"/>
                <w:sz w:val="24"/>
                <w:szCs w:val="24"/>
              </w:rPr>
              <w:t>) had the lowest (</w:t>
            </w:r>
            <w:r w:rsidR="00DF0248" w:rsidRPr="000E615D">
              <w:rPr>
                <w:rFonts w:ascii="Times New Roman" w:hAnsi="Times New Roman"/>
                <w:color w:val="000000"/>
                <w:sz w:val="24"/>
                <w:szCs w:val="24"/>
              </w:rPr>
              <w:t xml:space="preserve">11.19 ± 0.32%). Film opacity increased with the addition of </w:t>
            </w:r>
            <w:proofErr w:type="spellStart"/>
            <w:r w:rsidR="00DF0248" w:rsidRPr="000E615D">
              <w:rPr>
                <w:rFonts w:ascii="Times New Roman" w:hAnsi="Times New Roman"/>
                <w:color w:val="000000"/>
                <w:sz w:val="24"/>
                <w:szCs w:val="24"/>
              </w:rPr>
              <w:t>fibre</w:t>
            </w:r>
            <w:proofErr w:type="spellEnd"/>
            <w:r w:rsidR="00DF0248" w:rsidRPr="000E615D">
              <w:rPr>
                <w:rFonts w:ascii="Times New Roman" w:hAnsi="Times New Roman"/>
                <w:color w:val="000000"/>
                <w:sz w:val="24"/>
                <w:szCs w:val="24"/>
              </w:rPr>
              <w:t xml:space="preserve"> reinforcement. </w:t>
            </w:r>
            <w:r w:rsidR="00793FFD" w:rsidRPr="000E615D">
              <w:rPr>
                <w:rFonts w:ascii="Times New Roman" w:hAnsi="Times New Roman"/>
                <w:color w:val="000000"/>
                <w:sz w:val="24"/>
                <w:szCs w:val="24"/>
              </w:rPr>
              <w:t xml:space="preserve">Fourier </w:t>
            </w:r>
            <w:r w:rsidR="00A151FA" w:rsidRPr="000E615D">
              <w:rPr>
                <w:rFonts w:ascii="Times New Roman" w:hAnsi="Times New Roman"/>
                <w:color w:val="000000"/>
                <w:sz w:val="24"/>
                <w:szCs w:val="24"/>
              </w:rPr>
              <w:t>Transform Infrared Spectroscopy</w:t>
            </w:r>
            <w:r w:rsidR="00793FFD" w:rsidRPr="000E615D">
              <w:rPr>
                <w:rFonts w:ascii="Times New Roman" w:hAnsi="Times New Roman"/>
                <w:color w:val="000000"/>
                <w:sz w:val="24"/>
                <w:szCs w:val="24"/>
              </w:rPr>
              <w:t xml:space="preserve"> (FTIR) </w:t>
            </w:r>
            <w:r w:rsidR="00DF0248" w:rsidRPr="000E615D">
              <w:rPr>
                <w:rFonts w:ascii="Times New Roman" w:hAnsi="Times New Roman"/>
                <w:color w:val="000000"/>
                <w:sz w:val="24"/>
                <w:szCs w:val="24"/>
              </w:rPr>
              <w:t xml:space="preserve">analysis revealed that intermolecular hydrogen bonding occurred between glycerol and the two samples of starch extract and plasticizer. The synthesized bioplastic films showed similar thermal </w:t>
            </w:r>
            <w:proofErr w:type="spellStart"/>
            <w:r w:rsidR="00DF0248" w:rsidRPr="000E615D">
              <w:rPr>
                <w:rFonts w:ascii="Times New Roman" w:hAnsi="Times New Roman"/>
                <w:color w:val="000000"/>
                <w:sz w:val="24"/>
                <w:szCs w:val="24"/>
              </w:rPr>
              <w:t>behaviour</w:t>
            </w:r>
            <w:proofErr w:type="spellEnd"/>
            <w:r w:rsidR="00DF0248" w:rsidRPr="000E615D">
              <w:rPr>
                <w:rFonts w:ascii="Times New Roman" w:hAnsi="Times New Roman"/>
                <w:color w:val="000000"/>
                <w:sz w:val="24"/>
                <w:szCs w:val="24"/>
              </w:rPr>
              <w:t xml:space="preserve">. The cross-sectional micrographs revealed that the films containing cassava peel starch showed higher homogeneity than films with false yam. The </w:t>
            </w:r>
            <w:r w:rsidRPr="000E615D">
              <w:rPr>
                <w:rFonts w:ascii="Times New Roman" w:hAnsi="Times New Roman"/>
                <w:color w:val="000000"/>
                <w:sz w:val="24"/>
                <w:szCs w:val="24"/>
              </w:rPr>
              <w:t>Gas chromatography</w:t>
            </w:r>
            <w:r w:rsidR="00A151FA" w:rsidRPr="000E615D">
              <w:rPr>
                <w:rFonts w:ascii="Times New Roman" w:hAnsi="Times New Roman"/>
                <w:color w:val="000000"/>
                <w:sz w:val="24"/>
                <w:szCs w:val="24"/>
              </w:rPr>
              <w:t xml:space="preserve"> mass spectrometer </w:t>
            </w:r>
            <w:r w:rsidR="00DF0248" w:rsidRPr="000E615D">
              <w:rPr>
                <w:rFonts w:ascii="Times New Roman" w:hAnsi="Times New Roman"/>
                <w:color w:val="000000"/>
                <w:sz w:val="24"/>
                <w:szCs w:val="24"/>
              </w:rPr>
              <w:t xml:space="preserve">GC-MS analysis revealed high content of oleic acid which impacted on the structural integrity of synthesized bioplastic films. The degradation by films decreased with the addition of </w:t>
            </w:r>
            <w:proofErr w:type="spellStart"/>
            <w:r w:rsidR="00DF0248" w:rsidRPr="000E615D">
              <w:rPr>
                <w:rFonts w:ascii="Times New Roman" w:hAnsi="Times New Roman"/>
                <w:color w:val="000000"/>
                <w:sz w:val="24"/>
                <w:szCs w:val="24"/>
              </w:rPr>
              <w:t>fibre</w:t>
            </w:r>
            <w:proofErr w:type="spellEnd"/>
            <w:r w:rsidR="00DF0248" w:rsidRPr="000E615D">
              <w:rPr>
                <w:rFonts w:ascii="Times New Roman" w:hAnsi="Times New Roman"/>
                <w:color w:val="000000"/>
                <w:sz w:val="24"/>
                <w:szCs w:val="24"/>
              </w:rPr>
              <w:t xml:space="preserve"> reinforcement, C</w:t>
            </w:r>
            <w:r w:rsidR="00DF0248" w:rsidRPr="000E615D">
              <w:rPr>
                <w:rFonts w:ascii="Times New Roman" w:hAnsi="Times New Roman"/>
                <w:color w:val="000000"/>
                <w:sz w:val="24"/>
                <w:szCs w:val="24"/>
                <w:vertAlign w:val="subscript"/>
              </w:rPr>
              <w:t xml:space="preserve">0 </w:t>
            </w:r>
            <w:r w:rsidR="00DF0248" w:rsidRPr="000E615D">
              <w:rPr>
                <w:rFonts w:ascii="Times New Roman" w:hAnsi="Times New Roman"/>
                <w:color w:val="000000"/>
                <w:sz w:val="24"/>
                <w:szCs w:val="24"/>
              </w:rPr>
              <w:t xml:space="preserve">had the highest degradation (43.52 ± 0.01%) at the 60 days. </w:t>
            </w:r>
            <w:r w:rsidR="00DF0248" w:rsidRPr="000E615D">
              <w:rPr>
                <w:rFonts w:ascii="Times New Roman" w:hAnsi="Times New Roman"/>
                <w:sz w:val="24"/>
                <w:szCs w:val="24"/>
              </w:rPr>
              <w:t>The findings of this research provide insights into the development of biodegradable medical products and food packaging bioplastic films.</w:t>
            </w:r>
          </w:p>
        </w:tc>
      </w:tr>
    </w:tbl>
    <w:p w14:paraId="0EB972DB" w14:textId="77777777" w:rsidR="00330551" w:rsidRPr="000E615D" w:rsidRDefault="00330551" w:rsidP="00330551">
      <w:pPr>
        <w:pStyle w:val="Body"/>
        <w:spacing w:after="0"/>
        <w:rPr>
          <w:rFonts w:ascii="Arial" w:hAnsi="Arial" w:cs="Arial"/>
          <w:i/>
        </w:rPr>
      </w:pPr>
    </w:p>
    <w:p w14:paraId="7B780403" w14:textId="77777777" w:rsidR="00330551" w:rsidRPr="000E615D" w:rsidRDefault="00330551" w:rsidP="00330551">
      <w:pPr>
        <w:pStyle w:val="Body"/>
        <w:spacing w:after="0"/>
        <w:rPr>
          <w:rFonts w:ascii="Arial" w:hAnsi="Arial" w:cs="Arial"/>
          <w:i/>
        </w:rPr>
      </w:pPr>
      <w:r w:rsidRPr="000E615D">
        <w:rPr>
          <w:rFonts w:ascii="Arial" w:hAnsi="Arial" w:cs="Arial"/>
          <w:i/>
        </w:rPr>
        <w:t xml:space="preserve">Keywords: </w:t>
      </w:r>
      <w:r w:rsidRPr="000E615D">
        <w:rPr>
          <w:rFonts w:ascii="Times New Roman" w:hAnsi="Times New Roman"/>
          <w:bCs/>
          <w:color w:val="000000" w:themeColor="text1"/>
          <w:sz w:val="24"/>
          <w:szCs w:val="24"/>
        </w:rPr>
        <w:t>B</w:t>
      </w:r>
      <w:r w:rsidR="00F540A2" w:rsidRPr="000E615D">
        <w:rPr>
          <w:rFonts w:ascii="Times New Roman" w:hAnsi="Times New Roman"/>
          <w:bCs/>
          <w:color w:val="000000" w:themeColor="text1"/>
          <w:sz w:val="24"/>
          <w:szCs w:val="24"/>
        </w:rPr>
        <w:t>ioplastic films</w:t>
      </w:r>
      <w:r w:rsidRPr="000E615D">
        <w:rPr>
          <w:rFonts w:ascii="Times New Roman" w:hAnsi="Times New Roman"/>
          <w:bCs/>
          <w:color w:val="000000" w:themeColor="text1"/>
          <w:sz w:val="24"/>
          <w:szCs w:val="24"/>
        </w:rPr>
        <w:t xml:space="preserve">, reinforcement, degradability, starch, </w:t>
      </w:r>
      <w:proofErr w:type="spellStart"/>
      <w:r w:rsidRPr="000E615D">
        <w:rPr>
          <w:rFonts w:ascii="Times New Roman" w:hAnsi="Times New Roman"/>
          <w:bCs/>
          <w:color w:val="000000" w:themeColor="text1"/>
          <w:sz w:val="24"/>
          <w:szCs w:val="24"/>
        </w:rPr>
        <w:t>fibre</w:t>
      </w:r>
      <w:proofErr w:type="spellEnd"/>
      <w:r w:rsidRPr="000E615D">
        <w:rPr>
          <w:rFonts w:ascii="Times New Roman" w:hAnsi="Times New Roman"/>
          <w:bCs/>
          <w:color w:val="000000" w:themeColor="text1"/>
          <w:sz w:val="24"/>
          <w:szCs w:val="24"/>
        </w:rPr>
        <w:t xml:space="preserve">, </w:t>
      </w:r>
      <w:r w:rsidR="00793FFD" w:rsidRPr="000E615D">
        <w:rPr>
          <w:rFonts w:ascii="Times New Roman" w:hAnsi="Times New Roman"/>
          <w:bCs/>
          <w:color w:val="000000" w:themeColor="text1"/>
          <w:sz w:val="24"/>
          <w:szCs w:val="24"/>
        </w:rPr>
        <w:t>characterization</w:t>
      </w:r>
      <w:r w:rsidRPr="000E615D">
        <w:rPr>
          <w:rFonts w:ascii="Times New Roman" w:hAnsi="Times New Roman"/>
          <w:bCs/>
          <w:color w:val="000000" w:themeColor="text1"/>
          <w:sz w:val="24"/>
          <w:szCs w:val="24"/>
        </w:rPr>
        <w:t xml:space="preserve">, </w:t>
      </w:r>
      <w:proofErr w:type="spellStart"/>
      <w:r w:rsidRPr="000E615D">
        <w:rPr>
          <w:rFonts w:ascii="Times New Roman" w:hAnsi="Times New Roman"/>
          <w:bCs/>
          <w:color w:val="000000" w:themeColor="text1"/>
          <w:sz w:val="24"/>
          <w:szCs w:val="24"/>
        </w:rPr>
        <w:t>agro</w:t>
      </w:r>
      <w:proofErr w:type="spellEnd"/>
      <w:r w:rsidRPr="000E615D">
        <w:rPr>
          <w:rFonts w:ascii="Times New Roman" w:hAnsi="Times New Roman"/>
          <w:bCs/>
          <w:color w:val="000000" w:themeColor="text1"/>
          <w:sz w:val="24"/>
          <w:szCs w:val="24"/>
        </w:rPr>
        <w:t>-waste</w:t>
      </w:r>
    </w:p>
    <w:p w14:paraId="463ED9BB" w14:textId="77777777" w:rsidR="00330551" w:rsidRPr="000E615D" w:rsidRDefault="00330551" w:rsidP="00330551">
      <w:pPr>
        <w:pStyle w:val="Body"/>
        <w:spacing w:after="0"/>
        <w:rPr>
          <w:rFonts w:ascii="Arial" w:hAnsi="Arial" w:cs="Arial"/>
          <w:i/>
        </w:rPr>
      </w:pPr>
    </w:p>
    <w:p w14:paraId="36846A5D" w14:textId="77777777" w:rsidR="00330551" w:rsidRPr="000E615D" w:rsidRDefault="00330551" w:rsidP="00330551">
      <w:pPr>
        <w:pStyle w:val="Body"/>
        <w:spacing w:after="0"/>
        <w:rPr>
          <w:rFonts w:ascii="Arial" w:hAnsi="Arial" w:cs="Arial"/>
          <w:i/>
          <w:sz w:val="18"/>
        </w:rPr>
      </w:pPr>
    </w:p>
    <w:p w14:paraId="10F13DC4" w14:textId="77777777" w:rsidR="00330551" w:rsidRPr="000E615D" w:rsidRDefault="00330551" w:rsidP="00330551">
      <w:pPr>
        <w:pStyle w:val="Body"/>
        <w:spacing w:after="0"/>
        <w:rPr>
          <w:rFonts w:ascii="Arial" w:hAnsi="Arial" w:cs="Arial"/>
          <w:i/>
        </w:rPr>
      </w:pPr>
    </w:p>
    <w:p w14:paraId="11DB42BA" w14:textId="699A3108" w:rsidR="00330551" w:rsidRPr="000E615D" w:rsidRDefault="00330551" w:rsidP="00330551">
      <w:pPr>
        <w:pStyle w:val="AbstHead"/>
        <w:spacing w:after="0"/>
        <w:jc w:val="both"/>
        <w:rPr>
          <w:rFonts w:ascii="Arial" w:hAnsi="Arial" w:cs="Arial"/>
        </w:rPr>
      </w:pPr>
      <w:r w:rsidRPr="000E615D">
        <w:rPr>
          <w:rFonts w:ascii="Arial" w:hAnsi="Arial" w:cs="Arial"/>
        </w:rPr>
        <w:lastRenderedPageBreak/>
        <w:t xml:space="preserve">1. </w:t>
      </w:r>
      <w:commentRangeStart w:id="0"/>
      <w:r w:rsidRPr="000E615D">
        <w:rPr>
          <w:rFonts w:ascii="Arial" w:hAnsi="Arial" w:cs="Arial"/>
        </w:rPr>
        <w:t>INTRODUCTION</w:t>
      </w:r>
      <w:commentRangeEnd w:id="0"/>
      <w:r w:rsidR="0065426A">
        <w:rPr>
          <w:rStyle w:val="CommentReference"/>
          <w:b w:val="0"/>
          <w:caps w:val="0"/>
        </w:rPr>
        <w:commentReference w:id="0"/>
      </w:r>
      <w:r w:rsidRPr="000E615D">
        <w:rPr>
          <w:rFonts w:ascii="Arial" w:hAnsi="Arial" w:cs="Arial"/>
        </w:rPr>
        <w:t xml:space="preserve"> </w:t>
      </w:r>
    </w:p>
    <w:p w14:paraId="239B87BA" w14:textId="77777777" w:rsidR="00330551" w:rsidRPr="000E615D" w:rsidRDefault="00330551" w:rsidP="00330551">
      <w:pPr>
        <w:pStyle w:val="AbstHead"/>
        <w:spacing w:after="0"/>
        <w:jc w:val="both"/>
        <w:rPr>
          <w:rFonts w:ascii="Arial" w:hAnsi="Arial" w:cs="Arial"/>
        </w:rPr>
      </w:pPr>
    </w:p>
    <w:p w14:paraId="20B2C037" w14:textId="77777777" w:rsidR="00330551" w:rsidRPr="000E615D" w:rsidRDefault="00330551" w:rsidP="00330551">
      <w:pPr>
        <w:pStyle w:val="Body"/>
        <w:rPr>
          <w:rFonts w:ascii="Arial" w:hAnsi="Arial" w:cs="Arial"/>
        </w:rPr>
      </w:pPr>
      <w:r w:rsidRPr="000E615D">
        <w:rPr>
          <w:rFonts w:ascii="Arial" w:hAnsi="Arial" w:cs="Arial"/>
        </w:rPr>
        <w:t xml:space="preserve">In modern society, plastic-based materials have become ubiquitous due to their </w:t>
      </w:r>
      <w:r w:rsidR="00DF0248" w:rsidRPr="000E615D">
        <w:rPr>
          <w:rFonts w:ascii="Arial" w:hAnsi="Arial" w:cs="Arial"/>
        </w:rPr>
        <w:t>favorable</w:t>
      </w:r>
      <w:r w:rsidRPr="000E615D">
        <w:rPr>
          <w:rFonts w:ascii="Arial" w:hAnsi="Arial" w:cs="Arial"/>
        </w:rPr>
        <w:t xml:space="preserve"> combination of physicochemical properties like moisture and gas barrier performance, transparency, mechanical strength, chemical resistance, and low production cost (</w:t>
      </w:r>
      <w:proofErr w:type="spellStart"/>
      <w:r w:rsidRPr="000E615D">
        <w:rPr>
          <w:rFonts w:ascii="Arial" w:hAnsi="Arial" w:cs="Arial"/>
        </w:rPr>
        <w:t>Emadian</w:t>
      </w:r>
      <w:proofErr w:type="spellEnd"/>
      <w:r w:rsidRPr="000E615D">
        <w:rPr>
          <w:rFonts w:ascii="Arial" w:hAnsi="Arial" w:cs="Arial"/>
        </w:rPr>
        <w:t xml:space="preserve"> et al., 2017). Conventional plastics such as polyethylene (PE), polypropylene (PP), and polyethylene terephthalate (PET) are widely utilized across multiple sectors, including food packaging, medical device manufacturing, construction, and consumer goods. Their versatility arises from their modifiable molecular structures and thermal stability, allowing them to be </w:t>
      </w:r>
      <w:r w:rsidR="00DF0248" w:rsidRPr="000E615D">
        <w:rPr>
          <w:rFonts w:ascii="Arial" w:hAnsi="Arial" w:cs="Arial"/>
        </w:rPr>
        <w:t>molded</w:t>
      </w:r>
      <w:r w:rsidRPr="000E615D">
        <w:rPr>
          <w:rFonts w:ascii="Arial" w:hAnsi="Arial" w:cs="Arial"/>
        </w:rPr>
        <w:t xml:space="preserve"> into diverse forms such as films, containers, and medical tubing (Henning et al., 2022).</w:t>
      </w:r>
    </w:p>
    <w:p w14:paraId="0484C910" w14:textId="77777777" w:rsidR="00330551" w:rsidRPr="000E615D" w:rsidRDefault="00330551" w:rsidP="00330551">
      <w:pPr>
        <w:pStyle w:val="Body"/>
        <w:rPr>
          <w:rFonts w:ascii="Arial" w:hAnsi="Arial" w:cs="Arial"/>
        </w:rPr>
      </w:pPr>
      <w:r w:rsidRPr="000E615D">
        <w:rPr>
          <w:rFonts w:ascii="Arial" w:hAnsi="Arial" w:cs="Arial"/>
        </w:rPr>
        <w:t>However, despite their functional benefits, synthetic petroleum-based plastics pose major environmental and biomedical challenges. They are non-biodegradable, accumulating in ecosystem (Thomas, 2020). Improper disposal of plastics packaging materials and medical plastics consumables such as gloves, syringes, and surgical wraps contributes to infectious waste buildup and micro</w:t>
      </w:r>
      <w:r w:rsidR="00DF0248" w:rsidRPr="000E615D">
        <w:rPr>
          <w:rFonts w:ascii="Arial" w:hAnsi="Arial" w:cs="Arial"/>
        </w:rPr>
        <w:t>-</w:t>
      </w:r>
      <w:r w:rsidRPr="000E615D">
        <w:rPr>
          <w:rFonts w:ascii="Arial" w:hAnsi="Arial" w:cs="Arial"/>
        </w:rPr>
        <w:t xml:space="preserve">plastic pollution. Environmental pollution by synthetic plastic wastes is now recognized widely to be a major environmental burden especially in the aquatic environment where there is extremely prolonged biophysical breakdown of plastics, increased flooding of urban communities due to blocked drainages, limited plastic removal option, and detrimental negative effects on wildlife and human health (Bhuyan, 2022; </w:t>
      </w:r>
      <w:proofErr w:type="spellStart"/>
      <w:r w:rsidRPr="000E615D">
        <w:rPr>
          <w:rFonts w:ascii="Arial" w:hAnsi="Arial" w:cs="Arial"/>
        </w:rPr>
        <w:t>Alobi</w:t>
      </w:r>
      <w:proofErr w:type="spellEnd"/>
      <w:r w:rsidRPr="000E615D">
        <w:rPr>
          <w:rFonts w:ascii="Arial" w:hAnsi="Arial" w:cs="Arial"/>
        </w:rPr>
        <w:t xml:space="preserve"> et al., 2017). </w:t>
      </w:r>
    </w:p>
    <w:p w14:paraId="75221E6F" w14:textId="77777777" w:rsidR="00330551" w:rsidRPr="000E615D" w:rsidRDefault="00330551" w:rsidP="00330551">
      <w:pPr>
        <w:pStyle w:val="Body"/>
        <w:rPr>
          <w:rFonts w:ascii="Arial" w:hAnsi="Arial" w:cs="Arial"/>
        </w:rPr>
      </w:pPr>
      <w:r w:rsidRPr="000E615D">
        <w:rPr>
          <w:rFonts w:ascii="Arial" w:hAnsi="Arial" w:cs="Arial"/>
        </w:rPr>
        <w:t xml:space="preserve">Globally, plastic waste constitutes more than 60% of the total global municipal solid waste of which 22% were recovered and 78% disposed of in the ocean or dumped to the landfills (Olanrewaju &amp; </w:t>
      </w:r>
      <w:proofErr w:type="spellStart"/>
      <w:r w:rsidRPr="000E615D">
        <w:rPr>
          <w:rFonts w:ascii="Arial" w:hAnsi="Arial" w:cs="Arial"/>
        </w:rPr>
        <w:t>Oyebade</w:t>
      </w:r>
      <w:proofErr w:type="spellEnd"/>
      <w:r w:rsidRPr="000E615D">
        <w:rPr>
          <w:rFonts w:ascii="Arial" w:hAnsi="Arial" w:cs="Arial"/>
        </w:rPr>
        <w:t>, 2019). In 2010, Nigeria with a population of about 200 million people, stood among the top ten largest contributors to plastic waste, contributing 830,000 metric tons of mismanaged plastic waste to the oceans (</w:t>
      </w:r>
      <w:proofErr w:type="spellStart"/>
      <w:r w:rsidRPr="000E615D">
        <w:rPr>
          <w:rFonts w:ascii="Arial" w:hAnsi="Arial" w:cs="Arial"/>
        </w:rPr>
        <w:t>Onaji-benson</w:t>
      </w:r>
      <w:proofErr w:type="spellEnd"/>
      <w:r w:rsidRPr="000E615D">
        <w:rPr>
          <w:rFonts w:ascii="Arial" w:hAnsi="Arial" w:cs="Arial"/>
        </w:rPr>
        <w:t xml:space="preserve"> &amp; Ali, 2023). According to Dania (2022), Lagos State, the commercial </w:t>
      </w:r>
      <w:proofErr w:type="spellStart"/>
      <w:r w:rsidRPr="000E615D">
        <w:rPr>
          <w:rFonts w:ascii="Arial" w:hAnsi="Arial" w:cs="Arial"/>
        </w:rPr>
        <w:t>centre</w:t>
      </w:r>
      <w:proofErr w:type="spellEnd"/>
      <w:r w:rsidRPr="000E615D">
        <w:rPr>
          <w:rFonts w:ascii="Arial" w:hAnsi="Arial" w:cs="Arial"/>
        </w:rPr>
        <w:t xml:space="preserve"> of Nigeria, with approximately 22 million inhabitants generated an average of 870,000 </w:t>
      </w:r>
      <w:proofErr w:type="spellStart"/>
      <w:r w:rsidRPr="000E615D">
        <w:rPr>
          <w:rFonts w:ascii="Arial" w:hAnsi="Arial" w:cs="Arial"/>
        </w:rPr>
        <w:t>tonnes</w:t>
      </w:r>
      <w:proofErr w:type="spellEnd"/>
      <w:r w:rsidRPr="000E615D">
        <w:rPr>
          <w:rFonts w:ascii="Arial" w:hAnsi="Arial" w:cs="Arial"/>
        </w:rPr>
        <w:t xml:space="preserve"> of plastic waste yearly which are mainly disposed in the ocean. Moreover, some of the other existing disposal methods, such as incineration and landfilling, are not environmentally sustainable (</w:t>
      </w:r>
      <w:proofErr w:type="spellStart"/>
      <w:r w:rsidRPr="000E615D">
        <w:rPr>
          <w:rFonts w:ascii="Arial" w:hAnsi="Arial" w:cs="Arial"/>
        </w:rPr>
        <w:t>Prasteen</w:t>
      </w:r>
      <w:proofErr w:type="spellEnd"/>
      <w:r w:rsidRPr="000E615D">
        <w:rPr>
          <w:rFonts w:ascii="Arial" w:hAnsi="Arial" w:cs="Arial"/>
        </w:rPr>
        <w:t xml:space="preserve"> et al., 2018) </w:t>
      </w:r>
    </w:p>
    <w:p w14:paraId="38F68E4C" w14:textId="77777777" w:rsidR="00330551" w:rsidRPr="000E615D" w:rsidRDefault="00330551" w:rsidP="00330551">
      <w:pPr>
        <w:pStyle w:val="Body"/>
        <w:rPr>
          <w:rFonts w:ascii="Arial" w:hAnsi="Arial" w:cs="Arial"/>
        </w:rPr>
      </w:pPr>
      <w:r w:rsidRPr="000E615D">
        <w:rPr>
          <w:rFonts w:ascii="Arial" w:hAnsi="Arial" w:cs="Arial"/>
        </w:rPr>
        <w:t xml:space="preserve">Furthermore, plastics have several toxic constituents which are chemically harmful, either directly toxic themselves or because they absorb and carry other pollutants. These monomers and other substances in plastics can mimic the effects of </w:t>
      </w:r>
      <w:proofErr w:type="spellStart"/>
      <w:r w:rsidRPr="000E615D">
        <w:rPr>
          <w:rFonts w:ascii="Arial" w:hAnsi="Arial" w:cs="Arial"/>
        </w:rPr>
        <w:t>oestrogen</w:t>
      </w:r>
      <w:proofErr w:type="spellEnd"/>
      <w:r w:rsidRPr="000E615D">
        <w:rPr>
          <w:rFonts w:ascii="Arial" w:hAnsi="Arial" w:cs="Arial"/>
        </w:rPr>
        <w:t xml:space="preserve">, interfere with testosterone and thyroid hormones, inducing ovarian disorder, sperm motility leading to neurological, and reproductive damages in living organisms. Pesticides and organic toxins are found on plastic particles at harmful concentrations. Seafood, alcohol and plastic-bottled water are the greatest sources of micro-plastic ingestion in humans (Okunola et al., 2019). </w:t>
      </w:r>
    </w:p>
    <w:p w14:paraId="65BDCAC1" w14:textId="77777777" w:rsidR="00330551" w:rsidRPr="000E615D" w:rsidRDefault="00330551" w:rsidP="00330551">
      <w:pPr>
        <w:pStyle w:val="Body"/>
        <w:rPr>
          <w:rFonts w:ascii="Arial" w:hAnsi="Arial" w:cs="Arial"/>
        </w:rPr>
      </w:pPr>
      <w:r w:rsidRPr="000E615D">
        <w:rPr>
          <w:rFonts w:ascii="Arial" w:hAnsi="Arial" w:cs="Arial"/>
        </w:rPr>
        <w:t xml:space="preserve">Consequently, there is an increased interest to explore alternative sources that are renewable and biodegradable such as the utilization of biomass like starch and </w:t>
      </w:r>
      <w:proofErr w:type="spellStart"/>
      <w:r w:rsidRPr="000E615D">
        <w:rPr>
          <w:rFonts w:ascii="Arial" w:hAnsi="Arial" w:cs="Arial"/>
        </w:rPr>
        <w:t>fibre</w:t>
      </w:r>
      <w:proofErr w:type="spellEnd"/>
      <w:r w:rsidRPr="000E615D">
        <w:rPr>
          <w:rFonts w:ascii="Arial" w:hAnsi="Arial" w:cs="Arial"/>
        </w:rPr>
        <w:t xml:space="preserve"> obtained from agricultural waste, for an eco-friendly and sustainable society. Bioplastic films derived from renewable biomass is gaining recognition as an excellent alternative to the conventional plastics which are petroleum based. The ability to handle important factors in the deterioration of food, such as oxygen, water and carbon dioxide, while incorporating the possibility of combining antimicrobial and functional biomolecules, has produced a wide range of possibilities in relation to film technology solutions for the food industry (Haghighi et al., 2020).</w:t>
      </w:r>
    </w:p>
    <w:p w14:paraId="3D184374" w14:textId="77777777" w:rsidR="00330551" w:rsidRPr="000E615D" w:rsidRDefault="00330551" w:rsidP="00330551">
      <w:pPr>
        <w:pStyle w:val="Body"/>
        <w:rPr>
          <w:rFonts w:ascii="Arial" w:hAnsi="Arial" w:cs="Arial"/>
        </w:rPr>
      </w:pPr>
      <w:r w:rsidRPr="000E615D">
        <w:rPr>
          <w:rFonts w:ascii="Arial" w:hAnsi="Arial" w:cs="Arial"/>
        </w:rPr>
        <w:t xml:space="preserve">Bioplastic films are polymers made from plant sources that are bio-assimilated or mineralized in the environment through a process in which the polymer chains are broken down into smaller fragments of monomers or dimers, which leads to decomposition (Henning et al., 2022) by the action of living organisms such as microbes and fungi. Bioplastic films have been </w:t>
      </w:r>
      <w:r w:rsidRPr="000E615D">
        <w:rPr>
          <w:rFonts w:ascii="Arial" w:hAnsi="Arial" w:cs="Arial"/>
        </w:rPr>
        <w:lastRenderedPageBreak/>
        <w:t>categorized under three main types namely, biotechnologically synthesized, microorganism derived and biomass derived biopolymers (</w:t>
      </w:r>
      <w:proofErr w:type="spellStart"/>
      <w:r w:rsidRPr="000E615D">
        <w:rPr>
          <w:rFonts w:ascii="Arial" w:hAnsi="Arial" w:cs="Arial"/>
        </w:rPr>
        <w:t>Asgher</w:t>
      </w:r>
      <w:proofErr w:type="spellEnd"/>
      <w:r w:rsidRPr="000E615D">
        <w:rPr>
          <w:rFonts w:ascii="Arial" w:hAnsi="Arial" w:cs="Arial"/>
        </w:rPr>
        <w:t xml:space="preserve"> et al., 2020). </w:t>
      </w:r>
    </w:p>
    <w:p w14:paraId="66E07DD9" w14:textId="77777777" w:rsidR="00330551" w:rsidRPr="000E615D" w:rsidRDefault="00330551" w:rsidP="00330551">
      <w:pPr>
        <w:pStyle w:val="Body"/>
        <w:rPr>
          <w:rFonts w:ascii="Arial" w:hAnsi="Arial" w:cs="Arial"/>
        </w:rPr>
      </w:pPr>
      <w:proofErr w:type="spellStart"/>
      <w:r w:rsidRPr="000E615D">
        <w:rPr>
          <w:rFonts w:ascii="Arial" w:hAnsi="Arial" w:cs="Arial"/>
        </w:rPr>
        <w:t>Asgher</w:t>
      </w:r>
      <w:proofErr w:type="spellEnd"/>
      <w:r w:rsidRPr="000E615D">
        <w:rPr>
          <w:rFonts w:ascii="Arial" w:hAnsi="Arial" w:cs="Arial"/>
        </w:rPr>
        <w:t xml:space="preserve"> et al. (2020) reported that, the utilization of biopolymers originating from of microorganism derived such as Polyhydroxyalkanoates (PHAs), Polyhydroxy butyrate (PHBs), and Poly (3hydroxybutyrate-co-3-hydroxyvalerate) (PHBV) as biomedical materials is limited due to several practical reasons. A primary obstacle is the substantial production cost associated with these materials. This high cost presents a major challenge to scaling up manufacturing to satisfy the extensive and growing demand from the biomedical and food packaging industry. Furthermore, other biotechnological synthesized polymers, including polylactic acid (PLA), also face considerable implementation hurdles. Their production requires the use of advanced biotechnical processes, which in turn require specialized expertise and a high-technology infrastructure to operate effectively.</w:t>
      </w:r>
    </w:p>
    <w:p w14:paraId="4D48DD53" w14:textId="77777777" w:rsidR="00330551" w:rsidRPr="000E615D" w:rsidRDefault="00330551" w:rsidP="00330551">
      <w:pPr>
        <w:pStyle w:val="Body"/>
        <w:rPr>
          <w:rFonts w:ascii="Arial" w:hAnsi="Arial" w:cs="Arial"/>
        </w:rPr>
      </w:pPr>
      <w:r w:rsidRPr="000E615D">
        <w:rPr>
          <w:rFonts w:ascii="Arial" w:hAnsi="Arial" w:cs="Arial"/>
        </w:rPr>
        <w:t xml:space="preserve">Lately, the utilization of biomass derived biopolymers (i.e., starch, cellulose, proteins) into biodegradable bioplastic films used as biomedical  materials is gaining the attention of researchers due to their comparatively high abundance at low cost along with their ability to make </w:t>
      </w:r>
      <w:proofErr w:type="spellStart"/>
      <w:r w:rsidRPr="000E615D">
        <w:rPr>
          <w:rFonts w:ascii="Arial" w:hAnsi="Arial" w:cs="Arial"/>
        </w:rPr>
        <w:t>colourless</w:t>
      </w:r>
      <w:proofErr w:type="spellEnd"/>
      <w:r w:rsidRPr="000E615D">
        <w:rPr>
          <w:rFonts w:ascii="Arial" w:hAnsi="Arial" w:cs="Arial"/>
        </w:rPr>
        <w:t xml:space="preserve">, </w:t>
      </w:r>
      <w:proofErr w:type="spellStart"/>
      <w:r w:rsidRPr="000E615D">
        <w:rPr>
          <w:rFonts w:ascii="Arial" w:hAnsi="Arial" w:cs="Arial"/>
        </w:rPr>
        <w:t>odourless</w:t>
      </w:r>
      <w:proofErr w:type="spellEnd"/>
      <w:r w:rsidRPr="000E615D">
        <w:rPr>
          <w:rFonts w:ascii="Arial" w:hAnsi="Arial" w:cs="Arial"/>
        </w:rPr>
        <w:t>, and non-toxic films (Amin et al., 2019). Starch is composed of amylose and amylopectin with relative amounts of each component varying according to its plant source. Film-forming, barrier and mechanical properties, as well as processing conditions, are dependent on amylose to amylopectin ratio (Henning et al., 2022).</w:t>
      </w:r>
    </w:p>
    <w:p w14:paraId="7F5F9DC7" w14:textId="77777777" w:rsidR="00330551" w:rsidRPr="000E615D" w:rsidRDefault="00330551" w:rsidP="00330551">
      <w:pPr>
        <w:pStyle w:val="Body"/>
        <w:rPr>
          <w:rFonts w:ascii="Arial" w:hAnsi="Arial" w:cs="Arial"/>
        </w:rPr>
      </w:pPr>
      <w:r w:rsidRPr="000E615D">
        <w:rPr>
          <w:rFonts w:ascii="Arial" w:hAnsi="Arial" w:cs="Arial"/>
        </w:rPr>
        <w:t xml:space="preserve"> However, majority of starch is sourced from conventional starch which are edible sources such as cassava (Manihot esculenta) with 16–19% amylose content, corn (Zea mays) with 28–33% amylose content, yam (</w:t>
      </w:r>
      <w:proofErr w:type="spellStart"/>
      <w:r w:rsidRPr="000E615D">
        <w:rPr>
          <w:rFonts w:ascii="Arial" w:hAnsi="Arial" w:cs="Arial"/>
        </w:rPr>
        <w:t>Discorea</w:t>
      </w:r>
      <w:proofErr w:type="spellEnd"/>
      <w:r w:rsidRPr="000E615D">
        <w:rPr>
          <w:rFonts w:ascii="Arial" w:hAnsi="Arial" w:cs="Arial"/>
        </w:rPr>
        <w:t xml:space="preserve"> </w:t>
      </w:r>
      <w:proofErr w:type="spellStart"/>
      <w:r w:rsidRPr="000E615D">
        <w:rPr>
          <w:rFonts w:ascii="Arial" w:hAnsi="Arial" w:cs="Arial"/>
        </w:rPr>
        <w:t>rutundata</w:t>
      </w:r>
      <w:proofErr w:type="spellEnd"/>
      <w:r w:rsidRPr="000E615D">
        <w:rPr>
          <w:rFonts w:ascii="Arial" w:hAnsi="Arial" w:cs="Arial"/>
        </w:rPr>
        <w:t xml:space="preserve">) (1.4-50%), wheat (Triticum aestivum) 30–32% amylose content, and potato (Solanum tuberosum) 30–32% amylose content. Starch-based films, however, are brittle and hydrophilic, therefore limiting their processing and application. In order to overcome these drawbacks, starch can be mixed with various synthetic and/or natural polymers which in some studies are plant </w:t>
      </w:r>
      <w:proofErr w:type="spellStart"/>
      <w:r w:rsidRPr="000E615D">
        <w:rPr>
          <w:rFonts w:ascii="Arial" w:hAnsi="Arial" w:cs="Arial"/>
        </w:rPr>
        <w:t>fibres</w:t>
      </w:r>
      <w:proofErr w:type="spellEnd"/>
      <w:r w:rsidRPr="000E615D">
        <w:rPr>
          <w:rFonts w:ascii="Arial" w:hAnsi="Arial" w:cs="Arial"/>
        </w:rPr>
        <w:t xml:space="preserve"> (Mendes et al., 2016).</w:t>
      </w:r>
    </w:p>
    <w:p w14:paraId="1234D953" w14:textId="77777777" w:rsidR="00330551" w:rsidRPr="000E615D" w:rsidRDefault="00330551" w:rsidP="00330551">
      <w:pPr>
        <w:pStyle w:val="Body"/>
        <w:rPr>
          <w:rFonts w:ascii="Arial" w:hAnsi="Arial" w:cs="Arial"/>
        </w:rPr>
      </w:pPr>
      <w:r w:rsidRPr="000E615D">
        <w:rPr>
          <w:rFonts w:ascii="Arial" w:hAnsi="Arial" w:cs="Arial"/>
        </w:rPr>
        <w:t xml:space="preserve">However, in recent years there have been a few studies on the development of films using non-conventional starch sources which are agro-industrial waste materials, less-edible and non-edible plants rich in starch and </w:t>
      </w:r>
      <w:proofErr w:type="spellStart"/>
      <w:r w:rsidRPr="000E615D">
        <w:rPr>
          <w:rFonts w:ascii="Arial" w:hAnsi="Arial" w:cs="Arial"/>
        </w:rPr>
        <w:t>fibre</w:t>
      </w:r>
      <w:proofErr w:type="spellEnd"/>
      <w:r w:rsidRPr="000E615D">
        <w:rPr>
          <w:rFonts w:ascii="Arial" w:hAnsi="Arial" w:cs="Arial"/>
        </w:rPr>
        <w:t xml:space="preserve">, with huge potential to serve as alternative sources of starch for developing bioplastic films. Non-conventional starch sources display a wide range of amylose content such as </w:t>
      </w:r>
      <w:proofErr w:type="spellStart"/>
      <w:r w:rsidRPr="000E615D">
        <w:rPr>
          <w:rFonts w:ascii="Arial" w:hAnsi="Arial" w:cs="Arial"/>
        </w:rPr>
        <w:t>amadumbe</w:t>
      </w:r>
      <w:proofErr w:type="spellEnd"/>
      <w:r w:rsidRPr="000E615D">
        <w:rPr>
          <w:rFonts w:ascii="Arial" w:hAnsi="Arial" w:cs="Arial"/>
        </w:rPr>
        <w:t xml:space="preserve"> (7%), mango kernel (15%), water chestnut and sweet potato (22%), loquat seed (26%), arrowroot and mung bean (30%), </w:t>
      </w:r>
      <w:proofErr w:type="spellStart"/>
      <w:r w:rsidRPr="000E615D">
        <w:rPr>
          <w:rFonts w:ascii="Arial" w:hAnsi="Arial" w:cs="Arial"/>
        </w:rPr>
        <w:t>ulluco</w:t>
      </w:r>
      <w:proofErr w:type="spellEnd"/>
      <w:r w:rsidRPr="000E615D">
        <w:rPr>
          <w:rFonts w:ascii="Arial" w:hAnsi="Arial" w:cs="Arial"/>
        </w:rPr>
        <w:t xml:space="preserve"> (35%) and </w:t>
      </w:r>
      <w:proofErr w:type="spellStart"/>
      <w:r w:rsidRPr="000E615D">
        <w:rPr>
          <w:rFonts w:ascii="Arial" w:hAnsi="Arial" w:cs="Arial"/>
        </w:rPr>
        <w:t>kithul</w:t>
      </w:r>
      <w:proofErr w:type="spellEnd"/>
      <w:r w:rsidRPr="000E615D">
        <w:rPr>
          <w:rFonts w:ascii="Arial" w:hAnsi="Arial" w:cs="Arial"/>
        </w:rPr>
        <w:t xml:space="preserve"> (39%) (Henning et al., 2022). </w:t>
      </w:r>
    </w:p>
    <w:p w14:paraId="10820CB6" w14:textId="77777777" w:rsidR="00330551" w:rsidRPr="000E615D" w:rsidRDefault="00330551" w:rsidP="00437FD9">
      <w:pPr>
        <w:pStyle w:val="Body"/>
        <w:rPr>
          <w:rFonts w:ascii="Arial" w:hAnsi="Arial" w:cs="Arial"/>
        </w:rPr>
      </w:pPr>
      <w:r w:rsidRPr="000E615D">
        <w:rPr>
          <w:rFonts w:ascii="Arial" w:hAnsi="Arial" w:cs="Arial"/>
        </w:rPr>
        <w:t>There are limited studies on the use of cassava peels starch for the development of bioplastic films, and the utilization of false yam tuber starch for the synthesis of bioplastic films h</w:t>
      </w:r>
      <w:r w:rsidR="00437FD9" w:rsidRPr="000E615D">
        <w:rPr>
          <w:rFonts w:ascii="Arial" w:hAnsi="Arial" w:cs="Arial"/>
        </w:rPr>
        <w:t xml:space="preserve">ave been rarely </w:t>
      </w:r>
      <w:proofErr w:type="spellStart"/>
      <w:r w:rsidR="00437FD9" w:rsidRPr="000E615D">
        <w:rPr>
          <w:rFonts w:ascii="Arial" w:hAnsi="Arial" w:cs="Arial"/>
        </w:rPr>
        <w:t>exploited.</w:t>
      </w:r>
      <w:r w:rsidRPr="000E615D">
        <w:rPr>
          <w:rFonts w:ascii="Arial" w:hAnsi="Arial" w:cs="Arial"/>
        </w:rPr>
        <w:t>Therefore</w:t>
      </w:r>
      <w:proofErr w:type="spellEnd"/>
      <w:r w:rsidRPr="000E615D">
        <w:rPr>
          <w:rFonts w:ascii="Arial" w:hAnsi="Arial" w:cs="Arial"/>
        </w:rPr>
        <w:t xml:space="preserve">, this research is aimed at synthesizing bioplastic films from starch extract of cassava peels and false yam tubers, reinforced with bamboo </w:t>
      </w:r>
      <w:proofErr w:type="spellStart"/>
      <w:r w:rsidRPr="000E615D">
        <w:rPr>
          <w:rFonts w:ascii="Arial" w:hAnsi="Arial" w:cs="Arial"/>
        </w:rPr>
        <w:t>fibre</w:t>
      </w:r>
      <w:proofErr w:type="spellEnd"/>
      <w:r w:rsidRPr="000E615D">
        <w:rPr>
          <w:rFonts w:ascii="Arial" w:hAnsi="Arial" w:cs="Arial"/>
        </w:rPr>
        <w:t xml:space="preserve"> powder. Furthermore, the biochemical characterization of synthesized bioplastic films based on their mechanical properties and chemical interactions was determined.</w:t>
      </w:r>
    </w:p>
    <w:p w14:paraId="682E6780" w14:textId="42FADC87" w:rsidR="00330551" w:rsidRPr="000E615D" w:rsidRDefault="00330551" w:rsidP="00330551">
      <w:pPr>
        <w:pStyle w:val="AbstHead"/>
        <w:spacing w:before="240" w:after="0"/>
        <w:jc w:val="both"/>
        <w:rPr>
          <w:rFonts w:ascii="Arial" w:hAnsi="Arial" w:cs="Arial"/>
        </w:rPr>
      </w:pPr>
      <w:r w:rsidRPr="000E615D">
        <w:rPr>
          <w:rFonts w:ascii="Arial" w:hAnsi="Arial" w:cs="Arial"/>
        </w:rPr>
        <w:t xml:space="preserve">2. material and methods </w:t>
      </w:r>
    </w:p>
    <w:p w14:paraId="57457AFB" w14:textId="77777777" w:rsidR="00330551" w:rsidRPr="000E615D" w:rsidRDefault="00330551" w:rsidP="00330551">
      <w:pPr>
        <w:pStyle w:val="AbstHead"/>
        <w:spacing w:after="0"/>
        <w:jc w:val="both"/>
        <w:rPr>
          <w:rFonts w:ascii="Arial" w:hAnsi="Arial" w:cs="Arial"/>
        </w:rPr>
      </w:pPr>
    </w:p>
    <w:p w14:paraId="1F8BD517" w14:textId="77777777" w:rsidR="00A44D5E" w:rsidRPr="000E615D" w:rsidRDefault="00330551" w:rsidP="00330551">
      <w:pPr>
        <w:pStyle w:val="Body"/>
        <w:rPr>
          <w:rFonts w:ascii="Arial" w:eastAsia="Calibri" w:hAnsi="Arial" w:cs="Arial"/>
          <w:b/>
          <w:bCs/>
          <w:sz w:val="22"/>
          <w:szCs w:val="22"/>
        </w:rPr>
      </w:pPr>
      <w:r w:rsidRPr="000E615D">
        <w:rPr>
          <w:rFonts w:ascii="Arial" w:eastAsia="Calibri" w:hAnsi="Arial" w:cs="Arial"/>
          <w:b/>
          <w:bCs/>
          <w:sz w:val="22"/>
          <w:szCs w:val="22"/>
        </w:rPr>
        <w:t>2.1</w:t>
      </w:r>
      <w:r w:rsidR="00A44D5E" w:rsidRPr="000E615D">
        <w:rPr>
          <w:rFonts w:ascii="Arial" w:eastAsia="Calibri" w:hAnsi="Arial" w:cs="Arial"/>
          <w:b/>
          <w:bCs/>
          <w:sz w:val="22"/>
          <w:szCs w:val="22"/>
        </w:rPr>
        <w:tab/>
      </w:r>
      <w:r w:rsidR="00A44D5E" w:rsidRPr="000E615D">
        <w:rPr>
          <w:rFonts w:ascii="Arial" w:hAnsi="Arial" w:cs="Arial"/>
          <w:b/>
          <w:sz w:val="22"/>
          <w:szCs w:val="22"/>
        </w:rPr>
        <w:t>Methods</w:t>
      </w:r>
    </w:p>
    <w:p w14:paraId="527A8807" w14:textId="77777777" w:rsidR="00330551" w:rsidRPr="000E615D" w:rsidRDefault="00A44D5E" w:rsidP="00330551">
      <w:pPr>
        <w:pStyle w:val="Body"/>
        <w:rPr>
          <w:rFonts w:ascii="Arial" w:eastAsia="Calibri" w:hAnsi="Arial" w:cs="Arial"/>
          <w:b/>
          <w:bCs/>
          <w:sz w:val="22"/>
          <w:szCs w:val="22"/>
        </w:rPr>
      </w:pPr>
      <w:r w:rsidRPr="000E615D">
        <w:rPr>
          <w:rFonts w:ascii="Arial" w:hAnsi="Arial" w:cs="Arial"/>
          <w:b/>
          <w:sz w:val="22"/>
          <w:szCs w:val="22"/>
        </w:rPr>
        <w:t>2.1.1</w:t>
      </w:r>
      <w:r w:rsidRPr="000E615D">
        <w:rPr>
          <w:rFonts w:ascii="Arial" w:hAnsi="Arial" w:cs="Arial"/>
          <w:b/>
          <w:sz w:val="22"/>
          <w:szCs w:val="22"/>
        </w:rPr>
        <w:tab/>
      </w:r>
      <w:r w:rsidR="00F540A2" w:rsidRPr="000E615D">
        <w:rPr>
          <w:rFonts w:ascii="Arial" w:hAnsi="Arial" w:cs="Arial"/>
          <w:b/>
          <w:u w:val="single"/>
        </w:rPr>
        <w:t>Production of Bioplastic</w:t>
      </w:r>
    </w:p>
    <w:p w14:paraId="41C168FB" w14:textId="03EA4DE8" w:rsidR="00330551" w:rsidRPr="000E615D" w:rsidRDefault="00F540A2" w:rsidP="00330551">
      <w:pPr>
        <w:pStyle w:val="Body"/>
        <w:rPr>
          <w:rFonts w:ascii="Arial" w:eastAsia="Calibri" w:hAnsi="Arial" w:cs="Arial"/>
          <w:szCs w:val="22"/>
        </w:rPr>
      </w:pPr>
      <w:r w:rsidRPr="000E615D">
        <w:rPr>
          <w:rFonts w:ascii="Arial" w:eastAsia="Calibri" w:hAnsi="Arial" w:cs="Arial"/>
          <w:szCs w:val="22"/>
        </w:rPr>
        <w:t xml:space="preserve">The bioplastic films were produced by solution casting method as described by </w:t>
      </w:r>
      <w:proofErr w:type="spellStart"/>
      <w:r w:rsidRPr="000E615D">
        <w:rPr>
          <w:rFonts w:ascii="Arial" w:eastAsia="Calibri" w:hAnsi="Arial" w:cs="Arial"/>
          <w:szCs w:val="22"/>
        </w:rPr>
        <w:t>Prasteen</w:t>
      </w:r>
      <w:proofErr w:type="spellEnd"/>
      <w:r w:rsidRPr="000E615D">
        <w:rPr>
          <w:rFonts w:ascii="Arial" w:eastAsia="Calibri" w:hAnsi="Arial" w:cs="Arial"/>
          <w:szCs w:val="22"/>
        </w:rPr>
        <w:t xml:space="preserve"> et al. (2018) with slight modifications. The raw materials for bioplastic production included starch </w:t>
      </w:r>
      <w:commentRangeStart w:id="1"/>
      <w:r w:rsidRPr="000E615D">
        <w:rPr>
          <w:rFonts w:ascii="Arial" w:eastAsia="Calibri" w:hAnsi="Arial" w:cs="Arial"/>
          <w:szCs w:val="22"/>
        </w:rPr>
        <w:lastRenderedPageBreak/>
        <w:t xml:space="preserve">extracts of cassava peels and false yam tuber, bamboo </w:t>
      </w:r>
      <w:proofErr w:type="spellStart"/>
      <w:r w:rsidRPr="000E615D">
        <w:rPr>
          <w:rFonts w:ascii="Arial" w:eastAsia="Calibri" w:hAnsi="Arial" w:cs="Arial"/>
          <w:szCs w:val="22"/>
        </w:rPr>
        <w:t>fibre</w:t>
      </w:r>
      <w:commentRangeEnd w:id="1"/>
      <w:proofErr w:type="spellEnd"/>
      <w:r w:rsidR="0065426A">
        <w:rPr>
          <w:rStyle w:val="CommentReference"/>
        </w:rPr>
        <w:commentReference w:id="1"/>
      </w:r>
      <w:r w:rsidRPr="000E615D">
        <w:rPr>
          <w:rFonts w:ascii="Arial" w:eastAsia="Calibri" w:hAnsi="Arial" w:cs="Arial"/>
          <w:szCs w:val="22"/>
        </w:rPr>
        <w:t xml:space="preserve">, glycerol, vinegar and distilled water as displayed in </w:t>
      </w:r>
      <w:proofErr w:type="gramStart"/>
      <w:r w:rsidR="000E615D" w:rsidRPr="000E615D">
        <w:rPr>
          <w:rFonts w:ascii="Arial" w:eastAsia="Calibri" w:hAnsi="Arial" w:cs="Arial"/>
          <w:szCs w:val="22"/>
        </w:rPr>
        <w:t xml:space="preserve">list </w:t>
      </w:r>
      <w:r w:rsidRPr="000E615D">
        <w:rPr>
          <w:rFonts w:ascii="Arial" w:eastAsia="Calibri" w:hAnsi="Arial" w:cs="Arial"/>
          <w:szCs w:val="22"/>
        </w:rPr>
        <w:t xml:space="preserve"> 1</w:t>
      </w:r>
      <w:proofErr w:type="gramEnd"/>
      <w:r w:rsidRPr="000E615D">
        <w:rPr>
          <w:rFonts w:ascii="Arial" w:eastAsia="Calibri" w:hAnsi="Arial" w:cs="Arial"/>
          <w:szCs w:val="22"/>
        </w:rPr>
        <w:t xml:space="preserve">. Glycerol was used as a plasticizer, vinegar was used as a preservative and in addition to the dissolving effect of water. The effect of </w:t>
      </w:r>
      <w:proofErr w:type="spellStart"/>
      <w:r w:rsidRPr="000E615D">
        <w:rPr>
          <w:rFonts w:ascii="Arial" w:eastAsia="Calibri" w:hAnsi="Arial" w:cs="Arial"/>
          <w:szCs w:val="22"/>
        </w:rPr>
        <w:t>fibre</w:t>
      </w:r>
      <w:proofErr w:type="spellEnd"/>
      <w:r w:rsidRPr="000E615D">
        <w:rPr>
          <w:rFonts w:ascii="Arial" w:eastAsia="Calibri" w:hAnsi="Arial" w:cs="Arial"/>
          <w:szCs w:val="22"/>
        </w:rPr>
        <w:t xml:space="preserve"> as a reinforcement was determined</w:t>
      </w:r>
      <w:r w:rsidR="00330551" w:rsidRPr="000E615D">
        <w:rPr>
          <w:rFonts w:ascii="Arial" w:eastAsia="Calibri" w:hAnsi="Arial" w:cs="Arial"/>
          <w:szCs w:val="22"/>
        </w:rPr>
        <w:t>.</w:t>
      </w:r>
    </w:p>
    <w:p w14:paraId="33E5495D" w14:textId="30886A45" w:rsidR="00F540A2" w:rsidRPr="000E615D" w:rsidRDefault="000E615D" w:rsidP="00F540A2">
      <w:pPr>
        <w:pStyle w:val="Body"/>
        <w:rPr>
          <w:rFonts w:ascii="Arial" w:eastAsia="Calibri" w:hAnsi="Arial" w:cs="Arial"/>
          <w:b/>
          <w:szCs w:val="22"/>
        </w:rPr>
      </w:pPr>
      <w:proofErr w:type="gramStart"/>
      <w:r w:rsidRPr="000E615D">
        <w:rPr>
          <w:rFonts w:ascii="Arial" w:eastAsia="Calibri" w:hAnsi="Arial" w:cs="Arial"/>
          <w:b/>
          <w:szCs w:val="22"/>
        </w:rPr>
        <w:t xml:space="preserve">List </w:t>
      </w:r>
      <w:r w:rsidR="00F540A2" w:rsidRPr="000E615D">
        <w:rPr>
          <w:rFonts w:ascii="Arial" w:eastAsia="Calibri" w:hAnsi="Arial" w:cs="Arial"/>
          <w:b/>
          <w:szCs w:val="22"/>
        </w:rPr>
        <w:t xml:space="preserve"> </w:t>
      </w:r>
      <w:r w:rsidR="00A44D5E" w:rsidRPr="000E615D">
        <w:rPr>
          <w:rFonts w:ascii="Arial" w:eastAsia="Calibri" w:hAnsi="Arial" w:cs="Arial"/>
          <w:b/>
          <w:szCs w:val="22"/>
        </w:rPr>
        <w:t>1</w:t>
      </w:r>
      <w:proofErr w:type="gramEnd"/>
      <w:r w:rsidR="00A44D5E" w:rsidRPr="000E615D">
        <w:rPr>
          <w:rFonts w:ascii="Arial" w:eastAsia="Calibri" w:hAnsi="Arial" w:cs="Arial"/>
          <w:b/>
          <w:szCs w:val="22"/>
        </w:rPr>
        <w:t xml:space="preserve">: </w:t>
      </w:r>
      <w:r w:rsidR="00F540A2" w:rsidRPr="000E615D">
        <w:rPr>
          <w:rFonts w:ascii="Arial" w:eastAsia="Calibri" w:hAnsi="Arial" w:cs="Arial"/>
          <w:b/>
          <w:szCs w:val="22"/>
        </w:rPr>
        <w:t>Composition of prepared samples of bio-plastic films.</w:t>
      </w:r>
    </w:p>
    <w:tbl>
      <w:tblPr>
        <w:tblStyle w:val="TableGrid"/>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0"/>
        <w:gridCol w:w="1100"/>
        <w:gridCol w:w="900"/>
        <w:gridCol w:w="1080"/>
        <w:gridCol w:w="1080"/>
        <w:gridCol w:w="990"/>
        <w:gridCol w:w="1080"/>
      </w:tblGrid>
      <w:tr w:rsidR="00F540A2" w:rsidRPr="000E615D" w14:paraId="128D3A9D" w14:textId="77777777" w:rsidTr="00F540A2">
        <w:trPr>
          <w:trHeight w:val="1133"/>
        </w:trPr>
        <w:tc>
          <w:tcPr>
            <w:tcW w:w="1690" w:type="dxa"/>
            <w:tcBorders>
              <w:top w:val="single" w:sz="4" w:space="0" w:color="auto"/>
              <w:bottom w:val="single" w:sz="4" w:space="0" w:color="auto"/>
            </w:tcBorders>
            <w:vAlign w:val="bottom"/>
          </w:tcPr>
          <w:p w14:paraId="7E3C4900" w14:textId="77777777" w:rsidR="00F540A2" w:rsidRPr="000E615D" w:rsidRDefault="00F540A2" w:rsidP="00F540A2">
            <w:pPr>
              <w:pStyle w:val="Body"/>
              <w:rPr>
                <w:rFonts w:ascii="Arial" w:eastAsia="Calibri" w:hAnsi="Arial" w:cs="Arial"/>
                <w:b/>
                <w:szCs w:val="22"/>
              </w:rPr>
            </w:pPr>
            <w:r w:rsidRPr="000E615D">
              <w:rPr>
                <w:rFonts w:ascii="Arial" w:eastAsia="Calibri" w:hAnsi="Arial" w:cs="Arial"/>
                <w:b/>
                <w:szCs w:val="22"/>
              </w:rPr>
              <w:t>Sample</w:t>
            </w:r>
          </w:p>
        </w:tc>
        <w:tc>
          <w:tcPr>
            <w:tcW w:w="1100" w:type="dxa"/>
            <w:tcBorders>
              <w:top w:val="single" w:sz="4" w:space="0" w:color="auto"/>
              <w:bottom w:val="single" w:sz="4" w:space="0" w:color="auto"/>
            </w:tcBorders>
          </w:tcPr>
          <w:p w14:paraId="69C98B7E" w14:textId="77777777" w:rsidR="00F540A2" w:rsidRPr="000E615D" w:rsidRDefault="00F540A2" w:rsidP="00F540A2">
            <w:pPr>
              <w:pStyle w:val="Body"/>
              <w:rPr>
                <w:rFonts w:ascii="Arial" w:eastAsia="Calibri" w:hAnsi="Arial" w:cs="Arial"/>
                <w:b/>
                <w:szCs w:val="22"/>
              </w:rPr>
            </w:pPr>
            <w:r w:rsidRPr="000E615D">
              <w:rPr>
                <w:rFonts w:ascii="Arial" w:eastAsia="Calibri" w:hAnsi="Arial" w:cs="Arial"/>
                <w:b/>
                <w:szCs w:val="22"/>
              </w:rPr>
              <w:t>Cassava Peel Starch (g)</w:t>
            </w:r>
          </w:p>
        </w:tc>
        <w:tc>
          <w:tcPr>
            <w:tcW w:w="900" w:type="dxa"/>
            <w:tcBorders>
              <w:top w:val="single" w:sz="4" w:space="0" w:color="auto"/>
              <w:bottom w:val="single" w:sz="4" w:space="0" w:color="auto"/>
            </w:tcBorders>
          </w:tcPr>
          <w:p w14:paraId="73F962C5" w14:textId="77777777" w:rsidR="00F540A2" w:rsidRPr="000E615D" w:rsidRDefault="00F540A2" w:rsidP="00F540A2">
            <w:pPr>
              <w:pStyle w:val="Body"/>
              <w:rPr>
                <w:rFonts w:ascii="Arial" w:eastAsia="Calibri" w:hAnsi="Arial" w:cs="Arial"/>
                <w:b/>
                <w:szCs w:val="22"/>
              </w:rPr>
            </w:pPr>
            <w:r w:rsidRPr="000E615D">
              <w:rPr>
                <w:rFonts w:ascii="Arial" w:eastAsia="Calibri" w:hAnsi="Arial" w:cs="Arial"/>
                <w:b/>
                <w:szCs w:val="22"/>
              </w:rPr>
              <w:t>False Yam Starch (g)</w:t>
            </w:r>
          </w:p>
        </w:tc>
        <w:tc>
          <w:tcPr>
            <w:tcW w:w="1080" w:type="dxa"/>
            <w:tcBorders>
              <w:top w:val="single" w:sz="4" w:space="0" w:color="auto"/>
              <w:bottom w:val="single" w:sz="4" w:space="0" w:color="auto"/>
            </w:tcBorders>
          </w:tcPr>
          <w:p w14:paraId="414F2563" w14:textId="77777777" w:rsidR="00F540A2" w:rsidRPr="000E615D" w:rsidRDefault="00F540A2" w:rsidP="00F540A2">
            <w:pPr>
              <w:pStyle w:val="Body"/>
              <w:rPr>
                <w:rFonts w:ascii="Arial" w:eastAsia="Calibri" w:hAnsi="Arial" w:cs="Arial"/>
                <w:b/>
                <w:szCs w:val="22"/>
              </w:rPr>
            </w:pPr>
            <w:r w:rsidRPr="000E615D">
              <w:rPr>
                <w:rFonts w:ascii="Arial" w:eastAsia="Calibri" w:hAnsi="Arial" w:cs="Arial"/>
                <w:b/>
                <w:szCs w:val="22"/>
              </w:rPr>
              <w:t xml:space="preserve">Bamboo </w:t>
            </w:r>
            <w:proofErr w:type="spellStart"/>
            <w:r w:rsidRPr="000E615D">
              <w:rPr>
                <w:rFonts w:ascii="Arial" w:eastAsia="Calibri" w:hAnsi="Arial" w:cs="Arial"/>
                <w:b/>
                <w:szCs w:val="22"/>
              </w:rPr>
              <w:t>Fibre</w:t>
            </w:r>
            <w:proofErr w:type="spellEnd"/>
            <w:r w:rsidRPr="000E615D">
              <w:rPr>
                <w:rFonts w:ascii="Arial" w:eastAsia="Calibri" w:hAnsi="Arial" w:cs="Arial"/>
                <w:b/>
                <w:szCs w:val="22"/>
              </w:rPr>
              <w:t xml:space="preserve">   (g) </w:t>
            </w:r>
          </w:p>
        </w:tc>
        <w:tc>
          <w:tcPr>
            <w:tcW w:w="1080" w:type="dxa"/>
            <w:tcBorders>
              <w:top w:val="single" w:sz="4" w:space="0" w:color="auto"/>
              <w:bottom w:val="single" w:sz="4" w:space="0" w:color="auto"/>
            </w:tcBorders>
          </w:tcPr>
          <w:p w14:paraId="145A30B1" w14:textId="77777777" w:rsidR="00F540A2" w:rsidRPr="000E615D" w:rsidRDefault="00F540A2" w:rsidP="00F540A2">
            <w:pPr>
              <w:pStyle w:val="Body"/>
              <w:rPr>
                <w:rFonts w:ascii="Arial" w:eastAsia="Calibri" w:hAnsi="Arial" w:cs="Arial"/>
                <w:b/>
                <w:szCs w:val="22"/>
              </w:rPr>
            </w:pPr>
            <w:r w:rsidRPr="000E615D">
              <w:rPr>
                <w:rFonts w:ascii="Arial" w:eastAsia="Calibri" w:hAnsi="Arial" w:cs="Arial"/>
                <w:b/>
                <w:szCs w:val="22"/>
              </w:rPr>
              <w:t>Distilled Water (mL)</w:t>
            </w:r>
          </w:p>
        </w:tc>
        <w:tc>
          <w:tcPr>
            <w:tcW w:w="990" w:type="dxa"/>
            <w:tcBorders>
              <w:top w:val="single" w:sz="4" w:space="0" w:color="auto"/>
              <w:bottom w:val="single" w:sz="4" w:space="0" w:color="auto"/>
            </w:tcBorders>
          </w:tcPr>
          <w:p w14:paraId="630AB517" w14:textId="77777777" w:rsidR="00F540A2" w:rsidRPr="000E615D" w:rsidRDefault="00F540A2" w:rsidP="00F540A2">
            <w:pPr>
              <w:pStyle w:val="Body"/>
              <w:rPr>
                <w:rFonts w:ascii="Arial" w:eastAsia="Calibri" w:hAnsi="Arial" w:cs="Arial"/>
                <w:b/>
                <w:szCs w:val="22"/>
              </w:rPr>
            </w:pPr>
            <w:r w:rsidRPr="000E615D">
              <w:rPr>
                <w:rFonts w:ascii="Arial" w:eastAsia="Calibri" w:hAnsi="Arial" w:cs="Arial"/>
                <w:b/>
                <w:szCs w:val="22"/>
              </w:rPr>
              <w:t>Vinegar (mL)</w:t>
            </w:r>
          </w:p>
        </w:tc>
        <w:tc>
          <w:tcPr>
            <w:tcW w:w="1080" w:type="dxa"/>
            <w:tcBorders>
              <w:top w:val="single" w:sz="4" w:space="0" w:color="auto"/>
              <w:bottom w:val="single" w:sz="4" w:space="0" w:color="auto"/>
            </w:tcBorders>
          </w:tcPr>
          <w:p w14:paraId="2CD21570" w14:textId="77777777" w:rsidR="00F540A2" w:rsidRPr="000E615D" w:rsidRDefault="00F540A2" w:rsidP="00F540A2">
            <w:pPr>
              <w:pStyle w:val="Body"/>
              <w:rPr>
                <w:rFonts w:ascii="Arial" w:eastAsia="Calibri" w:hAnsi="Arial" w:cs="Arial"/>
                <w:b/>
                <w:szCs w:val="22"/>
              </w:rPr>
            </w:pPr>
            <w:r w:rsidRPr="000E615D">
              <w:rPr>
                <w:rFonts w:ascii="Arial" w:eastAsia="Calibri" w:hAnsi="Arial" w:cs="Arial"/>
                <w:b/>
                <w:szCs w:val="22"/>
              </w:rPr>
              <w:t>Glycerol (mL)</w:t>
            </w:r>
          </w:p>
        </w:tc>
      </w:tr>
      <w:tr w:rsidR="00F540A2" w:rsidRPr="000E615D" w14:paraId="503D29C1" w14:textId="77777777" w:rsidTr="00F540A2">
        <w:trPr>
          <w:trHeight w:val="301"/>
        </w:trPr>
        <w:tc>
          <w:tcPr>
            <w:tcW w:w="1690" w:type="dxa"/>
            <w:tcBorders>
              <w:top w:val="single" w:sz="4" w:space="0" w:color="auto"/>
            </w:tcBorders>
          </w:tcPr>
          <w:p w14:paraId="4F0E531B" w14:textId="77777777" w:rsidR="00F540A2" w:rsidRPr="000E615D" w:rsidRDefault="00F540A2" w:rsidP="00F540A2">
            <w:pPr>
              <w:pStyle w:val="Body"/>
              <w:rPr>
                <w:rFonts w:ascii="Arial" w:eastAsia="Calibri" w:hAnsi="Arial" w:cs="Arial"/>
                <w:b/>
                <w:szCs w:val="22"/>
              </w:rPr>
            </w:pPr>
            <w:r w:rsidRPr="000E615D">
              <w:rPr>
                <w:rFonts w:ascii="Arial" w:eastAsia="Calibri" w:hAnsi="Arial" w:cs="Arial"/>
                <w:b/>
                <w:szCs w:val="22"/>
              </w:rPr>
              <w:t>Sample 1 (C</w:t>
            </w:r>
            <w:r w:rsidRPr="000E615D">
              <w:rPr>
                <w:rFonts w:ascii="Arial" w:eastAsia="Calibri" w:hAnsi="Arial" w:cs="Arial"/>
                <w:b/>
                <w:szCs w:val="22"/>
                <w:vertAlign w:val="subscript"/>
              </w:rPr>
              <w:t>0</w:t>
            </w:r>
            <w:r w:rsidRPr="000E615D">
              <w:rPr>
                <w:rFonts w:ascii="Arial" w:eastAsia="Calibri" w:hAnsi="Arial" w:cs="Arial"/>
                <w:b/>
                <w:szCs w:val="22"/>
              </w:rPr>
              <w:t>)</w:t>
            </w:r>
          </w:p>
        </w:tc>
        <w:tc>
          <w:tcPr>
            <w:tcW w:w="1100" w:type="dxa"/>
            <w:tcBorders>
              <w:top w:val="single" w:sz="4" w:space="0" w:color="auto"/>
            </w:tcBorders>
          </w:tcPr>
          <w:p w14:paraId="739703E1"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10</w:t>
            </w:r>
          </w:p>
        </w:tc>
        <w:tc>
          <w:tcPr>
            <w:tcW w:w="900" w:type="dxa"/>
            <w:tcBorders>
              <w:top w:val="single" w:sz="4" w:space="0" w:color="auto"/>
            </w:tcBorders>
          </w:tcPr>
          <w:p w14:paraId="037CBD1D"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0</w:t>
            </w:r>
          </w:p>
        </w:tc>
        <w:tc>
          <w:tcPr>
            <w:tcW w:w="1080" w:type="dxa"/>
            <w:tcBorders>
              <w:top w:val="single" w:sz="4" w:space="0" w:color="auto"/>
            </w:tcBorders>
          </w:tcPr>
          <w:p w14:paraId="636FA413"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0</w:t>
            </w:r>
          </w:p>
        </w:tc>
        <w:tc>
          <w:tcPr>
            <w:tcW w:w="1080" w:type="dxa"/>
            <w:tcBorders>
              <w:top w:val="single" w:sz="4" w:space="0" w:color="auto"/>
            </w:tcBorders>
          </w:tcPr>
          <w:p w14:paraId="4CF662FD"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30</w:t>
            </w:r>
          </w:p>
        </w:tc>
        <w:tc>
          <w:tcPr>
            <w:tcW w:w="990" w:type="dxa"/>
            <w:tcBorders>
              <w:top w:val="single" w:sz="4" w:space="0" w:color="auto"/>
            </w:tcBorders>
          </w:tcPr>
          <w:p w14:paraId="234067F1"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c>
          <w:tcPr>
            <w:tcW w:w="1080" w:type="dxa"/>
            <w:tcBorders>
              <w:top w:val="single" w:sz="4" w:space="0" w:color="auto"/>
            </w:tcBorders>
          </w:tcPr>
          <w:p w14:paraId="78E04ED5"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r>
      <w:tr w:rsidR="00F540A2" w:rsidRPr="000E615D" w14:paraId="79FECBB6" w14:textId="77777777" w:rsidTr="00F540A2">
        <w:trPr>
          <w:trHeight w:val="301"/>
        </w:trPr>
        <w:tc>
          <w:tcPr>
            <w:tcW w:w="1690" w:type="dxa"/>
          </w:tcPr>
          <w:p w14:paraId="5577AC00" w14:textId="77777777" w:rsidR="00F540A2" w:rsidRPr="000E615D" w:rsidRDefault="00F540A2" w:rsidP="00F540A2">
            <w:pPr>
              <w:pStyle w:val="Body"/>
              <w:rPr>
                <w:rFonts w:ascii="Arial" w:eastAsia="Calibri" w:hAnsi="Arial" w:cs="Arial"/>
                <w:b/>
                <w:szCs w:val="22"/>
              </w:rPr>
            </w:pPr>
            <w:r w:rsidRPr="000E615D">
              <w:rPr>
                <w:rFonts w:ascii="Arial" w:eastAsia="Calibri" w:hAnsi="Arial" w:cs="Arial"/>
                <w:b/>
                <w:szCs w:val="22"/>
              </w:rPr>
              <w:t>Sample 2 (C</w:t>
            </w:r>
            <w:r w:rsidRPr="000E615D">
              <w:rPr>
                <w:rFonts w:ascii="Arial" w:eastAsia="Calibri" w:hAnsi="Arial" w:cs="Arial"/>
                <w:b/>
                <w:szCs w:val="22"/>
                <w:vertAlign w:val="subscript"/>
              </w:rPr>
              <w:t>2.5</w:t>
            </w:r>
            <w:r w:rsidRPr="000E615D">
              <w:rPr>
                <w:rFonts w:ascii="Arial" w:eastAsia="Calibri" w:hAnsi="Arial" w:cs="Arial"/>
                <w:b/>
                <w:szCs w:val="22"/>
              </w:rPr>
              <w:t>)</w:t>
            </w:r>
          </w:p>
        </w:tc>
        <w:tc>
          <w:tcPr>
            <w:tcW w:w="1100" w:type="dxa"/>
          </w:tcPr>
          <w:p w14:paraId="6B0E6280"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7.5</w:t>
            </w:r>
          </w:p>
        </w:tc>
        <w:tc>
          <w:tcPr>
            <w:tcW w:w="900" w:type="dxa"/>
          </w:tcPr>
          <w:p w14:paraId="21E5B4EC"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0</w:t>
            </w:r>
          </w:p>
        </w:tc>
        <w:tc>
          <w:tcPr>
            <w:tcW w:w="1080" w:type="dxa"/>
          </w:tcPr>
          <w:p w14:paraId="045A9549"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2.5</w:t>
            </w:r>
          </w:p>
        </w:tc>
        <w:tc>
          <w:tcPr>
            <w:tcW w:w="1080" w:type="dxa"/>
          </w:tcPr>
          <w:p w14:paraId="221DB2F1"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30</w:t>
            </w:r>
          </w:p>
        </w:tc>
        <w:tc>
          <w:tcPr>
            <w:tcW w:w="990" w:type="dxa"/>
          </w:tcPr>
          <w:p w14:paraId="68667B79"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c>
          <w:tcPr>
            <w:tcW w:w="1080" w:type="dxa"/>
          </w:tcPr>
          <w:p w14:paraId="3E9BCC70"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r>
      <w:tr w:rsidR="00F540A2" w:rsidRPr="000E615D" w14:paraId="63FBDBEC" w14:textId="77777777" w:rsidTr="00F540A2">
        <w:trPr>
          <w:trHeight w:val="301"/>
        </w:trPr>
        <w:tc>
          <w:tcPr>
            <w:tcW w:w="1690" w:type="dxa"/>
          </w:tcPr>
          <w:p w14:paraId="3ED9FBF4" w14:textId="77777777" w:rsidR="00F540A2" w:rsidRPr="000E615D" w:rsidRDefault="00F540A2" w:rsidP="00F540A2">
            <w:pPr>
              <w:pStyle w:val="Body"/>
              <w:rPr>
                <w:rFonts w:ascii="Arial" w:eastAsia="Calibri" w:hAnsi="Arial" w:cs="Arial"/>
                <w:b/>
                <w:szCs w:val="22"/>
              </w:rPr>
            </w:pPr>
            <w:r w:rsidRPr="000E615D">
              <w:rPr>
                <w:rFonts w:ascii="Arial" w:eastAsia="Calibri" w:hAnsi="Arial" w:cs="Arial"/>
                <w:b/>
                <w:szCs w:val="22"/>
              </w:rPr>
              <w:t>Sample 3 (C</w:t>
            </w:r>
            <w:r w:rsidRPr="000E615D">
              <w:rPr>
                <w:rFonts w:ascii="Arial" w:eastAsia="Calibri" w:hAnsi="Arial" w:cs="Arial"/>
                <w:b/>
                <w:szCs w:val="22"/>
                <w:vertAlign w:val="subscript"/>
              </w:rPr>
              <w:t>5</w:t>
            </w:r>
            <w:r w:rsidRPr="000E615D">
              <w:rPr>
                <w:rFonts w:ascii="Arial" w:eastAsia="Calibri" w:hAnsi="Arial" w:cs="Arial"/>
                <w:b/>
                <w:szCs w:val="22"/>
              </w:rPr>
              <w:t>)</w:t>
            </w:r>
          </w:p>
        </w:tc>
        <w:tc>
          <w:tcPr>
            <w:tcW w:w="1100" w:type="dxa"/>
          </w:tcPr>
          <w:p w14:paraId="4BA39CC7"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c>
          <w:tcPr>
            <w:tcW w:w="900" w:type="dxa"/>
          </w:tcPr>
          <w:p w14:paraId="5EC24FAA"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0</w:t>
            </w:r>
          </w:p>
        </w:tc>
        <w:tc>
          <w:tcPr>
            <w:tcW w:w="1080" w:type="dxa"/>
          </w:tcPr>
          <w:p w14:paraId="5F7710A3"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c>
          <w:tcPr>
            <w:tcW w:w="1080" w:type="dxa"/>
          </w:tcPr>
          <w:p w14:paraId="75C61BEC"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30</w:t>
            </w:r>
          </w:p>
        </w:tc>
        <w:tc>
          <w:tcPr>
            <w:tcW w:w="990" w:type="dxa"/>
          </w:tcPr>
          <w:p w14:paraId="4C2A1D5A"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c>
          <w:tcPr>
            <w:tcW w:w="1080" w:type="dxa"/>
          </w:tcPr>
          <w:p w14:paraId="06B4DFD6"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r>
      <w:tr w:rsidR="00F540A2" w:rsidRPr="000E615D" w14:paraId="31DBDBD8" w14:textId="77777777" w:rsidTr="00F540A2">
        <w:trPr>
          <w:trHeight w:val="301"/>
        </w:trPr>
        <w:tc>
          <w:tcPr>
            <w:tcW w:w="1690" w:type="dxa"/>
          </w:tcPr>
          <w:p w14:paraId="5030DC01" w14:textId="77777777" w:rsidR="00F540A2" w:rsidRPr="000E615D" w:rsidRDefault="00F540A2" w:rsidP="00F540A2">
            <w:pPr>
              <w:pStyle w:val="Body"/>
              <w:rPr>
                <w:rFonts w:ascii="Arial" w:eastAsia="Calibri" w:hAnsi="Arial" w:cs="Arial"/>
                <w:b/>
                <w:szCs w:val="22"/>
              </w:rPr>
            </w:pPr>
            <w:r w:rsidRPr="000E615D">
              <w:rPr>
                <w:rFonts w:ascii="Arial" w:eastAsia="Calibri" w:hAnsi="Arial" w:cs="Arial"/>
                <w:b/>
                <w:szCs w:val="22"/>
              </w:rPr>
              <w:t>Sample 4 (F</w:t>
            </w:r>
            <w:r w:rsidRPr="000E615D">
              <w:rPr>
                <w:rFonts w:ascii="Arial" w:eastAsia="Calibri" w:hAnsi="Arial" w:cs="Arial"/>
                <w:b/>
                <w:szCs w:val="22"/>
                <w:vertAlign w:val="subscript"/>
              </w:rPr>
              <w:t>0</w:t>
            </w:r>
            <w:r w:rsidRPr="000E615D">
              <w:rPr>
                <w:rFonts w:ascii="Arial" w:eastAsia="Calibri" w:hAnsi="Arial" w:cs="Arial"/>
                <w:b/>
                <w:szCs w:val="22"/>
              </w:rPr>
              <w:t>)</w:t>
            </w:r>
          </w:p>
        </w:tc>
        <w:tc>
          <w:tcPr>
            <w:tcW w:w="1100" w:type="dxa"/>
          </w:tcPr>
          <w:p w14:paraId="7D74E215"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0</w:t>
            </w:r>
          </w:p>
        </w:tc>
        <w:tc>
          <w:tcPr>
            <w:tcW w:w="900" w:type="dxa"/>
          </w:tcPr>
          <w:p w14:paraId="08124A06"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10</w:t>
            </w:r>
          </w:p>
        </w:tc>
        <w:tc>
          <w:tcPr>
            <w:tcW w:w="1080" w:type="dxa"/>
          </w:tcPr>
          <w:p w14:paraId="40AE8E8A"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0</w:t>
            </w:r>
          </w:p>
        </w:tc>
        <w:tc>
          <w:tcPr>
            <w:tcW w:w="1080" w:type="dxa"/>
          </w:tcPr>
          <w:p w14:paraId="039F0D1E"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30</w:t>
            </w:r>
          </w:p>
        </w:tc>
        <w:tc>
          <w:tcPr>
            <w:tcW w:w="990" w:type="dxa"/>
          </w:tcPr>
          <w:p w14:paraId="07C6E83B"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c>
          <w:tcPr>
            <w:tcW w:w="1080" w:type="dxa"/>
          </w:tcPr>
          <w:p w14:paraId="74C7D8FA"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r>
      <w:tr w:rsidR="00F540A2" w:rsidRPr="000E615D" w14:paraId="1C4907E1" w14:textId="77777777" w:rsidTr="00F540A2">
        <w:trPr>
          <w:trHeight w:val="301"/>
        </w:trPr>
        <w:tc>
          <w:tcPr>
            <w:tcW w:w="1690" w:type="dxa"/>
          </w:tcPr>
          <w:p w14:paraId="5A8DAC08" w14:textId="77777777" w:rsidR="00F540A2" w:rsidRPr="000E615D" w:rsidRDefault="00F540A2" w:rsidP="00F540A2">
            <w:pPr>
              <w:pStyle w:val="Body"/>
              <w:rPr>
                <w:rFonts w:ascii="Arial" w:eastAsia="Calibri" w:hAnsi="Arial" w:cs="Arial"/>
                <w:b/>
                <w:szCs w:val="22"/>
              </w:rPr>
            </w:pPr>
            <w:r w:rsidRPr="000E615D">
              <w:rPr>
                <w:rFonts w:ascii="Arial" w:eastAsia="Calibri" w:hAnsi="Arial" w:cs="Arial"/>
                <w:b/>
                <w:szCs w:val="22"/>
              </w:rPr>
              <w:t>Sample 5 (F</w:t>
            </w:r>
            <w:r w:rsidRPr="000E615D">
              <w:rPr>
                <w:rFonts w:ascii="Arial" w:eastAsia="Calibri" w:hAnsi="Arial" w:cs="Arial"/>
                <w:b/>
                <w:szCs w:val="22"/>
                <w:vertAlign w:val="subscript"/>
              </w:rPr>
              <w:t>2.5</w:t>
            </w:r>
            <w:r w:rsidRPr="000E615D">
              <w:rPr>
                <w:rFonts w:ascii="Arial" w:eastAsia="Calibri" w:hAnsi="Arial" w:cs="Arial"/>
                <w:b/>
                <w:szCs w:val="22"/>
              </w:rPr>
              <w:t>)</w:t>
            </w:r>
          </w:p>
        </w:tc>
        <w:tc>
          <w:tcPr>
            <w:tcW w:w="1100" w:type="dxa"/>
          </w:tcPr>
          <w:p w14:paraId="080DA273"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0</w:t>
            </w:r>
          </w:p>
        </w:tc>
        <w:tc>
          <w:tcPr>
            <w:tcW w:w="900" w:type="dxa"/>
          </w:tcPr>
          <w:p w14:paraId="0E1DCCB4"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7.5</w:t>
            </w:r>
          </w:p>
        </w:tc>
        <w:tc>
          <w:tcPr>
            <w:tcW w:w="1080" w:type="dxa"/>
          </w:tcPr>
          <w:p w14:paraId="2842CE57"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2.5</w:t>
            </w:r>
          </w:p>
        </w:tc>
        <w:tc>
          <w:tcPr>
            <w:tcW w:w="1080" w:type="dxa"/>
          </w:tcPr>
          <w:p w14:paraId="25F294E2"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30</w:t>
            </w:r>
          </w:p>
        </w:tc>
        <w:tc>
          <w:tcPr>
            <w:tcW w:w="990" w:type="dxa"/>
          </w:tcPr>
          <w:p w14:paraId="66465B32"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c>
          <w:tcPr>
            <w:tcW w:w="1080" w:type="dxa"/>
          </w:tcPr>
          <w:p w14:paraId="342576BD"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r>
      <w:tr w:rsidR="00F540A2" w:rsidRPr="000E615D" w14:paraId="2AA8B3BE" w14:textId="77777777" w:rsidTr="00F540A2">
        <w:trPr>
          <w:trHeight w:val="301"/>
        </w:trPr>
        <w:tc>
          <w:tcPr>
            <w:tcW w:w="1690" w:type="dxa"/>
          </w:tcPr>
          <w:p w14:paraId="38C006B3" w14:textId="77777777" w:rsidR="00F540A2" w:rsidRPr="000E615D" w:rsidRDefault="00F540A2" w:rsidP="00F540A2">
            <w:pPr>
              <w:pStyle w:val="Body"/>
              <w:rPr>
                <w:rFonts w:ascii="Arial" w:eastAsia="Calibri" w:hAnsi="Arial" w:cs="Arial"/>
                <w:b/>
                <w:szCs w:val="22"/>
              </w:rPr>
            </w:pPr>
            <w:r w:rsidRPr="000E615D">
              <w:rPr>
                <w:rFonts w:ascii="Arial" w:eastAsia="Calibri" w:hAnsi="Arial" w:cs="Arial"/>
                <w:b/>
                <w:szCs w:val="22"/>
              </w:rPr>
              <w:t>Sample 6 (F</w:t>
            </w:r>
            <w:r w:rsidRPr="000E615D">
              <w:rPr>
                <w:rFonts w:ascii="Arial" w:eastAsia="Calibri" w:hAnsi="Arial" w:cs="Arial"/>
                <w:b/>
                <w:szCs w:val="22"/>
                <w:vertAlign w:val="subscript"/>
              </w:rPr>
              <w:t>5</w:t>
            </w:r>
            <w:r w:rsidRPr="000E615D">
              <w:rPr>
                <w:rFonts w:ascii="Arial" w:eastAsia="Calibri" w:hAnsi="Arial" w:cs="Arial"/>
                <w:b/>
                <w:szCs w:val="22"/>
              </w:rPr>
              <w:t>)</w:t>
            </w:r>
          </w:p>
        </w:tc>
        <w:tc>
          <w:tcPr>
            <w:tcW w:w="1100" w:type="dxa"/>
          </w:tcPr>
          <w:p w14:paraId="39CDD134"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0</w:t>
            </w:r>
          </w:p>
        </w:tc>
        <w:tc>
          <w:tcPr>
            <w:tcW w:w="900" w:type="dxa"/>
          </w:tcPr>
          <w:p w14:paraId="27DF7901"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c>
          <w:tcPr>
            <w:tcW w:w="1080" w:type="dxa"/>
          </w:tcPr>
          <w:p w14:paraId="4331EF48"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c>
          <w:tcPr>
            <w:tcW w:w="1080" w:type="dxa"/>
          </w:tcPr>
          <w:p w14:paraId="6DB587C7"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30</w:t>
            </w:r>
          </w:p>
        </w:tc>
        <w:tc>
          <w:tcPr>
            <w:tcW w:w="990" w:type="dxa"/>
          </w:tcPr>
          <w:p w14:paraId="6826C956"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c>
          <w:tcPr>
            <w:tcW w:w="1080" w:type="dxa"/>
          </w:tcPr>
          <w:p w14:paraId="3306E5C0"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r>
      <w:tr w:rsidR="00F540A2" w:rsidRPr="000E615D" w14:paraId="4A452D1E" w14:textId="77777777" w:rsidTr="00F540A2">
        <w:trPr>
          <w:trHeight w:val="301"/>
        </w:trPr>
        <w:tc>
          <w:tcPr>
            <w:tcW w:w="1690" w:type="dxa"/>
          </w:tcPr>
          <w:p w14:paraId="25045452" w14:textId="77777777" w:rsidR="00F540A2" w:rsidRPr="000E615D" w:rsidRDefault="00F540A2" w:rsidP="00F540A2">
            <w:pPr>
              <w:pStyle w:val="Body"/>
              <w:rPr>
                <w:rFonts w:ascii="Arial" w:eastAsia="Calibri" w:hAnsi="Arial" w:cs="Arial"/>
                <w:b/>
                <w:szCs w:val="22"/>
              </w:rPr>
            </w:pPr>
            <w:r w:rsidRPr="000E615D">
              <w:rPr>
                <w:rFonts w:ascii="Arial" w:eastAsia="Calibri" w:hAnsi="Arial" w:cs="Arial"/>
                <w:b/>
                <w:szCs w:val="22"/>
              </w:rPr>
              <w:t>Sample 7 (CF</w:t>
            </w:r>
            <w:r w:rsidRPr="000E615D">
              <w:rPr>
                <w:rFonts w:ascii="Arial" w:eastAsia="Calibri" w:hAnsi="Arial" w:cs="Arial"/>
                <w:b/>
                <w:szCs w:val="22"/>
                <w:vertAlign w:val="subscript"/>
              </w:rPr>
              <w:t>0</w:t>
            </w:r>
            <w:r w:rsidRPr="000E615D">
              <w:rPr>
                <w:rFonts w:ascii="Arial" w:eastAsia="Calibri" w:hAnsi="Arial" w:cs="Arial"/>
                <w:b/>
                <w:szCs w:val="22"/>
              </w:rPr>
              <w:t>)</w:t>
            </w:r>
          </w:p>
        </w:tc>
        <w:tc>
          <w:tcPr>
            <w:tcW w:w="1100" w:type="dxa"/>
          </w:tcPr>
          <w:p w14:paraId="32238E87"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c>
          <w:tcPr>
            <w:tcW w:w="900" w:type="dxa"/>
          </w:tcPr>
          <w:p w14:paraId="191FA87D"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c>
          <w:tcPr>
            <w:tcW w:w="1080" w:type="dxa"/>
          </w:tcPr>
          <w:p w14:paraId="6E8F75E9"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0</w:t>
            </w:r>
          </w:p>
        </w:tc>
        <w:tc>
          <w:tcPr>
            <w:tcW w:w="1080" w:type="dxa"/>
          </w:tcPr>
          <w:p w14:paraId="10AB55D2"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30</w:t>
            </w:r>
          </w:p>
        </w:tc>
        <w:tc>
          <w:tcPr>
            <w:tcW w:w="990" w:type="dxa"/>
          </w:tcPr>
          <w:p w14:paraId="18081B9A"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c>
          <w:tcPr>
            <w:tcW w:w="1080" w:type="dxa"/>
          </w:tcPr>
          <w:p w14:paraId="0A17B346"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r>
      <w:tr w:rsidR="00F540A2" w:rsidRPr="000E615D" w14:paraId="6171BAA5" w14:textId="77777777" w:rsidTr="00F540A2">
        <w:trPr>
          <w:trHeight w:val="301"/>
        </w:trPr>
        <w:tc>
          <w:tcPr>
            <w:tcW w:w="1690" w:type="dxa"/>
          </w:tcPr>
          <w:p w14:paraId="5AE0A393" w14:textId="77777777" w:rsidR="00F540A2" w:rsidRPr="000E615D" w:rsidRDefault="00F540A2" w:rsidP="00F540A2">
            <w:pPr>
              <w:pStyle w:val="Body"/>
              <w:rPr>
                <w:rFonts w:ascii="Arial" w:eastAsia="Calibri" w:hAnsi="Arial" w:cs="Arial"/>
                <w:b/>
                <w:szCs w:val="22"/>
              </w:rPr>
            </w:pPr>
            <w:r w:rsidRPr="000E615D">
              <w:rPr>
                <w:rFonts w:ascii="Arial" w:eastAsia="Calibri" w:hAnsi="Arial" w:cs="Arial"/>
                <w:b/>
                <w:szCs w:val="22"/>
              </w:rPr>
              <w:t>Sample8 (CF</w:t>
            </w:r>
            <w:r w:rsidRPr="000E615D">
              <w:rPr>
                <w:rFonts w:ascii="Arial" w:eastAsia="Calibri" w:hAnsi="Arial" w:cs="Arial"/>
                <w:b/>
                <w:szCs w:val="22"/>
                <w:vertAlign w:val="subscript"/>
              </w:rPr>
              <w:t>2.5</w:t>
            </w:r>
            <w:r w:rsidRPr="000E615D">
              <w:rPr>
                <w:rFonts w:ascii="Arial" w:eastAsia="Calibri" w:hAnsi="Arial" w:cs="Arial"/>
                <w:b/>
                <w:szCs w:val="22"/>
              </w:rPr>
              <w:t>)</w:t>
            </w:r>
          </w:p>
        </w:tc>
        <w:tc>
          <w:tcPr>
            <w:tcW w:w="1100" w:type="dxa"/>
          </w:tcPr>
          <w:p w14:paraId="76F029C6"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3.75</w:t>
            </w:r>
          </w:p>
        </w:tc>
        <w:tc>
          <w:tcPr>
            <w:tcW w:w="900" w:type="dxa"/>
          </w:tcPr>
          <w:p w14:paraId="767F75EE"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3.75</w:t>
            </w:r>
          </w:p>
        </w:tc>
        <w:tc>
          <w:tcPr>
            <w:tcW w:w="1080" w:type="dxa"/>
          </w:tcPr>
          <w:p w14:paraId="12DC25F9"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2.5</w:t>
            </w:r>
          </w:p>
        </w:tc>
        <w:tc>
          <w:tcPr>
            <w:tcW w:w="1080" w:type="dxa"/>
          </w:tcPr>
          <w:p w14:paraId="22A97456"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30</w:t>
            </w:r>
          </w:p>
        </w:tc>
        <w:tc>
          <w:tcPr>
            <w:tcW w:w="990" w:type="dxa"/>
          </w:tcPr>
          <w:p w14:paraId="59E0C788"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c>
          <w:tcPr>
            <w:tcW w:w="1080" w:type="dxa"/>
          </w:tcPr>
          <w:p w14:paraId="1F538067"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r>
      <w:tr w:rsidR="00F540A2" w:rsidRPr="000E615D" w14:paraId="1F98FC5C" w14:textId="77777777" w:rsidTr="00F540A2">
        <w:trPr>
          <w:trHeight w:val="301"/>
        </w:trPr>
        <w:tc>
          <w:tcPr>
            <w:tcW w:w="1690" w:type="dxa"/>
            <w:tcBorders>
              <w:bottom w:val="single" w:sz="4" w:space="0" w:color="auto"/>
            </w:tcBorders>
          </w:tcPr>
          <w:p w14:paraId="631233DD" w14:textId="77777777" w:rsidR="00F540A2" w:rsidRPr="000E615D" w:rsidRDefault="00F540A2" w:rsidP="00F540A2">
            <w:pPr>
              <w:pStyle w:val="Body"/>
              <w:rPr>
                <w:rFonts w:ascii="Arial" w:eastAsia="Calibri" w:hAnsi="Arial" w:cs="Arial"/>
                <w:b/>
                <w:szCs w:val="22"/>
              </w:rPr>
            </w:pPr>
            <w:r w:rsidRPr="000E615D">
              <w:rPr>
                <w:rFonts w:ascii="Arial" w:eastAsia="Calibri" w:hAnsi="Arial" w:cs="Arial"/>
                <w:b/>
                <w:szCs w:val="22"/>
              </w:rPr>
              <w:t>Sample 9 (CF</w:t>
            </w:r>
            <w:r w:rsidRPr="000E615D">
              <w:rPr>
                <w:rFonts w:ascii="Arial" w:eastAsia="Calibri" w:hAnsi="Arial" w:cs="Arial"/>
                <w:b/>
                <w:szCs w:val="22"/>
                <w:vertAlign w:val="subscript"/>
              </w:rPr>
              <w:t>5</w:t>
            </w:r>
            <w:r w:rsidRPr="000E615D">
              <w:rPr>
                <w:rFonts w:ascii="Arial" w:eastAsia="Calibri" w:hAnsi="Arial" w:cs="Arial"/>
                <w:b/>
                <w:szCs w:val="22"/>
              </w:rPr>
              <w:t>)</w:t>
            </w:r>
          </w:p>
        </w:tc>
        <w:tc>
          <w:tcPr>
            <w:tcW w:w="1100" w:type="dxa"/>
            <w:tcBorders>
              <w:bottom w:val="single" w:sz="4" w:space="0" w:color="auto"/>
            </w:tcBorders>
          </w:tcPr>
          <w:p w14:paraId="4C5CA304"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2.5</w:t>
            </w:r>
          </w:p>
        </w:tc>
        <w:tc>
          <w:tcPr>
            <w:tcW w:w="900" w:type="dxa"/>
            <w:tcBorders>
              <w:bottom w:val="single" w:sz="4" w:space="0" w:color="auto"/>
            </w:tcBorders>
          </w:tcPr>
          <w:p w14:paraId="18E6A25A"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2.5</w:t>
            </w:r>
          </w:p>
        </w:tc>
        <w:tc>
          <w:tcPr>
            <w:tcW w:w="1080" w:type="dxa"/>
            <w:tcBorders>
              <w:bottom w:val="single" w:sz="4" w:space="0" w:color="auto"/>
            </w:tcBorders>
          </w:tcPr>
          <w:p w14:paraId="62EF1EA0"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c>
          <w:tcPr>
            <w:tcW w:w="1080" w:type="dxa"/>
            <w:tcBorders>
              <w:bottom w:val="single" w:sz="4" w:space="0" w:color="auto"/>
            </w:tcBorders>
          </w:tcPr>
          <w:p w14:paraId="0A76C85B"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30</w:t>
            </w:r>
          </w:p>
        </w:tc>
        <w:tc>
          <w:tcPr>
            <w:tcW w:w="990" w:type="dxa"/>
            <w:tcBorders>
              <w:bottom w:val="single" w:sz="4" w:space="0" w:color="auto"/>
            </w:tcBorders>
          </w:tcPr>
          <w:p w14:paraId="09F0F193"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c>
          <w:tcPr>
            <w:tcW w:w="1080" w:type="dxa"/>
            <w:tcBorders>
              <w:bottom w:val="single" w:sz="4" w:space="0" w:color="auto"/>
            </w:tcBorders>
          </w:tcPr>
          <w:p w14:paraId="7B7055D0" w14:textId="77777777" w:rsidR="00F540A2" w:rsidRPr="000E615D" w:rsidRDefault="00F540A2" w:rsidP="00F540A2">
            <w:pPr>
              <w:pStyle w:val="Body"/>
              <w:rPr>
                <w:rFonts w:ascii="Arial" w:eastAsia="Calibri" w:hAnsi="Arial" w:cs="Arial"/>
                <w:szCs w:val="22"/>
              </w:rPr>
            </w:pPr>
            <w:r w:rsidRPr="000E615D">
              <w:rPr>
                <w:rFonts w:ascii="Arial" w:eastAsia="Calibri" w:hAnsi="Arial" w:cs="Arial"/>
                <w:szCs w:val="22"/>
              </w:rPr>
              <w:t>5</w:t>
            </w:r>
          </w:p>
        </w:tc>
      </w:tr>
    </w:tbl>
    <w:p w14:paraId="4B160932" w14:textId="77777777" w:rsidR="00F540A2" w:rsidRPr="000E615D" w:rsidRDefault="00F540A2" w:rsidP="00330551">
      <w:pPr>
        <w:pStyle w:val="Body"/>
        <w:rPr>
          <w:rFonts w:ascii="Arial" w:eastAsia="Calibri" w:hAnsi="Arial" w:cs="Arial"/>
          <w:szCs w:val="22"/>
        </w:rPr>
      </w:pPr>
    </w:p>
    <w:p w14:paraId="276BB0B6" w14:textId="77777777" w:rsidR="003C3CDB" w:rsidRPr="000E615D" w:rsidRDefault="003C3CDB" w:rsidP="00330551">
      <w:pPr>
        <w:pStyle w:val="Body"/>
        <w:rPr>
          <w:rFonts w:ascii="Arial" w:eastAsia="Calibri" w:hAnsi="Arial" w:cs="Arial"/>
          <w:szCs w:val="22"/>
        </w:rPr>
      </w:pPr>
    </w:p>
    <w:p w14:paraId="6966FF05" w14:textId="77777777" w:rsidR="00330551" w:rsidRPr="000E615D" w:rsidRDefault="00A44D5E" w:rsidP="00330551">
      <w:pPr>
        <w:pStyle w:val="Body"/>
        <w:rPr>
          <w:rFonts w:ascii="Arial" w:eastAsia="Calibri" w:hAnsi="Arial" w:cs="Arial"/>
          <w:b/>
          <w:bCs/>
          <w:sz w:val="22"/>
          <w:szCs w:val="22"/>
        </w:rPr>
      </w:pPr>
      <w:r w:rsidRPr="000E615D">
        <w:rPr>
          <w:rFonts w:ascii="Arial" w:eastAsia="Calibri" w:hAnsi="Arial" w:cs="Arial"/>
          <w:b/>
          <w:bCs/>
          <w:sz w:val="22"/>
          <w:szCs w:val="22"/>
        </w:rPr>
        <w:t>2.1.2</w:t>
      </w:r>
      <w:r w:rsidRPr="000E615D">
        <w:rPr>
          <w:rFonts w:ascii="Arial" w:eastAsia="Calibri" w:hAnsi="Arial" w:cs="Arial"/>
          <w:b/>
          <w:bCs/>
          <w:sz w:val="22"/>
          <w:szCs w:val="22"/>
        </w:rPr>
        <w:tab/>
      </w:r>
      <w:r w:rsidR="00F540A2" w:rsidRPr="000E615D">
        <w:rPr>
          <w:rFonts w:ascii="Arial" w:eastAsia="Calibri" w:hAnsi="Arial" w:cs="Arial"/>
          <w:b/>
          <w:bCs/>
          <w:u w:val="single"/>
        </w:rPr>
        <w:t>Bioplastic Characterization</w:t>
      </w:r>
    </w:p>
    <w:p w14:paraId="2F5258E8" w14:textId="77777777" w:rsidR="00F540A2" w:rsidRPr="000E615D" w:rsidRDefault="00A44D5E" w:rsidP="00F540A2">
      <w:pPr>
        <w:pStyle w:val="Body"/>
        <w:rPr>
          <w:rFonts w:ascii="Arial" w:eastAsia="Calibri" w:hAnsi="Arial" w:cs="Arial"/>
          <w:b/>
          <w:szCs w:val="22"/>
          <w:u w:val="single"/>
        </w:rPr>
      </w:pPr>
      <w:r w:rsidRPr="000E615D">
        <w:rPr>
          <w:rFonts w:ascii="Arial" w:eastAsia="Calibri" w:hAnsi="Arial" w:cs="Arial"/>
          <w:szCs w:val="22"/>
        </w:rPr>
        <w:t>2.1.2.1</w:t>
      </w:r>
      <w:r w:rsidRPr="000E615D">
        <w:rPr>
          <w:rFonts w:ascii="Arial" w:eastAsia="Calibri" w:hAnsi="Arial" w:cs="Arial"/>
          <w:b/>
          <w:szCs w:val="22"/>
        </w:rPr>
        <w:tab/>
      </w:r>
      <w:r w:rsidR="00F540A2" w:rsidRPr="000E615D">
        <w:rPr>
          <w:rFonts w:ascii="Arial" w:eastAsia="Calibri" w:hAnsi="Arial" w:cs="Arial"/>
          <w:i/>
          <w:szCs w:val="22"/>
        </w:rPr>
        <w:t>Test for Mechanical Properties of Bioplastic</w:t>
      </w:r>
    </w:p>
    <w:p w14:paraId="052979F3" w14:textId="77777777" w:rsidR="00330551" w:rsidRPr="000E615D" w:rsidRDefault="00F540A2" w:rsidP="00F540A2">
      <w:pPr>
        <w:pStyle w:val="Body"/>
        <w:spacing w:after="0"/>
        <w:rPr>
          <w:rFonts w:ascii="Arial" w:eastAsia="Calibri" w:hAnsi="Arial" w:cs="Arial"/>
          <w:szCs w:val="22"/>
        </w:rPr>
      </w:pPr>
      <w:r w:rsidRPr="000E615D">
        <w:rPr>
          <w:rFonts w:ascii="Arial" w:eastAsia="Calibri" w:hAnsi="Arial" w:cs="Arial"/>
          <w:szCs w:val="22"/>
        </w:rPr>
        <w:t xml:space="preserve">The hardness, tensile yield strength, ultimate tensile strength and elongation-at-break of the bioplastic samples were evaluated according to established protocols utilizing the ASTM D882-02 (2002) standard. In the analysis of the mechanical properties of film samples, an Instron 3365 universal testing machine with a loading cell of 30 kg. The film samples were cut into rectangular pieces with a scale of (70×10 mm) and the gauge length of samples were set at (30 mm). The specimens were held with 2 mm/min crosshead speed was applied to pull out the specimens. Deformation (mm) and force (N) of the specimen were then recorded. The evaluation of the </w:t>
      </w:r>
      <w:commentRangeStart w:id="2"/>
      <w:r w:rsidRPr="000E615D">
        <w:rPr>
          <w:rFonts w:ascii="Arial" w:eastAsia="Calibri" w:hAnsi="Arial" w:cs="Arial"/>
          <w:szCs w:val="22"/>
        </w:rPr>
        <w:t xml:space="preserve">mechanical properties </w:t>
      </w:r>
      <w:commentRangeEnd w:id="2"/>
      <w:r w:rsidR="002914B9">
        <w:rPr>
          <w:rStyle w:val="CommentReference"/>
        </w:rPr>
        <w:commentReference w:id="2"/>
      </w:r>
      <w:r w:rsidRPr="000E615D">
        <w:rPr>
          <w:rFonts w:ascii="Arial" w:eastAsia="Calibri" w:hAnsi="Arial" w:cs="Arial"/>
          <w:szCs w:val="22"/>
        </w:rPr>
        <w:t>was carried out using the average value of the measurements.</w:t>
      </w:r>
    </w:p>
    <w:p w14:paraId="23382590" w14:textId="77777777" w:rsidR="00A44D5E" w:rsidRPr="000E615D" w:rsidRDefault="00A44D5E" w:rsidP="00F540A2">
      <w:pPr>
        <w:pStyle w:val="Body"/>
        <w:spacing w:after="0"/>
        <w:rPr>
          <w:rFonts w:ascii="Arial" w:hAnsi="Arial" w:cs="Arial"/>
        </w:rPr>
      </w:pPr>
    </w:p>
    <w:p w14:paraId="3C05C753" w14:textId="77777777" w:rsidR="003C3CDB" w:rsidRPr="000E615D" w:rsidRDefault="003C3CDB" w:rsidP="003C3CDB">
      <w:pPr>
        <w:pStyle w:val="Body"/>
        <w:rPr>
          <w:rFonts w:ascii="Arial" w:hAnsi="Arial" w:cs="Arial"/>
          <w:i/>
        </w:rPr>
      </w:pPr>
      <w:r w:rsidRPr="000E615D">
        <w:rPr>
          <w:rFonts w:ascii="Arial" w:hAnsi="Arial" w:cs="Arial"/>
          <w:i/>
        </w:rPr>
        <w:t>2.1.2.2</w:t>
      </w:r>
      <w:r w:rsidR="00330551" w:rsidRPr="000E615D">
        <w:rPr>
          <w:rFonts w:ascii="Arial" w:hAnsi="Arial" w:cs="Arial"/>
          <w:i/>
        </w:rPr>
        <w:tab/>
      </w:r>
      <w:r w:rsidRPr="000E615D">
        <w:rPr>
          <w:rFonts w:ascii="Arial" w:hAnsi="Arial" w:cs="Arial"/>
          <w:i/>
        </w:rPr>
        <w:t xml:space="preserve">Film Transparency and </w:t>
      </w:r>
      <w:commentRangeStart w:id="3"/>
      <w:r w:rsidRPr="000E615D">
        <w:rPr>
          <w:rFonts w:ascii="Arial" w:hAnsi="Arial" w:cs="Arial"/>
          <w:i/>
        </w:rPr>
        <w:t>Chemical Resistance Tests</w:t>
      </w:r>
      <w:commentRangeEnd w:id="3"/>
      <w:r w:rsidR="002914B9">
        <w:rPr>
          <w:rStyle w:val="CommentReference"/>
        </w:rPr>
        <w:commentReference w:id="3"/>
      </w:r>
    </w:p>
    <w:p w14:paraId="44BC95F7" w14:textId="77777777" w:rsidR="003C3CDB" w:rsidRPr="000E615D" w:rsidRDefault="003C3CDB" w:rsidP="003C3CDB">
      <w:pPr>
        <w:pStyle w:val="Body"/>
        <w:rPr>
          <w:rFonts w:ascii="Arial" w:hAnsi="Arial" w:cs="Arial"/>
        </w:rPr>
      </w:pPr>
      <w:r w:rsidRPr="000E615D">
        <w:rPr>
          <w:rFonts w:ascii="Arial" w:hAnsi="Arial" w:cs="Arial"/>
        </w:rPr>
        <w:t xml:space="preserve">The Transparency value (opacity) of the biofilms were evaluated as described by </w:t>
      </w:r>
      <w:r w:rsidRPr="000E615D">
        <w:rPr>
          <w:rFonts w:ascii="Arial" w:hAnsi="Arial" w:cs="Arial"/>
        </w:rPr>
        <w:fldChar w:fldCharType="begin" w:fldLock="1"/>
      </w:r>
      <w:r w:rsidRPr="000E615D">
        <w:rPr>
          <w:rFonts w:ascii="Arial" w:hAnsi="Arial" w:cs="Arial"/>
        </w:rPr>
        <w:instrText>ADDIN CSL_CITATION {"citationItems":[{"id":"ITEM-1","itemData":{"DOI":"10.1002/star.202100075","ISSN":"1521379X","abstract":"Arracacha starch and potato starch are alternatives to synthetic polymers as starting materials for the production of biofilms. Herein, we determined the optimal concentrations of glycerol and potato or arracacha starch to obtain biofilms with high whiteness, transparency value (TV), and elastic modulus (E). Central composite design with the response surface methodology and desirability function are used to optimize the concentration of starch and glycerol. The biofilms are formed by the casting method using gelatinized starch suspensions (3–5%) mixed with glycerol (1–3%). The solubility and swelling power differences of the potato and arracacha starches indicated differences in the starch structures, which affected the properties of the biofilms. The potato and arracacha biofilms with the same starch and glycerol concentrations exhibited different TV and E. Linear effects, quadratics, and the interaction of the starch and glycerol have significant effects on the whiteness, TV, and E of the potato and arracacha biofilms (p &lt; 0.05). The coefficient of variation for the obtained models is &gt;0.98%. The optimal conditions determined using the desirability function are 5% starch and 1.02% glycerol for potato biofilms and 5% starch and 1% glycerol for arracacha starch biofilms.","author":[{"dropping-particle":"","family":"Lescano","given":"María","non-dropping-particle":"","parse-names":false,"suffix":""},{"dropping-particle":"","family":"Vásquez","given":"Nerli","non-dropping-particle":"","parse-names":false,"suffix":""},{"dropping-particle":"","family":"Tarrillo","given":"Silvia","non-dropping-particle":"","parse-names":false,"suffix":""},{"dropping-particle":"","family":"Yoplac","given":"Ives","non-dropping-particle":"","parse-names":false,"suffix":""},{"dropping-particle":"","family":"Velásquez-Barreto","given":"Frank F.","non-dropping-particle":"","parse-names":false,"suffix":""}],"container-title":"Starch/Staerke","id":"ITEM-1","issue":"9-10","issued":{"date-parts":[["2021"]]},"page":"1-8","title":"Development and Optimization of Biofilms Made from Potato or Arracacha Starch","type":"article-journal","volume":"73"},"uris":["http://www.mendeley.com/documents/?uuid=837bc53e-7997-4f78-986b-14d0491aeba3"]}],"mendeley":{"formattedCitation":"(Lescano et al., 2021)","manualFormatting":"Lescano et al. (2021)","plainTextFormattedCitation":"(Lescano et al., 2021)","previouslyFormattedCitation":"(Lescano et al., 2021)"},"properties":{"noteIndex":0},"schema":"https://github.com/citation-style-language/schema/raw/master/csl-citation.json"}</w:instrText>
      </w:r>
      <w:r w:rsidRPr="000E615D">
        <w:rPr>
          <w:rFonts w:ascii="Arial" w:hAnsi="Arial" w:cs="Arial"/>
        </w:rPr>
        <w:fldChar w:fldCharType="separate"/>
      </w:r>
      <w:r w:rsidRPr="000E615D">
        <w:rPr>
          <w:rFonts w:ascii="Arial" w:hAnsi="Arial" w:cs="Arial"/>
        </w:rPr>
        <w:t xml:space="preserve">Lescano </w:t>
      </w:r>
      <w:r w:rsidRPr="000E615D">
        <w:rPr>
          <w:rFonts w:ascii="Arial" w:hAnsi="Arial" w:cs="Arial"/>
          <w:i/>
        </w:rPr>
        <w:t>et al</w:t>
      </w:r>
      <w:r w:rsidRPr="000E615D">
        <w:rPr>
          <w:rFonts w:ascii="Arial" w:hAnsi="Arial" w:cs="Arial"/>
        </w:rPr>
        <w:t>. (2021)</w:t>
      </w:r>
      <w:r w:rsidRPr="000E615D">
        <w:rPr>
          <w:rFonts w:ascii="Arial" w:hAnsi="Arial" w:cs="Arial"/>
        </w:rPr>
        <w:fldChar w:fldCharType="end"/>
      </w:r>
      <w:r w:rsidRPr="000E615D">
        <w:rPr>
          <w:rFonts w:ascii="Arial" w:hAnsi="Arial" w:cs="Arial"/>
        </w:rPr>
        <w:t xml:space="preserve">. The samples were cut into 10 × 80 mm strips, placed in quartz cuvettes, and the </w:t>
      </w:r>
      <w:r w:rsidRPr="000E615D">
        <w:rPr>
          <w:rFonts w:ascii="Arial" w:hAnsi="Arial" w:cs="Arial"/>
        </w:rPr>
        <w:lastRenderedPageBreak/>
        <w:t xml:space="preserve">transparency at 600 nm was measured in a spectrophotometer (Genesys 10S UV-VIS, </w:t>
      </w:r>
      <w:proofErr w:type="spellStart"/>
      <w:r w:rsidRPr="000E615D">
        <w:rPr>
          <w:rFonts w:ascii="Arial" w:hAnsi="Arial" w:cs="Arial"/>
        </w:rPr>
        <w:t>ThermoFisher</w:t>
      </w:r>
      <w:proofErr w:type="spellEnd"/>
      <w:r w:rsidRPr="000E615D">
        <w:rPr>
          <w:rFonts w:ascii="Arial" w:hAnsi="Arial" w:cs="Arial"/>
        </w:rPr>
        <w:t xml:space="preserve"> Scientific). Empty cuvettes were used as blanks. The Opacity was calculated</w:t>
      </w:r>
      <w:r w:rsidR="00727DA0" w:rsidRPr="000E615D">
        <w:rPr>
          <w:rFonts w:ascii="Arial" w:hAnsi="Arial" w:cs="Arial"/>
        </w:rPr>
        <w:t xml:space="preserve"> using Equation (1</w:t>
      </w:r>
      <w:r w:rsidRPr="000E615D">
        <w:rPr>
          <w:rFonts w:ascii="Arial" w:hAnsi="Arial" w:cs="Arial"/>
        </w:rPr>
        <w:t>), where A is the absorbance at 600 nm. The results were reported in A600nm/mm.</w:t>
      </w:r>
    </w:p>
    <w:p w14:paraId="11D20444" w14:textId="77777777" w:rsidR="003C3CDB" w:rsidRPr="000E615D" w:rsidRDefault="003C3CDB" w:rsidP="003C3CDB">
      <w:pPr>
        <w:pStyle w:val="Body"/>
        <w:rPr>
          <w:rFonts w:ascii="Arial" w:hAnsi="Arial" w:cs="Arial"/>
        </w:rPr>
      </w:pPr>
    </w:p>
    <w:p w14:paraId="40FA6EE2" w14:textId="77777777" w:rsidR="003C3CDB" w:rsidRPr="000E615D" w:rsidRDefault="003C3CDB" w:rsidP="003C3CDB">
      <w:pPr>
        <w:pStyle w:val="Body"/>
        <w:rPr>
          <w:rFonts w:ascii="Arial" w:hAnsi="Arial" w:cs="Arial"/>
          <w:b/>
        </w:rPr>
      </w:pPr>
      <m:oMathPara>
        <m:oMath>
          <m:r>
            <m:rPr>
              <m:sty m:val="bi"/>
            </m:rPr>
            <w:rPr>
              <w:rFonts w:ascii="Cambria Math" w:hAnsi="Cambria Math" w:cs="Arial"/>
            </w:rPr>
            <m:t xml:space="preserve">Opacity= </m:t>
          </m:r>
          <m:f>
            <m:fPr>
              <m:ctrlPr>
                <w:rPr>
                  <w:rFonts w:ascii="Cambria Math" w:hAnsi="Cambria Math" w:cs="Arial"/>
                  <w:b/>
                  <w:i/>
                </w:rPr>
              </m:ctrlPr>
            </m:fPr>
            <m:num>
              <m:sSub>
                <m:sSubPr>
                  <m:ctrlPr>
                    <w:rPr>
                      <w:rFonts w:ascii="Cambria Math" w:hAnsi="Cambria Math" w:cs="Arial"/>
                      <w:b/>
                      <w:i/>
                    </w:rPr>
                  </m:ctrlPr>
                </m:sSubPr>
                <m:e>
                  <m:r>
                    <m:rPr>
                      <m:sty m:val="bi"/>
                    </m:rPr>
                    <w:rPr>
                      <w:rFonts w:ascii="Cambria Math" w:hAnsi="Cambria Math" w:cs="Arial"/>
                    </w:rPr>
                    <m:t>A</m:t>
                  </m:r>
                </m:e>
                <m:sub>
                  <m:r>
                    <m:rPr>
                      <m:sty m:val="bi"/>
                    </m:rPr>
                    <w:rPr>
                      <w:rFonts w:ascii="Cambria Math" w:hAnsi="Cambria Math" w:cs="Arial"/>
                    </w:rPr>
                    <m:t>600</m:t>
                  </m:r>
                </m:sub>
              </m:sSub>
            </m:num>
            <m:den>
              <m:r>
                <m:rPr>
                  <m:sty m:val="bi"/>
                </m:rPr>
                <w:rPr>
                  <w:rFonts w:ascii="Cambria Math" w:hAnsi="Cambria Math" w:cs="Arial"/>
                </w:rPr>
                <m:t>Thickness (mm)</m:t>
              </m:r>
            </m:den>
          </m:f>
          <m:r>
            <m:rPr>
              <m:sty m:val="bi"/>
            </m:rPr>
            <w:rPr>
              <w:rFonts w:ascii="Cambria Math" w:hAnsi="Cambria Math" w:cs="Arial"/>
            </w:rPr>
            <m:t xml:space="preserve">                                                                    Equation 1</m:t>
          </m:r>
        </m:oMath>
      </m:oMathPara>
    </w:p>
    <w:p w14:paraId="627CA732" w14:textId="77777777" w:rsidR="00F23438" w:rsidRPr="000E615D" w:rsidRDefault="00F23438" w:rsidP="003C3CDB">
      <w:pPr>
        <w:pStyle w:val="Body"/>
        <w:rPr>
          <w:rFonts w:ascii="Arial" w:hAnsi="Arial" w:cs="Arial"/>
          <w:b/>
        </w:rPr>
      </w:pPr>
    </w:p>
    <w:p w14:paraId="632713DC" w14:textId="77777777" w:rsidR="00F23438" w:rsidRPr="000E615D" w:rsidRDefault="00423630" w:rsidP="00F23438">
      <w:pPr>
        <w:pStyle w:val="Body"/>
        <w:rPr>
          <w:rFonts w:ascii="Arial" w:hAnsi="Arial" w:cs="Arial"/>
          <w:i/>
        </w:rPr>
      </w:pPr>
      <w:r w:rsidRPr="000E615D">
        <w:rPr>
          <w:rFonts w:ascii="Arial" w:hAnsi="Arial" w:cs="Arial"/>
          <w:i/>
        </w:rPr>
        <w:t>2.1.2.3</w:t>
      </w:r>
      <w:r w:rsidRPr="000E615D">
        <w:rPr>
          <w:rFonts w:ascii="Arial" w:hAnsi="Arial" w:cs="Arial"/>
          <w:i/>
        </w:rPr>
        <w:tab/>
      </w:r>
      <w:r w:rsidR="00F23438" w:rsidRPr="000E615D">
        <w:rPr>
          <w:rFonts w:ascii="Arial" w:hAnsi="Arial" w:cs="Arial"/>
          <w:i/>
        </w:rPr>
        <w:t xml:space="preserve">Water Absorption Test </w:t>
      </w:r>
    </w:p>
    <w:p w14:paraId="6D31D1EF" w14:textId="77777777" w:rsidR="00F23438" w:rsidRPr="000E615D" w:rsidRDefault="00F23438" w:rsidP="00F23438">
      <w:pPr>
        <w:pStyle w:val="Body"/>
        <w:rPr>
          <w:rFonts w:ascii="Arial" w:hAnsi="Arial" w:cs="Arial"/>
        </w:rPr>
      </w:pPr>
      <w:r w:rsidRPr="000E615D">
        <w:rPr>
          <w:rFonts w:ascii="Arial" w:hAnsi="Arial" w:cs="Arial"/>
        </w:rPr>
        <w:t xml:space="preserve">Immersion method of </w:t>
      </w:r>
      <w:proofErr w:type="spellStart"/>
      <w:r w:rsidRPr="000E615D">
        <w:rPr>
          <w:rFonts w:ascii="Arial" w:hAnsi="Arial" w:cs="Arial"/>
        </w:rPr>
        <w:t>Judawisastra</w:t>
      </w:r>
      <w:proofErr w:type="spellEnd"/>
      <w:r w:rsidRPr="000E615D">
        <w:rPr>
          <w:rFonts w:ascii="Arial" w:hAnsi="Arial" w:cs="Arial"/>
        </w:rPr>
        <w:t xml:space="preserve"> </w:t>
      </w:r>
      <w:r w:rsidRPr="000E615D">
        <w:rPr>
          <w:rFonts w:ascii="Arial" w:hAnsi="Arial" w:cs="Arial"/>
          <w:i/>
        </w:rPr>
        <w:t>et al</w:t>
      </w:r>
      <w:r w:rsidRPr="000E615D">
        <w:rPr>
          <w:rFonts w:ascii="Arial" w:hAnsi="Arial" w:cs="Arial"/>
        </w:rPr>
        <w:t>. (2017) was adopted. Bioplastic sheets of known weights were immersed in distilled water at varying temperatures of 30, 40 and 50</w:t>
      </w:r>
      <w:r w:rsidRPr="000E615D">
        <w:rPr>
          <w:rFonts w:ascii="Arial" w:hAnsi="Arial" w:cs="Arial"/>
          <w:vertAlign w:val="superscript"/>
        </w:rPr>
        <w:t>o</w:t>
      </w:r>
      <w:r w:rsidRPr="000E615D">
        <w:rPr>
          <w:rFonts w:ascii="Arial" w:hAnsi="Arial" w:cs="Arial"/>
        </w:rPr>
        <w:t>C for 60 min. The samples were taken out periodically at intervals of 0, 5, 10, 15, 20, 25, 30, 45 and 60 min, and weights were taken  immediately after wiping out adsorbed water on the surface. The % water absorption by the bioplastic films w</w:t>
      </w:r>
      <w:r w:rsidR="00727DA0" w:rsidRPr="000E615D">
        <w:rPr>
          <w:rFonts w:ascii="Arial" w:hAnsi="Arial" w:cs="Arial"/>
        </w:rPr>
        <w:t>ere calculated using equation (2</w:t>
      </w:r>
      <w:r w:rsidRPr="000E615D">
        <w:rPr>
          <w:rFonts w:ascii="Arial" w:hAnsi="Arial" w:cs="Arial"/>
        </w:rPr>
        <w:t>) shown below.</w:t>
      </w:r>
    </w:p>
    <w:p w14:paraId="2B4FB70F" w14:textId="77777777" w:rsidR="00F23438" w:rsidRPr="000E615D" w:rsidRDefault="00E61F06" w:rsidP="00F23438">
      <w:pPr>
        <w:pStyle w:val="Body"/>
        <w:rPr>
          <w:rFonts w:ascii="Arial" w:hAnsi="Arial" w:cs="Arial"/>
          <w:b/>
        </w:rPr>
      </w:pPr>
      <m:oMath>
        <m:r>
          <m:rPr>
            <m:sty m:val="bi"/>
          </m:rPr>
          <w:rPr>
            <w:rFonts w:ascii="Cambria Math" w:hAnsi="Cambria Math" w:cs="Arial"/>
          </w:rPr>
          <m:t xml:space="preserve">% Water absorption= </m:t>
        </m:r>
        <m:f>
          <m:fPr>
            <m:ctrlPr>
              <w:rPr>
                <w:rFonts w:ascii="Cambria Math" w:hAnsi="Cambria Math" w:cs="Arial"/>
                <w:b/>
                <w:i/>
              </w:rPr>
            </m:ctrlPr>
          </m:fPr>
          <m:num>
            <m:sSub>
              <m:sSubPr>
                <m:ctrlPr>
                  <w:rPr>
                    <w:rFonts w:ascii="Cambria Math" w:hAnsi="Cambria Math" w:cs="Arial"/>
                    <w:b/>
                    <w:i/>
                  </w:rPr>
                </m:ctrlPr>
              </m:sSubPr>
              <m:e>
                <m:r>
                  <m:rPr>
                    <m:sty m:val="bi"/>
                  </m:rPr>
                  <w:rPr>
                    <w:rFonts w:ascii="Cambria Math" w:hAnsi="Cambria Math" w:cs="Arial"/>
                  </w:rPr>
                  <m:t>W</m:t>
                </m:r>
              </m:e>
              <m:sub>
                <m:r>
                  <m:rPr>
                    <m:sty m:val="bi"/>
                  </m:rPr>
                  <w:rPr>
                    <w:rFonts w:ascii="Cambria Math" w:hAnsi="Cambria Math" w:cs="Arial"/>
                  </w:rPr>
                  <m:t>S</m:t>
                </m:r>
              </m:sub>
            </m:sSub>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W</m:t>
                </m:r>
              </m:e>
              <m:sub>
                <m:r>
                  <m:rPr>
                    <m:sty m:val="bi"/>
                  </m:rPr>
                  <w:rPr>
                    <w:rFonts w:ascii="Cambria Math" w:hAnsi="Cambria Math" w:cs="Arial"/>
                  </w:rPr>
                  <m:t>d</m:t>
                </m:r>
              </m:sub>
            </m:sSub>
          </m:num>
          <m:den>
            <m:sSub>
              <m:sSubPr>
                <m:ctrlPr>
                  <w:rPr>
                    <w:rFonts w:ascii="Cambria Math" w:hAnsi="Cambria Math" w:cs="Arial"/>
                    <w:b/>
                    <w:i/>
                  </w:rPr>
                </m:ctrlPr>
              </m:sSubPr>
              <m:e>
                <m:r>
                  <m:rPr>
                    <m:sty m:val="bi"/>
                  </m:rPr>
                  <w:rPr>
                    <w:rFonts w:ascii="Cambria Math" w:hAnsi="Cambria Math" w:cs="Arial"/>
                  </w:rPr>
                  <m:t>W</m:t>
                </m:r>
              </m:e>
              <m:sub>
                <m:r>
                  <m:rPr>
                    <m:sty m:val="bi"/>
                  </m:rPr>
                  <w:rPr>
                    <w:rFonts w:ascii="Cambria Math" w:hAnsi="Cambria Math" w:cs="Arial"/>
                  </w:rPr>
                  <m:t>S</m:t>
                </m:r>
              </m:sub>
            </m:sSub>
          </m:den>
        </m:f>
        <m:r>
          <m:rPr>
            <m:sty m:val="bi"/>
          </m:rPr>
          <w:rPr>
            <w:rFonts w:ascii="Cambria Math" w:hAnsi="Cambria Math" w:cs="Arial"/>
          </w:rPr>
          <m:t xml:space="preserve"> x 100                                                             </m:t>
        </m:r>
        <m:r>
          <m:rPr>
            <m:sty m:val="b"/>
          </m:rPr>
          <w:rPr>
            <w:rFonts w:ascii="Cambria Math" w:hAnsi="Cambria Math" w:cs="Arial"/>
          </w:rPr>
          <m:t>Equation 2</m:t>
        </m:r>
      </m:oMath>
      <w:r w:rsidR="00F23438" w:rsidRPr="000E615D">
        <w:rPr>
          <w:rFonts w:ascii="Arial" w:hAnsi="Arial" w:cs="Arial"/>
          <w:b/>
        </w:rPr>
        <w:t xml:space="preserve"> </w:t>
      </w:r>
    </w:p>
    <w:p w14:paraId="2C2E9065" w14:textId="77777777" w:rsidR="00F23438" w:rsidRPr="000E615D" w:rsidRDefault="00F23438" w:rsidP="00F23438">
      <w:pPr>
        <w:pStyle w:val="Body"/>
        <w:rPr>
          <w:rFonts w:ascii="Arial" w:hAnsi="Arial" w:cs="Arial"/>
        </w:rPr>
      </w:pPr>
      <w:r w:rsidRPr="000E615D">
        <w:rPr>
          <w:rFonts w:ascii="Arial" w:hAnsi="Arial" w:cs="Arial"/>
        </w:rPr>
        <w:t xml:space="preserve">Where </w:t>
      </w:r>
      <m:oMath>
        <m:sSub>
          <m:sSubPr>
            <m:ctrlPr>
              <w:rPr>
                <w:rFonts w:ascii="Cambria Math" w:hAnsi="Cambria Math" w:cs="Arial"/>
                <w:b/>
                <w:i/>
              </w:rPr>
            </m:ctrlPr>
          </m:sSubPr>
          <m:e>
            <m:r>
              <m:rPr>
                <m:sty m:val="bi"/>
              </m:rPr>
              <w:rPr>
                <w:rFonts w:ascii="Cambria Math" w:hAnsi="Cambria Math" w:cs="Arial"/>
              </w:rPr>
              <m:t>W</m:t>
            </m:r>
          </m:e>
          <m:sub>
            <m:r>
              <m:rPr>
                <m:sty m:val="bi"/>
              </m:rPr>
              <w:rPr>
                <w:rFonts w:ascii="Cambria Math" w:hAnsi="Cambria Math" w:cs="Arial"/>
              </w:rPr>
              <m:t>S</m:t>
            </m:r>
          </m:sub>
        </m:sSub>
      </m:oMath>
      <w:r w:rsidRPr="000E615D">
        <w:rPr>
          <w:rFonts w:ascii="Arial" w:hAnsi="Arial" w:cs="Arial"/>
        </w:rPr>
        <w:t xml:space="preserve"> </w:t>
      </w:r>
      <w:r w:rsidR="00E61F06" w:rsidRPr="000E615D">
        <w:rPr>
          <w:rFonts w:ascii="Arial" w:hAnsi="Arial" w:cs="Arial"/>
        </w:rPr>
        <w:t xml:space="preserve">is </w:t>
      </w:r>
      <w:r w:rsidRPr="000E615D">
        <w:rPr>
          <w:rFonts w:ascii="Arial" w:hAnsi="Arial" w:cs="Arial"/>
        </w:rPr>
        <w:t xml:space="preserve">the weight after submersion and </w:t>
      </w:r>
      <m:oMath>
        <m:sSub>
          <m:sSubPr>
            <m:ctrlPr>
              <w:rPr>
                <w:rFonts w:ascii="Cambria Math" w:hAnsi="Cambria Math" w:cs="Arial"/>
                <w:b/>
                <w:i/>
                <w:vertAlign w:val="subscript"/>
              </w:rPr>
            </m:ctrlPr>
          </m:sSubPr>
          <m:e>
            <m:r>
              <m:rPr>
                <m:sty m:val="bi"/>
              </m:rPr>
              <w:rPr>
                <w:rFonts w:ascii="Cambria Math" w:hAnsi="Cambria Math" w:cs="Arial"/>
                <w:vertAlign w:val="subscript"/>
              </w:rPr>
              <m:t>W</m:t>
            </m:r>
          </m:e>
          <m:sub>
            <m:r>
              <m:rPr>
                <m:sty m:val="bi"/>
              </m:rPr>
              <w:rPr>
                <w:rFonts w:ascii="Cambria Math" w:hAnsi="Cambria Math" w:cs="Arial"/>
                <w:vertAlign w:val="subscript"/>
              </w:rPr>
              <m:t>d</m:t>
            </m:r>
          </m:sub>
        </m:sSub>
      </m:oMath>
      <w:r w:rsidRPr="000E615D">
        <w:rPr>
          <w:rFonts w:ascii="Arial" w:hAnsi="Arial" w:cs="Arial"/>
        </w:rPr>
        <w:t xml:space="preserve"> is the initial weight before submersion (dry weight).</w:t>
      </w:r>
    </w:p>
    <w:p w14:paraId="11663348" w14:textId="77777777" w:rsidR="00E61F06" w:rsidRPr="000E615D" w:rsidRDefault="00423630" w:rsidP="00E61F06">
      <w:pPr>
        <w:pStyle w:val="Body"/>
        <w:rPr>
          <w:rFonts w:ascii="Arial" w:hAnsi="Arial" w:cs="Arial"/>
          <w:i/>
        </w:rPr>
      </w:pPr>
      <w:r w:rsidRPr="000E615D">
        <w:rPr>
          <w:rFonts w:ascii="Arial" w:hAnsi="Arial" w:cs="Arial"/>
          <w:i/>
        </w:rPr>
        <w:t>2.1.2.4</w:t>
      </w:r>
      <w:r w:rsidRPr="000E615D">
        <w:rPr>
          <w:rFonts w:ascii="Arial" w:hAnsi="Arial" w:cs="Arial"/>
          <w:i/>
        </w:rPr>
        <w:tab/>
      </w:r>
      <w:r w:rsidR="00E61F06" w:rsidRPr="000E615D">
        <w:rPr>
          <w:rFonts w:ascii="Arial" w:hAnsi="Arial" w:cs="Arial"/>
          <w:i/>
        </w:rPr>
        <w:t xml:space="preserve">Fourier Transform Infrared Spectroscopic (FTIR) Analysis </w:t>
      </w:r>
    </w:p>
    <w:p w14:paraId="18CA1AAA" w14:textId="77777777" w:rsidR="00E61F06" w:rsidRPr="000E615D" w:rsidRDefault="00E61F06" w:rsidP="00E61F06">
      <w:pPr>
        <w:pStyle w:val="Body"/>
        <w:rPr>
          <w:rFonts w:ascii="Arial" w:hAnsi="Arial" w:cs="Arial"/>
        </w:rPr>
      </w:pPr>
      <w:r w:rsidRPr="000E615D">
        <w:rPr>
          <w:rFonts w:ascii="Arial" w:hAnsi="Arial" w:cs="Arial"/>
        </w:rPr>
        <w:t xml:space="preserve">The functional group of the bioplastic films were assessed using </w:t>
      </w:r>
      <w:proofErr w:type="spellStart"/>
      <w:r w:rsidRPr="000E615D">
        <w:rPr>
          <w:rFonts w:ascii="Arial" w:hAnsi="Arial" w:cs="Arial"/>
        </w:rPr>
        <w:t>using</w:t>
      </w:r>
      <w:proofErr w:type="spellEnd"/>
      <w:r w:rsidRPr="000E615D">
        <w:rPr>
          <w:rFonts w:ascii="Arial" w:hAnsi="Arial" w:cs="Arial"/>
        </w:rPr>
        <w:t xml:space="preserve"> a FTIR model Vertex 70 Bruker spectrophotometer (Bruker, Germany). Spectra were recorded at a spectral range between of 4000 and 400 cm-1 and at a resolution of 4 cm-1 (Tarique et al., 2021; </w:t>
      </w:r>
      <w:proofErr w:type="spellStart"/>
      <w:r w:rsidRPr="000E615D">
        <w:rPr>
          <w:rFonts w:ascii="Arial" w:hAnsi="Arial" w:cs="Arial"/>
        </w:rPr>
        <w:t>Weligama</w:t>
      </w:r>
      <w:proofErr w:type="spellEnd"/>
      <w:r w:rsidRPr="000E615D">
        <w:rPr>
          <w:rFonts w:ascii="Arial" w:hAnsi="Arial" w:cs="Arial"/>
        </w:rPr>
        <w:t xml:space="preserve"> </w:t>
      </w:r>
      <w:proofErr w:type="spellStart"/>
      <w:r w:rsidRPr="000E615D">
        <w:rPr>
          <w:rFonts w:ascii="Arial" w:hAnsi="Arial" w:cs="Arial"/>
        </w:rPr>
        <w:t>Thuppahige</w:t>
      </w:r>
      <w:proofErr w:type="spellEnd"/>
      <w:r w:rsidRPr="000E615D">
        <w:rPr>
          <w:rFonts w:ascii="Arial" w:hAnsi="Arial" w:cs="Arial"/>
        </w:rPr>
        <w:t xml:space="preserve"> et al., 2023). The FTIR spectrum was employed in the transmittance mode. FTIR analyses were performed to ascertain the possible chemical interactions composite films.</w:t>
      </w:r>
    </w:p>
    <w:p w14:paraId="1C6DA681" w14:textId="77777777" w:rsidR="00E61F06" w:rsidRPr="000E615D" w:rsidRDefault="00423630" w:rsidP="00E61F06">
      <w:pPr>
        <w:pStyle w:val="Body"/>
        <w:rPr>
          <w:rFonts w:ascii="Arial" w:hAnsi="Arial" w:cs="Arial"/>
          <w:i/>
        </w:rPr>
      </w:pPr>
      <w:r w:rsidRPr="000E615D">
        <w:rPr>
          <w:rFonts w:ascii="Arial" w:hAnsi="Arial" w:cs="Arial"/>
          <w:i/>
        </w:rPr>
        <w:t>2.1.2.5</w:t>
      </w:r>
      <w:r w:rsidRPr="000E615D">
        <w:rPr>
          <w:rFonts w:ascii="Arial" w:hAnsi="Arial" w:cs="Arial"/>
          <w:i/>
        </w:rPr>
        <w:tab/>
      </w:r>
      <w:r w:rsidR="00E61F06" w:rsidRPr="000E615D">
        <w:rPr>
          <w:rFonts w:ascii="Arial" w:hAnsi="Arial" w:cs="Arial"/>
          <w:i/>
        </w:rPr>
        <w:t>Determination of Bioactive Compound in Bioplastic films</w:t>
      </w:r>
    </w:p>
    <w:p w14:paraId="359965ED" w14:textId="77777777" w:rsidR="00E61F06" w:rsidRPr="000E615D" w:rsidRDefault="00E61F06" w:rsidP="00E61F06">
      <w:pPr>
        <w:pStyle w:val="Body"/>
        <w:rPr>
          <w:rFonts w:ascii="Arial" w:hAnsi="Arial" w:cs="Arial"/>
        </w:rPr>
      </w:pPr>
      <w:r w:rsidRPr="000E615D">
        <w:rPr>
          <w:rFonts w:ascii="Arial" w:hAnsi="Arial" w:cs="Arial"/>
        </w:rPr>
        <w:t xml:space="preserve">The </w:t>
      </w:r>
      <w:r w:rsidR="00423630" w:rsidRPr="000E615D">
        <w:rPr>
          <w:rFonts w:ascii="Arial" w:hAnsi="Arial" w:cs="Arial"/>
        </w:rPr>
        <w:t>assessment</w:t>
      </w:r>
      <w:r w:rsidRPr="000E615D">
        <w:rPr>
          <w:rFonts w:ascii="Arial" w:hAnsi="Arial" w:cs="Arial"/>
        </w:rPr>
        <w:t xml:space="preserve"> of bioactive compound of the synthesized bioplastic films was determined using a performed using an Agilent-6890 N gas chromatographer with an HP 5973 mass spectrometer detector. The identification of compounds in the bioplastic films was made by correlating mass spectra and retention times with that of pure compounds (Chandrasekar et al., 2023). Furthermore, the NIST (National Institute of Standards and Technologies, USA), mass spectra library, was also used for this analysis.</w:t>
      </w:r>
    </w:p>
    <w:p w14:paraId="58E7FE60" w14:textId="77777777" w:rsidR="00E61F06" w:rsidRPr="000E615D" w:rsidRDefault="00423630" w:rsidP="00E61F06">
      <w:pPr>
        <w:pStyle w:val="Body"/>
        <w:rPr>
          <w:rFonts w:ascii="Arial" w:hAnsi="Arial" w:cs="Arial"/>
          <w:i/>
        </w:rPr>
      </w:pPr>
      <w:r w:rsidRPr="000E615D">
        <w:rPr>
          <w:rFonts w:ascii="Arial" w:hAnsi="Arial" w:cs="Arial"/>
          <w:i/>
        </w:rPr>
        <w:t>2.1.2.6</w:t>
      </w:r>
      <w:r w:rsidRPr="000E615D">
        <w:rPr>
          <w:rFonts w:ascii="Arial" w:hAnsi="Arial" w:cs="Arial"/>
          <w:i/>
        </w:rPr>
        <w:tab/>
      </w:r>
      <w:r w:rsidR="00E61F06" w:rsidRPr="000E615D">
        <w:rPr>
          <w:rFonts w:ascii="Arial" w:hAnsi="Arial" w:cs="Arial"/>
          <w:i/>
        </w:rPr>
        <w:t>Scanning Electron Microscopic (SEM) Analysis of Bioplastic films</w:t>
      </w:r>
    </w:p>
    <w:p w14:paraId="57169B70" w14:textId="77777777" w:rsidR="00E61F06" w:rsidRPr="000E615D" w:rsidRDefault="00E61F06" w:rsidP="00E61F06">
      <w:pPr>
        <w:pStyle w:val="Body"/>
        <w:rPr>
          <w:rFonts w:ascii="Arial" w:hAnsi="Arial" w:cs="Arial"/>
        </w:rPr>
      </w:pPr>
      <w:r w:rsidRPr="000E615D">
        <w:rPr>
          <w:rFonts w:ascii="Arial" w:hAnsi="Arial" w:cs="Arial"/>
        </w:rPr>
        <w:t>The surface morphology of the bioplastic films were studied using the method described by Tarique et al. (2021) using the Phenom XL G2 Desktop Scanning Electron Microscope (</w:t>
      </w:r>
      <w:proofErr w:type="spellStart"/>
      <w:r w:rsidRPr="000E615D">
        <w:rPr>
          <w:rFonts w:ascii="Arial" w:hAnsi="Arial" w:cs="Arial"/>
        </w:rPr>
        <w:t>ThermoScientific</w:t>
      </w:r>
      <w:proofErr w:type="spellEnd"/>
      <w:r w:rsidRPr="000E615D">
        <w:rPr>
          <w:rFonts w:ascii="Arial" w:hAnsi="Arial" w:cs="Arial"/>
        </w:rPr>
        <w:t xml:space="preserve">). The fresh samples were fixed in 2.5% glutaraldehyde followed by dehydration using an ethanol series (range from 10% to 100%) and acetone (100%). The chemically treated samples were later dried using critical point drier. Then the samples were mounted on </w:t>
      </w:r>
      <w:proofErr w:type="spellStart"/>
      <w:r w:rsidRPr="000E615D">
        <w:rPr>
          <w:rFonts w:ascii="Arial" w:hAnsi="Arial" w:cs="Arial"/>
        </w:rPr>
        <w:t>aluminium</w:t>
      </w:r>
      <w:proofErr w:type="spellEnd"/>
      <w:r w:rsidRPr="000E615D">
        <w:rPr>
          <w:rFonts w:ascii="Arial" w:hAnsi="Arial" w:cs="Arial"/>
        </w:rPr>
        <w:t xml:space="preserve"> stubs using double-sided tapes and coated with a platinum layer (4 nm) to prevent charging. Samples were observed under the SEM at accelerating voltage of </w:t>
      </w:r>
      <w:r w:rsidRPr="000E615D">
        <w:rPr>
          <w:rFonts w:ascii="Arial" w:hAnsi="Arial" w:cs="Arial"/>
        </w:rPr>
        <w:lastRenderedPageBreak/>
        <w:t>15 kV, and the analysis was conducted under high vacuum mode. The SEM micrographs of 150µm magnification level was used to understand the morphological characterization.</w:t>
      </w:r>
    </w:p>
    <w:p w14:paraId="19560D7A" w14:textId="77777777" w:rsidR="00E61F06" w:rsidRPr="000E615D" w:rsidRDefault="00423630" w:rsidP="00E61F06">
      <w:pPr>
        <w:pStyle w:val="Body"/>
        <w:rPr>
          <w:rFonts w:ascii="Arial" w:hAnsi="Arial" w:cs="Arial"/>
          <w:i/>
        </w:rPr>
      </w:pPr>
      <w:r w:rsidRPr="000E615D">
        <w:rPr>
          <w:rFonts w:ascii="Arial" w:hAnsi="Arial" w:cs="Arial"/>
          <w:i/>
        </w:rPr>
        <w:t>2.1.2.7</w:t>
      </w:r>
      <w:r w:rsidRPr="000E615D">
        <w:rPr>
          <w:rFonts w:ascii="Arial" w:hAnsi="Arial" w:cs="Arial"/>
          <w:i/>
        </w:rPr>
        <w:tab/>
      </w:r>
      <w:r w:rsidR="00E61F06" w:rsidRPr="000E615D">
        <w:rPr>
          <w:rFonts w:ascii="Arial" w:hAnsi="Arial" w:cs="Arial"/>
          <w:i/>
        </w:rPr>
        <w:t>Thermogravimetric analysis</w:t>
      </w:r>
    </w:p>
    <w:p w14:paraId="154FC97B" w14:textId="77777777" w:rsidR="00E61F06" w:rsidRPr="000E615D" w:rsidRDefault="00E61F06" w:rsidP="00E61F06">
      <w:pPr>
        <w:pStyle w:val="Body"/>
        <w:rPr>
          <w:rFonts w:ascii="Arial" w:hAnsi="Arial" w:cs="Arial"/>
        </w:rPr>
      </w:pPr>
      <w:r w:rsidRPr="000E615D">
        <w:rPr>
          <w:rFonts w:ascii="Arial" w:hAnsi="Arial" w:cs="Arial"/>
        </w:rPr>
        <w:t xml:space="preserve">Thermogravimetric analysis (TGA) were conducted according to Tarique et al. (2021) to ascertain the thermal stability and thermal decomposition of the bioplastic films using TGA Instruments (Mettler-Toledo AG, </w:t>
      </w:r>
      <w:proofErr w:type="spellStart"/>
      <w:r w:rsidRPr="000E615D">
        <w:rPr>
          <w:rFonts w:ascii="Arial" w:hAnsi="Arial" w:cs="Arial"/>
        </w:rPr>
        <w:t>Schwerzenbach</w:t>
      </w:r>
      <w:proofErr w:type="spellEnd"/>
      <w:r w:rsidRPr="000E615D">
        <w:rPr>
          <w:rFonts w:ascii="Arial" w:hAnsi="Arial" w:cs="Arial"/>
        </w:rPr>
        <w:t>, Switzerland). The test parameters were taken as the temperature was varied from 25 to 600°C under a constant heating range of 10</w:t>
      </w:r>
      <w:r w:rsidRPr="000E615D">
        <w:rPr>
          <w:rFonts w:ascii="Cambria Math" w:hAnsi="Cambria Math" w:cs="Cambria Math"/>
        </w:rPr>
        <w:t>℃</w:t>
      </w:r>
      <w:r w:rsidRPr="000E615D">
        <w:rPr>
          <w:rFonts w:ascii="Arial" w:hAnsi="Arial" w:cs="Arial"/>
        </w:rPr>
        <w:t xml:space="preserve">/min in a nitrogen gas medium. A 10 mg of the film sample was put and heated in the </w:t>
      </w:r>
      <w:proofErr w:type="spellStart"/>
      <w:r w:rsidRPr="000E615D">
        <w:rPr>
          <w:rFonts w:ascii="Arial" w:hAnsi="Arial" w:cs="Arial"/>
        </w:rPr>
        <w:t>aluminium</w:t>
      </w:r>
      <w:proofErr w:type="spellEnd"/>
      <w:r w:rsidRPr="000E615D">
        <w:rPr>
          <w:rFonts w:ascii="Arial" w:hAnsi="Arial" w:cs="Arial"/>
        </w:rPr>
        <w:t xml:space="preserve"> tray. The weight reduction versus temperature is illustrated in TGA analysis.</w:t>
      </w:r>
    </w:p>
    <w:p w14:paraId="30F12417" w14:textId="77777777" w:rsidR="00E61F06" w:rsidRPr="000E615D" w:rsidRDefault="00423630" w:rsidP="00E61F06">
      <w:pPr>
        <w:pStyle w:val="Body"/>
        <w:rPr>
          <w:rFonts w:ascii="Arial" w:hAnsi="Arial" w:cs="Arial"/>
          <w:i/>
        </w:rPr>
      </w:pPr>
      <w:r w:rsidRPr="000E615D">
        <w:rPr>
          <w:rFonts w:ascii="Arial" w:hAnsi="Arial" w:cs="Arial"/>
          <w:i/>
        </w:rPr>
        <w:t>2.1.2.8</w:t>
      </w:r>
      <w:r w:rsidRPr="000E615D">
        <w:rPr>
          <w:rFonts w:ascii="Arial" w:hAnsi="Arial" w:cs="Arial"/>
          <w:i/>
        </w:rPr>
        <w:tab/>
      </w:r>
      <w:r w:rsidR="00E61F06" w:rsidRPr="000E615D">
        <w:rPr>
          <w:rFonts w:ascii="Arial" w:hAnsi="Arial" w:cs="Arial"/>
          <w:i/>
        </w:rPr>
        <w:t>Soil Biodegradability Test</w:t>
      </w:r>
    </w:p>
    <w:p w14:paraId="2E0246DF" w14:textId="77777777" w:rsidR="00E61F06" w:rsidRPr="000E615D" w:rsidRDefault="00E61F06" w:rsidP="00E61F06">
      <w:pPr>
        <w:pStyle w:val="Body"/>
        <w:rPr>
          <w:rFonts w:ascii="Arial" w:hAnsi="Arial" w:cs="Arial"/>
        </w:rPr>
      </w:pPr>
      <w:r w:rsidRPr="000E615D">
        <w:rPr>
          <w:rFonts w:ascii="Arial" w:hAnsi="Arial" w:cs="Arial"/>
        </w:rPr>
        <w:t xml:space="preserve">Biodegradability of synthesized bioplastic films were evaluated for 60 days through soil burial test method as described by </w:t>
      </w:r>
      <w:proofErr w:type="spellStart"/>
      <w:r w:rsidRPr="000E615D">
        <w:rPr>
          <w:rFonts w:ascii="Arial" w:hAnsi="Arial" w:cs="Arial"/>
        </w:rPr>
        <w:t>Jangong</w:t>
      </w:r>
      <w:proofErr w:type="spellEnd"/>
      <w:r w:rsidRPr="000E615D">
        <w:rPr>
          <w:rFonts w:ascii="Arial" w:hAnsi="Arial" w:cs="Arial"/>
        </w:rPr>
        <w:t xml:space="preserve"> et al. (2019). The bioplastic samples were oven dried at 70</w:t>
      </w:r>
      <w:commentRangeStart w:id="4"/>
      <w:r w:rsidRPr="000E615D">
        <w:rPr>
          <w:rFonts w:ascii="Arial" w:hAnsi="Arial" w:cs="Arial"/>
        </w:rPr>
        <w:t>o</w:t>
      </w:r>
      <w:commentRangeEnd w:id="4"/>
      <w:r w:rsidR="00254202">
        <w:rPr>
          <w:rStyle w:val="CommentReference"/>
        </w:rPr>
        <w:commentReference w:id="4"/>
      </w:r>
      <w:r w:rsidRPr="000E615D">
        <w:rPr>
          <w:rFonts w:ascii="Arial" w:hAnsi="Arial" w:cs="Arial"/>
        </w:rPr>
        <w:t>C to remove any moisture until a steady weight was obtained and recorded as an initial weight of samples. This test was carried out by burying the samples 30cm below the ground of a plantain plantation farm at Ikeduru Local Government Area of Imo State. An interval of 5 days was  used after which the samples were taken out wiped with a clean soft brush to remove surface sand and debris that may add to the weight of the sample. The sample were then weighed and recorded as the final weight. The percentage degradability is</w:t>
      </w:r>
      <w:r w:rsidR="00727DA0" w:rsidRPr="000E615D">
        <w:rPr>
          <w:rFonts w:ascii="Arial" w:hAnsi="Arial" w:cs="Arial"/>
        </w:rPr>
        <w:t xml:space="preserve"> calculated using the equation 3</w:t>
      </w:r>
      <w:r w:rsidRPr="000E615D">
        <w:rPr>
          <w:rFonts w:ascii="Arial" w:hAnsi="Arial" w:cs="Arial"/>
        </w:rPr>
        <w:t xml:space="preserve"> below.</w:t>
      </w:r>
    </w:p>
    <w:p w14:paraId="28659B8D" w14:textId="77777777" w:rsidR="00727DA0" w:rsidRPr="000E615D" w:rsidRDefault="00727DA0" w:rsidP="00727DA0">
      <w:pPr>
        <w:spacing w:before="240" w:line="360" w:lineRule="auto"/>
        <w:jc w:val="both"/>
        <w:rPr>
          <w:rFonts w:ascii="Arial" w:hAnsi="Arial" w:cs="Arial"/>
          <w:b/>
        </w:rPr>
      </w:pPr>
      <m:oMathPara>
        <m:oMath>
          <m:r>
            <m:rPr>
              <m:sty m:val="bi"/>
            </m:rPr>
            <w:rPr>
              <w:rFonts w:ascii="Cambria Math" w:hAnsi="Cambria Math" w:cs="Arial"/>
            </w:rPr>
            <m:t>Degradability %=</m:t>
          </m:r>
          <m:f>
            <m:fPr>
              <m:ctrlPr>
                <w:rPr>
                  <w:rFonts w:ascii="Cambria Math" w:hAnsi="Cambria Math" w:cs="Arial"/>
                  <w:b/>
                  <w:i/>
                </w:rPr>
              </m:ctrlPr>
            </m:fPr>
            <m:num>
              <m:sSub>
                <m:sSubPr>
                  <m:ctrlPr>
                    <w:rPr>
                      <w:rFonts w:ascii="Cambria Math" w:hAnsi="Cambria Math" w:cs="Arial"/>
                      <w:b/>
                      <w:i/>
                    </w:rPr>
                  </m:ctrlPr>
                </m:sSubPr>
                <m:e>
                  <m:r>
                    <m:rPr>
                      <m:sty m:val="bi"/>
                    </m:rPr>
                    <w:rPr>
                      <w:rFonts w:ascii="Cambria Math" w:hAnsi="Cambria Math" w:cs="Arial"/>
                    </w:rPr>
                    <m:t>W</m:t>
                  </m:r>
                </m:e>
                <m:sub>
                  <m:r>
                    <m:rPr>
                      <m:sty m:val="bi"/>
                    </m:rPr>
                    <w:rPr>
                      <w:rFonts w:ascii="Cambria Math" w:hAnsi="Cambria Math" w:cs="Arial"/>
                    </w:rPr>
                    <m:t>i</m:t>
                  </m:r>
                </m:sub>
              </m:sSub>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W</m:t>
                  </m:r>
                </m:e>
                <m:sub>
                  <m:r>
                    <m:rPr>
                      <m:sty m:val="bi"/>
                    </m:rPr>
                    <w:rPr>
                      <w:rFonts w:ascii="Cambria Math" w:hAnsi="Cambria Math" w:cs="Arial"/>
                    </w:rPr>
                    <m:t>F</m:t>
                  </m:r>
                </m:sub>
              </m:sSub>
            </m:num>
            <m:den>
              <m:sSub>
                <m:sSubPr>
                  <m:ctrlPr>
                    <w:rPr>
                      <w:rFonts w:ascii="Cambria Math" w:hAnsi="Cambria Math" w:cs="Arial"/>
                      <w:b/>
                      <w:i/>
                    </w:rPr>
                  </m:ctrlPr>
                </m:sSubPr>
                <m:e>
                  <m:r>
                    <m:rPr>
                      <m:sty m:val="bi"/>
                    </m:rPr>
                    <w:rPr>
                      <w:rFonts w:ascii="Cambria Math" w:hAnsi="Cambria Math" w:cs="Arial"/>
                    </w:rPr>
                    <m:t>W</m:t>
                  </m:r>
                </m:e>
                <m:sub>
                  <m:r>
                    <m:rPr>
                      <m:sty m:val="bi"/>
                    </m:rPr>
                    <w:rPr>
                      <w:rFonts w:ascii="Cambria Math" w:hAnsi="Cambria Math" w:cs="Arial"/>
                    </w:rPr>
                    <m:t>i</m:t>
                  </m:r>
                </m:sub>
              </m:sSub>
            </m:den>
          </m:f>
          <m:r>
            <m:rPr>
              <m:sty m:val="bi"/>
            </m:rPr>
            <w:rPr>
              <w:rFonts w:ascii="Cambria Math" w:hAnsi="Cambria Math" w:cs="Arial"/>
            </w:rPr>
            <m:t xml:space="preserve"> x 100                                             Equation 3</m:t>
          </m:r>
        </m:oMath>
      </m:oMathPara>
    </w:p>
    <w:p w14:paraId="5D0D2F16" w14:textId="77777777" w:rsidR="00423630" w:rsidRPr="000E615D" w:rsidRDefault="00727DA0" w:rsidP="00423630">
      <w:pPr>
        <w:spacing w:before="240" w:after="240"/>
        <w:jc w:val="both"/>
        <w:rPr>
          <w:rFonts w:ascii="Arial" w:hAnsi="Arial" w:cs="Arial"/>
        </w:rPr>
      </w:pPr>
      <w:r w:rsidRPr="000E615D">
        <w:rPr>
          <w:rFonts w:ascii="Arial" w:hAnsi="Arial" w:cs="Arial"/>
        </w:rPr>
        <w:t xml:space="preserve">Where </w:t>
      </w:r>
      <m:oMath>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oMath>
      <w:r w:rsidRPr="000E615D">
        <w:rPr>
          <w:rFonts w:ascii="Arial" w:hAnsi="Arial" w:cs="Arial"/>
        </w:rPr>
        <w:t xml:space="preserve"> and </w:t>
      </w:r>
      <m:oMath>
        <m:sSub>
          <m:sSubPr>
            <m:ctrlPr>
              <w:rPr>
                <w:rFonts w:ascii="Cambria Math" w:hAnsi="Cambria Math" w:cs="Arial"/>
                <w:i/>
              </w:rPr>
            </m:ctrlPr>
          </m:sSubPr>
          <m:e>
            <m:r>
              <w:rPr>
                <w:rFonts w:ascii="Cambria Math" w:hAnsi="Cambria Math" w:cs="Arial"/>
              </w:rPr>
              <m:t>W</m:t>
            </m:r>
          </m:e>
          <m:sub>
            <m:r>
              <w:rPr>
                <w:rFonts w:ascii="Cambria Math" w:hAnsi="Cambria Math" w:cs="Arial"/>
              </w:rPr>
              <m:t>f</m:t>
            </m:r>
          </m:sub>
        </m:sSub>
      </m:oMath>
      <w:r w:rsidRPr="000E615D">
        <w:rPr>
          <w:rFonts w:ascii="Arial" w:hAnsi="Arial" w:cs="Arial"/>
        </w:rPr>
        <w:t xml:space="preserve"> denote weight before placement in soil and weight after the sample is taken out and cleaned respectively.</w:t>
      </w:r>
    </w:p>
    <w:p w14:paraId="5DD4480A" w14:textId="77777777" w:rsidR="00423630" w:rsidRPr="000E615D" w:rsidRDefault="00423630" w:rsidP="00423630">
      <w:pPr>
        <w:pStyle w:val="Body"/>
        <w:rPr>
          <w:rFonts w:ascii="Arial" w:hAnsi="Arial" w:cs="Arial"/>
          <w:i/>
        </w:rPr>
      </w:pPr>
      <w:r w:rsidRPr="000E615D">
        <w:rPr>
          <w:rFonts w:ascii="Arial" w:hAnsi="Arial" w:cs="Arial"/>
          <w:i/>
        </w:rPr>
        <w:t>2.1.2.9</w:t>
      </w:r>
      <w:r w:rsidRPr="000E615D">
        <w:rPr>
          <w:rFonts w:ascii="Arial" w:hAnsi="Arial" w:cs="Arial"/>
          <w:i/>
        </w:rPr>
        <w:tab/>
        <w:t>Data Management and Analysis</w:t>
      </w:r>
    </w:p>
    <w:p w14:paraId="33DC9ACC" w14:textId="77777777" w:rsidR="00330551" w:rsidRPr="000E615D" w:rsidRDefault="00423630" w:rsidP="00F52944">
      <w:pPr>
        <w:pStyle w:val="Body"/>
        <w:rPr>
          <w:rFonts w:ascii="Arial" w:hAnsi="Arial" w:cs="Arial"/>
        </w:rPr>
      </w:pPr>
      <w:r w:rsidRPr="000E615D">
        <w:rPr>
          <w:rFonts w:ascii="Arial" w:hAnsi="Arial" w:cs="Arial"/>
        </w:rPr>
        <w:t xml:space="preserve">Data generated were subjected to student’s-test and one-analysis of variance (ANOVA) and Tukey </w:t>
      </w:r>
      <w:proofErr w:type="spellStart"/>
      <w:r w:rsidRPr="000E615D">
        <w:rPr>
          <w:rFonts w:ascii="Arial" w:hAnsi="Arial" w:cs="Arial"/>
        </w:rPr>
        <w:t>postHoc</w:t>
      </w:r>
      <w:proofErr w:type="spellEnd"/>
      <w:r w:rsidRPr="000E615D">
        <w:rPr>
          <w:rFonts w:ascii="Arial" w:hAnsi="Arial" w:cs="Arial"/>
        </w:rPr>
        <w:t xml:space="preserve"> tests with the aid of Graph Pad. Statistical significance was taken at p≤0.05. The results were presented in simple percentages and mean ± standard deviations.</w:t>
      </w:r>
    </w:p>
    <w:p w14:paraId="312B64EB" w14:textId="77777777" w:rsidR="00F52944" w:rsidRPr="000E615D" w:rsidRDefault="00F52944" w:rsidP="00F52944">
      <w:pPr>
        <w:pStyle w:val="Body"/>
        <w:spacing w:after="0"/>
        <w:rPr>
          <w:rFonts w:ascii="Arial" w:hAnsi="Arial" w:cs="Arial"/>
        </w:rPr>
      </w:pPr>
    </w:p>
    <w:p w14:paraId="68CB58EB" w14:textId="77777777" w:rsidR="00F52944" w:rsidRPr="000E615D" w:rsidRDefault="00F52944" w:rsidP="00F52944">
      <w:pPr>
        <w:pStyle w:val="Head1"/>
        <w:spacing w:after="0"/>
        <w:jc w:val="both"/>
        <w:rPr>
          <w:rFonts w:ascii="Arial" w:hAnsi="Arial" w:cs="Arial"/>
        </w:rPr>
      </w:pPr>
      <w:r w:rsidRPr="000E615D">
        <w:rPr>
          <w:rFonts w:ascii="Arial" w:hAnsi="Arial" w:cs="Arial"/>
        </w:rPr>
        <w:t>3. results and discussion</w:t>
      </w:r>
    </w:p>
    <w:p w14:paraId="5C1F2F7F" w14:textId="77777777" w:rsidR="00F52944" w:rsidRPr="000E615D" w:rsidRDefault="00F52944" w:rsidP="00F52944">
      <w:pPr>
        <w:spacing w:after="200" w:line="360" w:lineRule="auto"/>
        <w:jc w:val="both"/>
        <w:rPr>
          <w:rFonts w:ascii="Times New Roman" w:eastAsia="Calibri" w:hAnsi="Times New Roman"/>
          <w:color w:val="000000" w:themeColor="text1"/>
          <w:sz w:val="24"/>
          <w:szCs w:val="24"/>
        </w:rPr>
      </w:pPr>
    </w:p>
    <w:p w14:paraId="336E0C34" w14:textId="77777777" w:rsidR="00F52944" w:rsidRPr="000E615D" w:rsidRDefault="00F52944" w:rsidP="00F52944">
      <w:pPr>
        <w:spacing w:after="200" w:line="360" w:lineRule="auto"/>
        <w:jc w:val="both"/>
        <w:rPr>
          <w:rFonts w:ascii="Times New Roman" w:eastAsia="Calibri" w:hAnsi="Times New Roman"/>
          <w:color w:val="000000" w:themeColor="text1"/>
          <w:sz w:val="24"/>
          <w:szCs w:val="24"/>
        </w:rPr>
      </w:pPr>
      <w:r w:rsidRPr="000E615D">
        <w:rPr>
          <w:rFonts w:ascii="Times New Roman" w:eastAsia="Calibri" w:hAnsi="Times New Roman"/>
          <w:color w:val="000000" w:themeColor="text1"/>
          <w:sz w:val="24"/>
          <w:szCs w:val="24"/>
        </w:rPr>
        <w:t>The experimental results are presented in Figure 1 -</w:t>
      </w:r>
      <w:r w:rsidR="00A30FED" w:rsidRPr="000E615D">
        <w:rPr>
          <w:rFonts w:ascii="Times New Roman" w:eastAsia="Calibri" w:hAnsi="Times New Roman"/>
          <w:color w:val="000000" w:themeColor="text1"/>
          <w:sz w:val="24"/>
          <w:szCs w:val="24"/>
        </w:rPr>
        <w:t>4</w:t>
      </w:r>
      <w:r w:rsidRPr="000E615D">
        <w:rPr>
          <w:rFonts w:ascii="Times New Roman" w:eastAsia="Calibri" w:hAnsi="Times New Roman"/>
          <w:color w:val="000000" w:themeColor="text1"/>
          <w:sz w:val="24"/>
          <w:szCs w:val="24"/>
        </w:rPr>
        <w:t xml:space="preserve"> and Table 1-4</w:t>
      </w:r>
    </w:p>
    <w:p w14:paraId="1FD70467" w14:textId="77777777" w:rsidR="00F52944" w:rsidRPr="000E615D" w:rsidRDefault="00F52944" w:rsidP="00330551">
      <w:pPr>
        <w:pStyle w:val="Head1"/>
        <w:spacing w:after="0"/>
        <w:jc w:val="both"/>
        <w:rPr>
          <w:rFonts w:ascii="Arial" w:hAnsi="Arial" w:cs="Arial"/>
        </w:rPr>
      </w:pPr>
    </w:p>
    <w:p w14:paraId="16D0B145" w14:textId="77777777" w:rsidR="00F52944" w:rsidRPr="000E615D" w:rsidRDefault="00F52944" w:rsidP="00330551">
      <w:pPr>
        <w:pStyle w:val="Head1"/>
        <w:spacing w:after="0"/>
        <w:jc w:val="both"/>
        <w:rPr>
          <w:rFonts w:ascii="Arial" w:hAnsi="Arial" w:cs="Arial"/>
        </w:rPr>
      </w:pPr>
    </w:p>
    <w:p w14:paraId="5F2D7357" w14:textId="77777777" w:rsidR="00A30FED" w:rsidRPr="000E615D" w:rsidRDefault="00A30FED" w:rsidP="00A30FED">
      <w:pPr>
        <w:spacing w:after="160"/>
        <w:jc w:val="both"/>
        <w:rPr>
          <w:rFonts w:ascii="Times New Roman" w:eastAsiaTheme="minorHAnsi" w:hAnsi="Times New Roman"/>
          <w:sz w:val="24"/>
          <w:szCs w:val="24"/>
        </w:rPr>
      </w:pPr>
    </w:p>
    <w:p w14:paraId="6DAEB130" w14:textId="77777777" w:rsidR="00A30FED" w:rsidRPr="000E615D" w:rsidRDefault="00A30FED" w:rsidP="00A30FED">
      <w:pPr>
        <w:ind w:right="-10"/>
        <w:jc w:val="both"/>
        <w:rPr>
          <w:rFonts w:ascii="Times New Roman" w:eastAsia="Calibri" w:hAnsi="Times New Roman"/>
          <w:b/>
          <w:bCs/>
          <w:color w:val="000000" w:themeColor="text1"/>
          <w:kern w:val="24"/>
          <w:sz w:val="24"/>
          <w:szCs w:val="24"/>
        </w:rPr>
      </w:pPr>
      <w:r w:rsidRPr="000E615D">
        <w:rPr>
          <w:rFonts w:ascii="Times New Roman" w:eastAsiaTheme="minorHAnsi" w:hAnsi="Times New Roman"/>
          <w:b/>
          <w:noProof/>
          <w:sz w:val="24"/>
          <w:szCs w:val="24"/>
        </w:rPr>
        <w:lastRenderedPageBreak/>
        <w:drawing>
          <wp:inline distT="0" distB="0" distL="0" distR="0" wp14:anchorId="50CED162" wp14:editId="294378B1">
            <wp:extent cx="6335486" cy="3526971"/>
            <wp:effectExtent l="0" t="0" r="8255" b="0"/>
            <wp:docPr id="92" name="Group 1"/>
            <wp:cNvGraphicFramePr/>
            <a:graphic xmlns:a="http://schemas.openxmlformats.org/drawingml/2006/main">
              <a:graphicData uri="http://schemas.microsoft.com/office/word/2010/wordprocessingGroup">
                <wpg:wgp>
                  <wpg:cNvGrpSpPr/>
                  <wpg:grpSpPr>
                    <a:xfrm>
                      <a:off x="0" y="0"/>
                      <a:ext cx="6335486" cy="3526971"/>
                      <a:chOff x="0" y="293124"/>
                      <a:chExt cx="11456947" cy="3833494"/>
                    </a:xfrm>
                  </wpg:grpSpPr>
                  <pic:pic xmlns:pic="http://schemas.openxmlformats.org/drawingml/2006/picture">
                    <pic:nvPicPr>
                      <pic:cNvPr id="93" name="Picture 93"/>
                      <pic:cNvPicPr>
                        <a:picLocks noChangeAspect="1"/>
                      </pic:cNvPicPr>
                    </pic:nvPicPr>
                    <pic:blipFill rotWithShape="1">
                      <a:blip r:embed="rId18" cstate="print">
                        <a:extLst>
                          <a:ext uri="{28A0092B-C50C-407E-A947-70E740481C1C}">
                            <a14:useLocalDpi xmlns:a14="http://schemas.microsoft.com/office/drawing/2010/main" val="0"/>
                          </a:ext>
                        </a:extLst>
                      </a:blip>
                      <a:srcRect l="19068" t="17854" r="15937" b="11111"/>
                      <a:stretch/>
                    </pic:blipFill>
                    <pic:spPr>
                      <a:xfrm rot="5400000">
                        <a:off x="804339" y="-510371"/>
                        <a:ext cx="1811453" cy="3419098"/>
                      </a:xfrm>
                      <a:prstGeom prst="rect">
                        <a:avLst/>
                      </a:prstGeom>
                    </pic:spPr>
                  </pic:pic>
                  <pic:pic xmlns:pic="http://schemas.openxmlformats.org/drawingml/2006/picture">
                    <pic:nvPicPr>
                      <pic:cNvPr id="94" name="Picture 94"/>
                      <pic:cNvPicPr>
                        <a:picLocks noChangeAspect="1"/>
                      </pic:cNvPicPr>
                    </pic:nvPicPr>
                    <pic:blipFill rotWithShape="1">
                      <a:blip r:embed="rId19" cstate="print">
                        <a:extLst>
                          <a:ext uri="{28A0092B-C50C-407E-A947-70E740481C1C}">
                            <a14:useLocalDpi xmlns:a14="http://schemas.microsoft.com/office/drawing/2010/main" val="0"/>
                          </a:ext>
                        </a:extLst>
                      </a:blip>
                      <a:srcRect l="52977" t="20260" r="2939" b="11710"/>
                      <a:stretch/>
                    </pic:blipFill>
                    <pic:spPr>
                      <a:xfrm rot="5400000">
                        <a:off x="4773920" y="-745257"/>
                        <a:ext cx="1805782" cy="3882543"/>
                      </a:xfrm>
                      <a:prstGeom prst="rect">
                        <a:avLst/>
                      </a:prstGeom>
                    </pic:spPr>
                  </pic:pic>
                  <pic:pic xmlns:pic="http://schemas.openxmlformats.org/drawingml/2006/picture">
                    <pic:nvPicPr>
                      <pic:cNvPr id="95" name="Picture 95"/>
                      <pic:cNvPicPr>
                        <a:picLocks noChangeAspect="1"/>
                      </pic:cNvPicPr>
                    </pic:nvPicPr>
                    <pic:blipFill rotWithShape="1">
                      <a:blip r:embed="rId20" cstate="print">
                        <a:extLst>
                          <a:ext uri="{28A0092B-C50C-407E-A947-70E740481C1C}">
                            <a14:useLocalDpi xmlns:a14="http://schemas.microsoft.com/office/drawing/2010/main" val="0"/>
                          </a:ext>
                        </a:extLst>
                      </a:blip>
                      <a:srcRect l="17372" t="5000" r="26111" b="16667"/>
                      <a:stretch/>
                    </pic:blipFill>
                    <pic:spPr>
                      <a:xfrm rot="5400000">
                        <a:off x="8831765" y="-525901"/>
                        <a:ext cx="1804933" cy="3445431"/>
                      </a:xfrm>
                      <a:prstGeom prst="rect">
                        <a:avLst/>
                      </a:prstGeom>
                    </pic:spPr>
                  </pic:pic>
                  <pic:pic xmlns:pic="http://schemas.openxmlformats.org/drawingml/2006/picture">
                    <pic:nvPicPr>
                      <pic:cNvPr id="96" name="Picture 96"/>
                      <pic:cNvPicPr>
                        <a:picLocks noChangeAspect="1"/>
                      </pic:cNvPicPr>
                    </pic:nvPicPr>
                    <pic:blipFill rotWithShape="1">
                      <a:blip r:embed="rId21" cstate="print">
                        <a:extLst>
                          <a:ext uri="{28A0092B-C50C-407E-A947-70E740481C1C}">
                            <a14:useLocalDpi xmlns:a14="http://schemas.microsoft.com/office/drawing/2010/main" val="0"/>
                          </a:ext>
                        </a:extLst>
                      </a:blip>
                      <a:srcRect l="23588" t="11316" r="31380" b="31705"/>
                      <a:stretch/>
                    </pic:blipFill>
                    <pic:spPr>
                      <a:xfrm rot="5400000">
                        <a:off x="747211" y="1453651"/>
                        <a:ext cx="1925756" cy="3420177"/>
                      </a:xfrm>
                      <a:prstGeom prst="rect">
                        <a:avLst/>
                      </a:prstGeom>
                    </pic:spPr>
                  </pic:pic>
                  <pic:pic xmlns:pic="http://schemas.openxmlformats.org/drawingml/2006/picture">
                    <pic:nvPicPr>
                      <pic:cNvPr id="97" name="Picture 97"/>
                      <pic:cNvPicPr>
                        <a:picLocks noChangeAspect="1"/>
                      </pic:cNvPicPr>
                    </pic:nvPicPr>
                    <pic:blipFill rotWithShape="1">
                      <a:blip r:embed="rId22" cstate="print">
                        <a:extLst>
                          <a:ext uri="{28A0092B-C50C-407E-A947-70E740481C1C}">
                            <a14:useLocalDpi xmlns:a14="http://schemas.microsoft.com/office/drawing/2010/main" val="0"/>
                          </a:ext>
                        </a:extLst>
                      </a:blip>
                      <a:srcRect l="16191" t="11429" r="5713" b="12593"/>
                      <a:stretch/>
                    </pic:blipFill>
                    <pic:spPr>
                      <a:xfrm>
                        <a:off x="8011298" y="2200697"/>
                        <a:ext cx="3444681" cy="1925921"/>
                      </a:xfrm>
                      <a:prstGeom prst="rect">
                        <a:avLst/>
                      </a:prstGeom>
                    </pic:spPr>
                  </pic:pic>
                  <pic:pic xmlns:pic="http://schemas.openxmlformats.org/drawingml/2006/picture">
                    <pic:nvPicPr>
                      <pic:cNvPr id="98" name="Picture 98"/>
                      <pic:cNvPicPr>
                        <a:picLocks noChangeAspect="1"/>
                      </pic:cNvPicPr>
                    </pic:nvPicPr>
                    <pic:blipFill rotWithShape="1">
                      <a:blip r:embed="rId23" cstate="print">
                        <a:extLst>
                          <a:ext uri="{28A0092B-C50C-407E-A947-70E740481C1C}">
                            <a14:useLocalDpi xmlns:a14="http://schemas.microsoft.com/office/drawing/2010/main" val="0"/>
                          </a:ext>
                        </a:extLst>
                      </a:blip>
                      <a:srcRect l="14445" t="52486" r="26032" b="8149"/>
                      <a:stretch/>
                    </pic:blipFill>
                    <pic:spPr>
                      <a:xfrm>
                        <a:off x="3735614" y="2200862"/>
                        <a:ext cx="3882571" cy="1925756"/>
                      </a:xfrm>
                      <a:prstGeom prst="rect">
                        <a:avLst/>
                      </a:prstGeom>
                    </pic:spPr>
                  </pic:pic>
                  <wps:wsp>
                    <wps:cNvPr id="99" name="TextBox 8"/>
                    <wps:cNvSpPr txBox="1"/>
                    <wps:spPr>
                      <a:xfrm>
                        <a:off x="60837" y="1720588"/>
                        <a:ext cx="498988" cy="341177"/>
                      </a:xfrm>
                      <a:prstGeom prst="rect">
                        <a:avLst/>
                      </a:prstGeom>
                      <a:noFill/>
                    </wps:spPr>
                    <wps:txbx>
                      <w:txbxContent>
                        <w:p w14:paraId="151648EE" w14:textId="77777777" w:rsidR="002017C0" w:rsidRPr="00B44169" w:rsidRDefault="002017C0" w:rsidP="00A30FED">
                          <w:pPr>
                            <w:pStyle w:val="NormalWeb"/>
                            <w:spacing w:before="0" w:beforeAutospacing="0" w:after="0" w:afterAutospacing="0"/>
                            <w:rPr>
                              <w:b/>
                              <w:sz w:val="28"/>
                              <w:szCs w:val="28"/>
                            </w:rPr>
                          </w:pPr>
                          <w:r w:rsidRPr="00B44169">
                            <w:rPr>
                              <w:rFonts w:asciiTheme="minorHAnsi" w:hAnsi="Calibri" w:cstheme="minorBidi"/>
                              <w:b/>
                              <w:color w:val="FF0000"/>
                              <w:kern w:val="24"/>
                              <w:sz w:val="28"/>
                              <w:szCs w:val="28"/>
                            </w:rPr>
                            <w:t>A</w:t>
                          </w:r>
                        </w:p>
                      </w:txbxContent>
                    </wps:txbx>
                    <wps:bodyPr wrap="square" rtlCol="0">
                      <a:noAutofit/>
                    </wps:bodyPr>
                  </wps:wsp>
                  <wps:wsp>
                    <wps:cNvPr id="100" name="TextBox 9"/>
                    <wps:cNvSpPr txBox="1"/>
                    <wps:spPr>
                      <a:xfrm>
                        <a:off x="11009299" y="3726508"/>
                        <a:ext cx="303288" cy="400110"/>
                      </a:xfrm>
                      <a:prstGeom prst="rect">
                        <a:avLst/>
                      </a:prstGeom>
                      <a:noFill/>
                    </wps:spPr>
                    <wps:txbx>
                      <w:txbxContent>
                        <w:p w14:paraId="62C13F29" w14:textId="77777777" w:rsidR="002017C0" w:rsidRPr="00B44169" w:rsidRDefault="002017C0" w:rsidP="00A30FED">
                          <w:pPr>
                            <w:pStyle w:val="NormalWeb"/>
                            <w:spacing w:before="0" w:beforeAutospacing="0" w:after="0" w:afterAutospacing="0"/>
                            <w:rPr>
                              <w:b/>
                              <w:sz w:val="28"/>
                              <w:szCs w:val="28"/>
                            </w:rPr>
                          </w:pPr>
                          <w:r w:rsidRPr="00B44169">
                            <w:rPr>
                              <w:rFonts w:asciiTheme="minorHAnsi" w:hAnsi="Calibri" w:cstheme="minorBidi"/>
                              <w:b/>
                              <w:color w:val="FF0000"/>
                              <w:kern w:val="24"/>
                              <w:sz w:val="28"/>
                              <w:szCs w:val="28"/>
                            </w:rPr>
                            <w:t>F</w:t>
                          </w:r>
                        </w:p>
                      </w:txbxContent>
                    </wps:txbx>
                    <wps:bodyPr wrap="square" rtlCol="0">
                      <a:noAutofit/>
                    </wps:bodyPr>
                  </wps:wsp>
                  <wps:wsp>
                    <wps:cNvPr id="101" name="TextBox 10"/>
                    <wps:cNvSpPr txBox="1"/>
                    <wps:spPr>
                      <a:xfrm>
                        <a:off x="3735614" y="3726508"/>
                        <a:ext cx="537707" cy="400110"/>
                      </a:xfrm>
                      <a:prstGeom prst="rect">
                        <a:avLst/>
                      </a:prstGeom>
                      <a:noFill/>
                    </wps:spPr>
                    <wps:txbx>
                      <w:txbxContent>
                        <w:p w14:paraId="7B4280F9" w14:textId="77777777" w:rsidR="002017C0" w:rsidRPr="00B44169" w:rsidRDefault="002017C0" w:rsidP="00A30FED">
                          <w:pPr>
                            <w:pStyle w:val="NormalWeb"/>
                            <w:spacing w:before="0" w:beforeAutospacing="0" w:after="0" w:afterAutospacing="0"/>
                            <w:rPr>
                              <w:b/>
                              <w:sz w:val="28"/>
                              <w:szCs w:val="28"/>
                            </w:rPr>
                          </w:pPr>
                          <w:r w:rsidRPr="00B44169">
                            <w:rPr>
                              <w:rFonts w:asciiTheme="minorHAnsi" w:hAnsi="Calibri" w:cstheme="minorBidi"/>
                              <w:b/>
                              <w:color w:val="FF0000"/>
                              <w:kern w:val="24"/>
                              <w:sz w:val="28"/>
                              <w:szCs w:val="28"/>
                            </w:rPr>
                            <w:t>E</w:t>
                          </w:r>
                        </w:p>
                      </w:txbxContent>
                    </wps:txbx>
                    <wps:bodyPr wrap="square" rtlCol="0">
                      <a:noAutofit/>
                    </wps:bodyPr>
                  </wps:wsp>
                  <wps:wsp>
                    <wps:cNvPr id="102" name="TextBox 11"/>
                    <wps:cNvSpPr txBox="1"/>
                    <wps:spPr>
                      <a:xfrm>
                        <a:off x="8011517" y="1707111"/>
                        <a:ext cx="553787" cy="354652"/>
                      </a:xfrm>
                      <a:prstGeom prst="rect">
                        <a:avLst/>
                      </a:prstGeom>
                      <a:noFill/>
                    </wps:spPr>
                    <wps:txbx>
                      <w:txbxContent>
                        <w:p w14:paraId="508B7D2D" w14:textId="77777777" w:rsidR="002017C0" w:rsidRPr="00B44169" w:rsidRDefault="002017C0" w:rsidP="00A30FED">
                          <w:pPr>
                            <w:pStyle w:val="NormalWeb"/>
                            <w:spacing w:before="0" w:beforeAutospacing="0" w:after="0" w:afterAutospacing="0"/>
                            <w:rPr>
                              <w:b/>
                              <w:sz w:val="28"/>
                              <w:szCs w:val="28"/>
                            </w:rPr>
                          </w:pPr>
                          <w:r w:rsidRPr="00B44169">
                            <w:rPr>
                              <w:rFonts w:asciiTheme="minorHAnsi" w:hAnsi="Calibri" w:cstheme="minorBidi"/>
                              <w:b/>
                              <w:color w:val="FF0000"/>
                              <w:kern w:val="24"/>
                              <w:sz w:val="28"/>
                              <w:szCs w:val="28"/>
                            </w:rPr>
                            <w:t>C</w:t>
                          </w:r>
                        </w:p>
                      </w:txbxContent>
                    </wps:txbx>
                    <wps:bodyPr wrap="square" rtlCol="0">
                      <a:noAutofit/>
                    </wps:bodyPr>
                  </wps:wsp>
                  <wps:wsp>
                    <wps:cNvPr id="103" name="TextBox 12"/>
                    <wps:cNvSpPr txBox="1"/>
                    <wps:spPr>
                      <a:xfrm>
                        <a:off x="3735614" y="1707111"/>
                        <a:ext cx="537707" cy="354654"/>
                      </a:xfrm>
                      <a:prstGeom prst="rect">
                        <a:avLst/>
                      </a:prstGeom>
                      <a:noFill/>
                    </wps:spPr>
                    <wps:txbx>
                      <w:txbxContent>
                        <w:p w14:paraId="58B25C07" w14:textId="77777777" w:rsidR="002017C0" w:rsidRPr="00B44169" w:rsidRDefault="002017C0" w:rsidP="00A30FED">
                          <w:pPr>
                            <w:pStyle w:val="NormalWeb"/>
                            <w:spacing w:before="0" w:beforeAutospacing="0" w:after="0" w:afterAutospacing="0"/>
                            <w:rPr>
                              <w:b/>
                              <w:sz w:val="28"/>
                              <w:szCs w:val="28"/>
                            </w:rPr>
                          </w:pPr>
                          <w:r w:rsidRPr="00B44169">
                            <w:rPr>
                              <w:rFonts w:asciiTheme="minorHAnsi" w:hAnsi="Calibri" w:cstheme="minorBidi"/>
                              <w:b/>
                              <w:color w:val="FF0000"/>
                              <w:kern w:val="24"/>
                              <w:sz w:val="28"/>
                              <w:szCs w:val="28"/>
                            </w:rPr>
                            <w:t>B</w:t>
                          </w:r>
                        </w:p>
                      </w:txbxContent>
                    </wps:txbx>
                    <wps:bodyPr wrap="square" rtlCol="0">
                      <a:noAutofit/>
                    </wps:bodyPr>
                  </wps:wsp>
                  <wps:wsp>
                    <wps:cNvPr id="104" name="TextBox 13"/>
                    <wps:cNvSpPr txBox="1"/>
                    <wps:spPr>
                      <a:xfrm>
                        <a:off x="0" y="3797262"/>
                        <a:ext cx="559825" cy="329356"/>
                      </a:xfrm>
                      <a:prstGeom prst="rect">
                        <a:avLst/>
                      </a:prstGeom>
                      <a:noFill/>
                    </wps:spPr>
                    <wps:txbx>
                      <w:txbxContent>
                        <w:p w14:paraId="755C2A1B" w14:textId="77777777" w:rsidR="002017C0" w:rsidRPr="00B44169" w:rsidRDefault="002017C0" w:rsidP="00A30FED">
                          <w:pPr>
                            <w:pStyle w:val="NormalWeb"/>
                            <w:spacing w:before="0" w:beforeAutospacing="0" w:after="0" w:afterAutospacing="0"/>
                            <w:rPr>
                              <w:b/>
                              <w:sz w:val="28"/>
                              <w:szCs w:val="28"/>
                            </w:rPr>
                          </w:pPr>
                          <w:r w:rsidRPr="00B44169">
                            <w:rPr>
                              <w:rFonts w:asciiTheme="minorHAnsi" w:hAnsi="Calibri" w:cstheme="minorBidi"/>
                              <w:b/>
                              <w:color w:val="FF0000"/>
                              <w:kern w:val="24"/>
                              <w:sz w:val="28"/>
                              <w:szCs w:val="28"/>
                            </w:rPr>
                            <w:t>D</w:t>
                          </w:r>
                        </w:p>
                      </w:txbxContent>
                    </wps:txbx>
                    <wps:bodyPr wrap="square" rtlCol="0">
                      <a:noAutofit/>
                    </wps:bodyPr>
                  </wps:wsp>
                </wpg:wgp>
              </a:graphicData>
            </a:graphic>
          </wp:inline>
        </w:drawing>
      </w:r>
    </w:p>
    <w:p w14:paraId="61D05D72" w14:textId="77777777" w:rsidR="00A30FED" w:rsidRPr="000E615D" w:rsidRDefault="00A30FED" w:rsidP="00A30FED">
      <w:pPr>
        <w:ind w:right="-10"/>
        <w:jc w:val="both"/>
        <w:rPr>
          <w:rFonts w:ascii="Times New Roman" w:eastAsia="Calibri" w:hAnsi="Times New Roman"/>
          <w:b/>
          <w:bCs/>
          <w:color w:val="000000" w:themeColor="text1"/>
          <w:kern w:val="24"/>
          <w:sz w:val="24"/>
          <w:szCs w:val="24"/>
        </w:rPr>
      </w:pPr>
    </w:p>
    <w:p w14:paraId="119DC48B" w14:textId="77777777" w:rsidR="00A30FED" w:rsidRPr="000E615D" w:rsidRDefault="00CB22F1" w:rsidP="00A30FED">
      <w:pPr>
        <w:ind w:right="-10"/>
        <w:jc w:val="both"/>
        <w:rPr>
          <w:rFonts w:ascii="Times New Roman" w:eastAsia="Calibri" w:hAnsi="Times New Roman"/>
          <w:b/>
          <w:color w:val="000000" w:themeColor="text1"/>
          <w:kern w:val="24"/>
          <w:sz w:val="24"/>
          <w:szCs w:val="24"/>
        </w:rPr>
      </w:pPr>
      <w:r w:rsidRPr="000E615D">
        <w:rPr>
          <w:rFonts w:ascii="Times New Roman" w:eastAsia="Calibri" w:hAnsi="Times New Roman"/>
          <w:b/>
          <w:bCs/>
          <w:color w:val="000000" w:themeColor="text1"/>
          <w:kern w:val="24"/>
          <w:sz w:val="24"/>
          <w:szCs w:val="24"/>
        </w:rPr>
        <w:t>Figure 1</w:t>
      </w:r>
      <w:r w:rsidR="00A30FED" w:rsidRPr="000E615D">
        <w:rPr>
          <w:rFonts w:ascii="Times New Roman" w:eastAsia="Calibri" w:hAnsi="Times New Roman"/>
          <w:b/>
          <w:bCs/>
          <w:color w:val="000000" w:themeColor="text1"/>
          <w:kern w:val="24"/>
          <w:sz w:val="24"/>
          <w:szCs w:val="24"/>
        </w:rPr>
        <w:t xml:space="preserve">: </w:t>
      </w:r>
      <w:r w:rsidR="00A30FED" w:rsidRPr="000E615D">
        <w:rPr>
          <w:rFonts w:ascii="Times New Roman" w:eastAsia="Calibri" w:hAnsi="Times New Roman"/>
          <w:b/>
          <w:color w:val="000000" w:themeColor="text1"/>
          <w:kern w:val="24"/>
          <w:sz w:val="24"/>
          <w:szCs w:val="24"/>
        </w:rPr>
        <w:t xml:space="preserve">Synthesized </w:t>
      </w:r>
      <w:commentRangeStart w:id="5"/>
      <w:r w:rsidR="00A30FED" w:rsidRPr="000E615D">
        <w:rPr>
          <w:rFonts w:ascii="Times New Roman" w:eastAsia="Calibri" w:hAnsi="Times New Roman"/>
          <w:b/>
          <w:color w:val="000000" w:themeColor="text1"/>
          <w:kern w:val="24"/>
          <w:sz w:val="24"/>
          <w:szCs w:val="24"/>
        </w:rPr>
        <w:t>bioplastic films</w:t>
      </w:r>
      <w:commentRangeEnd w:id="5"/>
      <w:r w:rsidR="00F22A4F">
        <w:rPr>
          <w:rStyle w:val="CommentReference"/>
        </w:rPr>
        <w:commentReference w:id="5"/>
      </w:r>
      <w:r w:rsidR="00A30FED" w:rsidRPr="000E615D">
        <w:rPr>
          <w:rFonts w:ascii="Times New Roman" w:eastAsia="Calibri" w:hAnsi="Times New Roman"/>
          <w:b/>
          <w:color w:val="000000" w:themeColor="text1"/>
          <w:kern w:val="24"/>
          <w:sz w:val="24"/>
          <w:szCs w:val="24"/>
        </w:rPr>
        <w:t xml:space="preserve">. </w:t>
      </w:r>
    </w:p>
    <w:p w14:paraId="6C89D213" w14:textId="77777777" w:rsidR="00A30FED" w:rsidRPr="000E615D" w:rsidRDefault="00A30FED" w:rsidP="00A30FED">
      <w:pPr>
        <w:ind w:right="-10"/>
        <w:jc w:val="both"/>
        <w:rPr>
          <w:rFonts w:ascii="Times New Roman" w:eastAsiaTheme="minorHAnsi" w:hAnsi="Times New Roman"/>
          <w:b/>
          <w:sz w:val="22"/>
          <w:szCs w:val="22"/>
        </w:rPr>
      </w:pPr>
      <w:r w:rsidRPr="000E615D">
        <w:rPr>
          <w:rFonts w:ascii="Times New Roman" w:eastAsia="Calibri" w:hAnsi="Times New Roman"/>
          <w:color w:val="000000"/>
          <w:kern w:val="24"/>
          <w:sz w:val="22"/>
          <w:szCs w:val="22"/>
        </w:rPr>
        <w:t xml:space="preserve">Where </w:t>
      </w:r>
      <w:r w:rsidRPr="000E615D">
        <w:rPr>
          <w:rFonts w:ascii="Times New Roman" w:eastAsia="Calibri" w:hAnsi="Times New Roman"/>
          <w:color w:val="000000" w:themeColor="text1"/>
          <w:kern w:val="24"/>
          <w:sz w:val="22"/>
          <w:szCs w:val="22"/>
        </w:rPr>
        <w:t xml:space="preserve">A=bio-plastic formulated from cassava peels starch, B = bioplastic formulated from false yam </w:t>
      </w:r>
      <w:r w:rsidRPr="000E615D">
        <w:rPr>
          <w:rFonts w:ascii="Times New Roman" w:eastAsiaTheme="minorHAnsi" w:hAnsi="Times New Roman"/>
          <w:color w:val="000000"/>
          <w:kern w:val="24"/>
          <w:sz w:val="22"/>
          <w:szCs w:val="22"/>
        </w:rPr>
        <w:t>tubers</w:t>
      </w:r>
      <w:r w:rsidRPr="000E615D">
        <w:rPr>
          <w:rFonts w:ascii="Times New Roman" w:eastAsia="Calibri" w:hAnsi="Times New Roman"/>
          <w:color w:val="000000" w:themeColor="text1"/>
          <w:kern w:val="24"/>
          <w:sz w:val="22"/>
          <w:szCs w:val="22"/>
        </w:rPr>
        <w:t xml:space="preserve"> starch, C=bioplastic formulated from an equal combination of false yam </w:t>
      </w:r>
      <w:r w:rsidRPr="000E615D">
        <w:rPr>
          <w:rFonts w:ascii="Times New Roman" w:eastAsiaTheme="minorHAnsi" w:hAnsi="Times New Roman"/>
          <w:color w:val="000000"/>
          <w:kern w:val="24"/>
          <w:sz w:val="22"/>
          <w:szCs w:val="22"/>
        </w:rPr>
        <w:t>tubers</w:t>
      </w:r>
      <w:r w:rsidRPr="000E615D">
        <w:rPr>
          <w:rFonts w:ascii="Times New Roman" w:eastAsia="Calibri" w:hAnsi="Times New Roman"/>
          <w:color w:val="000000" w:themeColor="text1"/>
          <w:kern w:val="24"/>
          <w:sz w:val="22"/>
          <w:szCs w:val="22"/>
        </w:rPr>
        <w:t xml:space="preserve"> starch and cassava peels starch, D= 75% cassava peel starch and 25% </w:t>
      </w:r>
      <w:proofErr w:type="spellStart"/>
      <w:r w:rsidRPr="000E615D">
        <w:rPr>
          <w:rFonts w:ascii="Times New Roman" w:eastAsia="Calibri" w:hAnsi="Times New Roman"/>
          <w:color w:val="000000" w:themeColor="text1"/>
          <w:kern w:val="24"/>
          <w:sz w:val="22"/>
          <w:szCs w:val="22"/>
        </w:rPr>
        <w:t>fibre</w:t>
      </w:r>
      <w:proofErr w:type="spellEnd"/>
      <w:r w:rsidRPr="000E615D">
        <w:rPr>
          <w:rFonts w:ascii="Times New Roman" w:eastAsia="Calibri" w:hAnsi="Times New Roman"/>
          <w:color w:val="000000" w:themeColor="text1"/>
          <w:kern w:val="24"/>
          <w:sz w:val="22"/>
          <w:szCs w:val="22"/>
        </w:rPr>
        <w:t xml:space="preserve">, E= bioplastic formulated from a combination of false yam </w:t>
      </w:r>
      <w:r w:rsidRPr="000E615D">
        <w:rPr>
          <w:rFonts w:ascii="Times New Roman" w:eastAsiaTheme="minorHAnsi" w:hAnsi="Times New Roman"/>
          <w:color w:val="000000"/>
          <w:kern w:val="24"/>
          <w:sz w:val="22"/>
          <w:szCs w:val="22"/>
        </w:rPr>
        <w:t xml:space="preserve">tubers </w:t>
      </w:r>
      <w:r w:rsidRPr="000E615D">
        <w:rPr>
          <w:rFonts w:ascii="Times New Roman" w:eastAsia="Calibri" w:hAnsi="Times New Roman"/>
          <w:color w:val="000000" w:themeColor="text1"/>
          <w:kern w:val="24"/>
          <w:sz w:val="22"/>
          <w:szCs w:val="22"/>
        </w:rPr>
        <w:t xml:space="preserve">starch and 25% </w:t>
      </w:r>
      <w:proofErr w:type="spellStart"/>
      <w:r w:rsidRPr="000E615D">
        <w:rPr>
          <w:rFonts w:ascii="Times New Roman" w:eastAsia="Calibri" w:hAnsi="Times New Roman"/>
          <w:color w:val="000000" w:themeColor="text1"/>
          <w:kern w:val="24"/>
          <w:sz w:val="22"/>
          <w:szCs w:val="22"/>
        </w:rPr>
        <w:t>fibre</w:t>
      </w:r>
      <w:proofErr w:type="spellEnd"/>
      <w:r w:rsidRPr="000E615D">
        <w:rPr>
          <w:rFonts w:ascii="Times New Roman" w:eastAsia="Calibri" w:hAnsi="Times New Roman"/>
          <w:color w:val="000000" w:themeColor="text1"/>
          <w:kern w:val="24"/>
          <w:sz w:val="22"/>
          <w:szCs w:val="22"/>
        </w:rPr>
        <w:t xml:space="preserve"> reinforcement, F=75% equal volume of cassava peel starch and false yam </w:t>
      </w:r>
      <w:r w:rsidRPr="000E615D">
        <w:rPr>
          <w:rFonts w:ascii="Times New Roman" w:eastAsiaTheme="minorHAnsi" w:hAnsi="Times New Roman"/>
          <w:color w:val="000000"/>
          <w:kern w:val="24"/>
          <w:sz w:val="22"/>
          <w:szCs w:val="22"/>
        </w:rPr>
        <w:t>tubers</w:t>
      </w:r>
      <w:r w:rsidRPr="000E615D">
        <w:rPr>
          <w:rFonts w:ascii="Times New Roman" w:eastAsia="Calibri" w:hAnsi="Times New Roman"/>
          <w:color w:val="000000" w:themeColor="text1"/>
          <w:kern w:val="24"/>
          <w:sz w:val="22"/>
          <w:szCs w:val="22"/>
        </w:rPr>
        <w:t xml:space="preserve"> and 25% </w:t>
      </w:r>
      <w:proofErr w:type="spellStart"/>
      <w:r w:rsidRPr="000E615D">
        <w:rPr>
          <w:rFonts w:ascii="Times New Roman" w:eastAsia="Calibri" w:hAnsi="Times New Roman"/>
          <w:color w:val="000000" w:themeColor="text1"/>
          <w:kern w:val="24"/>
          <w:sz w:val="22"/>
          <w:szCs w:val="22"/>
        </w:rPr>
        <w:t>fibre</w:t>
      </w:r>
      <w:proofErr w:type="spellEnd"/>
      <w:r w:rsidRPr="000E615D">
        <w:rPr>
          <w:rFonts w:ascii="Times New Roman" w:eastAsia="Calibri" w:hAnsi="Times New Roman"/>
          <w:color w:val="000000" w:themeColor="text1"/>
          <w:kern w:val="24"/>
          <w:sz w:val="22"/>
          <w:szCs w:val="22"/>
        </w:rPr>
        <w:t xml:space="preserve"> reinforcement.</w:t>
      </w:r>
    </w:p>
    <w:p w14:paraId="7E4D0AF9" w14:textId="77777777" w:rsidR="00E17F33" w:rsidRPr="000E615D" w:rsidRDefault="00E17F33" w:rsidP="00E17F33">
      <w:pPr>
        <w:spacing w:line="360" w:lineRule="auto"/>
        <w:jc w:val="both"/>
        <w:rPr>
          <w:rFonts w:ascii="Times New Roman" w:hAnsi="Times New Roman"/>
          <w:b/>
          <w:sz w:val="24"/>
          <w:szCs w:val="24"/>
        </w:rPr>
      </w:pPr>
      <w:r w:rsidRPr="000E615D">
        <w:rPr>
          <w:rFonts w:ascii="Times New Roman" w:hAnsi="Times New Roman"/>
          <w:b/>
          <w:sz w:val="24"/>
          <w:szCs w:val="24"/>
        </w:rPr>
        <w:t>Table 1: Showing the thickness, absorbance and opacity of various formulated Bio-plastic films.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2785"/>
        <w:gridCol w:w="2006"/>
        <w:gridCol w:w="1969"/>
      </w:tblGrid>
      <w:tr w:rsidR="00E17F33" w:rsidRPr="000E615D" w14:paraId="0F7D9277" w14:textId="77777777" w:rsidTr="00CB4AB2">
        <w:trPr>
          <w:trHeight w:val="574"/>
        </w:trPr>
        <w:tc>
          <w:tcPr>
            <w:tcW w:w="1484" w:type="dxa"/>
            <w:tcBorders>
              <w:top w:val="single" w:sz="4" w:space="0" w:color="auto"/>
            </w:tcBorders>
            <w:vAlign w:val="center"/>
          </w:tcPr>
          <w:p w14:paraId="6CAAFE32" w14:textId="77777777" w:rsidR="00E17F33" w:rsidRPr="000E615D" w:rsidRDefault="00E17F33" w:rsidP="00CB4AB2">
            <w:pPr>
              <w:spacing w:line="360" w:lineRule="auto"/>
              <w:jc w:val="both"/>
              <w:rPr>
                <w:rFonts w:ascii="Times New Roman" w:hAnsi="Times New Roman"/>
                <w:b/>
                <w:sz w:val="24"/>
                <w:szCs w:val="24"/>
              </w:rPr>
            </w:pPr>
          </w:p>
        </w:tc>
        <w:tc>
          <w:tcPr>
            <w:tcW w:w="2937" w:type="dxa"/>
            <w:tcBorders>
              <w:top w:val="single" w:sz="4" w:space="0" w:color="auto"/>
            </w:tcBorders>
            <w:vAlign w:val="center"/>
          </w:tcPr>
          <w:p w14:paraId="76E6BB39" w14:textId="77777777" w:rsidR="00E17F33" w:rsidRPr="000E615D" w:rsidRDefault="00E17F33" w:rsidP="00CB4AB2">
            <w:pPr>
              <w:spacing w:line="360" w:lineRule="auto"/>
              <w:jc w:val="both"/>
              <w:rPr>
                <w:rFonts w:ascii="Times New Roman" w:hAnsi="Times New Roman"/>
                <w:b/>
                <w:sz w:val="24"/>
                <w:szCs w:val="24"/>
              </w:rPr>
            </w:pPr>
            <w:r w:rsidRPr="000E615D">
              <w:rPr>
                <w:rFonts w:ascii="Times New Roman" w:hAnsi="Times New Roman"/>
                <w:b/>
                <w:sz w:val="24"/>
                <w:szCs w:val="24"/>
              </w:rPr>
              <w:t>Thickness (mm)</w:t>
            </w:r>
          </w:p>
        </w:tc>
        <w:tc>
          <w:tcPr>
            <w:tcW w:w="2062" w:type="dxa"/>
            <w:tcBorders>
              <w:top w:val="single" w:sz="4" w:space="0" w:color="auto"/>
            </w:tcBorders>
            <w:vAlign w:val="center"/>
          </w:tcPr>
          <w:p w14:paraId="0CA96BAD" w14:textId="77777777" w:rsidR="00E17F33" w:rsidRPr="000E615D" w:rsidRDefault="00E17F33" w:rsidP="00CB4AB2">
            <w:pPr>
              <w:spacing w:line="360" w:lineRule="auto"/>
              <w:jc w:val="both"/>
              <w:rPr>
                <w:rFonts w:ascii="Times New Roman" w:hAnsi="Times New Roman"/>
                <w:b/>
                <w:sz w:val="24"/>
                <w:szCs w:val="24"/>
              </w:rPr>
            </w:pPr>
            <w:commentRangeStart w:id="6"/>
            <w:r w:rsidRPr="000E615D">
              <w:rPr>
                <w:rFonts w:ascii="Times New Roman" w:hAnsi="Times New Roman"/>
                <w:b/>
                <w:sz w:val="24"/>
                <w:szCs w:val="24"/>
              </w:rPr>
              <w:t>Absorbance</w:t>
            </w:r>
          </w:p>
        </w:tc>
        <w:tc>
          <w:tcPr>
            <w:tcW w:w="2062" w:type="dxa"/>
            <w:tcBorders>
              <w:top w:val="single" w:sz="4" w:space="0" w:color="auto"/>
            </w:tcBorders>
            <w:vAlign w:val="center"/>
          </w:tcPr>
          <w:p w14:paraId="5A9489F6" w14:textId="77777777" w:rsidR="00E17F33" w:rsidRPr="000E615D" w:rsidRDefault="00E17F33" w:rsidP="00CB4AB2">
            <w:pPr>
              <w:spacing w:line="360" w:lineRule="auto"/>
              <w:jc w:val="both"/>
              <w:rPr>
                <w:rFonts w:ascii="Times New Roman" w:hAnsi="Times New Roman"/>
                <w:b/>
                <w:sz w:val="24"/>
                <w:szCs w:val="24"/>
              </w:rPr>
            </w:pPr>
            <w:r w:rsidRPr="000E615D">
              <w:rPr>
                <w:rFonts w:ascii="Times New Roman" w:hAnsi="Times New Roman"/>
                <w:b/>
                <w:sz w:val="24"/>
                <w:szCs w:val="24"/>
              </w:rPr>
              <w:t xml:space="preserve">Opacity </w:t>
            </w:r>
            <w:commentRangeEnd w:id="6"/>
            <w:r w:rsidR="00AD52E5">
              <w:rPr>
                <w:rStyle w:val="CommentReference"/>
              </w:rPr>
              <w:commentReference w:id="6"/>
            </w:r>
          </w:p>
        </w:tc>
      </w:tr>
      <w:tr w:rsidR="00E17F33" w:rsidRPr="000E615D" w14:paraId="3B687D49" w14:textId="77777777" w:rsidTr="00CB4AB2">
        <w:trPr>
          <w:trHeight w:val="574"/>
        </w:trPr>
        <w:tc>
          <w:tcPr>
            <w:tcW w:w="1484" w:type="dxa"/>
            <w:tcBorders>
              <w:bottom w:val="single" w:sz="4" w:space="0" w:color="auto"/>
            </w:tcBorders>
            <w:vAlign w:val="center"/>
          </w:tcPr>
          <w:p w14:paraId="5F688884" w14:textId="77777777" w:rsidR="00E17F33" w:rsidRPr="000E615D" w:rsidRDefault="00E17F33" w:rsidP="00CB4AB2">
            <w:pPr>
              <w:spacing w:line="360" w:lineRule="auto"/>
              <w:jc w:val="both"/>
              <w:rPr>
                <w:rFonts w:ascii="Times New Roman" w:hAnsi="Times New Roman"/>
                <w:b/>
                <w:sz w:val="24"/>
                <w:szCs w:val="24"/>
              </w:rPr>
            </w:pPr>
            <w:r w:rsidRPr="000E615D">
              <w:rPr>
                <w:rFonts w:ascii="Times New Roman" w:hAnsi="Times New Roman"/>
                <w:b/>
                <w:sz w:val="24"/>
                <w:szCs w:val="24"/>
              </w:rPr>
              <w:t>Samples</w:t>
            </w:r>
          </w:p>
        </w:tc>
        <w:tc>
          <w:tcPr>
            <w:tcW w:w="2937" w:type="dxa"/>
            <w:tcBorders>
              <w:bottom w:val="single" w:sz="4" w:space="0" w:color="auto"/>
            </w:tcBorders>
            <w:vAlign w:val="center"/>
          </w:tcPr>
          <w:p w14:paraId="484A0D04" w14:textId="77777777" w:rsidR="00E17F33" w:rsidRPr="000E615D" w:rsidRDefault="00E17F33" w:rsidP="00CB4AB2">
            <w:pPr>
              <w:spacing w:line="360" w:lineRule="auto"/>
              <w:jc w:val="both"/>
              <w:rPr>
                <w:rFonts w:ascii="Times New Roman" w:hAnsi="Times New Roman"/>
                <w:b/>
                <w:sz w:val="24"/>
                <w:szCs w:val="24"/>
              </w:rPr>
            </w:pPr>
          </w:p>
        </w:tc>
        <w:tc>
          <w:tcPr>
            <w:tcW w:w="2062" w:type="dxa"/>
            <w:tcBorders>
              <w:bottom w:val="single" w:sz="4" w:space="0" w:color="auto"/>
            </w:tcBorders>
            <w:vAlign w:val="center"/>
          </w:tcPr>
          <w:p w14:paraId="5BE21CDB" w14:textId="77777777" w:rsidR="00E17F33" w:rsidRPr="000E615D" w:rsidRDefault="00E17F33" w:rsidP="00CB4AB2">
            <w:pPr>
              <w:spacing w:line="360" w:lineRule="auto"/>
              <w:jc w:val="right"/>
              <w:rPr>
                <w:rFonts w:ascii="Times New Roman" w:hAnsi="Times New Roman"/>
                <w:b/>
                <w:color w:val="000000"/>
                <w:sz w:val="24"/>
                <w:szCs w:val="24"/>
              </w:rPr>
            </w:pPr>
          </w:p>
        </w:tc>
        <w:tc>
          <w:tcPr>
            <w:tcW w:w="2062" w:type="dxa"/>
            <w:tcBorders>
              <w:bottom w:val="single" w:sz="4" w:space="0" w:color="auto"/>
            </w:tcBorders>
            <w:vAlign w:val="center"/>
          </w:tcPr>
          <w:p w14:paraId="0C79E590" w14:textId="77777777" w:rsidR="00E17F33" w:rsidRPr="000E615D" w:rsidRDefault="00E17F33" w:rsidP="00CB4AB2">
            <w:pPr>
              <w:spacing w:line="360" w:lineRule="auto"/>
              <w:jc w:val="both"/>
              <w:rPr>
                <w:rFonts w:ascii="Times New Roman" w:hAnsi="Times New Roman"/>
                <w:b/>
                <w:sz w:val="24"/>
                <w:szCs w:val="24"/>
              </w:rPr>
            </w:pPr>
          </w:p>
        </w:tc>
      </w:tr>
      <w:tr w:rsidR="00E17F33" w:rsidRPr="000E615D" w14:paraId="710BCE65" w14:textId="77777777" w:rsidTr="00CB4AB2">
        <w:trPr>
          <w:trHeight w:val="574"/>
        </w:trPr>
        <w:tc>
          <w:tcPr>
            <w:tcW w:w="1484" w:type="dxa"/>
            <w:tcBorders>
              <w:top w:val="single" w:sz="4" w:space="0" w:color="auto"/>
            </w:tcBorders>
            <w:vAlign w:val="center"/>
          </w:tcPr>
          <w:p w14:paraId="329B274C" w14:textId="77777777" w:rsidR="00E17F33" w:rsidRPr="000E615D" w:rsidRDefault="00E17F33" w:rsidP="00CB4AB2">
            <w:pPr>
              <w:spacing w:line="360" w:lineRule="auto"/>
              <w:jc w:val="both"/>
              <w:rPr>
                <w:rFonts w:ascii="Times New Roman" w:hAnsi="Times New Roman"/>
                <w:b/>
                <w:sz w:val="24"/>
                <w:szCs w:val="24"/>
                <w:vertAlign w:val="subscript"/>
              </w:rPr>
            </w:pPr>
            <w:bookmarkStart w:id="7" w:name="OLE_LINK4"/>
            <w:r w:rsidRPr="000E615D">
              <w:rPr>
                <w:rFonts w:ascii="Times New Roman" w:hAnsi="Times New Roman"/>
                <w:b/>
                <w:sz w:val="24"/>
                <w:szCs w:val="24"/>
              </w:rPr>
              <w:t>C</w:t>
            </w:r>
            <w:r w:rsidRPr="000E615D">
              <w:rPr>
                <w:rFonts w:ascii="Times New Roman" w:hAnsi="Times New Roman"/>
                <w:b/>
                <w:sz w:val="24"/>
                <w:szCs w:val="24"/>
                <w:vertAlign w:val="subscript"/>
              </w:rPr>
              <w:t>0</w:t>
            </w:r>
            <w:bookmarkEnd w:id="7"/>
          </w:p>
        </w:tc>
        <w:tc>
          <w:tcPr>
            <w:tcW w:w="2937" w:type="dxa"/>
            <w:tcBorders>
              <w:top w:val="single" w:sz="4" w:space="0" w:color="auto"/>
            </w:tcBorders>
            <w:vAlign w:val="center"/>
          </w:tcPr>
          <w:p w14:paraId="053F56EB" w14:textId="77777777" w:rsidR="00E17F33" w:rsidRPr="000E615D" w:rsidRDefault="00E17F33" w:rsidP="00CB4AB2">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 xml:space="preserve">1.81 </w:t>
            </w:r>
            <w:r w:rsidRPr="000E615D">
              <w:rPr>
                <w:rFonts w:ascii="Times New Roman" w:hAnsi="Times New Roman"/>
                <w:b/>
                <w:sz w:val="24"/>
                <w:szCs w:val="24"/>
              </w:rPr>
              <w:t>± 0.0</w:t>
            </w:r>
            <w:r w:rsidRPr="000E615D">
              <w:rPr>
                <w:rFonts w:ascii="Times New Roman" w:hAnsi="Times New Roman"/>
                <w:b/>
                <w:color w:val="000000"/>
                <w:sz w:val="24"/>
                <w:szCs w:val="24"/>
              </w:rPr>
              <w:t>9</w:t>
            </w:r>
            <w:r w:rsidRPr="000E615D">
              <w:rPr>
                <w:rFonts w:ascii="Times New Roman" w:hAnsi="Times New Roman"/>
                <w:b/>
                <w:color w:val="000000"/>
                <w:sz w:val="24"/>
                <w:szCs w:val="24"/>
                <w:vertAlign w:val="superscript"/>
              </w:rPr>
              <w:t>a</w:t>
            </w:r>
          </w:p>
        </w:tc>
        <w:tc>
          <w:tcPr>
            <w:tcW w:w="2062" w:type="dxa"/>
            <w:tcBorders>
              <w:top w:val="single" w:sz="4" w:space="0" w:color="auto"/>
            </w:tcBorders>
            <w:vAlign w:val="center"/>
          </w:tcPr>
          <w:p w14:paraId="69F633B6" w14:textId="77777777" w:rsidR="00E17F33" w:rsidRPr="000E615D" w:rsidRDefault="00E17F33" w:rsidP="00CB4AB2">
            <w:pPr>
              <w:spacing w:line="360" w:lineRule="auto"/>
              <w:rPr>
                <w:rFonts w:ascii="Times New Roman" w:hAnsi="Times New Roman"/>
                <w:b/>
                <w:color w:val="000000"/>
                <w:sz w:val="24"/>
                <w:szCs w:val="24"/>
              </w:rPr>
            </w:pPr>
            <w:r w:rsidRPr="000E615D">
              <w:rPr>
                <w:rFonts w:ascii="Times New Roman" w:hAnsi="Times New Roman"/>
                <w:b/>
                <w:color w:val="000000"/>
                <w:sz w:val="24"/>
                <w:szCs w:val="24"/>
              </w:rPr>
              <w:t>2.85 ± 0.07</w:t>
            </w:r>
            <w:r w:rsidRPr="000E615D">
              <w:rPr>
                <w:rFonts w:ascii="Times New Roman" w:hAnsi="Times New Roman"/>
                <w:b/>
                <w:color w:val="000000"/>
                <w:sz w:val="24"/>
                <w:szCs w:val="24"/>
                <w:vertAlign w:val="superscript"/>
              </w:rPr>
              <w:t>a</w:t>
            </w:r>
          </w:p>
        </w:tc>
        <w:tc>
          <w:tcPr>
            <w:tcW w:w="2062" w:type="dxa"/>
            <w:tcBorders>
              <w:top w:val="single" w:sz="4" w:space="0" w:color="auto"/>
            </w:tcBorders>
            <w:vAlign w:val="center"/>
          </w:tcPr>
          <w:p w14:paraId="252AABC1" w14:textId="77777777" w:rsidR="00E17F33" w:rsidRPr="000E615D" w:rsidRDefault="00E17F33" w:rsidP="00CB4AB2">
            <w:pPr>
              <w:spacing w:line="360" w:lineRule="auto"/>
              <w:jc w:val="both"/>
              <w:rPr>
                <w:rFonts w:ascii="Times New Roman" w:hAnsi="Times New Roman"/>
                <w:b/>
                <w:sz w:val="24"/>
                <w:szCs w:val="24"/>
              </w:rPr>
            </w:pPr>
            <w:r w:rsidRPr="000E615D">
              <w:rPr>
                <w:rFonts w:ascii="Times New Roman" w:hAnsi="Times New Roman"/>
                <w:b/>
                <w:sz w:val="24"/>
                <w:szCs w:val="24"/>
              </w:rPr>
              <w:t>1.57 ± 0.02</w:t>
            </w:r>
            <w:r w:rsidRPr="000E615D">
              <w:rPr>
                <w:rFonts w:ascii="Times New Roman" w:hAnsi="Times New Roman"/>
                <w:b/>
                <w:sz w:val="24"/>
                <w:szCs w:val="24"/>
                <w:vertAlign w:val="superscript"/>
              </w:rPr>
              <w:t>a</w:t>
            </w:r>
          </w:p>
        </w:tc>
      </w:tr>
      <w:tr w:rsidR="00E17F33" w:rsidRPr="000E615D" w14:paraId="24B02A27" w14:textId="77777777" w:rsidTr="00CB4AB2">
        <w:trPr>
          <w:trHeight w:val="574"/>
        </w:trPr>
        <w:tc>
          <w:tcPr>
            <w:tcW w:w="1484" w:type="dxa"/>
            <w:vAlign w:val="center"/>
          </w:tcPr>
          <w:p w14:paraId="6CF9FD3D" w14:textId="77777777" w:rsidR="00E17F33" w:rsidRPr="000E615D" w:rsidRDefault="00E17F33" w:rsidP="00CB4AB2">
            <w:pPr>
              <w:spacing w:line="360" w:lineRule="auto"/>
              <w:jc w:val="both"/>
              <w:rPr>
                <w:rFonts w:ascii="Times New Roman" w:hAnsi="Times New Roman"/>
                <w:b/>
                <w:sz w:val="24"/>
                <w:szCs w:val="24"/>
                <w:vertAlign w:val="subscript"/>
              </w:rPr>
            </w:pPr>
            <w:r w:rsidRPr="000E615D">
              <w:rPr>
                <w:rFonts w:ascii="Times New Roman" w:hAnsi="Times New Roman"/>
                <w:b/>
                <w:sz w:val="24"/>
                <w:szCs w:val="24"/>
              </w:rPr>
              <w:t>F</w:t>
            </w:r>
            <w:r w:rsidRPr="000E615D">
              <w:rPr>
                <w:rFonts w:ascii="Times New Roman" w:hAnsi="Times New Roman"/>
                <w:b/>
                <w:sz w:val="24"/>
                <w:szCs w:val="24"/>
                <w:vertAlign w:val="subscript"/>
              </w:rPr>
              <w:t>0</w:t>
            </w:r>
          </w:p>
        </w:tc>
        <w:tc>
          <w:tcPr>
            <w:tcW w:w="2937" w:type="dxa"/>
            <w:vAlign w:val="center"/>
          </w:tcPr>
          <w:p w14:paraId="4D74F370" w14:textId="77777777" w:rsidR="00E17F33" w:rsidRPr="000E615D" w:rsidRDefault="00E17F33" w:rsidP="00CB4AB2">
            <w:pPr>
              <w:spacing w:line="360" w:lineRule="auto"/>
              <w:jc w:val="both"/>
              <w:rPr>
                <w:rFonts w:ascii="Times New Roman" w:hAnsi="Times New Roman"/>
                <w:b/>
                <w:sz w:val="24"/>
                <w:szCs w:val="24"/>
              </w:rPr>
            </w:pPr>
            <w:r w:rsidRPr="000E615D">
              <w:rPr>
                <w:rFonts w:ascii="Times New Roman" w:hAnsi="Times New Roman"/>
                <w:b/>
                <w:sz w:val="24"/>
                <w:szCs w:val="24"/>
              </w:rPr>
              <w:t>1.77 ± 0.04</w:t>
            </w:r>
            <w:r w:rsidRPr="000E615D">
              <w:rPr>
                <w:rFonts w:ascii="Times New Roman" w:hAnsi="Times New Roman"/>
                <w:b/>
                <w:sz w:val="24"/>
                <w:szCs w:val="24"/>
                <w:vertAlign w:val="superscript"/>
              </w:rPr>
              <w:t>a</w:t>
            </w:r>
          </w:p>
        </w:tc>
        <w:tc>
          <w:tcPr>
            <w:tcW w:w="2062" w:type="dxa"/>
            <w:vAlign w:val="center"/>
          </w:tcPr>
          <w:p w14:paraId="1AABE748" w14:textId="77777777" w:rsidR="00E17F33" w:rsidRPr="000E615D" w:rsidRDefault="00E17F33" w:rsidP="00CB4AB2">
            <w:pPr>
              <w:spacing w:line="360" w:lineRule="auto"/>
              <w:rPr>
                <w:rFonts w:ascii="Times New Roman" w:hAnsi="Times New Roman"/>
                <w:b/>
                <w:color w:val="000000"/>
                <w:sz w:val="24"/>
                <w:szCs w:val="24"/>
              </w:rPr>
            </w:pPr>
            <w:r w:rsidRPr="000E615D">
              <w:rPr>
                <w:rFonts w:ascii="Times New Roman" w:hAnsi="Times New Roman"/>
                <w:b/>
                <w:color w:val="000000"/>
                <w:sz w:val="24"/>
                <w:szCs w:val="24"/>
              </w:rPr>
              <w:t>2.82 ± 0.09</w:t>
            </w:r>
            <w:r w:rsidRPr="000E615D">
              <w:rPr>
                <w:rFonts w:ascii="Times New Roman" w:hAnsi="Times New Roman"/>
                <w:b/>
                <w:color w:val="000000"/>
                <w:sz w:val="24"/>
                <w:szCs w:val="24"/>
                <w:vertAlign w:val="superscript"/>
              </w:rPr>
              <w:t>a</w:t>
            </w:r>
          </w:p>
        </w:tc>
        <w:tc>
          <w:tcPr>
            <w:tcW w:w="2062" w:type="dxa"/>
            <w:vAlign w:val="center"/>
          </w:tcPr>
          <w:p w14:paraId="4FD47598" w14:textId="77777777" w:rsidR="00E17F33" w:rsidRPr="000E615D" w:rsidRDefault="00E17F33" w:rsidP="00CB4AB2">
            <w:pPr>
              <w:spacing w:line="360" w:lineRule="auto"/>
              <w:rPr>
                <w:rFonts w:ascii="Times New Roman" w:hAnsi="Times New Roman"/>
                <w:b/>
                <w:color w:val="000000"/>
                <w:sz w:val="24"/>
                <w:szCs w:val="24"/>
              </w:rPr>
            </w:pPr>
            <w:r w:rsidRPr="000E615D">
              <w:rPr>
                <w:rFonts w:ascii="Times New Roman" w:hAnsi="Times New Roman"/>
                <w:b/>
                <w:color w:val="000000"/>
                <w:sz w:val="24"/>
                <w:szCs w:val="24"/>
              </w:rPr>
              <w:t xml:space="preserve">1.59 </w:t>
            </w:r>
            <w:r w:rsidRPr="000E615D">
              <w:rPr>
                <w:rFonts w:ascii="Times New Roman" w:hAnsi="Times New Roman"/>
                <w:b/>
                <w:sz w:val="24"/>
                <w:szCs w:val="24"/>
              </w:rPr>
              <w:t>± 0.05</w:t>
            </w:r>
            <w:r w:rsidRPr="000E615D">
              <w:rPr>
                <w:rFonts w:ascii="Times New Roman" w:hAnsi="Times New Roman"/>
                <w:b/>
                <w:sz w:val="24"/>
                <w:szCs w:val="24"/>
                <w:vertAlign w:val="superscript"/>
              </w:rPr>
              <w:t>a</w:t>
            </w:r>
          </w:p>
        </w:tc>
      </w:tr>
      <w:tr w:rsidR="00E17F33" w:rsidRPr="000E615D" w14:paraId="2DC4BACA" w14:textId="77777777" w:rsidTr="00CB4AB2">
        <w:trPr>
          <w:trHeight w:val="574"/>
        </w:trPr>
        <w:tc>
          <w:tcPr>
            <w:tcW w:w="1484" w:type="dxa"/>
            <w:vAlign w:val="center"/>
          </w:tcPr>
          <w:p w14:paraId="154DDD28" w14:textId="77777777" w:rsidR="00E17F33" w:rsidRPr="000E615D" w:rsidRDefault="00E17F33" w:rsidP="00CB4AB2">
            <w:pPr>
              <w:spacing w:line="360" w:lineRule="auto"/>
              <w:jc w:val="both"/>
              <w:rPr>
                <w:rFonts w:ascii="Times New Roman" w:hAnsi="Times New Roman"/>
                <w:b/>
                <w:sz w:val="24"/>
                <w:szCs w:val="24"/>
                <w:vertAlign w:val="subscript"/>
              </w:rPr>
            </w:pPr>
            <w:r w:rsidRPr="000E615D">
              <w:rPr>
                <w:rFonts w:ascii="Times New Roman" w:hAnsi="Times New Roman"/>
                <w:b/>
                <w:sz w:val="24"/>
                <w:szCs w:val="24"/>
              </w:rPr>
              <w:t>CF</w:t>
            </w:r>
            <w:r w:rsidRPr="000E615D">
              <w:rPr>
                <w:rFonts w:ascii="Times New Roman" w:hAnsi="Times New Roman"/>
                <w:b/>
                <w:sz w:val="24"/>
                <w:szCs w:val="24"/>
                <w:vertAlign w:val="subscript"/>
              </w:rPr>
              <w:t>0</w:t>
            </w:r>
          </w:p>
        </w:tc>
        <w:tc>
          <w:tcPr>
            <w:tcW w:w="2937" w:type="dxa"/>
            <w:vAlign w:val="center"/>
          </w:tcPr>
          <w:p w14:paraId="672A09D7" w14:textId="77777777" w:rsidR="00E17F33" w:rsidRPr="000E615D" w:rsidRDefault="00E17F33" w:rsidP="00CB4AB2">
            <w:pPr>
              <w:spacing w:line="360" w:lineRule="auto"/>
              <w:jc w:val="both"/>
              <w:rPr>
                <w:rFonts w:ascii="Times New Roman" w:hAnsi="Times New Roman"/>
                <w:b/>
                <w:sz w:val="24"/>
                <w:szCs w:val="24"/>
              </w:rPr>
            </w:pPr>
            <w:r w:rsidRPr="000E615D">
              <w:rPr>
                <w:rFonts w:ascii="Times New Roman" w:hAnsi="Times New Roman"/>
                <w:b/>
                <w:sz w:val="24"/>
                <w:szCs w:val="24"/>
              </w:rPr>
              <w:t>1.88 ± 0.05</w:t>
            </w:r>
            <w:r w:rsidRPr="000E615D">
              <w:rPr>
                <w:rFonts w:ascii="Times New Roman" w:hAnsi="Times New Roman"/>
                <w:b/>
                <w:sz w:val="24"/>
                <w:szCs w:val="24"/>
                <w:vertAlign w:val="superscript"/>
              </w:rPr>
              <w:t>a</w:t>
            </w:r>
          </w:p>
        </w:tc>
        <w:tc>
          <w:tcPr>
            <w:tcW w:w="2062" w:type="dxa"/>
            <w:vAlign w:val="center"/>
          </w:tcPr>
          <w:p w14:paraId="52C873CB" w14:textId="77777777" w:rsidR="00E17F33" w:rsidRPr="000E615D" w:rsidRDefault="00E17F33" w:rsidP="00CB4AB2">
            <w:pPr>
              <w:spacing w:line="360" w:lineRule="auto"/>
              <w:rPr>
                <w:rFonts w:ascii="Times New Roman" w:hAnsi="Times New Roman"/>
                <w:b/>
                <w:color w:val="000000"/>
                <w:sz w:val="24"/>
                <w:szCs w:val="24"/>
              </w:rPr>
            </w:pPr>
            <w:r w:rsidRPr="000E615D">
              <w:rPr>
                <w:rFonts w:ascii="Times New Roman" w:hAnsi="Times New Roman"/>
                <w:b/>
                <w:color w:val="000000"/>
                <w:sz w:val="24"/>
                <w:szCs w:val="24"/>
              </w:rPr>
              <w:t xml:space="preserve">2.99 ± </w:t>
            </w:r>
            <w:r w:rsidRPr="000E615D">
              <w:rPr>
                <w:rFonts w:ascii="Times New Roman" w:hAnsi="Times New Roman"/>
                <w:b/>
                <w:sz w:val="24"/>
                <w:szCs w:val="24"/>
              </w:rPr>
              <w:t>0.06</w:t>
            </w:r>
            <w:r w:rsidRPr="000E615D">
              <w:rPr>
                <w:rFonts w:ascii="Times New Roman" w:hAnsi="Times New Roman"/>
                <w:b/>
                <w:sz w:val="24"/>
                <w:szCs w:val="24"/>
                <w:vertAlign w:val="superscript"/>
              </w:rPr>
              <w:t>a</w:t>
            </w:r>
          </w:p>
        </w:tc>
        <w:tc>
          <w:tcPr>
            <w:tcW w:w="2062" w:type="dxa"/>
            <w:vAlign w:val="center"/>
          </w:tcPr>
          <w:p w14:paraId="6F0F01CB" w14:textId="77777777" w:rsidR="00E17F33" w:rsidRPr="000E615D" w:rsidRDefault="00E17F33" w:rsidP="00CB4AB2">
            <w:pPr>
              <w:spacing w:line="360" w:lineRule="auto"/>
              <w:rPr>
                <w:rFonts w:ascii="Times New Roman" w:hAnsi="Times New Roman"/>
                <w:b/>
                <w:color w:val="000000"/>
                <w:sz w:val="24"/>
                <w:szCs w:val="24"/>
              </w:rPr>
            </w:pPr>
            <w:r w:rsidRPr="000E615D">
              <w:rPr>
                <w:rFonts w:ascii="Times New Roman" w:hAnsi="Times New Roman"/>
                <w:b/>
                <w:color w:val="000000"/>
                <w:sz w:val="24"/>
                <w:szCs w:val="24"/>
              </w:rPr>
              <w:t xml:space="preserve">1.59 </w:t>
            </w:r>
            <w:r w:rsidRPr="000E615D">
              <w:rPr>
                <w:rFonts w:ascii="Times New Roman" w:hAnsi="Times New Roman"/>
                <w:b/>
                <w:sz w:val="24"/>
                <w:szCs w:val="24"/>
              </w:rPr>
              <w:t>± 0.03</w:t>
            </w:r>
            <w:r w:rsidRPr="000E615D">
              <w:rPr>
                <w:rFonts w:ascii="Times New Roman" w:hAnsi="Times New Roman"/>
                <w:b/>
                <w:sz w:val="24"/>
                <w:szCs w:val="24"/>
                <w:vertAlign w:val="superscript"/>
              </w:rPr>
              <w:t>a</w:t>
            </w:r>
          </w:p>
        </w:tc>
      </w:tr>
      <w:tr w:rsidR="00E17F33" w:rsidRPr="000E615D" w14:paraId="7E958F2B" w14:textId="77777777" w:rsidTr="00CB4AB2">
        <w:trPr>
          <w:trHeight w:val="574"/>
        </w:trPr>
        <w:tc>
          <w:tcPr>
            <w:tcW w:w="1484" w:type="dxa"/>
            <w:vAlign w:val="center"/>
          </w:tcPr>
          <w:p w14:paraId="6F3E9C8A" w14:textId="77777777" w:rsidR="00E17F33" w:rsidRPr="000E615D" w:rsidRDefault="00E17F33" w:rsidP="00CB4AB2">
            <w:pPr>
              <w:spacing w:line="360" w:lineRule="auto"/>
              <w:jc w:val="both"/>
              <w:rPr>
                <w:rFonts w:ascii="Times New Roman" w:hAnsi="Times New Roman"/>
                <w:b/>
                <w:sz w:val="24"/>
                <w:szCs w:val="24"/>
                <w:vertAlign w:val="subscript"/>
              </w:rPr>
            </w:pPr>
            <w:r w:rsidRPr="000E615D">
              <w:rPr>
                <w:rFonts w:ascii="Times New Roman" w:hAnsi="Times New Roman"/>
                <w:b/>
                <w:sz w:val="24"/>
                <w:szCs w:val="24"/>
              </w:rPr>
              <w:t>C</w:t>
            </w:r>
            <w:r w:rsidRPr="000E615D">
              <w:rPr>
                <w:rFonts w:ascii="Times New Roman" w:hAnsi="Times New Roman"/>
                <w:b/>
                <w:sz w:val="24"/>
                <w:szCs w:val="24"/>
                <w:vertAlign w:val="subscript"/>
              </w:rPr>
              <w:t>2.5</w:t>
            </w:r>
          </w:p>
        </w:tc>
        <w:tc>
          <w:tcPr>
            <w:tcW w:w="2937" w:type="dxa"/>
            <w:vAlign w:val="center"/>
          </w:tcPr>
          <w:p w14:paraId="50084D12" w14:textId="77777777" w:rsidR="00E17F33" w:rsidRPr="000E615D" w:rsidRDefault="00E17F33" w:rsidP="00CB4AB2">
            <w:pPr>
              <w:spacing w:line="360" w:lineRule="auto"/>
              <w:jc w:val="both"/>
              <w:rPr>
                <w:rFonts w:ascii="Times New Roman" w:hAnsi="Times New Roman"/>
                <w:b/>
                <w:sz w:val="24"/>
                <w:szCs w:val="24"/>
              </w:rPr>
            </w:pPr>
            <w:r w:rsidRPr="000E615D">
              <w:rPr>
                <w:rFonts w:ascii="Times New Roman" w:hAnsi="Times New Roman"/>
                <w:b/>
                <w:sz w:val="24"/>
                <w:szCs w:val="24"/>
              </w:rPr>
              <w:t>1.90 ± 0.05</w:t>
            </w:r>
            <w:r w:rsidRPr="000E615D">
              <w:rPr>
                <w:rFonts w:ascii="Times New Roman" w:hAnsi="Times New Roman"/>
                <w:b/>
                <w:sz w:val="24"/>
                <w:szCs w:val="24"/>
                <w:vertAlign w:val="superscript"/>
              </w:rPr>
              <w:t>a</w:t>
            </w:r>
          </w:p>
        </w:tc>
        <w:tc>
          <w:tcPr>
            <w:tcW w:w="2062" w:type="dxa"/>
            <w:vAlign w:val="center"/>
          </w:tcPr>
          <w:p w14:paraId="69819DF4" w14:textId="77777777" w:rsidR="00E17F33" w:rsidRPr="000E615D" w:rsidRDefault="00E17F33" w:rsidP="00CB4AB2">
            <w:pPr>
              <w:spacing w:line="360" w:lineRule="auto"/>
              <w:jc w:val="both"/>
              <w:rPr>
                <w:rFonts w:ascii="Times New Roman" w:hAnsi="Times New Roman"/>
                <w:b/>
                <w:sz w:val="24"/>
                <w:szCs w:val="24"/>
              </w:rPr>
            </w:pPr>
            <w:r w:rsidRPr="000E615D">
              <w:rPr>
                <w:rFonts w:ascii="Times New Roman" w:hAnsi="Times New Roman"/>
                <w:b/>
                <w:sz w:val="24"/>
                <w:szCs w:val="24"/>
              </w:rPr>
              <w:t>3.97 ± 0.05</w:t>
            </w:r>
            <w:r w:rsidRPr="000E615D">
              <w:rPr>
                <w:rFonts w:ascii="Times New Roman" w:hAnsi="Times New Roman"/>
                <w:b/>
                <w:sz w:val="24"/>
                <w:szCs w:val="24"/>
                <w:vertAlign w:val="superscript"/>
              </w:rPr>
              <w:t>b</w:t>
            </w:r>
          </w:p>
        </w:tc>
        <w:tc>
          <w:tcPr>
            <w:tcW w:w="2062" w:type="dxa"/>
            <w:vAlign w:val="center"/>
          </w:tcPr>
          <w:p w14:paraId="2C95817E" w14:textId="77777777" w:rsidR="00E17F33" w:rsidRPr="000E615D" w:rsidRDefault="00E17F33" w:rsidP="00CB4AB2">
            <w:pPr>
              <w:spacing w:line="360" w:lineRule="auto"/>
              <w:jc w:val="both"/>
              <w:rPr>
                <w:rFonts w:ascii="Times New Roman" w:hAnsi="Times New Roman"/>
                <w:b/>
                <w:sz w:val="24"/>
                <w:szCs w:val="24"/>
              </w:rPr>
            </w:pPr>
            <w:r w:rsidRPr="000E615D">
              <w:rPr>
                <w:rFonts w:ascii="Times New Roman" w:hAnsi="Times New Roman"/>
                <w:b/>
                <w:sz w:val="24"/>
                <w:szCs w:val="24"/>
              </w:rPr>
              <w:t>2.09 ± 0.05</w:t>
            </w:r>
            <w:r w:rsidRPr="000E615D">
              <w:rPr>
                <w:rFonts w:ascii="Times New Roman" w:hAnsi="Times New Roman"/>
                <w:b/>
                <w:sz w:val="24"/>
                <w:szCs w:val="24"/>
                <w:vertAlign w:val="superscript"/>
              </w:rPr>
              <w:t>b</w:t>
            </w:r>
          </w:p>
        </w:tc>
      </w:tr>
      <w:tr w:rsidR="00E17F33" w:rsidRPr="000E615D" w14:paraId="5F4E9C24" w14:textId="77777777" w:rsidTr="00CB4AB2">
        <w:trPr>
          <w:trHeight w:val="603"/>
        </w:trPr>
        <w:tc>
          <w:tcPr>
            <w:tcW w:w="1484" w:type="dxa"/>
            <w:vAlign w:val="center"/>
          </w:tcPr>
          <w:p w14:paraId="4AA26100" w14:textId="77777777" w:rsidR="00E17F33" w:rsidRPr="000E615D" w:rsidRDefault="00E17F33" w:rsidP="00CB4AB2">
            <w:pPr>
              <w:spacing w:line="360" w:lineRule="auto"/>
              <w:jc w:val="both"/>
              <w:rPr>
                <w:rFonts w:ascii="Times New Roman" w:hAnsi="Times New Roman"/>
                <w:b/>
                <w:sz w:val="24"/>
                <w:szCs w:val="24"/>
                <w:vertAlign w:val="subscript"/>
              </w:rPr>
            </w:pPr>
            <w:r w:rsidRPr="000E615D">
              <w:rPr>
                <w:rFonts w:ascii="Times New Roman" w:hAnsi="Times New Roman"/>
                <w:b/>
                <w:sz w:val="24"/>
                <w:szCs w:val="24"/>
              </w:rPr>
              <w:lastRenderedPageBreak/>
              <w:t>F</w:t>
            </w:r>
            <w:r w:rsidRPr="000E615D">
              <w:rPr>
                <w:rFonts w:ascii="Times New Roman" w:hAnsi="Times New Roman"/>
                <w:b/>
                <w:sz w:val="24"/>
                <w:szCs w:val="24"/>
                <w:vertAlign w:val="subscript"/>
              </w:rPr>
              <w:t>2.5</w:t>
            </w:r>
          </w:p>
        </w:tc>
        <w:tc>
          <w:tcPr>
            <w:tcW w:w="2937" w:type="dxa"/>
            <w:vAlign w:val="center"/>
          </w:tcPr>
          <w:p w14:paraId="52702AEB" w14:textId="77777777" w:rsidR="00E17F33" w:rsidRPr="000E615D" w:rsidRDefault="00E17F33" w:rsidP="00CB4AB2">
            <w:pPr>
              <w:spacing w:line="360" w:lineRule="auto"/>
              <w:jc w:val="both"/>
              <w:rPr>
                <w:rFonts w:ascii="Times New Roman" w:hAnsi="Times New Roman"/>
                <w:b/>
                <w:sz w:val="24"/>
                <w:szCs w:val="24"/>
              </w:rPr>
            </w:pPr>
            <w:r w:rsidRPr="000E615D">
              <w:rPr>
                <w:rFonts w:ascii="Times New Roman" w:hAnsi="Times New Roman"/>
                <w:b/>
                <w:sz w:val="24"/>
                <w:szCs w:val="24"/>
              </w:rPr>
              <w:t>1.80 ± 0.02</w:t>
            </w:r>
            <w:r w:rsidRPr="000E615D">
              <w:rPr>
                <w:rFonts w:ascii="Times New Roman" w:hAnsi="Times New Roman"/>
                <w:b/>
                <w:sz w:val="24"/>
                <w:szCs w:val="24"/>
                <w:vertAlign w:val="superscript"/>
              </w:rPr>
              <w:t>a</w:t>
            </w:r>
          </w:p>
        </w:tc>
        <w:tc>
          <w:tcPr>
            <w:tcW w:w="2062" w:type="dxa"/>
            <w:vAlign w:val="center"/>
          </w:tcPr>
          <w:p w14:paraId="342B651E" w14:textId="77777777" w:rsidR="00E17F33" w:rsidRPr="000E615D" w:rsidRDefault="00E17F33" w:rsidP="00CB4AB2">
            <w:pPr>
              <w:spacing w:line="360" w:lineRule="auto"/>
              <w:jc w:val="both"/>
              <w:rPr>
                <w:rFonts w:ascii="Times New Roman" w:hAnsi="Times New Roman"/>
                <w:b/>
                <w:sz w:val="24"/>
                <w:szCs w:val="24"/>
              </w:rPr>
            </w:pPr>
            <w:r w:rsidRPr="000E615D">
              <w:rPr>
                <w:rFonts w:ascii="Times New Roman" w:hAnsi="Times New Roman"/>
                <w:b/>
                <w:sz w:val="24"/>
                <w:szCs w:val="24"/>
              </w:rPr>
              <w:t>3.91 ± 0.09</w:t>
            </w:r>
            <w:r w:rsidRPr="000E615D">
              <w:rPr>
                <w:rFonts w:ascii="Times New Roman" w:hAnsi="Times New Roman"/>
                <w:b/>
                <w:sz w:val="24"/>
                <w:szCs w:val="24"/>
                <w:vertAlign w:val="superscript"/>
              </w:rPr>
              <w:t>b</w:t>
            </w:r>
          </w:p>
        </w:tc>
        <w:tc>
          <w:tcPr>
            <w:tcW w:w="2062" w:type="dxa"/>
            <w:vAlign w:val="center"/>
          </w:tcPr>
          <w:p w14:paraId="7FD31160" w14:textId="77777777" w:rsidR="00E17F33" w:rsidRPr="000E615D" w:rsidRDefault="00E17F33" w:rsidP="00CB4AB2">
            <w:pPr>
              <w:spacing w:line="360" w:lineRule="auto"/>
              <w:jc w:val="both"/>
              <w:rPr>
                <w:rFonts w:ascii="Times New Roman" w:hAnsi="Times New Roman"/>
                <w:b/>
                <w:sz w:val="24"/>
                <w:szCs w:val="24"/>
              </w:rPr>
            </w:pPr>
            <w:r w:rsidRPr="000E615D">
              <w:rPr>
                <w:rFonts w:ascii="Times New Roman" w:hAnsi="Times New Roman"/>
                <w:b/>
                <w:sz w:val="24"/>
                <w:szCs w:val="24"/>
              </w:rPr>
              <w:t>2.17 ± 0.07</w:t>
            </w:r>
            <w:r w:rsidRPr="000E615D">
              <w:rPr>
                <w:rFonts w:ascii="Times New Roman" w:hAnsi="Times New Roman"/>
                <w:b/>
                <w:sz w:val="24"/>
                <w:szCs w:val="24"/>
                <w:vertAlign w:val="superscript"/>
              </w:rPr>
              <w:t>b</w:t>
            </w:r>
          </w:p>
        </w:tc>
      </w:tr>
      <w:tr w:rsidR="00E17F33" w:rsidRPr="000E615D" w14:paraId="54CE1B75" w14:textId="77777777" w:rsidTr="00CB4AB2">
        <w:trPr>
          <w:trHeight w:val="548"/>
        </w:trPr>
        <w:tc>
          <w:tcPr>
            <w:tcW w:w="1484" w:type="dxa"/>
            <w:tcBorders>
              <w:bottom w:val="single" w:sz="4" w:space="0" w:color="auto"/>
            </w:tcBorders>
            <w:vAlign w:val="center"/>
          </w:tcPr>
          <w:p w14:paraId="65C8EC1D" w14:textId="77777777" w:rsidR="00E17F33" w:rsidRPr="000E615D" w:rsidRDefault="00E17F33" w:rsidP="00CB4AB2">
            <w:pPr>
              <w:spacing w:line="360" w:lineRule="auto"/>
              <w:jc w:val="both"/>
              <w:rPr>
                <w:rFonts w:ascii="Times New Roman" w:hAnsi="Times New Roman"/>
                <w:b/>
                <w:sz w:val="24"/>
                <w:szCs w:val="24"/>
                <w:vertAlign w:val="subscript"/>
              </w:rPr>
            </w:pPr>
            <w:r w:rsidRPr="000E615D">
              <w:rPr>
                <w:rFonts w:ascii="Times New Roman" w:hAnsi="Times New Roman"/>
                <w:b/>
                <w:sz w:val="24"/>
                <w:szCs w:val="24"/>
              </w:rPr>
              <w:t>CF</w:t>
            </w:r>
            <w:r w:rsidRPr="000E615D">
              <w:rPr>
                <w:rFonts w:ascii="Times New Roman" w:hAnsi="Times New Roman"/>
                <w:b/>
                <w:sz w:val="24"/>
                <w:szCs w:val="24"/>
                <w:vertAlign w:val="subscript"/>
              </w:rPr>
              <w:t>2.5</w:t>
            </w:r>
          </w:p>
        </w:tc>
        <w:tc>
          <w:tcPr>
            <w:tcW w:w="2937" w:type="dxa"/>
            <w:tcBorders>
              <w:bottom w:val="single" w:sz="4" w:space="0" w:color="auto"/>
            </w:tcBorders>
            <w:vAlign w:val="center"/>
          </w:tcPr>
          <w:p w14:paraId="681708F9" w14:textId="77777777" w:rsidR="00E17F33" w:rsidRPr="000E615D" w:rsidRDefault="00E17F33" w:rsidP="00CB4AB2">
            <w:pPr>
              <w:spacing w:line="360" w:lineRule="auto"/>
              <w:jc w:val="both"/>
              <w:rPr>
                <w:rFonts w:ascii="Times New Roman" w:hAnsi="Times New Roman"/>
                <w:b/>
                <w:sz w:val="24"/>
                <w:szCs w:val="24"/>
              </w:rPr>
            </w:pPr>
            <w:r w:rsidRPr="000E615D">
              <w:rPr>
                <w:rFonts w:ascii="Times New Roman" w:hAnsi="Times New Roman"/>
                <w:b/>
                <w:sz w:val="24"/>
                <w:szCs w:val="24"/>
              </w:rPr>
              <w:t>1.80 ± 0.03</w:t>
            </w:r>
            <w:r w:rsidRPr="000E615D">
              <w:rPr>
                <w:rFonts w:ascii="Times New Roman" w:hAnsi="Times New Roman"/>
                <w:b/>
                <w:sz w:val="24"/>
                <w:szCs w:val="24"/>
                <w:vertAlign w:val="superscript"/>
              </w:rPr>
              <w:t>a</w:t>
            </w:r>
          </w:p>
        </w:tc>
        <w:tc>
          <w:tcPr>
            <w:tcW w:w="2062" w:type="dxa"/>
            <w:tcBorders>
              <w:bottom w:val="single" w:sz="4" w:space="0" w:color="auto"/>
            </w:tcBorders>
            <w:vAlign w:val="center"/>
          </w:tcPr>
          <w:p w14:paraId="56C01CA3" w14:textId="77777777" w:rsidR="00E17F33" w:rsidRPr="000E615D" w:rsidRDefault="00E17F33" w:rsidP="00CB4AB2">
            <w:pPr>
              <w:spacing w:line="360" w:lineRule="auto"/>
              <w:jc w:val="both"/>
              <w:rPr>
                <w:rFonts w:ascii="Times New Roman" w:hAnsi="Times New Roman"/>
                <w:b/>
                <w:sz w:val="24"/>
                <w:szCs w:val="24"/>
              </w:rPr>
            </w:pPr>
            <w:r w:rsidRPr="000E615D">
              <w:rPr>
                <w:rFonts w:ascii="Times New Roman" w:hAnsi="Times New Roman"/>
                <w:b/>
                <w:sz w:val="24"/>
                <w:szCs w:val="24"/>
              </w:rPr>
              <w:t>3.94 ± 0.08</w:t>
            </w:r>
            <w:r w:rsidRPr="000E615D">
              <w:rPr>
                <w:rFonts w:ascii="Times New Roman" w:hAnsi="Times New Roman"/>
                <w:b/>
                <w:sz w:val="24"/>
                <w:szCs w:val="24"/>
                <w:vertAlign w:val="superscript"/>
              </w:rPr>
              <w:t>b</w:t>
            </w:r>
          </w:p>
        </w:tc>
        <w:tc>
          <w:tcPr>
            <w:tcW w:w="2062" w:type="dxa"/>
            <w:tcBorders>
              <w:bottom w:val="single" w:sz="4" w:space="0" w:color="auto"/>
            </w:tcBorders>
            <w:vAlign w:val="center"/>
          </w:tcPr>
          <w:p w14:paraId="23176D70" w14:textId="77777777" w:rsidR="00E17F33" w:rsidRPr="000E615D" w:rsidRDefault="00E17F33" w:rsidP="00CB4AB2">
            <w:pPr>
              <w:spacing w:line="360" w:lineRule="auto"/>
              <w:jc w:val="both"/>
              <w:rPr>
                <w:rFonts w:ascii="Times New Roman" w:hAnsi="Times New Roman"/>
                <w:b/>
                <w:sz w:val="24"/>
                <w:szCs w:val="24"/>
              </w:rPr>
            </w:pPr>
            <w:r w:rsidRPr="000E615D">
              <w:rPr>
                <w:rFonts w:ascii="Times New Roman" w:hAnsi="Times New Roman"/>
                <w:b/>
                <w:sz w:val="24"/>
                <w:szCs w:val="24"/>
              </w:rPr>
              <w:t>2.19 ± 0.06</w:t>
            </w:r>
            <w:r w:rsidRPr="000E615D">
              <w:rPr>
                <w:rFonts w:ascii="Times New Roman" w:hAnsi="Times New Roman"/>
                <w:b/>
                <w:sz w:val="24"/>
                <w:szCs w:val="24"/>
                <w:vertAlign w:val="superscript"/>
              </w:rPr>
              <w:t>b</w:t>
            </w:r>
          </w:p>
        </w:tc>
      </w:tr>
    </w:tbl>
    <w:p w14:paraId="02003312" w14:textId="77777777" w:rsidR="00E17F33" w:rsidRPr="000E615D" w:rsidRDefault="00E17F33" w:rsidP="00E17F33">
      <w:pPr>
        <w:jc w:val="both"/>
        <w:rPr>
          <w:rFonts w:ascii="Times New Roman" w:hAnsi="Times New Roman"/>
        </w:rPr>
      </w:pPr>
      <w:r w:rsidRPr="000E615D">
        <w:rPr>
          <w:rFonts w:ascii="Times New Roman" w:hAnsi="Times New Roman"/>
        </w:rPr>
        <w:t xml:space="preserve">Values bearing different alphabet letters per column are statistically significant (p&lt;0.05) of bio-plastic films made from cassava peels and false yam tubers and reinforced with bamboo </w:t>
      </w:r>
      <w:proofErr w:type="spellStart"/>
      <w:r w:rsidRPr="000E615D">
        <w:rPr>
          <w:rFonts w:ascii="Times New Roman" w:hAnsi="Times New Roman"/>
        </w:rPr>
        <w:t>fibre</w:t>
      </w:r>
      <w:proofErr w:type="spellEnd"/>
      <w:r w:rsidRPr="000E615D">
        <w:rPr>
          <w:rFonts w:ascii="Times New Roman" w:hAnsi="Times New Roman"/>
        </w:rPr>
        <w:t xml:space="preserve">. Where C0=bio-plastic formulated from cassava peels starch, F0 = bio-plastic formulated from false yam tubers starch, CF0=bio-plastic formulated from an equal combination of false yam tubers starch and cassava peels starch, F2.5= a combination of false yam tubers starch and 25% </w:t>
      </w:r>
      <w:proofErr w:type="spellStart"/>
      <w:r w:rsidRPr="000E615D">
        <w:rPr>
          <w:rFonts w:ascii="Times New Roman" w:hAnsi="Times New Roman"/>
        </w:rPr>
        <w:t>fibre</w:t>
      </w:r>
      <w:proofErr w:type="spellEnd"/>
      <w:r w:rsidRPr="000E615D">
        <w:rPr>
          <w:rFonts w:ascii="Times New Roman" w:hAnsi="Times New Roman"/>
        </w:rPr>
        <w:t xml:space="preserve"> reinforcement. C2.5 = 75% cassava peel starch and 25% </w:t>
      </w:r>
      <w:proofErr w:type="spellStart"/>
      <w:r w:rsidRPr="000E615D">
        <w:rPr>
          <w:rFonts w:ascii="Times New Roman" w:hAnsi="Times New Roman"/>
        </w:rPr>
        <w:t>fibre</w:t>
      </w:r>
      <w:proofErr w:type="spellEnd"/>
      <w:r w:rsidRPr="000E615D">
        <w:rPr>
          <w:rFonts w:ascii="Times New Roman" w:hAnsi="Times New Roman"/>
        </w:rPr>
        <w:t xml:space="preserve">, CF2.5=75% equal volume of cassava peel starch and false yam tubers and 25% </w:t>
      </w:r>
      <w:proofErr w:type="spellStart"/>
      <w:r w:rsidRPr="000E615D">
        <w:rPr>
          <w:rFonts w:ascii="Times New Roman" w:hAnsi="Times New Roman"/>
        </w:rPr>
        <w:t>fibre</w:t>
      </w:r>
      <w:proofErr w:type="spellEnd"/>
      <w:r w:rsidRPr="000E615D">
        <w:rPr>
          <w:rFonts w:ascii="Times New Roman" w:hAnsi="Times New Roman"/>
        </w:rPr>
        <w:t xml:space="preserve"> reinforcement.</w:t>
      </w:r>
    </w:p>
    <w:p w14:paraId="5CB3EBAA" w14:textId="77777777" w:rsidR="00D0720D" w:rsidRPr="000E615D" w:rsidRDefault="00D0720D" w:rsidP="00A30FED">
      <w:pPr>
        <w:spacing w:after="160"/>
        <w:jc w:val="both"/>
        <w:rPr>
          <w:rFonts w:ascii="Times New Roman" w:eastAsiaTheme="minorHAnsi" w:hAnsi="Times New Roman"/>
          <w:sz w:val="24"/>
          <w:szCs w:val="24"/>
        </w:rPr>
      </w:pPr>
    </w:p>
    <w:p w14:paraId="7D64C674" w14:textId="77777777" w:rsidR="00D0720D" w:rsidRPr="000E615D" w:rsidRDefault="00D75E79" w:rsidP="00D0720D">
      <w:pPr>
        <w:spacing w:line="360" w:lineRule="auto"/>
        <w:jc w:val="both"/>
        <w:rPr>
          <w:rFonts w:ascii="Times New Roman" w:hAnsi="Times New Roman"/>
          <w:b/>
          <w:sz w:val="24"/>
          <w:szCs w:val="24"/>
        </w:rPr>
      </w:pPr>
      <w:r w:rsidRPr="000E615D">
        <w:rPr>
          <w:rFonts w:ascii="Times New Roman" w:hAnsi="Times New Roman"/>
          <w:b/>
          <w:sz w:val="24"/>
          <w:szCs w:val="24"/>
        </w:rPr>
        <w:t xml:space="preserve">Table 2. </w:t>
      </w:r>
      <w:r w:rsidR="00D0720D" w:rsidRPr="000E615D">
        <w:rPr>
          <w:rFonts w:ascii="Times New Roman" w:hAnsi="Times New Roman"/>
          <w:b/>
          <w:sz w:val="24"/>
          <w:szCs w:val="24"/>
        </w:rPr>
        <w:t>Mechanical properties of synthesized bioplastic films.</w:t>
      </w:r>
    </w:p>
    <w:tbl>
      <w:tblPr>
        <w:tblStyle w:val="TableGrid"/>
        <w:tblW w:w="8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
        <w:gridCol w:w="1815"/>
        <w:gridCol w:w="2041"/>
        <w:gridCol w:w="2043"/>
        <w:gridCol w:w="1948"/>
      </w:tblGrid>
      <w:tr w:rsidR="00D0720D" w:rsidRPr="000E615D" w14:paraId="4FFF6AB3" w14:textId="77777777" w:rsidTr="00CB4AB2">
        <w:trPr>
          <w:trHeight w:val="1001"/>
        </w:trPr>
        <w:tc>
          <w:tcPr>
            <w:tcW w:w="899" w:type="dxa"/>
            <w:tcBorders>
              <w:top w:val="single" w:sz="12" w:space="0" w:color="auto"/>
              <w:bottom w:val="single" w:sz="12" w:space="0" w:color="auto"/>
            </w:tcBorders>
          </w:tcPr>
          <w:p w14:paraId="1E1E3DFD" w14:textId="77777777" w:rsidR="00D0720D" w:rsidRPr="000E615D" w:rsidRDefault="00D0720D" w:rsidP="00CB4AB2">
            <w:pPr>
              <w:spacing w:line="360" w:lineRule="auto"/>
              <w:jc w:val="both"/>
              <w:rPr>
                <w:rFonts w:ascii="Times New Roman" w:hAnsi="Times New Roman"/>
                <w:b/>
                <w:sz w:val="24"/>
                <w:szCs w:val="24"/>
              </w:rPr>
            </w:pPr>
            <w:r w:rsidRPr="000E615D">
              <w:rPr>
                <w:rFonts w:ascii="Times New Roman" w:hAnsi="Times New Roman"/>
                <w:b/>
                <w:sz w:val="24"/>
                <w:szCs w:val="24"/>
              </w:rPr>
              <w:t>Test</w:t>
            </w:r>
          </w:p>
        </w:tc>
        <w:tc>
          <w:tcPr>
            <w:tcW w:w="1815" w:type="dxa"/>
            <w:tcBorders>
              <w:top w:val="single" w:sz="12" w:space="0" w:color="auto"/>
              <w:bottom w:val="single" w:sz="12" w:space="0" w:color="auto"/>
            </w:tcBorders>
            <w:vAlign w:val="bottom"/>
          </w:tcPr>
          <w:p w14:paraId="093CD17B" w14:textId="77777777" w:rsidR="00D0720D" w:rsidRPr="000E615D" w:rsidRDefault="00D0720D" w:rsidP="00CB4AB2">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UTS*, (N/mm</w:t>
            </w:r>
            <w:r w:rsidRPr="000E615D">
              <w:rPr>
                <w:rFonts w:ascii="Times New Roman" w:hAnsi="Times New Roman"/>
                <w:b/>
                <w:color w:val="000000"/>
                <w:sz w:val="24"/>
                <w:szCs w:val="24"/>
                <w:vertAlign w:val="superscript"/>
              </w:rPr>
              <w:t>2</w:t>
            </w:r>
            <w:r w:rsidRPr="000E615D">
              <w:rPr>
                <w:rFonts w:ascii="Times New Roman" w:hAnsi="Times New Roman"/>
                <w:b/>
                <w:color w:val="000000"/>
                <w:sz w:val="24"/>
                <w:szCs w:val="24"/>
              </w:rPr>
              <w:t>)</w:t>
            </w:r>
          </w:p>
        </w:tc>
        <w:tc>
          <w:tcPr>
            <w:tcW w:w="2041" w:type="dxa"/>
            <w:tcBorders>
              <w:top w:val="single" w:sz="12" w:space="0" w:color="auto"/>
              <w:bottom w:val="single" w:sz="12" w:space="0" w:color="auto"/>
            </w:tcBorders>
            <w:vAlign w:val="bottom"/>
          </w:tcPr>
          <w:p w14:paraId="7D3D027E" w14:textId="77777777" w:rsidR="00D0720D" w:rsidRPr="000E615D" w:rsidRDefault="00D0720D" w:rsidP="00CB4AB2">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Yield strength</w:t>
            </w:r>
          </w:p>
          <w:p w14:paraId="28959F6D" w14:textId="77777777" w:rsidR="00D0720D" w:rsidRPr="000E615D" w:rsidRDefault="00D0720D" w:rsidP="00CB4AB2">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(x 10</w:t>
            </w:r>
            <w:r w:rsidRPr="000E615D">
              <w:rPr>
                <w:rFonts w:ascii="Times New Roman" w:hAnsi="Times New Roman"/>
                <w:b/>
                <w:color w:val="000000"/>
                <w:sz w:val="24"/>
                <w:szCs w:val="24"/>
                <w:vertAlign w:val="superscript"/>
              </w:rPr>
              <w:t>-1</w:t>
            </w:r>
            <w:r w:rsidRPr="000E615D">
              <w:rPr>
                <w:rFonts w:ascii="Times New Roman" w:hAnsi="Times New Roman"/>
                <w:b/>
                <w:color w:val="000000"/>
                <w:sz w:val="24"/>
                <w:szCs w:val="24"/>
              </w:rPr>
              <w:t xml:space="preserve"> N/mm</w:t>
            </w:r>
            <w:r w:rsidRPr="000E615D">
              <w:rPr>
                <w:rFonts w:ascii="Times New Roman" w:hAnsi="Times New Roman"/>
                <w:b/>
                <w:color w:val="000000"/>
                <w:sz w:val="24"/>
                <w:szCs w:val="24"/>
                <w:vertAlign w:val="superscript"/>
              </w:rPr>
              <w:t>2</w:t>
            </w:r>
            <w:r w:rsidRPr="000E615D">
              <w:rPr>
                <w:rFonts w:ascii="Times New Roman" w:hAnsi="Times New Roman"/>
                <w:b/>
                <w:color w:val="000000"/>
                <w:sz w:val="24"/>
                <w:szCs w:val="24"/>
              </w:rPr>
              <w:t>)</w:t>
            </w:r>
          </w:p>
        </w:tc>
        <w:tc>
          <w:tcPr>
            <w:tcW w:w="2043" w:type="dxa"/>
            <w:tcBorders>
              <w:top w:val="single" w:sz="12" w:space="0" w:color="auto"/>
              <w:bottom w:val="single" w:sz="12" w:space="0" w:color="auto"/>
            </w:tcBorders>
            <w:vAlign w:val="bottom"/>
          </w:tcPr>
          <w:p w14:paraId="0F11D19F" w14:textId="77777777" w:rsidR="00D0720D" w:rsidRPr="000E615D" w:rsidRDefault="00D0720D" w:rsidP="00CB4AB2">
            <w:pPr>
              <w:spacing w:line="360" w:lineRule="auto"/>
              <w:jc w:val="both"/>
              <w:rPr>
                <w:rFonts w:ascii="Times New Roman" w:hAnsi="Times New Roman"/>
                <w:b/>
                <w:color w:val="000000"/>
                <w:sz w:val="24"/>
                <w:szCs w:val="24"/>
              </w:rPr>
            </w:pPr>
            <w:commentRangeStart w:id="8"/>
            <w:r w:rsidRPr="000E615D">
              <w:rPr>
                <w:rFonts w:ascii="Times New Roman" w:hAnsi="Times New Roman"/>
                <w:b/>
                <w:color w:val="000000"/>
                <w:sz w:val="24"/>
                <w:szCs w:val="24"/>
              </w:rPr>
              <w:t>Young's Modulus</w:t>
            </w:r>
            <w:commentRangeEnd w:id="8"/>
            <w:r w:rsidR="00AD52E5">
              <w:rPr>
                <w:rStyle w:val="CommentReference"/>
              </w:rPr>
              <w:commentReference w:id="8"/>
            </w:r>
          </w:p>
        </w:tc>
        <w:tc>
          <w:tcPr>
            <w:tcW w:w="1948" w:type="dxa"/>
            <w:tcBorders>
              <w:top w:val="single" w:sz="12" w:space="0" w:color="auto"/>
              <w:bottom w:val="single" w:sz="12" w:space="0" w:color="auto"/>
            </w:tcBorders>
            <w:vAlign w:val="bottom"/>
          </w:tcPr>
          <w:p w14:paraId="39A37D01" w14:textId="77777777" w:rsidR="00D0720D" w:rsidRPr="000E615D" w:rsidRDefault="00D0720D" w:rsidP="00CB4AB2">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 Elongation</w:t>
            </w:r>
          </w:p>
        </w:tc>
      </w:tr>
      <w:tr w:rsidR="00D0720D" w:rsidRPr="000E615D" w14:paraId="36E1916A" w14:textId="77777777" w:rsidTr="00CB4AB2">
        <w:trPr>
          <w:trHeight w:val="522"/>
        </w:trPr>
        <w:tc>
          <w:tcPr>
            <w:tcW w:w="899" w:type="dxa"/>
            <w:tcBorders>
              <w:top w:val="single" w:sz="12" w:space="0" w:color="auto"/>
            </w:tcBorders>
            <w:vAlign w:val="bottom"/>
          </w:tcPr>
          <w:p w14:paraId="14AD3EFB" w14:textId="77777777" w:rsidR="00D0720D" w:rsidRPr="000E615D" w:rsidRDefault="00D0720D" w:rsidP="00CB4AB2">
            <w:pPr>
              <w:spacing w:line="360" w:lineRule="auto"/>
              <w:jc w:val="both"/>
              <w:rPr>
                <w:rFonts w:ascii="Times New Roman" w:hAnsi="Times New Roman"/>
                <w:b/>
                <w:sz w:val="24"/>
                <w:szCs w:val="24"/>
              </w:rPr>
            </w:pPr>
            <w:r w:rsidRPr="000E615D">
              <w:rPr>
                <w:rFonts w:ascii="Times New Roman" w:hAnsi="Times New Roman"/>
                <w:b/>
                <w:sz w:val="24"/>
                <w:szCs w:val="24"/>
              </w:rPr>
              <w:t>C</w:t>
            </w:r>
            <w:r w:rsidRPr="000E615D">
              <w:rPr>
                <w:rFonts w:ascii="Times New Roman" w:hAnsi="Times New Roman"/>
                <w:b/>
                <w:sz w:val="24"/>
                <w:szCs w:val="24"/>
                <w:vertAlign w:val="subscript"/>
              </w:rPr>
              <w:t>0</w:t>
            </w:r>
          </w:p>
        </w:tc>
        <w:tc>
          <w:tcPr>
            <w:tcW w:w="1815" w:type="dxa"/>
            <w:tcBorders>
              <w:top w:val="single" w:sz="12" w:space="0" w:color="auto"/>
            </w:tcBorders>
            <w:vAlign w:val="bottom"/>
          </w:tcPr>
          <w:p w14:paraId="5555D084"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4.85 ±  0.12</w:t>
            </w:r>
            <w:r w:rsidRPr="000E615D">
              <w:rPr>
                <w:rFonts w:ascii="Times New Roman" w:hAnsi="Times New Roman"/>
                <w:color w:val="000000"/>
                <w:sz w:val="24"/>
                <w:szCs w:val="24"/>
                <w:vertAlign w:val="superscript"/>
              </w:rPr>
              <w:t>a</w:t>
            </w:r>
          </w:p>
        </w:tc>
        <w:tc>
          <w:tcPr>
            <w:tcW w:w="2041" w:type="dxa"/>
            <w:tcBorders>
              <w:top w:val="single" w:sz="12" w:space="0" w:color="auto"/>
            </w:tcBorders>
            <w:vAlign w:val="bottom"/>
          </w:tcPr>
          <w:p w14:paraId="582D2DAC"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0.35 ± 0.03</w:t>
            </w:r>
            <w:r w:rsidRPr="000E615D">
              <w:rPr>
                <w:rFonts w:ascii="Times New Roman" w:hAnsi="Times New Roman"/>
                <w:color w:val="000000"/>
                <w:sz w:val="24"/>
                <w:szCs w:val="24"/>
                <w:vertAlign w:val="superscript"/>
              </w:rPr>
              <w:t>a</w:t>
            </w:r>
          </w:p>
        </w:tc>
        <w:tc>
          <w:tcPr>
            <w:tcW w:w="2043" w:type="dxa"/>
            <w:tcBorders>
              <w:top w:val="single" w:sz="12" w:space="0" w:color="auto"/>
            </w:tcBorders>
            <w:vAlign w:val="bottom"/>
          </w:tcPr>
          <w:p w14:paraId="583DF188"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5.56 ±  0.11</w:t>
            </w:r>
            <w:r w:rsidRPr="000E615D">
              <w:rPr>
                <w:rFonts w:ascii="Times New Roman" w:hAnsi="Times New Roman"/>
                <w:color w:val="000000"/>
                <w:sz w:val="24"/>
                <w:szCs w:val="24"/>
                <w:vertAlign w:val="superscript"/>
              </w:rPr>
              <w:t>a</w:t>
            </w:r>
          </w:p>
        </w:tc>
        <w:tc>
          <w:tcPr>
            <w:tcW w:w="1948" w:type="dxa"/>
            <w:tcBorders>
              <w:top w:val="single" w:sz="12" w:space="0" w:color="auto"/>
            </w:tcBorders>
            <w:vAlign w:val="bottom"/>
          </w:tcPr>
          <w:p w14:paraId="5B67C446"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20.34 ±  0.67</w:t>
            </w:r>
            <w:r w:rsidRPr="000E615D">
              <w:rPr>
                <w:rFonts w:ascii="Times New Roman" w:hAnsi="Times New Roman"/>
                <w:color w:val="000000"/>
                <w:sz w:val="24"/>
                <w:szCs w:val="24"/>
                <w:vertAlign w:val="superscript"/>
              </w:rPr>
              <w:t>a</w:t>
            </w:r>
          </w:p>
        </w:tc>
      </w:tr>
      <w:tr w:rsidR="00D0720D" w:rsidRPr="000E615D" w14:paraId="0C803EA7" w14:textId="77777777" w:rsidTr="00CB4AB2">
        <w:trPr>
          <w:trHeight w:val="550"/>
        </w:trPr>
        <w:tc>
          <w:tcPr>
            <w:tcW w:w="899" w:type="dxa"/>
            <w:vAlign w:val="bottom"/>
          </w:tcPr>
          <w:p w14:paraId="06945D23" w14:textId="77777777" w:rsidR="00D0720D" w:rsidRPr="000E615D" w:rsidRDefault="00D0720D" w:rsidP="00CB4AB2">
            <w:pPr>
              <w:spacing w:line="360" w:lineRule="auto"/>
              <w:jc w:val="both"/>
              <w:rPr>
                <w:rFonts w:ascii="Times New Roman" w:hAnsi="Times New Roman"/>
                <w:b/>
                <w:sz w:val="24"/>
                <w:szCs w:val="24"/>
              </w:rPr>
            </w:pPr>
            <w:r w:rsidRPr="000E615D">
              <w:rPr>
                <w:rFonts w:ascii="Times New Roman" w:hAnsi="Times New Roman"/>
                <w:b/>
                <w:sz w:val="24"/>
                <w:szCs w:val="24"/>
              </w:rPr>
              <w:t>F</w:t>
            </w:r>
            <w:r w:rsidRPr="000E615D">
              <w:rPr>
                <w:rFonts w:ascii="Times New Roman" w:hAnsi="Times New Roman"/>
                <w:b/>
                <w:sz w:val="24"/>
                <w:szCs w:val="24"/>
                <w:vertAlign w:val="subscript"/>
              </w:rPr>
              <w:t>0</w:t>
            </w:r>
          </w:p>
        </w:tc>
        <w:tc>
          <w:tcPr>
            <w:tcW w:w="1815" w:type="dxa"/>
            <w:vAlign w:val="bottom"/>
          </w:tcPr>
          <w:p w14:paraId="04C5C217"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2.59 ±  0.17</w:t>
            </w:r>
            <w:r w:rsidRPr="000E615D">
              <w:rPr>
                <w:rFonts w:ascii="Times New Roman" w:hAnsi="Times New Roman"/>
                <w:color w:val="000000"/>
                <w:sz w:val="24"/>
                <w:szCs w:val="24"/>
                <w:vertAlign w:val="superscript"/>
              </w:rPr>
              <w:t>b</w:t>
            </w:r>
          </w:p>
        </w:tc>
        <w:tc>
          <w:tcPr>
            <w:tcW w:w="2041" w:type="dxa"/>
            <w:vAlign w:val="bottom"/>
          </w:tcPr>
          <w:p w14:paraId="31B38C93"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0.20 ±  0.01</w:t>
            </w:r>
            <w:r w:rsidRPr="000E615D">
              <w:rPr>
                <w:rFonts w:ascii="Times New Roman" w:hAnsi="Times New Roman"/>
                <w:color w:val="000000"/>
                <w:sz w:val="24"/>
                <w:szCs w:val="24"/>
                <w:vertAlign w:val="superscript"/>
              </w:rPr>
              <w:t>bc</w:t>
            </w:r>
          </w:p>
        </w:tc>
        <w:tc>
          <w:tcPr>
            <w:tcW w:w="2043" w:type="dxa"/>
            <w:vAlign w:val="bottom"/>
          </w:tcPr>
          <w:p w14:paraId="5024C149"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3.24 ±  0.16</w:t>
            </w:r>
            <w:r w:rsidRPr="000E615D">
              <w:rPr>
                <w:rFonts w:ascii="Times New Roman" w:hAnsi="Times New Roman"/>
                <w:color w:val="000000"/>
                <w:sz w:val="24"/>
                <w:szCs w:val="24"/>
                <w:vertAlign w:val="superscript"/>
              </w:rPr>
              <w:t>bd</w:t>
            </w:r>
          </w:p>
        </w:tc>
        <w:tc>
          <w:tcPr>
            <w:tcW w:w="1948" w:type="dxa"/>
            <w:vAlign w:val="bottom"/>
          </w:tcPr>
          <w:p w14:paraId="2D17FE37"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19.53 ±  0.22</w:t>
            </w:r>
            <w:r w:rsidRPr="000E615D">
              <w:rPr>
                <w:rFonts w:ascii="Times New Roman" w:hAnsi="Times New Roman"/>
                <w:color w:val="000000"/>
                <w:sz w:val="24"/>
                <w:szCs w:val="24"/>
                <w:vertAlign w:val="superscript"/>
              </w:rPr>
              <w:t>a</w:t>
            </w:r>
          </w:p>
        </w:tc>
      </w:tr>
      <w:tr w:rsidR="00D0720D" w:rsidRPr="000E615D" w14:paraId="44F89180" w14:textId="77777777" w:rsidTr="00CB4AB2">
        <w:trPr>
          <w:trHeight w:val="522"/>
        </w:trPr>
        <w:tc>
          <w:tcPr>
            <w:tcW w:w="899" w:type="dxa"/>
            <w:vAlign w:val="bottom"/>
          </w:tcPr>
          <w:p w14:paraId="2EF048C3" w14:textId="77777777" w:rsidR="00D0720D" w:rsidRPr="000E615D" w:rsidRDefault="00D0720D" w:rsidP="00CB4AB2">
            <w:pPr>
              <w:spacing w:line="360" w:lineRule="auto"/>
              <w:jc w:val="both"/>
              <w:rPr>
                <w:rFonts w:ascii="Times New Roman" w:hAnsi="Times New Roman"/>
                <w:b/>
                <w:sz w:val="24"/>
                <w:szCs w:val="24"/>
              </w:rPr>
            </w:pPr>
            <w:r w:rsidRPr="000E615D">
              <w:rPr>
                <w:rFonts w:ascii="Times New Roman" w:hAnsi="Times New Roman"/>
                <w:b/>
                <w:sz w:val="24"/>
                <w:szCs w:val="24"/>
              </w:rPr>
              <w:t>CF</w:t>
            </w:r>
            <w:r w:rsidRPr="000E615D">
              <w:rPr>
                <w:rFonts w:ascii="Times New Roman" w:hAnsi="Times New Roman"/>
                <w:b/>
                <w:sz w:val="24"/>
                <w:szCs w:val="24"/>
                <w:vertAlign w:val="subscript"/>
              </w:rPr>
              <w:t>0</w:t>
            </w:r>
          </w:p>
        </w:tc>
        <w:tc>
          <w:tcPr>
            <w:tcW w:w="1815" w:type="dxa"/>
            <w:vAlign w:val="bottom"/>
          </w:tcPr>
          <w:p w14:paraId="53242E3D"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3.91 ±  0.11</w:t>
            </w:r>
            <w:r w:rsidRPr="000E615D">
              <w:rPr>
                <w:rFonts w:ascii="Times New Roman" w:hAnsi="Times New Roman"/>
                <w:color w:val="000000"/>
                <w:sz w:val="24"/>
                <w:szCs w:val="24"/>
                <w:vertAlign w:val="superscript"/>
              </w:rPr>
              <w:t>c</w:t>
            </w:r>
          </w:p>
        </w:tc>
        <w:tc>
          <w:tcPr>
            <w:tcW w:w="2041" w:type="dxa"/>
            <w:vAlign w:val="bottom"/>
          </w:tcPr>
          <w:p w14:paraId="2E0ECC5A"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0.20 ±  0.01</w:t>
            </w:r>
            <w:r w:rsidRPr="000E615D">
              <w:rPr>
                <w:rFonts w:ascii="Times New Roman" w:hAnsi="Times New Roman"/>
                <w:color w:val="000000"/>
                <w:sz w:val="24"/>
                <w:szCs w:val="24"/>
                <w:vertAlign w:val="superscript"/>
              </w:rPr>
              <w:t>bc</w:t>
            </w:r>
          </w:p>
        </w:tc>
        <w:tc>
          <w:tcPr>
            <w:tcW w:w="2043" w:type="dxa"/>
            <w:vAlign w:val="bottom"/>
          </w:tcPr>
          <w:p w14:paraId="08C26BA5"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14.33 ±  0.29</w:t>
            </w:r>
            <w:r w:rsidRPr="000E615D">
              <w:rPr>
                <w:rFonts w:ascii="Times New Roman" w:hAnsi="Times New Roman"/>
                <w:color w:val="000000"/>
                <w:sz w:val="24"/>
                <w:szCs w:val="24"/>
                <w:vertAlign w:val="superscript"/>
              </w:rPr>
              <w:t>c</w:t>
            </w:r>
          </w:p>
        </w:tc>
        <w:tc>
          <w:tcPr>
            <w:tcW w:w="1948" w:type="dxa"/>
            <w:vAlign w:val="bottom"/>
          </w:tcPr>
          <w:p w14:paraId="25A84F57"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22.22 ±  0.20</w:t>
            </w:r>
            <w:r w:rsidRPr="000E615D">
              <w:rPr>
                <w:rFonts w:ascii="Times New Roman" w:hAnsi="Times New Roman"/>
                <w:color w:val="000000"/>
                <w:sz w:val="24"/>
                <w:szCs w:val="24"/>
                <w:vertAlign w:val="superscript"/>
              </w:rPr>
              <w:t>b</w:t>
            </w:r>
          </w:p>
        </w:tc>
      </w:tr>
      <w:tr w:rsidR="00D0720D" w:rsidRPr="000E615D" w14:paraId="2836CF30" w14:textId="77777777" w:rsidTr="00CB4AB2">
        <w:trPr>
          <w:trHeight w:val="522"/>
        </w:trPr>
        <w:tc>
          <w:tcPr>
            <w:tcW w:w="899" w:type="dxa"/>
            <w:vAlign w:val="bottom"/>
          </w:tcPr>
          <w:p w14:paraId="0EF2ADA0" w14:textId="77777777" w:rsidR="00D0720D" w:rsidRPr="000E615D" w:rsidRDefault="00D0720D" w:rsidP="00CB4AB2">
            <w:pPr>
              <w:spacing w:line="360" w:lineRule="auto"/>
              <w:jc w:val="both"/>
              <w:rPr>
                <w:rFonts w:ascii="Times New Roman" w:hAnsi="Times New Roman"/>
                <w:b/>
                <w:sz w:val="24"/>
                <w:szCs w:val="24"/>
              </w:rPr>
            </w:pPr>
            <w:r w:rsidRPr="000E615D">
              <w:rPr>
                <w:rFonts w:ascii="Times New Roman" w:hAnsi="Times New Roman"/>
                <w:b/>
                <w:sz w:val="24"/>
                <w:szCs w:val="24"/>
              </w:rPr>
              <w:t>C</w:t>
            </w:r>
            <w:r w:rsidRPr="000E615D">
              <w:rPr>
                <w:rFonts w:ascii="Times New Roman" w:hAnsi="Times New Roman"/>
                <w:b/>
                <w:sz w:val="24"/>
                <w:szCs w:val="24"/>
                <w:vertAlign w:val="subscript"/>
              </w:rPr>
              <w:t>2.5</w:t>
            </w:r>
          </w:p>
        </w:tc>
        <w:tc>
          <w:tcPr>
            <w:tcW w:w="1815" w:type="dxa"/>
            <w:vAlign w:val="bottom"/>
          </w:tcPr>
          <w:p w14:paraId="0EFB899A"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 xml:space="preserve">3.22 ±  </w:t>
            </w:r>
            <w:r w:rsidRPr="000E615D">
              <w:rPr>
                <w:rFonts w:ascii="Times New Roman" w:hAnsi="Times New Roman"/>
                <w:sz w:val="24"/>
                <w:szCs w:val="24"/>
              </w:rPr>
              <w:t>0.1</w:t>
            </w:r>
            <w:r w:rsidRPr="000E615D">
              <w:rPr>
                <w:rFonts w:ascii="Times New Roman" w:hAnsi="Times New Roman"/>
                <w:color w:val="000000"/>
                <w:sz w:val="24"/>
                <w:szCs w:val="24"/>
              </w:rPr>
              <w:t>5</w:t>
            </w:r>
            <w:r w:rsidRPr="000E615D">
              <w:rPr>
                <w:rFonts w:ascii="Times New Roman" w:hAnsi="Times New Roman"/>
                <w:color w:val="000000"/>
                <w:sz w:val="24"/>
                <w:szCs w:val="24"/>
                <w:vertAlign w:val="superscript"/>
              </w:rPr>
              <w:t>d</w:t>
            </w:r>
          </w:p>
        </w:tc>
        <w:tc>
          <w:tcPr>
            <w:tcW w:w="2041" w:type="dxa"/>
            <w:vAlign w:val="bottom"/>
          </w:tcPr>
          <w:p w14:paraId="62DA8E71"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0.17 ±  0.04</w:t>
            </w:r>
            <w:r w:rsidRPr="000E615D">
              <w:rPr>
                <w:rFonts w:ascii="Times New Roman" w:hAnsi="Times New Roman"/>
                <w:color w:val="000000"/>
                <w:sz w:val="24"/>
                <w:szCs w:val="24"/>
                <w:vertAlign w:val="superscript"/>
              </w:rPr>
              <w:t>bc</w:t>
            </w:r>
          </w:p>
        </w:tc>
        <w:tc>
          <w:tcPr>
            <w:tcW w:w="2043" w:type="dxa"/>
            <w:vAlign w:val="bottom"/>
          </w:tcPr>
          <w:p w14:paraId="75977969"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3.19 ±  0.88</w:t>
            </w:r>
            <w:r w:rsidRPr="000E615D">
              <w:rPr>
                <w:rFonts w:ascii="Times New Roman" w:hAnsi="Times New Roman"/>
                <w:color w:val="000000"/>
                <w:sz w:val="24"/>
                <w:szCs w:val="24"/>
                <w:vertAlign w:val="superscript"/>
              </w:rPr>
              <w:t>bd</w:t>
            </w:r>
          </w:p>
        </w:tc>
        <w:tc>
          <w:tcPr>
            <w:tcW w:w="1948" w:type="dxa"/>
            <w:vAlign w:val="bottom"/>
          </w:tcPr>
          <w:p w14:paraId="4F19B4B8"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15.68 ±  0.76</w:t>
            </w:r>
            <w:r w:rsidRPr="000E615D">
              <w:rPr>
                <w:rFonts w:ascii="Times New Roman" w:hAnsi="Times New Roman"/>
                <w:color w:val="000000"/>
                <w:sz w:val="24"/>
                <w:szCs w:val="24"/>
                <w:vertAlign w:val="superscript"/>
              </w:rPr>
              <w:t>c</w:t>
            </w:r>
          </w:p>
        </w:tc>
      </w:tr>
      <w:tr w:rsidR="00D0720D" w:rsidRPr="000E615D" w14:paraId="6407963F" w14:textId="77777777" w:rsidTr="00CB4AB2">
        <w:trPr>
          <w:trHeight w:val="507"/>
        </w:trPr>
        <w:tc>
          <w:tcPr>
            <w:tcW w:w="899" w:type="dxa"/>
            <w:vAlign w:val="bottom"/>
          </w:tcPr>
          <w:p w14:paraId="59B71DD5" w14:textId="77777777" w:rsidR="00D0720D" w:rsidRPr="000E615D" w:rsidRDefault="00D0720D" w:rsidP="00CB4AB2">
            <w:pPr>
              <w:spacing w:line="360" w:lineRule="auto"/>
              <w:jc w:val="both"/>
              <w:rPr>
                <w:rFonts w:ascii="Times New Roman" w:hAnsi="Times New Roman"/>
                <w:b/>
                <w:sz w:val="24"/>
                <w:szCs w:val="24"/>
              </w:rPr>
            </w:pPr>
            <w:r w:rsidRPr="000E615D">
              <w:rPr>
                <w:rFonts w:ascii="Times New Roman" w:hAnsi="Times New Roman"/>
                <w:b/>
                <w:sz w:val="24"/>
                <w:szCs w:val="24"/>
              </w:rPr>
              <w:t>F</w:t>
            </w:r>
            <w:r w:rsidRPr="000E615D">
              <w:rPr>
                <w:rFonts w:ascii="Times New Roman" w:hAnsi="Times New Roman"/>
                <w:b/>
                <w:sz w:val="24"/>
                <w:szCs w:val="24"/>
                <w:vertAlign w:val="subscript"/>
              </w:rPr>
              <w:t>2.5</w:t>
            </w:r>
          </w:p>
        </w:tc>
        <w:tc>
          <w:tcPr>
            <w:tcW w:w="1815" w:type="dxa"/>
            <w:vAlign w:val="bottom"/>
          </w:tcPr>
          <w:p w14:paraId="61005376"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2.86 ±  0.10</w:t>
            </w:r>
            <w:r w:rsidRPr="000E615D">
              <w:rPr>
                <w:rFonts w:ascii="Times New Roman" w:hAnsi="Times New Roman"/>
                <w:color w:val="000000"/>
                <w:sz w:val="24"/>
                <w:szCs w:val="24"/>
                <w:vertAlign w:val="superscript"/>
              </w:rPr>
              <w:t>bd</w:t>
            </w:r>
          </w:p>
        </w:tc>
        <w:tc>
          <w:tcPr>
            <w:tcW w:w="2041" w:type="dxa"/>
            <w:vAlign w:val="bottom"/>
          </w:tcPr>
          <w:p w14:paraId="648EC2F6"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0.26 ± 0.02</w:t>
            </w:r>
            <w:r w:rsidRPr="000E615D">
              <w:rPr>
                <w:rFonts w:ascii="Times New Roman" w:hAnsi="Times New Roman"/>
                <w:color w:val="000000"/>
                <w:sz w:val="24"/>
                <w:szCs w:val="24"/>
                <w:vertAlign w:val="superscript"/>
              </w:rPr>
              <w:t>ac</w:t>
            </w:r>
          </w:p>
        </w:tc>
        <w:tc>
          <w:tcPr>
            <w:tcW w:w="2043" w:type="dxa"/>
            <w:vAlign w:val="bottom"/>
          </w:tcPr>
          <w:p w14:paraId="53DA4330"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14.25 ±  0.50</w:t>
            </w:r>
            <w:r w:rsidRPr="000E615D">
              <w:rPr>
                <w:rFonts w:ascii="Times New Roman" w:hAnsi="Times New Roman"/>
                <w:color w:val="000000"/>
                <w:sz w:val="24"/>
                <w:szCs w:val="24"/>
                <w:vertAlign w:val="superscript"/>
              </w:rPr>
              <w:t>c</w:t>
            </w:r>
          </w:p>
        </w:tc>
        <w:tc>
          <w:tcPr>
            <w:tcW w:w="1948" w:type="dxa"/>
            <w:vAlign w:val="bottom"/>
          </w:tcPr>
          <w:p w14:paraId="775070E2"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13.89 ±  0.42</w:t>
            </w:r>
            <w:r w:rsidRPr="000E615D">
              <w:rPr>
                <w:rFonts w:ascii="Times New Roman" w:hAnsi="Times New Roman"/>
                <w:color w:val="000000"/>
                <w:sz w:val="24"/>
                <w:szCs w:val="24"/>
                <w:vertAlign w:val="superscript"/>
              </w:rPr>
              <w:t>d</w:t>
            </w:r>
          </w:p>
        </w:tc>
      </w:tr>
      <w:tr w:rsidR="00D0720D" w:rsidRPr="000E615D" w14:paraId="69B8E0E1" w14:textId="77777777" w:rsidTr="00CB4AB2">
        <w:trPr>
          <w:trHeight w:val="415"/>
        </w:trPr>
        <w:tc>
          <w:tcPr>
            <w:tcW w:w="899" w:type="dxa"/>
            <w:tcBorders>
              <w:bottom w:val="single" w:sz="18" w:space="0" w:color="auto"/>
            </w:tcBorders>
            <w:vAlign w:val="bottom"/>
          </w:tcPr>
          <w:p w14:paraId="121BCA61" w14:textId="77777777" w:rsidR="00D0720D" w:rsidRPr="000E615D" w:rsidRDefault="00D0720D" w:rsidP="00CB4AB2">
            <w:pPr>
              <w:spacing w:line="360" w:lineRule="auto"/>
              <w:jc w:val="both"/>
              <w:rPr>
                <w:rFonts w:ascii="Times New Roman" w:hAnsi="Times New Roman"/>
                <w:b/>
                <w:sz w:val="24"/>
                <w:szCs w:val="24"/>
              </w:rPr>
            </w:pPr>
            <w:r w:rsidRPr="000E615D">
              <w:rPr>
                <w:rFonts w:ascii="Times New Roman" w:hAnsi="Times New Roman"/>
                <w:b/>
                <w:sz w:val="24"/>
                <w:szCs w:val="24"/>
              </w:rPr>
              <w:t>CF</w:t>
            </w:r>
            <w:r w:rsidRPr="000E615D">
              <w:rPr>
                <w:rFonts w:ascii="Times New Roman" w:hAnsi="Times New Roman"/>
                <w:b/>
                <w:sz w:val="24"/>
                <w:szCs w:val="24"/>
                <w:vertAlign w:val="subscript"/>
              </w:rPr>
              <w:t>2.5</w:t>
            </w:r>
          </w:p>
        </w:tc>
        <w:tc>
          <w:tcPr>
            <w:tcW w:w="1815" w:type="dxa"/>
            <w:tcBorders>
              <w:bottom w:val="single" w:sz="18" w:space="0" w:color="auto"/>
            </w:tcBorders>
            <w:vAlign w:val="bottom"/>
          </w:tcPr>
          <w:p w14:paraId="4F2F9665"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2.13 ±  0.28</w:t>
            </w:r>
            <w:r w:rsidRPr="000E615D">
              <w:rPr>
                <w:rFonts w:ascii="Times New Roman" w:hAnsi="Times New Roman"/>
                <w:color w:val="000000"/>
                <w:sz w:val="24"/>
                <w:szCs w:val="24"/>
                <w:vertAlign w:val="superscript"/>
              </w:rPr>
              <w:t>e</w:t>
            </w:r>
          </w:p>
        </w:tc>
        <w:tc>
          <w:tcPr>
            <w:tcW w:w="2041" w:type="dxa"/>
            <w:tcBorders>
              <w:bottom w:val="single" w:sz="18" w:space="0" w:color="auto"/>
            </w:tcBorders>
            <w:vAlign w:val="bottom"/>
          </w:tcPr>
          <w:p w14:paraId="6FA99281"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0.61 ± 0.05</w:t>
            </w:r>
            <w:r w:rsidRPr="000E615D">
              <w:rPr>
                <w:rFonts w:ascii="Times New Roman" w:hAnsi="Times New Roman"/>
                <w:color w:val="000000"/>
                <w:sz w:val="24"/>
                <w:szCs w:val="24"/>
                <w:vertAlign w:val="superscript"/>
              </w:rPr>
              <w:t>b</w:t>
            </w:r>
          </w:p>
        </w:tc>
        <w:tc>
          <w:tcPr>
            <w:tcW w:w="2043" w:type="dxa"/>
            <w:tcBorders>
              <w:bottom w:val="single" w:sz="18" w:space="0" w:color="auto"/>
            </w:tcBorders>
            <w:vAlign w:val="bottom"/>
          </w:tcPr>
          <w:p w14:paraId="57665BB1"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4.13 ±  0.25</w:t>
            </w:r>
            <w:r w:rsidRPr="000E615D">
              <w:rPr>
                <w:rFonts w:ascii="Times New Roman" w:hAnsi="Times New Roman"/>
                <w:color w:val="000000"/>
                <w:sz w:val="24"/>
                <w:szCs w:val="24"/>
                <w:vertAlign w:val="superscript"/>
              </w:rPr>
              <w:t>b</w:t>
            </w:r>
          </w:p>
        </w:tc>
        <w:tc>
          <w:tcPr>
            <w:tcW w:w="1948" w:type="dxa"/>
            <w:tcBorders>
              <w:bottom w:val="single" w:sz="18" w:space="0" w:color="auto"/>
            </w:tcBorders>
            <w:vAlign w:val="bottom"/>
          </w:tcPr>
          <w:p w14:paraId="0CD886D2" w14:textId="77777777" w:rsidR="00D0720D" w:rsidRPr="000E615D" w:rsidRDefault="00D0720D" w:rsidP="00CB4AB2">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11.19 ±  0.32</w:t>
            </w:r>
            <w:r w:rsidRPr="000E615D">
              <w:rPr>
                <w:rFonts w:ascii="Times New Roman" w:hAnsi="Times New Roman"/>
                <w:color w:val="000000"/>
                <w:sz w:val="24"/>
                <w:szCs w:val="24"/>
                <w:vertAlign w:val="superscript"/>
              </w:rPr>
              <w:t>ef</w:t>
            </w:r>
          </w:p>
        </w:tc>
      </w:tr>
    </w:tbl>
    <w:p w14:paraId="74981996" w14:textId="77777777" w:rsidR="00D0720D" w:rsidRPr="000E615D" w:rsidRDefault="00D0720D" w:rsidP="00D0720D">
      <w:pPr>
        <w:spacing w:line="360" w:lineRule="auto"/>
        <w:jc w:val="both"/>
        <w:rPr>
          <w:rFonts w:ascii="Times New Roman" w:hAnsi="Times New Roman"/>
        </w:rPr>
      </w:pPr>
    </w:p>
    <w:p w14:paraId="0A1A8762" w14:textId="77777777" w:rsidR="00D0720D" w:rsidRPr="000E615D" w:rsidRDefault="00D0720D" w:rsidP="00D75E79">
      <w:pPr>
        <w:spacing w:line="360" w:lineRule="auto"/>
        <w:ind w:right="18"/>
        <w:jc w:val="both"/>
        <w:rPr>
          <w:rFonts w:ascii="Arial" w:hAnsi="Arial" w:cs="Arial"/>
          <w:color w:val="000000"/>
        </w:rPr>
      </w:pPr>
      <w:r w:rsidRPr="000E615D">
        <w:rPr>
          <w:rFonts w:ascii="Arial" w:hAnsi="Arial" w:cs="Arial"/>
        </w:rPr>
        <w:t xml:space="preserve">Values are mean </w:t>
      </w:r>
      <w:r w:rsidRPr="000E615D">
        <w:rPr>
          <w:rFonts w:ascii="Arial" w:hAnsi="Arial" w:cs="Arial"/>
          <w:color w:val="000000"/>
        </w:rPr>
        <w:t>± standard deviation of triplicate determinations. Values bearing different alphabet letters per column are statistically significant (p&lt;0.05). UTS* (N/mm</w:t>
      </w:r>
      <w:r w:rsidRPr="000E615D">
        <w:rPr>
          <w:rFonts w:ascii="Arial" w:hAnsi="Arial" w:cs="Arial"/>
          <w:color w:val="000000"/>
          <w:vertAlign w:val="superscript"/>
        </w:rPr>
        <w:t>2</w:t>
      </w:r>
      <w:r w:rsidRPr="000E615D">
        <w:rPr>
          <w:rFonts w:ascii="Arial" w:hAnsi="Arial" w:cs="Arial"/>
          <w:color w:val="000000"/>
        </w:rPr>
        <w:t>) of bio-plastic films made from cassava peels and false yam tubers. Where C</w:t>
      </w:r>
      <w:r w:rsidRPr="000E615D">
        <w:rPr>
          <w:rFonts w:ascii="Arial" w:hAnsi="Arial" w:cs="Arial"/>
          <w:color w:val="000000"/>
          <w:vertAlign w:val="subscript"/>
        </w:rPr>
        <w:t>0</w:t>
      </w:r>
      <w:r w:rsidRPr="000E615D">
        <w:rPr>
          <w:rFonts w:ascii="Arial" w:hAnsi="Arial" w:cs="Arial"/>
          <w:color w:val="000000"/>
        </w:rPr>
        <w:t>=bio-plastic formulated from cassava peels starch, F</w:t>
      </w:r>
      <w:r w:rsidRPr="000E615D">
        <w:rPr>
          <w:rFonts w:ascii="Arial" w:hAnsi="Arial" w:cs="Arial"/>
          <w:color w:val="000000"/>
          <w:vertAlign w:val="subscript"/>
        </w:rPr>
        <w:t>0</w:t>
      </w:r>
      <w:r w:rsidRPr="000E615D">
        <w:rPr>
          <w:rFonts w:ascii="Arial" w:hAnsi="Arial" w:cs="Arial"/>
          <w:color w:val="000000"/>
        </w:rPr>
        <w:t xml:space="preserve"> = bio-plastic formulated from false yam tubers starch, CF</w:t>
      </w:r>
      <w:r w:rsidRPr="000E615D">
        <w:rPr>
          <w:rFonts w:ascii="Arial" w:hAnsi="Arial" w:cs="Arial"/>
          <w:color w:val="000000"/>
          <w:vertAlign w:val="subscript"/>
        </w:rPr>
        <w:t>0</w:t>
      </w:r>
      <w:r w:rsidRPr="000E615D">
        <w:rPr>
          <w:rFonts w:ascii="Arial" w:hAnsi="Arial" w:cs="Arial"/>
          <w:color w:val="000000"/>
        </w:rPr>
        <w:t>=bio-plastic formulated from an equal combination of false yam tubers starch and cassava peels starch, F</w:t>
      </w:r>
      <w:r w:rsidRPr="000E615D">
        <w:rPr>
          <w:rFonts w:ascii="Arial" w:hAnsi="Arial" w:cs="Arial"/>
          <w:color w:val="000000"/>
          <w:vertAlign w:val="subscript"/>
        </w:rPr>
        <w:t>2.5</w:t>
      </w:r>
      <w:r w:rsidRPr="000E615D">
        <w:rPr>
          <w:rFonts w:ascii="Arial" w:hAnsi="Arial" w:cs="Arial"/>
          <w:color w:val="000000"/>
        </w:rPr>
        <w:t xml:space="preserve">= a combination of false yam tubers starch and 25% </w:t>
      </w:r>
      <w:proofErr w:type="spellStart"/>
      <w:r w:rsidRPr="000E615D">
        <w:rPr>
          <w:rFonts w:ascii="Arial" w:hAnsi="Arial" w:cs="Arial"/>
          <w:color w:val="000000"/>
        </w:rPr>
        <w:t>fibre</w:t>
      </w:r>
      <w:proofErr w:type="spellEnd"/>
      <w:r w:rsidRPr="000E615D">
        <w:rPr>
          <w:rFonts w:ascii="Arial" w:hAnsi="Arial" w:cs="Arial"/>
          <w:color w:val="000000"/>
        </w:rPr>
        <w:t xml:space="preserve"> reinforcement. C</w:t>
      </w:r>
      <w:r w:rsidRPr="000E615D">
        <w:rPr>
          <w:rFonts w:ascii="Arial" w:hAnsi="Arial" w:cs="Arial"/>
          <w:color w:val="000000"/>
          <w:vertAlign w:val="subscript"/>
        </w:rPr>
        <w:t>2.5</w:t>
      </w:r>
      <w:r w:rsidRPr="000E615D">
        <w:rPr>
          <w:rFonts w:ascii="Arial" w:hAnsi="Arial" w:cs="Arial"/>
          <w:color w:val="000000"/>
        </w:rPr>
        <w:t xml:space="preserve"> = 75% cassava peel starch and 25% </w:t>
      </w:r>
      <w:proofErr w:type="spellStart"/>
      <w:r w:rsidRPr="000E615D">
        <w:rPr>
          <w:rFonts w:ascii="Arial" w:hAnsi="Arial" w:cs="Arial"/>
          <w:color w:val="000000"/>
        </w:rPr>
        <w:t>fibre</w:t>
      </w:r>
      <w:proofErr w:type="spellEnd"/>
      <w:r w:rsidRPr="000E615D">
        <w:rPr>
          <w:rFonts w:ascii="Arial" w:hAnsi="Arial" w:cs="Arial"/>
          <w:color w:val="000000"/>
        </w:rPr>
        <w:t>, CF</w:t>
      </w:r>
      <w:r w:rsidRPr="000E615D">
        <w:rPr>
          <w:rFonts w:ascii="Arial" w:hAnsi="Arial" w:cs="Arial"/>
          <w:color w:val="000000"/>
          <w:vertAlign w:val="subscript"/>
        </w:rPr>
        <w:t>2.5</w:t>
      </w:r>
      <w:r w:rsidRPr="000E615D">
        <w:rPr>
          <w:rFonts w:ascii="Arial" w:hAnsi="Arial" w:cs="Arial"/>
          <w:color w:val="000000"/>
        </w:rPr>
        <w:t xml:space="preserve">=75% equal volume of cassava peel starch and false yam tubers and 25% </w:t>
      </w:r>
      <w:proofErr w:type="spellStart"/>
      <w:r w:rsidRPr="000E615D">
        <w:rPr>
          <w:rFonts w:ascii="Arial" w:hAnsi="Arial" w:cs="Arial"/>
          <w:color w:val="000000"/>
        </w:rPr>
        <w:t>fibre</w:t>
      </w:r>
      <w:proofErr w:type="spellEnd"/>
      <w:r w:rsidRPr="000E615D">
        <w:rPr>
          <w:rFonts w:ascii="Arial" w:hAnsi="Arial" w:cs="Arial"/>
          <w:color w:val="000000"/>
        </w:rPr>
        <w:t xml:space="preserve"> reinforcement.</w:t>
      </w:r>
    </w:p>
    <w:p w14:paraId="36C85FB1" w14:textId="77777777" w:rsidR="00D0720D" w:rsidRPr="000E615D" w:rsidRDefault="00D0720D" w:rsidP="00A30FED">
      <w:pPr>
        <w:spacing w:after="160"/>
        <w:jc w:val="both"/>
        <w:rPr>
          <w:rFonts w:ascii="Times New Roman" w:eastAsiaTheme="minorHAnsi" w:hAnsi="Times New Roman"/>
          <w:sz w:val="24"/>
          <w:szCs w:val="24"/>
        </w:rPr>
      </w:pPr>
    </w:p>
    <w:p w14:paraId="400BDFC5" w14:textId="77777777" w:rsidR="00A30FED" w:rsidRPr="000E615D" w:rsidRDefault="00063A7E" w:rsidP="00A30FED">
      <w:pPr>
        <w:spacing w:after="160" w:line="360" w:lineRule="auto"/>
        <w:rPr>
          <w:rFonts w:ascii="Times New Roman" w:eastAsiaTheme="minorHAnsi" w:hAnsi="Times New Roman"/>
          <w:sz w:val="24"/>
          <w:szCs w:val="24"/>
        </w:rPr>
      </w:pPr>
      <w:r w:rsidRPr="000E615D">
        <w:rPr>
          <w:rFonts w:ascii="Times New Roman" w:eastAsiaTheme="minorHAnsi" w:hAnsi="Times New Roman"/>
          <w:sz w:val="24"/>
          <w:szCs w:val="24"/>
        </w:rPr>
        <w:object w:dxaOrig="9662" w:dyaOrig="7546" w14:anchorId="1C79D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343pt" o:ole="">
            <v:imagedata r:id="rId24" o:title="" cropright="22896f"/>
          </v:shape>
          <o:OLEObject Type="Embed" ProgID="Prism5.Document" ShapeID="_x0000_i1025" DrawAspect="Content" ObjectID="_1825358139" r:id="rId25"/>
        </w:object>
      </w:r>
    </w:p>
    <w:p w14:paraId="22945392" w14:textId="77777777" w:rsidR="00A30FED" w:rsidRPr="000E615D" w:rsidRDefault="00CB22F1" w:rsidP="00A30FED">
      <w:pPr>
        <w:jc w:val="both"/>
        <w:rPr>
          <w:rFonts w:ascii="Times New Roman" w:eastAsiaTheme="minorHAnsi" w:hAnsi="Times New Roman"/>
          <w:b/>
          <w:sz w:val="24"/>
          <w:szCs w:val="24"/>
        </w:rPr>
      </w:pPr>
      <w:r w:rsidRPr="000E615D">
        <w:rPr>
          <w:rFonts w:ascii="Times New Roman" w:eastAsiaTheme="minorHAnsi" w:hAnsi="Times New Roman"/>
          <w:b/>
          <w:sz w:val="24"/>
          <w:szCs w:val="24"/>
        </w:rPr>
        <w:t>Figure 2</w:t>
      </w:r>
      <w:r w:rsidR="00A30FED" w:rsidRPr="000E615D">
        <w:rPr>
          <w:rFonts w:ascii="Times New Roman" w:eastAsiaTheme="minorHAnsi" w:hAnsi="Times New Roman"/>
          <w:b/>
          <w:sz w:val="24"/>
          <w:szCs w:val="24"/>
        </w:rPr>
        <w:t>: Showing the Ultimate Tensile strength of synthesized bioplastic films</w:t>
      </w:r>
    </w:p>
    <w:p w14:paraId="2F56DB10" w14:textId="77777777" w:rsidR="00A30FED" w:rsidRPr="000E615D" w:rsidRDefault="00A30FED" w:rsidP="00CB22F1">
      <w:pPr>
        <w:jc w:val="both"/>
        <w:rPr>
          <w:rFonts w:ascii="Times New Roman" w:eastAsiaTheme="minorHAnsi" w:hAnsi="Times New Roman"/>
          <w:sz w:val="22"/>
          <w:szCs w:val="22"/>
        </w:rPr>
      </w:pPr>
      <w:r w:rsidRPr="000E615D">
        <w:rPr>
          <w:rFonts w:ascii="Times New Roman" w:eastAsiaTheme="minorHAnsi" w:hAnsi="Times New Roman"/>
          <w:sz w:val="22"/>
          <w:szCs w:val="22"/>
        </w:rPr>
        <w:t>UTS* is Ultimate tensile strength (N/mm</w:t>
      </w:r>
      <w:r w:rsidRPr="000E615D">
        <w:rPr>
          <w:rFonts w:ascii="Times New Roman" w:eastAsiaTheme="minorHAnsi" w:hAnsi="Times New Roman"/>
          <w:sz w:val="22"/>
          <w:szCs w:val="22"/>
          <w:vertAlign w:val="superscript"/>
        </w:rPr>
        <w:t>2</w:t>
      </w:r>
      <w:r w:rsidRPr="000E615D">
        <w:rPr>
          <w:rFonts w:ascii="Times New Roman" w:eastAsiaTheme="minorHAnsi" w:hAnsi="Times New Roman"/>
          <w:sz w:val="22"/>
          <w:szCs w:val="22"/>
        </w:rPr>
        <w:t xml:space="preserve">) of bioplastic films made from cassava peels and false yam tubers starch, reinforced with bamboo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Bars are mean ± standard deviation of triplicate determinations. Bars bearing different alphabet letters per column are statistically significant (p&lt;0.05). Where C</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cassava peels starch, 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 xml:space="preserve"> =bioplastic formulated from false yam tubers starch, CF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an equal combination of false yam tubers starch and cassava peels starch, 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a combination of false yam tubers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 C</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 75% cassava peel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CF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=75% equal volume of cassava peel starch and false yam tube</w:t>
      </w:r>
      <w:r w:rsidR="00CB22F1" w:rsidRPr="000E615D">
        <w:rPr>
          <w:rFonts w:ascii="Times New Roman" w:eastAsiaTheme="minorHAnsi" w:hAnsi="Times New Roman"/>
          <w:sz w:val="22"/>
          <w:szCs w:val="22"/>
        </w:rPr>
        <w:t xml:space="preserve">rs and 25% </w:t>
      </w:r>
      <w:proofErr w:type="spellStart"/>
      <w:r w:rsidR="00CB22F1" w:rsidRPr="000E615D">
        <w:rPr>
          <w:rFonts w:ascii="Times New Roman" w:eastAsiaTheme="minorHAnsi" w:hAnsi="Times New Roman"/>
          <w:sz w:val="22"/>
          <w:szCs w:val="22"/>
        </w:rPr>
        <w:t>fibre</w:t>
      </w:r>
      <w:proofErr w:type="spellEnd"/>
      <w:r w:rsidR="00CB22F1" w:rsidRPr="000E615D">
        <w:rPr>
          <w:rFonts w:ascii="Times New Roman" w:eastAsiaTheme="minorHAnsi" w:hAnsi="Times New Roman"/>
          <w:sz w:val="22"/>
          <w:szCs w:val="22"/>
        </w:rPr>
        <w:t xml:space="preserve"> reinforcement.</w:t>
      </w:r>
      <w:r w:rsidRPr="000E615D">
        <w:rPr>
          <w:rFonts w:ascii="Times New Roman" w:eastAsiaTheme="minorHAnsi" w:hAnsi="Times New Roman"/>
          <w:sz w:val="22"/>
          <w:szCs w:val="22"/>
        </w:rPr>
        <w:t>C</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 xml:space="preserve"> presented a significantly higher ultimate tensile strength compared to other synthesized bioplastic film, C</w:t>
      </w:r>
      <w:r w:rsidR="00063A7E" w:rsidRPr="000E615D">
        <w:rPr>
          <w:rFonts w:ascii="Times New Roman" w:eastAsiaTheme="minorHAnsi" w:hAnsi="Times New Roman"/>
          <w:sz w:val="22"/>
          <w:szCs w:val="22"/>
        </w:rPr>
        <w:t>F</w:t>
      </w:r>
      <w:r w:rsidR="00063A7E"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had the lowest ultimate tensile strength.</w:t>
      </w:r>
    </w:p>
    <w:commentRangeStart w:id="9"/>
    <w:p w14:paraId="321EB22E" w14:textId="77777777" w:rsidR="00A30FED" w:rsidRPr="000E615D" w:rsidRDefault="00063A7E" w:rsidP="00A30FED">
      <w:pPr>
        <w:ind w:right="-10"/>
        <w:jc w:val="both"/>
        <w:rPr>
          <w:rFonts w:ascii="Times New Roman" w:eastAsiaTheme="minorHAnsi" w:hAnsi="Times New Roman"/>
          <w:b/>
          <w:sz w:val="24"/>
          <w:szCs w:val="24"/>
        </w:rPr>
      </w:pPr>
      <w:r w:rsidRPr="000E615D">
        <w:rPr>
          <w:rFonts w:ascii="Times New Roman" w:eastAsiaTheme="minorHAnsi" w:hAnsi="Times New Roman"/>
          <w:sz w:val="24"/>
          <w:szCs w:val="24"/>
        </w:rPr>
        <w:object w:dxaOrig="11124" w:dyaOrig="7675" w14:anchorId="09CD6152">
          <v:shape id="_x0000_i1026" type="#_x0000_t75" style="width:396.5pt;height:387pt" o:ole="">
            <v:imagedata r:id="rId26" o:title="" cropright="22428f"/>
          </v:shape>
          <o:OLEObject Type="Embed" ProgID="Prism5.Document" ShapeID="_x0000_i1026" DrawAspect="Content" ObjectID="_1825358140" r:id="rId27"/>
        </w:object>
      </w:r>
      <w:commentRangeEnd w:id="9"/>
      <w:r w:rsidR="00AD52E5">
        <w:rPr>
          <w:rStyle w:val="CommentReference"/>
        </w:rPr>
        <w:commentReference w:id="9"/>
      </w:r>
      <w:r w:rsidR="00CB22F1" w:rsidRPr="000E615D">
        <w:rPr>
          <w:rFonts w:ascii="Times New Roman" w:eastAsiaTheme="minorHAnsi" w:hAnsi="Times New Roman"/>
          <w:sz w:val="24"/>
          <w:szCs w:val="24"/>
        </w:rPr>
        <w:tab/>
        <w:t xml:space="preserve"> </w:t>
      </w:r>
      <w:commentRangeStart w:id="10"/>
      <w:r w:rsidR="00CB22F1" w:rsidRPr="000E615D">
        <w:rPr>
          <w:rFonts w:ascii="Times New Roman" w:eastAsiaTheme="minorHAnsi" w:hAnsi="Times New Roman"/>
          <w:b/>
          <w:bCs/>
          <w:sz w:val="24"/>
          <w:szCs w:val="24"/>
        </w:rPr>
        <w:t>Figure 3</w:t>
      </w:r>
      <w:r w:rsidR="00A30FED" w:rsidRPr="000E615D">
        <w:rPr>
          <w:rFonts w:ascii="Times New Roman" w:eastAsiaTheme="minorHAnsi" w:hAnsi="Times New Roman"/>
          <w:b/>
          <w:bCs/>
          <w:sz w:val="24"/>
          <w:szCs w:val="24"/>
        </w:rPr>
        <w:t xml:space="preserve">: </w:t>
      </w:r>
      <w:r w:rsidR="00A30FED" w:rsidRPr="000E615D">
        <w:rPr>
          <w:rFonts w:ascii="Times New Roman" w:eastAsiaTheme="minorHAnsi" w:hAnsi="Times New Roman"/>
          <w:b/>
          <w:sz w:val="24"/>
          <w:szCs w:val="24"/>
        </w:rPr>
        <w:t xml:space="preserve">Young’s Modulus of bioplastic films made from cassava peels and false yam tubers and reinforced with bamboo </w:t>
      </w:r>
      <w:proofErr w:type="spellStart"/>
      <w:r w:rsidR="00A30FED" w:rsidRPr="000E615D">
        <w:rPr>
          <w:rFonts w:ascii="Times New Roman" w:eastAsiaTheme="minorHAnsi" w:hAnsi="Times New Roman"/>
          <w:b/>
          <w:sz w:val="24"/>
          <w:szCs w:val="24"/>
        </w:rPr>
        <w:t>fibre</w:t>
      </w:r>
      <w:commentRangeEnd w:id="10"/>
      <w:proofErr w:type="spellEnd"/>
      <w:r w:rsidR="00AD52E5">
        <w:rPr>
          <w:rStyle w:val="CommentReference"/>
        </w:rPr>
        <w:commentReference w:id="10"/>
      </w:r>
      <w:r w:rsidR="00A30FED" w:rsidRPr="000E615D">
        <w:rPr>
          <w:rFonts w:ascii="Times New Roman" w:eastAsiaTheme="minorHAnsi" w:hAnsi="Times New Roman"/>
          <w:b/>
          <w:sz w:val="24"/>
          <w:szCs w:val="24"/>
        </w:rPr>
        <w:t>.</w:t>
      </w:r>
    </w:p>
    <w:p w14:paraId="5EA65F7B" w14:textId="77777777" w:rsidR="00A30FED" w:rsidRPr="000E615D" w:rsidRDefault="00A30FED" w:rsidP="00A30FED">
      <w:pPr>
        <w:ind w:right="-10"/>
        <w:jc w:val="both"/>
        <w:rPr>
          <w:rFonts w:ascii="Times New Roman" w:eastAsiaTheme="minorHAnsi" w:hAnsi="Times New Roman"/>
          <w:sz w:val="22"/>
          <w:szCs w:val="22"/>
        </w:rPr>
      </w:pPr>
      <w:r w:rsidRPr="000E615D">
        <w:rPr>
          <w:rFonts w:ascii="Times New Roman" w:eastAsiaTheme="minorHAnsi" w:hAnsi="Times New Roman"/>
          <w:sz w:val="22"/>
          <w:szCs w:val="22"/>
        </w:rPr>
        <w:t>Bars are mean ± standard deviation of triplicate determinations. Bars bearing different alphabet letters per column are statistically significant (p&lt;0.05). Where C</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cassava peels starch, 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 xml:space="preserve"> = bio-plastic formulated from false yam tubers starch, CF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an equal combination of false yam tubers starch and cassava peels starch, 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a combination of false yam tubers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 C</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 75% cassava peel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CF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=75% equal volume of cassava peel starch and false yam tubers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w:t>
      </w:r>
    </w:p>
    <w:p w14:paraId="2FA9EA8B" w14:textId="77777777" w:rsidR="00A30FED" w:rsidRPr="000E615D" w:rsidRDefault="00A30FED" w:rsidP="00A30FED">
      <w:pPr>
        <w:spacing w:after="253" w:line="360" w:lineRule="auto"/>
        <w:ind w:right="-10"/>
        <w:jc w:val="both"/>
        <w:rPr>
          <w:rFonts w:ascii="Times New Roman" w:eastAsiaTheme="minorHAnsi" w:hAnsi="Times New Roman"/>
          <w:sz w:val="24"/>
          <w:szCs w:val="24"/>
        </w:rPr>
      </w:pPr>
    </w:p>
    <w:p w14:paraId="2497AFD0" w14:textId="77777777" w:rsidR="00A30FED" w:rsidRPr="000E615D" w:rsidRDefault="00A30FED" w:rsidP="00A30FED">
      <w:pPr>
        <w:spacing w:after="253" w:line="360" w:lineRule="auto"/>
        <w:ind w:right="-10"/>
        <w:jc w:val="both"/>
        <w:rPr>
          <w:rFonts w:ascii="Times New Roman" w:eastAsiaTheme="minorHAnsi" w:hAnsi="Times New Roman"/>
          <w:sz w:val="24"/>
          <w:szCs w:val="24"/>
        </w:rPr>
      </w:pPr>
    </w:p>
    <w:p w14:paraId="6A4085D1" w14:textId="77777777" w:rsidR="00A30FED" w:rsidRPr="000E615D" w:rsidRDefault="00A30FED" w:rsidP="00A30FED">
      <w:pPr>
        <w:spacing w:after="253" w:line="360" w:lineRule="auto"/>
        <w:ind w:right="-10"/>
        <w:jc w:val="both"/>
        <w:rPr>
          <w:rFonts w:ascii="Times New Roman" w:hAnsi="Times New Roman"/>
          <w:color w:val="000000"/>
          <w:sz w:val="24"/>
          <w:szCs w:val="24"/>
        </w:rPr>
      </w:pPr>
    </w:p>
    <w:p w14:paraId="485A992A" w14:textId="77777777" w:rsidR="00A30FED" w:rsidRPr="000E615D" w:rsidRDefault="00063A7E" w:rsidP="00A30FED">
      <w:pPr>
        <w:spacing w:after="253" w:line="360" w:lineRule="auto"/>
        <w:ind w:right="-10"/>
        <w:jc w:val="both"/>
        <w:rPr>
          <w:rFonts w:ascii="Times New Roman" w:eastAsiaTheme="minorHAnsi" w:hAnsi="Times New Roman"/>
          <w:sz w:val="24"/>
          <w:szCs w:val="24"/>
        </w:rPr>
      </w:pPr>
      <w:r w:rsidRPr="000E615D">
        <w:rPr>
          <w:rFonts w:ascii="Times New Roman" w:eastAsiaTheme="minorHAnsi" w:hAnsi="Times New Roman"/>
          <w:sz w:val="24"/>
          <w:szCs w:val="24"/>
        </w:rPr>
        <w:object w:dxaOrig="10692" w:dyaOrig="7171" w14:anchorId="271B39E4">
          <v:shape id="_x0000_i1027" type="#_x0000_t75" style="width:397pt;height:337pt" o:ole="">
            <v:imagedata r:id="rId28" o:title="" cropright="22686f"/>
          </v:shape>
          <o:OLEObject Type="Embed" ProgID="Prism5.Document" ShapeID="_x0000_i1027" DrawAspect="Content" ObjectID="_1825358141" r:id="rId29"/>
        </w:object>
      </w:r>
    </w:p>
    <w:p w14:paraId="56B2ABDC" w14:textId="77777777" w:rsidR="00A30FED" w:rsidRPr="000E615D" w:rsidRDefault="00CB22F1" w:rsidP="00A30FED">
      <w:pPr>
        <w:ind w:right="-10"/>
        <w:jc w:val="both"/>
        <w:rPr>
          <w:rFonts w:ascii="Times New Roman" w:hAnsi="Times New Roman"/>
          <w:b/>
          <w:color w:val="000000"/>
          <w:sz w:val="24"/>
          <w:szCs w:val="24"/>
        </w:rPr>
      </w:pPr>
      <w:r w:rsidRPr="000E615D">
        <w:rPr>
          <w:rFonts w:ascii="Times New Roman" w:hAnsi="Times New Roman"/>
          <w:b/>
          <w:bCs/>
          <w:color w:val="000000"/>
          <w:sz w:val="24"/>
          <w:szCs w:val="24"/>
        </w:rPr>
        <w:t>Figure 4</w:t>
      </w:r>
      <w:r w:rsidR="00A30FED" w:rsidRPr="000E615D">
        <w:rPr>
          <w:rFonts w:ascii="Times New Roman" w:hAnsi="Times New Roman"/>
          <w:b/>
          <w:bCs/>
          <w:color w:val="000000"/>
          <w:sz w:val="24"/>
          <w:szCs w:val="24"/>
        </w:rPr>
        <w:t xml:space="preserve">: </w:t>
      </w:r>
      <w:r w:rsidR="00A30FED" w:rsidRPr="000E615D">
        <w:rPr>
          <w:rFonts w:ascii="Times New Roman" w:hAnsi="Times New Roman"/>
          <w:b/>
          <w:color w:val="000000"/>
          <w:sz w:val="24"/>
          <w:szCs w:val="24"/>
        </w:rPr>
        <w:t>Percentage elongation of synthesized bioplastic films.</w:t>
      </w:r>
    </w:p>
    <w:p w14:paraId="1F77FB54" w14:textId="77777777" w:rsidR="00A30FED" w:rsidRPr="000E615D" w:rsidRDefault="00A30FED" w:rsidP="00A30FED">
      <w:pPr>
        <w:ind w:right="-10"/>
        <w:jc w:val="both"/>
        <w:rPr>
          <w:rFonts w:ascii="Times New Roman" w:hAnsi="Times New Roman"/>
          <w:color w:val="000000"/>
          <w:sz w:val="22"/>
          <w:szCs w:val="22"/>
        </w:rPr>
      </w:pPr>
      <w:r w:rsidRPr="000E615D">
        <w:rPr>
          <w:rFonts w:ascii="Times New Roman" w:hAnsi="Times New Roman"/>
          <w:color w:val="000000"/>
          <w:sz w:val="22"/>
          <w:szCs w:val="22"/>
        </w:rPr>
        <w:t>Bars are mean ± standard deviation of triplicate determinations. Bars bearing different alphabet letters per column are statistically significant (p&lt;0.05). Where C</w:t>
      </w:r>
      <w:r w:rsidRPr="000E615D">
        <w:rPr>
          <w:rFonts w:ascii="Times New Roman" w:hAnsi="Times New Roman"/>
          <w:color w:val="000000"/>
          <w:sz w:val="22"/>
          <w:szCs w:val="22"/>
          <w:vertAlign w:val="subscript"/>
        </w:rPr>
        <w:t>0</w:t>
      </w:r>
      <w:r w:rsidRPr="000E615D">
        <w:rPr>
          <w:rFonts w:ascii="Times New Roman" w:hAnsi="Times New Roman"/>
          <w:color w:val="000000"/>
          <w:sz w:val="22"/>
          <w:szCs w:val="22"/>
        </w:rPr>
        <w:t>=bio-plastic formulated from cassava peels starch, F</w:t>
      </w:r>
      <w:r w:rsidRPr="000E615D">
        <w:rPr>
          <w:rFonts w:ascii="Times New Roman" w:hAnsi="Times New Roman"/>
          <w:color w:val="000000"/>
          <w:sz w:val="22"/>
          <w:szCs w:val="22"/>
          <w:vertAlign w:val="subscript"/>
        </w:rPr>
        <w:t>0</w:t>
      </w:r>
      <w:r w:rsidRPr="000E615D">
        <w:rPr>
          <w:rFonts w:ascii="Times New Roman" w:hAnsi="Times New Roman"/>
          <w:color w:val="000000"/>
          <w:sz w:val="22"/>
          <w:szCs w:val="22"/>
        </w:rPr>
        <w:t xml:space="preserve"> = bio-plastic formulated from false yam tubers starch, CF</w:t>
      </w:r>
      <w:r w:rsidRPr="000E615D">
        <w:rPr>
          <w:rFonts w:ascii="Times New Roman" w:hAnsi="Times New Roman"/>
          <w:color w:val="000000"/>
          <w:sz w:val="22"/>
          <w:szCs w:val="22"/>
          <w:vertAlign w:val="subscript"/>
        </w:rPr>
        <w:t>0</w:t>
      </w:r>
      <w:r w:rsidRPr="000E615D">
        <w:rPr>
          <w:rFonts w:ascii="Times New Roman" w:hAnsi="Times New Roman"/>
          <w:color w:val="000000"/>
          <w:sz w:val="22"/>
          <w:szCs w:val="22"/>
        </w:rPr>
        <w:t>=bio-plastic formulated from an equal combination of false yam tubers starch and cassava peels starch, F</w:t>
      </w:r>
      <w:r w:rsidRPr="000E615D">
        <w:rPr>
          <w:rFonts w:ascii="Times New Roman" w:hAnsi="Times New Roman"/>
          <w:color w:val="000000"/>
          <w:sz w:val="22"/>
          <w:szCs w:val="22"/>
          <w:vertAlign w:val="subscript"/>
        </w:rPr>
        <w:t>2.5</w:t>
      </w:r>
      <w:r w:rsidRPr="000E615D">
        <w:rPr>
          <w:rFonts w:ascii="Times New Roman" w:hAnsi="Times New Roman"/>
          <w:color w:val="000000"/>
          <w:sz w:val="22"/>
          <w:szCs w:val="22"/>
        </w:rPr>
        <w:t xml:space="preserve">= a combination of false yam tubers starch and 25% </w:t>
      </w:r>
      <w:proofErr w:type="spellStart"/>
      <w:r w:rsidRPr="000E615D">
        <w:rPr>
          <w:rFonts w:ascii="Times New Roman" w:hAnsi="Times New Roman"/>
          <w:color w:val="000000"/>
          <w:sz w:val="22"/>
          <w:szCs w:val="22"/>
        </w:rPr>
        <w:t>fibre</w:t>
      </w:r>
      <w:proofErr w:type="spellEnd"/>
      <w:r w:rsidRPr="000E615D">
        <w:rPr>
          <w:rFonts w:ascii="Times New Roman" w:hAnsi="Times New Roman"/>
          <w:color w:val="000000"/>
          <w:sz w:val="22"/>
          <w:szCs w:val="22"/>
        </w:rPr>
        <w:t xml:space="preserve"> reinforcement. C</w:t>
      </w:r>
      <w:r w:rsidRPr="000E615D">
        <w:rPr>
          <w:rFonts w:ascii="Times New Roman" w:hAnsi="Times New Roman"/>
          <w:color w:val="000000"/>
          <w:sz w:val="22"/>
          <w:szCs w:val="22"/>
          <w:vertAlign w:val="subscript"/>
        </w:rPr>
        <w:t>2.5</w:t>
      </w:r>
      <w:r w:rsidRPr="000E615D">
        <w:rPr>
          <w:rFonts w:ascii="Times New Roman" w:hAnsi="Times New Roman"/>
          <w:color w:val="000000"/>
          <w:sz w:val="22"/>
          <w:szCs w:val="22"/>
        </w:rPr>
        <w:t xml:space="preserve"> = 75% cassava peel starch and 25% </w:t>
      </w:r>
      <w:proofErr w:type="spellStart"/>
      <w:r w:rsidRPr="000E615D">
        <w:rPr>
          <w:rFonts w:ascii="Times New Roman" w:hAnsi="Times New Roman"/>
          <w:color w:val="000000"/>
          <w:sz w:val="22"/>
          <w:szCs w:val="22"/>
        </w:rPr>
        <w:t>fibre</w:t>
      </w:r>
      <w:proofErr w:type="spellEnd"/>
      <w:r w:rsidRPr="000E615D">
        <w:rPr>
          <w:rFonts w:ascii="Times New Roman" w:hAnsi="Times New Roman"/>
          <w:color w:val="000000"/>
          <w:sz w:val="22"/>
          <w:szCs w:val="22"/>
        </w:rPr>
        <w:t>, CF</w:t>
      </w:r>
      <w:r w:rsidRPr="000E615D">
        <w:rPr>
          <w:rFonts w:ascii="Times New Roman" w:hAnsi="Times New Roman"/>
          <w:color w:val="000000"/>
          <w:sz w:val="22"/>
          <w:szCs w:val="22"/>
          <w:vertAlign w:val="subscript"/>
        </w:rPr>
        <w:t>2.5</w:t>
      </w:r>
      <w:r w:rsidRPr="000E615D">
        <w:rPr>
          <w:rFonts w:ascii="Times New Roman" w:hAnsi="Times New Roman"/>
          <w:color w:val="000000"/>
          <w:sz w:val="22"/>
          <w:szCs w:val="22"/>
        </w:rPr>
        <w:t xml:space="preserve">=75% equal volume of cassava peel starch and false yam tubers and 25% </w:t>
      </w:r>
      <w:proofErr w:type="spellStart"/>
      <w:r w:rsidRPr="000E615D">
        <w:rPr>
          <w:rFonts w:ascii="Times New Roman" w:hAnsi="Times New Roman"/>
          <w:color w:val="000000"/>
          <w:sz w:val="22"/>
          <w:szCs w:val="22"/>
        </w:rPr>
        <w:t>fibre</w:t>
      </w:r>
      <w:proofErr w:type="spellEnd"/>
      <w:r w:rsidRPr="000E615D">
        <w:rPr>
          <w:rFonts w:ascii="Times New Roman" w:hAnsi="Times New Roman"/>
          <w:color w:val="000000"/>
          <w:sz w:val="22"/>
          <w:szCs w:val="22"/>
        </w:rPr>
        <w:t xml:space="preserve"> reinforcement.</w:t>
      </w:r>
    </w:p>
    <w:p w14:paraId="58F18847" w14:textId="77777777" w:rsidR="00A30FED" w:rsidRPr="000E615D" w:rsidRDefault="00A30FED" w:rsidP="00A30FED">
      <w:pPr>
        <w:spacing w:after="160" w:line="360" w:lineRule="auto"/>
        <w:rPr>
          <w:rFonts w:ascii="Times New Roman" w:eastAsiaTheme="minorHAnsi" w:hAnsi="Times New Roman"/>
          <w:sz w:val="24"/>
          <w:szCs w:val="24"/>
        </w:rPr>
      </w:pPr>
    </w:p>
    <w:p w14:paraId="4505DF90" w14:textId="77777777" w:rsidR="00A30FED" w:rsidRPr="000E615D" w:rsidRDefault="00A30FED" w:rsidP="00A30FED">
      <w:pPr>
        <w:spacing w:after="160" w:line="360" w:lineRule="auto"/>
        <w:rPr>
          <w:rFonts w:ascii="Times New Roman" w:eastAsiaTheme="minorHAnsi" w:hAnsi="Times New Roman"/>
          <w:sz w:val="24"/>
          <w:szCs w:val="24"/>
        </w:rPr>
      </w:pPr>
      <w:r w:rsidRPr="000E615D">
        <w:rPr>
          <w:rFonts w:ascii="Times New Roman" w:eastAsiaTheme="minorHAnsi" w:hAnsi="Times New Roman"/>
          <w:sz w:val="24"/>
          <w:szCs w:val="24"/>
        </w:rPr>
        <w:object w:dxaOrig="11124" w:dyaOrig="7185" w14:anchorId="5A88B505">
          <v:shape id="_x0000_i1028" type="#_x0000_t75" style="width:468pt;height:300pt" o:ole="">
            <v:imagedata r:id="rId30" o:title=""/>
          </v:shape>
          <o:OLEObject Type="Embed" ProgID="Prism5.Document" ShapeID="_x0000_i1028" DrawAspect="Content" ObjectID="_1825358142" r:id="rId31"/>
        </w:object>
      </w:r>
    </w:p>
    <w:p w14:paraId="0D5E7401" w14:textId="77777777" w:rsidR="00A30FED" w:rsidRPr="000E615D" w:rsidRDefault="00CB22F1" w:rsidP="00A30FED">
      <w:pPr>
        <w:jc w:val="both"/>
        <w:rPr>
          <w:rFonts w:ascii="Times New Roman" w:eastAsiaTheme="minorHAnsi" w:hAnsi="Times New Roman"/>
          <w:b/>
          <w:sz w:val="24"/>
          <w:szCs w:val="24"/>
        </w:rPr>
      </w:pPr>
      <w:r w:rsidRPr="000E615D">
        <w:rPr>
          <w:rFonts w:ascii="Times New Roman" w:eastAsiaTheme="minorHAnsi" w:hAnsi="Times New Roman"/>
          <w:b/>
          <w:bCs/>
          <w:sz w:val="24"/>
          <w:szCs w:val="24"/>
        </w:rPr>
        <w:t>Figure 5</w:t>
      </w:r>
      <w:r w:rsidR="00A30FED" w:rsidRPr="000E615D">
        <w:rPr>
          <w:rFonts w:ascii="Times New Roman" w:eastAsiaTheme="minorHAnsi" w:hAnsi="Times New Roman"/>
          <w:b/>
          <w:bCs/>
          <w:sz w:val="24"/>
          <w:szCs w:val="24"/>
        </w:rPr>
        <w:t xml:space="preserve">: </w:t>
      </w:r>
      <w:r w:rsidR="00A30FED" w:rsidRPr="000E615D">
        <w:rPr>
          <w:rFonts w:ascii="Times New Roman" w:eastAsiaTheme="minorHAnsi" w:hAnsi="Times New Roman"/>
          <w:b/>
          <w:sz w:val="24"/>
          <w:szCs w:val="24"/>
        </w:rPr>
        <w:t xml:space="preserve">Thickness of synthesized bioplastic films </w:t>
      </w:r>
    </w:p>
    <w:p w14:paraId="7B94F1EC" w14:textId="77777777" w:rsidR="00A30FED" w:rsidRPr="000E615D" w:rsidRDefault="00A30FED" w:rsidP="00A30FED">
      <w:pPr>
        <w:jc w:val="both"/>
        <w:rPr>
          <w:rFonts w:ascii="Times New Roman" w:eastAsiaTheme="minorHAnsi" w:hAnsi="Times New Roman"/>
        </w:rPr>
      </w:pPr>
      <w:r w:rsidRPr="000E615D">
        <w:rPr>
          <w:rFonts w:ascii="Times New Roman" w:eastAsiaTheme="minorHAnsi" w:hAnsi="Times New Roman"/>
        </w:rPr>
        <w:t>Bars are mean ± standard deviation of triplicate determinations. Bars bearing different alphabet letters per column are statistically significant (p&lt;0.05). Where C</w:t>
      </w:r>
      <w:r w:rsidRPr="000E615D">
        <w:rPr>
          <w:rFonts w:ascii="Times New Roman" w:eastAsiaTheme="minorHAnsi" w:hAnsi="Times New Roman"/>
          <w:vertAlign w:val="subscript"/>
        </w:rPr>
        <w:t>0</w:t>
      </w:r>
      <w:r w:rsidRPr="000E615D">
        <w:rPr>
          <w:rFonts w:ascii="Times New Roman" w:eastAsiaTheme="minorHAnsi" w:hAnsi="Times New Roman"/>
        </w:rPr>
        <w:t>=bioplastic formulated from cassava peels starch, F</w:t>
      </w:r>
      <w:r w:rsidRPr="000E615D">
        <w:rPr>
          <w:rFonts w:ascii="Times New Roman" w:eastAsiaTheme="minorHAnsi" w:hAnsi="Times New Roman"/>
          <w:vertAlign w:val="subscript"/>
        </w:rPr>
        <w:t>0</w:t>
      </w:r>
      <w:r w:rsidRPr="000E615D">
        <w:rPr>
          <w:rFonts w:ascii="Times New Roman" w:eastAsiaTheme="minorHAnsi" w:hAnsi="Times New Roman"/>
        </w:rPr>
        <w:t xml:space="preserve"> = bioplastic formulated from false yam tubers starch, CF</w:t>
      </w:r>
      <w:r w:rsidRPr="000E615D">
        <w:rPr>
          <w:rFonts w:ascii="Times New Roman" w:eastAsiaTheme="minorHAnsi" w:hAnsi="Times New Roman"/>
          <w:vertAlign w:val="subscript"/>
        </w:rPr>
        <w:t>0</w:t>
      </w:r>
      <w:r w:rsidRPr="000E615D">
        <w:rPr>
          <w:rFonts w:ascii="Times New Roman" w:eastAsiaTheme="minorHAnsi" w:hAnsi="Times New Roman"/>
        </w:rPr>
        <w:t>=bioplastic formulated from an equal combination of false yam tubers starch and cassava peels starch, F</w:t>
      </w:r>
      <w:r w:rsidRPr="000E615D">
        <w:rPr>
          <w:rFonts w:ascii="Times New Roman" w:eastAsiaTheme="minorHAnsi" w:hAnsi="Times New Roman"/>
          <w:vertAlign w:val="subscript"/>
        </w:rPr>
        <w:t>2.5</w:t>
      </w:r>
      <w:r w:rsidRPr="000E615D">
        <w:rPr>
          <w:rFonts w:ascii="Times New Roman" w:eastAsiaTheme="minorHAnsi" w:hAnsi="Times New Roman"/>
        </w:rPr>
        <w:t xml:space="preserve">= a combination of false yam tubers starch and 25% </w:t>
      </w:r>
      <w:proofErr w:type="spellStart"/>
      <w:r w:rsidRPr="000E615D">
        <w:rPr>
          <w:rFonts w:ascii="Times New Roman" w:eastAsiaTheme="minorHAnsi" w:hAnsi="Times New Roman"/>
        </w:rPr>
        <w:t>fibre</w:t>
      </w:r>
      <w:proofErr w:type="spellEnd"/>
      <w:r w:rsidRPr="000E615D">
        <w:rPr>
          <w:rFonts w:ascii="Times New Roman" w:eastAsiaTheme="minorHAnsi" w:hAnsi="Times New Roman"/>
        </w:rPr>
        <w:t xml:space="preserve"> reinforcement. C</w:t>
      </w:r>
      <w:r w:rsidRPr="000E615D">
        <w:rPr>
          <w:rFonts w:ascii="Times New Roman" w:eastAsiaTheme="minorHAnsi" w:hAnsi="Times New Roman"/>
          <w:vertAlign w:val="subscript"/>
        </w:rPr>
        <w:t>2.5</w:t>
      </w:r>
      <w:r w:rsidRPr="000E615D">
        <w:rPr>
          <w:rFonts w:ascii="Times New Roman" w:eastAsiaTheme="minorHAnsi" w:hAnsi="Times New Roman"/>
        </w:rPr>
        <w:t xml:space="preserve"> = 75% cassava peel starch and 25% </w:t>
      </w:r>
      <w:proofErr w:type="spellStart"/>
      <w:r w:rsidRPr="000E615D">
        <w:rPr>
          <w:rFonts w:ascii="Times New Roman" w:eastAsiaTheme="minorHAnsi" w:hAnsi="Times New Roman"/>
        </w:rPr>
        <w:t>fibre</w:t>
      </w:r>
      <w:proofErr w:type="spellEnd"/>
      <w:r w:rsidRPr="000E615D">
        <w:rPr>
          <w:rFonts w:ascii="Times New Roman" w:eastAsiaTheme="minorHAnsi" w:hAnsi="Times New Roman"/>
        </w:rPr>
        <w:t>, CF</w:t>
      </w:r>
      <w:r w:rsidRPr="000E615D">
        <w:rPr>
          <w:rFonts w:ascii="Times New Roman" w:eastAsiaTheme="minorHAnsi" w:hAnsi="Times New Roman"/>
          <w:vertAlign w:val="subscript"/>
        </w:rPr>
        <w:t>2.5</w:t>
      </w:r>
      <w:r w:rsidRPr="000E615D">
        <w:rPr>
          <w:rFonts w:ascii="Times New Roman" w:eastAsiaTheme="minorHAnsi" w:hAnsi="Times New Roman"/>
        </w:rPr>
        <w:t xml:space="preserve">=75% equal volume of cassava peel starch and false yam tubers and 25% </w:t>
      </w:r>
      <w:proofErr w:type="spellStart"/>
      <w:r w:rsidRPr="000E615D">
        <w:rPr>
          <w:rFonts w:ascii="Times New Roman" w:eastAsiaTheme="minorHAnsi" w:hAnsi="Times New Roman"/>
        </w:rPr>
        <w:t>fibre</w:t>
      </w:r>
      <w:proofErr w:type="spellEnd"/>
      <w:r w:rsidRPr="000E615D">
        <w:rPr>
          <w:rFonts w:ascii="Times New Roman" w:eastAsiaTheme="minorHAnsi" w:hAnsi="Times New Roman"/>
        </w:rPr>
        <w:t xml:space="preserve"> reinforcement.</w:t>
      </w:r>
    </w:p>
    <w:p w14:paraId="1C11E758" w14:textId="77777777" w:rsidR="00A30FED" w:rsidRPr="000E615D" w:rsidRDefault="00A30FED" w:rsidP="00A30FED">
      <w:pPr>
        <w:spacing w:before="240" w:after="160" w:line="360" w:lineRule="auto"/>
        <w:rPr>
          <w:rFonts w:ascii="Times New Roman" w:eastAsiaTheme="minorHAnsi" w:hAnsi="Times New Roman"/>
          <w:sz w:val="24"/>
          <w:szCs w:val="24"/>
        </w:rPr>
      </w:pPr>
      <w:r w:rsidRPr="000E615D">
        <w:rPr>
          <w:rFonts w:ascii="Times New Roman" w:eastAsiaTheme="minorHAnsi" w:hAnsi="Times New Roman"/>
          <w:sz w:val="24"/>
          <w:szCs w:val="24"/>
        </w:rPr>
        <w:t>The thickness of the synthesized bioplastic films ranged from 1.5-2mm without any significant difference among them which indicated that the bioplastic films were consistently molded.</w:t>
      </w:r>
    </w:p>
    <w:p w14:paraId="75E4D124" w14:textId="77777777" w:rsidR="00A30FED" w:rsidRPr="000E615D" w:rsidRDefault="00A30FED" w:rsidP="00A30FED">
      <w:pPr>
        <w:spacing w:after="160" w:line="360" w:lineRule="auto"/>
        <w:rPr>
          <w:rFonts w:ascii="Times New Roman" w:eastAsiaTheme="minorHAnsi" w:hAnsi="Times New Roman"/>
          <w:sz w:val="24"/>
          <w:szCs w:val="24"/>
        </w:rPr>
      </w:pPr>
    </w:p>
    <w:commentRangeStart w:id="11"/>
    <w:p w14:paraId="6638386E" w14:textId="77777777" w:rsidR="00A30FED" w:rsidRPr="000E615D" w:rsidRDefault="00A30FED" w:rsidP="00A30FED">
      <w:pPr>
        <w:spacing w:after="160" w:line="360" w:lineRule="auto"/>
        <w:rPr>
          <w:rFonts w:ascii="Times New Roman" w:eastAsiaTheme="minorHAnsi" w:hAnsi="Times New Roman"/>
          <w:sz w:val="24"/>
          <w:szCs w:val="24"/>
        </w:rPr>
      </w:pPr>
      <w:r w:rsidRPr="000E615D">
        <w:rPr>
          <w:rFonts w:ascii="Times New Roman" w:eastAsiaTheme="minorHAnsi" w:hAnsi="Times New Roman"/>
          <w:sz w:val="24"/>
          <w:szCs w:val="24"/>
        </w:rPr>
        <w:object w:dxaOrig="9828" w:dyaOrig="7171" w14:anchorId="49956ED0">
          <v:shape id="_x0000_i1029" type="#_x0000_t75" style="width:426.5pt;height:311.5pt" o:ole="">
            <v:imagedata r:id="rId32" o:title=""/>
          </v:shape>
          <o:OLEObject Type="Embed" ProgID="Prism5.Document" ShapeID="_x0000_i1029" DrawAspect="Content" ObjectID="_1825358143" r:id="rId33"/>
        </w:object>
      </w:r>
      <w:commentRangeEnd w:id="11"/>
      <w:r w:rsidR="00AD52E5">
        <w:rPr>
          <w:rStyle w:val="CommentReference"/>
        </w:rPr>
        <w:commentReference w:id="11"/>
      </w:r>
    </w:p>
    <w:p w14:paraId="15D9B299" w14:textId="77777777" w:rsidR="00A30FED" w:rsidRPr="000E615D" w:rsidRDefault="00CB22F1" w:rsidP="00A30FED">
      <w:pPr>
        <w:jc w:val="both"/>
        <w:rPr>
          <w:rFonts w:ascii="Times New Roman" w:eastAsiaTheme="minorHAnsi" w:hAnsi="Times New Roman"/>
          <w:sz w:val="24"/>
          <w:szCs w:val="24"/>
        </w:rPr>
      </w:pPr>
      <w:r w:rsidRPr="000E615D">
        <w:rPr>
          <w:rFonts w:ascii="Times New Roman" w:eastAsiaTheme="minorHAnsi" w:hAnsi="Times New Roman"/>
          <w:b/>
          <w:bCs/>
          <w:sz w:val="24"/>
          <w:szCs w:val="24"/>
        </w:rPr>
        <w:t>Figure 6</w:t>
      </w:r>
      <w:r w:rsidR="00A30FED" w:rsidRPr="000E615D">
        <w:rPr>
          <w:rFonts w:ascii="Times New Roman" w:eastAsiaTheme="minorHAnsi" w:hAnsi="Times New Roman"/>
          <w:b/>
          <w:bCs/>
          <w:sz w:val="24"/>
          <w:szCs w:val="24"/>
        </w:rPr>
        <w:t xml:space="preserve">: </w:t>
      </w:r>
      <w:r w:rsidR="00A30FED" w:rsidRPr="000E615D">
        <w:rPr>
          <w:rFonts w:ascii="Times New Roman" w:eastAsiaTheme="minorHAnsi" w:hAnsi="Times New Roman"/>
          <w:b/>
          <w:sz w:val="24"/>
          <w:szCs w:val="24"/>
        </w:rPr>
        <w:t xml:space="preserve">Absorbance of synthesized bioplastic films </w:t>
      </w:r>
    </w:p>
    <w:p w14:paraId="5BA55ADE" w14:textId="77777777" w:rsidR="00A30FED" w:rsidRPr="000E615D" w:rsidRDefault="00A30FED" w:rsidP="00A30FED">
      <w:pPr>
        <w:jc w:val="both"/>
        <w:rPr>
          <w:rFonts w:ascii="Times New Roman" w:eastAsiaTheme="minorHAnsi" w:hAnsi="Times New Roman"/>
          <w:sz w:val="22"/>
          <w:szCs w:val="22"/>
        </w:rPr>
      </w:pPr>
      <w:r w:rsidRPr="000E615D">
        <w:rPr>
          <w:rFonts w:ascii="Times New Roman" w:eastAsiaTheme="minorHAnsi" w:hAnsi="Times New Roman"/>
          <w:sz w:val="22"/>
          <w:szCs w:val="22"/>
        </w:rPr>
        <w:t>Bars are mean ± standard deviation of triplicate determinations. Bars bearing different alphabet letters per column are statistically significant (p&lt;0.05). Where C</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cassava peels starch, 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 xml:space="preserve"> = bio-plastic formulated from false yam tubers starch, CF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an equal combination of false yam tubers starch and cassava peels starch, 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a combination of false yam tubers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 C</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 75% cassava peel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CF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=75% equal volume of cassava peel starch and false yam tubers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w:t>
      </w:r>
    </w:p>
    <w:p w14:paraId="719BD4D5" w14:textId="77777777" w:rsidR="00CB22F1" w:rsidRPr="000E615D" w:rsidRDefault="00CB22F1" w:rsidP="00CB22F1">
      <w:pPr>
        <w:spacing w:after="160"/>
        <w:jc w:val="both"/>
        <w:rPr>
          <w:rFonts w:ascii="Times New Roman" w:eastAsiaTheme="minorHAnsi" w:hAnsi="Times New Roman"/>
          <w:color w:val="000000"/>
          <w:sz w:val="24"/>
          <w:szCs w:val="24"/>
        </w:rPr>
      </w:pPr>
    </w:p>
    <w:p w14:paraId="0240D596" w14:textId="77777777" w:rsidR="00A30FED" w:rsidRPr="000E615D" w:rsidRDefault="00A30FED" w:rsidP="00CB22F1">
      <w:pPr>
        <w:spacing w:after="160"/>
        <w:jc w:val="both"/>
        <w:rPr>
          <w:rFonts w:ascii="Times New Roman" w:eastAsiaTheme="minorHAnsi" w:hAnsi="Times New Roman"/>
          <w:color w:val="000000"/>
          <w:sz w:val="24"/>
          <w:szCs w:val="24"/>
        </w:rPr>
      </w:pPr>
      <w:r w:rsidRPr="000E615D">
        <w:rPr>
          <w:rFonts w:ascii="Times New Roman" w:eastAsiaTheme="minorHAnsi" w:hAnsi="Times New Roman"/>
          <w:color w:val="000000"/>
          <w:sz w:val="24"/>
          <w:szCs w:val="24"/>
        </w:rPr>
        <w:t xml:space="preserve">The absorbance varies significantly among the samples with lower absorbance reported among samples without the </w:t>
      </w:r>
      <w:proofErr w:type="spellStart"/>
      <w:r w:rsidRPr="000E615D">
        <w:rPr>
          <w:rFonts w:ascii="Times New Roman" w:eastAsiaTheme="minorHAnsi" w:hAnsi="Times New Roman"/>
          <w:color w:val="000000"/>
          <w:sz w:val="24"/>
          <w:szCs w:val="24"/>
        </w:rPr>
        <w:t>banboo</w:t>
      </w:r>
      <w:proofErr w:type="spellEnd"/>
      <w:r w:rsidRPr="000E615D">
        <w:rPr>
          <w:rFonts w:ascii="Times New Roman" w:eastAsiaTheme="minorHAnsi" w:hAnsi="Times New Roman"/>
          <w:color w:val="000000"/>
          <w:sz w:val="24"/>
          <w:szCs w:val="24"/>
        </w:rPr>
        <w:t xml:space="preserve"> </w:t>
      </w:r>
      <w:proofErr w:type="spellStart"/>
      <w:r w:rsidRPr="000E615D">
        <w:rPr>
          <w:rFonts w:ascii="Times New Roman" w:eastAsiaTheme="minorHAnsi" w:hAnsi="Times New Roman"/>
          <w:color w:val="000000"/>
          <w:sz w:val="24"/>
          <w:szCs w:val="24"/>
        </w:rPr>
        <w:t>fibre</w:t>
      </w:r>
      <w:proofErr w:type="spellEnd"/>
      <w:r w:rsidRPr="000E615D">
        <w:rPr>
          <w:rFonts w:ascii="Times New Roman" w:eastAsiaTheme="minorHAnsi" w:hAnsi="Times New Roman"/>
          <w:color w:val="000000"/>
          <w:sz w:val="24"/>
          <w:szCs w:val="24"/>
        </w:rPr>
        <w:t xml:space="preserve"> reinforcement (C</w:t>
      </w:r>
      <w:r w:rsidRPr="000E615D">
        <w:rPr>
          <w:rFonts w:ascii="Times New Roman" w:eastAsiaTheme="minorHAnsi" w:hAnsi="Times New Roman"/>
          <w:color w:val="000000"/>
          <w:sz w:val="24"/>
          <w:szCs w:val="24"/>
          <w:vertAlign w:val="subscript"/>
        </w:rPr>
        <w:t>0</w:t>
      </w:r>
      <w:r w:rsidRPr="000E615D">
        <w:rPr>
          <w:rFonts w:ascii="Times New Roman" w:eastAsiaTheme="minorHAnsi" w:hAnsi="Times New Roman"/>
          <w:color w:val="000000"/>
          <w:sz w:val="24"/>
          <w:szCs w:val="24"/>
        </w:rPr>
        <w:t>), (F</w:t>
      </w:r>
      <w:r w:rsidRPr="000E615D">
        <w:rPr>
          <w:rFonts w:ascii="Times New Roman" w:eastAsiaTheme="minorHAnsi" w:hAnsi="Times New Roman"/>
          <w:color w:val="000000"/>
          <w:sz w:val="24"/>
          <w:szCs w:val="24"/>
          <w:vertAlign w:val="subscript"/>
        </w:rPr>
        <w:t>0</w:t>
      </w:r>
      <w:r w:rsidRPr="000E615D">
        <w:rPr>
          <w:rFonts w:ascii="Times New Roman" w:eastAsiaTheme="minorHAnsi" w:hAnsi="Times New Roman"/>
          <w:color w:val="000000"/>
          <w:sz w:val="24"/>
          <w:szCs w:val="24"/>
        </w:rPr>
        <w:t>) and (CF</w:t>
      </w:r>
      <w:r w:rsidRPr="000E615D">
        <w:rPr>
          <w:rFonts w:ascii="Times New Roman" w:eastAsiaTheme="minorHAnsi" w:hAnsi="Times New Roman"/>
          <w:color w:val="000000"/>
          <w:sz w:val="24"/>
          <w:szCs w:val="24"/>
          <w:vertAlign w:val="subscript"/>
        </w:rPr>
        <w:t>0</w:t>
      </w:r>
      <w:r w:rsidRPr="000E615D">
        <w:rPr>
          <w:rFonts w:ascii="Times New Roman" w:eastAsiaTheme="minorHAnsi" w:hAnsi="Times New Roman"/>
          <w:color w:val="000000"/>
          <w:sz w:val="24"/>
          <w:szCs w:val="24"/>
        </w:rPr>
        <w:t xml:space="preserve">) with values ranging between 2.82 to 2.99. Higher absorbance was reported among sample with bamboo </w:t>
      </w:r>
      <w:proofErr w:type="spellStart"/>
      <w:r w:rsidRPr="000E615D">
        <w:rPr>
          <w:rFonts w:ascii="Times New Roman" w:eastAsiaTheme="minorHAnsi" w:hAnsi="Times New Roman"/>
          <w:color w:val="000000"/>
          <w:sz w:val="24"/>
          <w:szCs w:val="24"/>
        </w:rPr>
        <w:t>fibre</w:t>
      </w:r>
      <w:proofErr w:type="spellEnd"/>
      <w:r w:rsidRPr="000E615D">
        <w:rPr>
          <w:rFonts w:ascii="Times New Roman" w:eastAsiaTheme="minorHAnsi" w:hAnsi="Times New Roman"/>
          <w:color w:val="000000"/>
          <w:sz w:val="24"/>
          <w:szCs w:val="24"/>
        </w:rPr>
        <w:t xml:space="preserve"> reinforcement (C</w:t>
      </w:r>
      <w:r w:rsidRPr="000E615D">
        <w:rPr>
          <w:rFonts w:ascii="Times New Roman" w:eastAsiaTheme="minorHAnsi" w:hAnsi="Times New Roman"/>
          <w:color w:val="000000"/>
          <w:sz w:val="24"/>
          <w:szCs w:val="24"/>
          <w:vertAlign w:val="subscript"/>
        </w:rPr>
        <w:t>2.5</w:t>
      </w:r>
      <w:r w:rsidRPr="000E615D">
        <w:rPr>
          <w:rFonts w:ascii="Times New Roman" w:eastAsiaTheme="minorHAnsi" w:hAnsi="Times New Roman"/>
          <w:color w:val="000000"/>
          <w:sz w:val="24"/>
          <w:szCs w:val="24"/>
        </w:rPr>
        <w:t>), (F</w:t>
      </w:r>
      <w:r w:rsidRPr="000E615D">
        <w:rPr>
          <w:rFonts w:ascii="Times New Roman" w:eastAsiaTheme="minorHAnsi" w:hAnsi="Times New Roman"/>
          <w:color w:val="000000"/>
          <w:sz w:val="24"/>
          <w:szCs w:val="24"/>
          <w:vertAlign w:val="subscript"/>
        </w:rPr>
        <w:t>2.5</w:t>
      </w:r>
      <w:r w:rsidRPr="000E615D">
        <w:rPr>
          <w:rFonts w:ascii="Times New Roman" w:eastAsiaTheme="minorHAnsi" w:hAnsi="Times New Roman"/>
          <w:color w:val="000000"/>
          <w:sz w:val="24"/>
          <w:szCs w:val="24"/>
        </w:rPr>
        <w:t>), (CF</w:t>
      </w:r>
      <w:r w:rsidRPr="000E615D">
        <w:rPr>
          <w:rFonts w:ascii="Times New Roman" w:eastAsiaTheme="minorHAnsi" w:hAnsi="Times New Roman"/>
          <w:color w:val="000000"/>
          <w:sz w:val="24"/>
          <w:szCs w:val="24"/>
          <w:vertAlign w:val="subscript"/>
        </w:rPr>
        <w:t>2.5</w:t>
      </w:r>
      <w:r w:rsidRPr="000E615D">
        <w:rPr>
          <w:rFonts w:ascii="Times New Roman" w:eastAsiaTheme="minorHAnsi" w:hAnsi="Times New Roman"/>
          <w:color w:val="000000"/>
          <w:sz w:val="24"/>
          <w:szCs w:val="24"/>
        </w:rPr>
        <w:t xml:space="preserve">) with values ranging between 3.91-3.97. This suggests that the samples with reinforcement are more effective in absorbing light compared to samples without reinforcement. </w:t>
      </w:r>
    </w:p>
    <w:p w14:paraId="0C4E85AE" w14:textId="77777777" w:rsidR="00A30FED" w:rsidRPr="000E615D" w:rsidRDefault="00A30FED" w:rsidP="00A30FED">
      <w:pPr>
        <w:spacing w:after="160" w:line="360" w:lineRule="auto"/>
        <w:rPr>
          <w:rFonts w:ascii="Times New Roman" w:eastAsiaTheme="minorHAnsi" w:hAnsi="Times New Roman"/>
          <w:sz w:val="24"/>
          <w:szCs w:val="24"/>
        </w:rPr>
      </w:pPr>
    </w:p>
    <w:p w14:paraId="3B6B21CE" w14:textId="77777777" w:rsidR="00A30FED" w:rsidRPr="000E615D" w:rsidRDefault="00A30FED" w:rsidP="00A30FED">
      <w:pPr>
        <w:spacing w:after="160" w:line="360" w:lineRule="auto"/>
        <w:rPr>
          <w:rFonts w:ascii="Times New Roman" w:eastAsiaTheme="minorHAnsi" w:hAnsi="Times New Roman"/>
          <w:sz w:val="24"/>
          <w:szCs w:val="24"/>
        </w:rPr>
      </w:pPr>
    </w:p>
    <w:p w14:paraId="17FCB226" w14:textId="77777777" w:rsidR="00A30FED" w:rsidRPr="000E615D" w:rsidRDefault="00A30FED" w:rsidP="00A30FED">
      <w:pPr>
        <w:spacing w:after="160" w:line="360" w:lineRule="auto"/>
        <w:rPr>
          <w:rFonts w:ascii="Times New Roman" w:eastAsiaTheme="minorHAnsi" w:hAnsi="Times New Roman"/>
          <w:sz w:val="24"/>
          <w:szCs w:val="24"/>
        </w:rPr>
      </w:pPr>
    </w:p>
    <w:p w14:paraId="544B0996" w14:textId="77777777" w:rsidR="00A30FED" w:rsidRPr="000E615D" w:rsidRDefault="00A30FED" w:rsidP="00A30FED">
      <w:pPr>
        <w:spacing w:after="160" w:line="360" w:lineRule="auto"/>
        <w:rPr>
          <w:rFonts w:ascii="Times New Roman" w:eastAsiaTheme="minorHAnsi" w:hAnsi="Times New Roman"/>
          <w:sz w:val="24"/>
          <w:szCs w:val="24"/>
        </w:rPr>
      </w:pPr>
    </w:p>
    <w:p w14:paraId="5DBB98A8" w14:textId="77777777" w:rsidR="00A30FED" w:rsidRPr="000E615D" w:rsidRDefault="00A30FED" w:rsidP="00A30FED">
      <w:pPr>
        <w:spacing w:after="160" w:line="360" w:lineRule="auto"/>
        <w:rPr>
          <w:rFonts w:ascii="Times New Roman" w:eastAsiaTheme="minorHAnsi" w:hAnsi="Times New Roman"/>
          <w:sz w:val="24"/>
          <w:szCs w:val="24"/>
        </w:rPr>
      </w:pPr>
    </w:p>
    <w:p w14:paraId="00DC44B8" w14:textId="77777777" w:rsidR="00A30FED" w:rsidRPr="000E615D" w:rsidRDefault="00A30FED" w:rsidP="00A30FED">
      <w:pPr>
        <w:spacing w:after="160" w:line="360" w:lineRule="auto"/>
        <w:rPr>
          <w:rFonts w:ascii="Times New Roman" w:eastAsiaTheme="minorHAnsi" w:hAnsi="Times New Roman"/>
          <w:sz w:val="24"/>
          <w:szCs w:val="24"/>
        </w:rPr>
      </w:pPr>
    </w:p>
    <w:p w14:paraId="1D44F899" w14:textId="77777777" w:rsidR="00A30FED" w:rsidRPr="000E615D" w:rsidRDefault="00A30FED" w:rsidP="00A30FED">
      <w:pPr>
        <w:spacing w:after="160" w:line="360" w:lineRule="auto"/>
        <w:rPr>
          <w:rFonts w:ascii="Times New Roman" w:eastAsiaTheme="minorHAnsi" w:hAnsi="Times New Roman"/>
          <w:sz w:val="24"/>
          <w:szCs w:val="24"/>
        </w:rPr>
      </w:pPr>
      <w:r w:rsidRPr="000E615D">
        <w:rPr>
          <w:rFonts w:ascii="Times New Roman" w:eastAsiaTheme="minorHAnsi" w:hAnsi="Times New Roman"/>
          <w:sz w:val="24"/>
          <w:szCs w:val="24"/>
        </w:rPr>
        <w:object w:dxaOrig="9079" w:dyaOrig="7056" w14:anchorId="04C8EDEB">
          <v:shape id="_x0000_i1030" type="#_x0000_t75" style="width:410pt;height:320.5pt" o:ole="">
            <v:imagedata r:id="rId34" o:title=""/>
          </v:shape>
          <o:OLEObject Type="Embed" ProgID="Prism5.Document" ShapeID="_x0000_i1030" DrawAspect="Content" ObjectID="_1825358144" r:id="rId35"/>
        </w:object>
      </w:r>
    </w:p>
    <w:p w14:paraId="7A01D06F" w14:textId="77777777" w:rsidR="00A30FED" w:rsidRPr="000E615D" w:rsidRDefault="00A30FED" w:rsidP="00A30FED">
      <w:pPr>
        <w:jc w:val="both"/>
        <w:rPr>
          <w:rFonts w:ascii="Times New Roman" w:eastAsiaTheme="minorHAnsi" w:hAnsi="Times New Roman"/>
          <w:b/>
          <w:sz w:val="24"/>
          <w:szCs w:val="24"/>
        </w:rPr>
      </w:pPr>
      <w:r w:rsidRPr="000E615D">
        <w:rPr>
          <w:rFonts w:ascii="Times New Roman" w:eastAsiaTheme="minorHAnsi" w:hAnsi="Times New Roman"/>
          <w:b/>
          <w:bCs/>
          <w:sz w:val="24"/>
          <w:szCs w:val="24"/>
        </w:rPr>
        <w:t>Figur</w:t>
      </w:r>
      <w:r w:rsidR="00CB22F1" w:rsidRPr="000E615D">
        <w:rPr>
          <w:rFonts w:ascii="Times New Roman" w:eastAsiaTheme="minorHAnsi" w:hAnsi="Times New Roman"/>
          <w:b/>
          <w:bCs/>
          <w:sz w:val="24"/>
          <w:szCs w:val="24"/>
        </w:rPr>
        <w:t>e 7</w:t>
      </w:r>
      <w:r w:rsidRPr="000E615D">
        <w:rPr>
          <w:rFonts w:ascii="Times New Roman" w:eastAsiaTheme="minorHAnsi" w:hAnsi="Times New Roman"/>
          <w:b/>
          <w:bCs/>
          <w:sz w:val="24"/>
          <w:szCs w:val="24"/>
        </w:rPr>
        <w:t xml:space="preserve">: </w:t>
      </w:r>
      <w:r w:rsidRPr="000E615D">
        <w:rPr>
          <w:rFonts w:ascii="Times New Roman" w:eastAsiaTheme="minorHAnsi" w:hAnsi="Times New Roman"/>
          <w:b/>
          <w:sz w:val="24"/>
          <w:szCs w:val="24"/>
        </w:rPr>
        <w:t xml:space="preserve">Opacity of synthesized bioplastic films </w:t>
      </w:r>
    </w:p>
    <w:p w14:paraId="32A62946" w14:textId="77777777" w:rsidR="00A30FED" w:rsidRPr="000E615D" w:rsidRDefault="00A30FED" w:rsidP="00A30FED">
      <w:pPr>
        <w:jc w:val="both"/>
        <w:rPr>
          <w:rFonts w:ascii="Times New Roman" w:eastAsiaTheme="minorHAnsi" w:hAnsi="Times New Roman"/>
          <w:sz w:val="22"/>
          <w:szCs w:val="22"/>
        </w:rPr>
      </w:pPr>
      <w:r w:rsidRPr="000E615D">
        <w:rPr>
          <w:rFonts w:ascii="Times New Roman" w:eastAsiaTheme="minorHAnsi" w:hAnsi="Times New Roman"/>
          <w:sz w:val="22"/>
          <w:szCs w:val="22"/>
        </w:rPr>
        <w:t>Bars are mean ± standard deviation of triplicate determinations. Bars bearing different alphabet letters per column are statistically significant (p&lt;0.05). Where C</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cassava peels starch, 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 xml:space="preserve"> = bio-plastic formulated from false yam tubers starch, CF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an equal combination of false yam tubers starch and cassava peels starch, 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a combination of false yam tubers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 C</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 75% cassava peel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CF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=75% equal volume of cassava peel starch and false yam tubers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w:t>
      </w:r>
    </w:p>
    <w:p w14:paraId="2B8A36BA" w14:textId="77777777" w:rsidR="00A30FED" w:rsidRPr="000E615D" w:rsidRDefault="00A30FED" w:rsidP="00A30FED">
      <w:pPr>
        <w:jc w:val="both"/>
        <w:rPr>
          <w:rFonts w:ascii="Times New Roman" w:eastAsiaTheme="minorHAnsi" w:hAnsi="Times New Roman"/>
          <w:sz w:val="22"/>
          <w:szCs w:val="22"/>
        </w:rPr>
      </w:pPr>
    </w:p>
    <w:p w14:paraId="70623E4E" w14:textId="77777777" w:rsidR="00A30FED" w:rsidRPr="000E615D" w:rsidRDefault="00A30FED" w:rsidP="00CB22F1">
      <w:pPr>
        <w:spacing w:after="160"/>
        <w:jc w:val="both"/>
        <w:rPr>
          <w:rFonts w:ascii="Times New Roman" w:eastAsiaTheme="minorHAnsi" w:hAnsi="Times New Roman"/>
          <w:color w:val="000000"/>
          <w:sz w:val="24"/>
          <w:szCs w:val="24"/>
        </w:rPr>
      </w:pPr>
      <w:r w:rsidRPr="000E615D">
        <w:rPr>
          <w:rFonts w:ascii="Times New Roman" w:eastAsiaTheme="minorHAnsi" w:hAnsi="Times New Roman"/>
          <w:color w:val="000000"/>
          <w:sz w:val="24"/>
          <w:szCs w:val="24"/>
        </w:rPr>
        <w:t>Opacity follows a similar trend to absorbance :Lower Opacity: ( C0 ), ( F0 ), ( C F0 ) with values around 1.57 to 1.59.Higher Opacity: ( C2.5 ), ( F2.5 ), ( CF2.5 ) with values around 2.09 to 2.19.Higher opacity values indicate that samples ( C2.5 ), ( F2.5 ), and ( CF2.5) are less transparent.</w:t>
      </w:r>
    </w:p>
    <w:p w14:paraId="03FD3425" w14:textId="77777777" w:rsidR="00A30FED" w:rsidRPr="000E615D" w:rsidRDefault="00A30FED" w:rsidP="00A30FED">
      <w:pPr>
        <w:spacing w:after="160" w:line="360" w:lineRule="auto"/>
        <w:rPr>
          <w:rFonts w:ascii="Times New Roman" w:eastAsiaTheme="minorHAnsi" w:hAnsi="Times New Roman"/>
          <w:b/>
          <w:sz w:val="24"/>
          <w:szCs w:val="24"/>
        </w:rPr>
      </w:pPr>
    </w:p>
    <w:p w14:paraId="23C62205" w14:textId="77777777" w:rsidR="00A30FED" w:rsidRPr="000E615D" w:rsidRDefault="00A30FED" w:rsidP="00A30FED">
      <w:pPr>
        <w:spacing w:after="160" w:line="360" w:lineRule="auto"/>
        <w:rPr>
          <w:rFonts w:ascii="Times New Roman" w:eastAsiaTheme="minorHAnsi" w:hAnsi="Times New Roman"/>
          <w:b/>
          <w:sz w:val="24"/>
          <w:szCs w:val="24"/>
        </w:rPr>
      </w:pPr>
    </w:p>
    <w:p w14:paraId="0313E499" w14:textId="77777777" w:rsidR="00A30FED" w:rsidRPr="000E615D" w:rsidRDefault="00A30FED" w:rsidP="00A30FED">
      <w:pPr>
        <w:spacing w:after="160" w:line="360" w:lineRule="auto"/>
        <w:rPr>
          <w:rFonts w:ascii="Times New Roman" w:eastAsiaTheme="minorHAnsi" w:hAnsi="Times New Roman"/>
          <w:sz w:val="24"/>
          <w:szCs w:val="24"/>
        </w:rPr>
      </w:pPr>
      <w:r w:rsidRPr="000E615D">
        <w:rPr>
          <w:rFonts w:ascii="Times New Roman" w:eastAsiaTheme="minorHAnsi" w:hAnsi="Times New Roman"/>
          <w:sz w:val="24"/>
          <w:szCs w:val="24"/>
        </w:rPr>
        <w:object w:dxaOrig="9079" w:dyaOrig="9590" w14:anchorId="2B5C075F">
          <v:shape id="_x0000_i1031" type="#_x0000_t75" style="width:425pt;height:308pt"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Prism5.Document" ShapeID="_x0000_i1031" DrawAspect="Content" ObjectID="_1825358145" r:id="rId37"/>
        </w:object>
      </w:r>
    </w:p>
    <w:p w14:paraId="2D357FB3" w14:textId="77777777" w:rsidR="00A30FED" w:rsidRPr="000E615D" w:rsidRDefault="00CB22F1" w:rsidP="00A30FED">
      <w:pPr>
        <w:jc w:val="both"/>
        <w:rPr>
          <w:rFonts w:ascii="Times New Roman" w:eastAsiaTheme="minorHAnsi" w:hAnsi="Times New Roman"/>
          <w:b/>
          <w:sz w:val="24"/>
          <w:szCs w:val="24"/>
        </w:rPr>
      </w:pPr>
      <w:r w:rsidRPr="000E615D">
        <w:rPr>
          <w:rFonts w:ascii="Times New Roman" w:eastAsiaTheme="minorHAnsi" w:hAnsi="Times New Roman"/>
          <w:b/>
          <w:bCs/>
          <w:sz w:val="24"/>
          <w:szCs w:val="24"/>
        </w:rPr>
        <w:t>Figure 8</w:t>
      </w:r>
      <w:r w:rsidR="00A30FED" w:rsidRPr="000E615D">
        <w:rPr>
          <w:rFonts w:ascii="Times New Roman" w:eastAsiaTheme="minorHAnsi" w:hAnsi="Times New Roman"/>
          <w:b/>
          <w:bCs/>
          <w:sz w:val="24"/>
          <w:szCs w:val="24"/>
        </w:rPr>
        <w:t xml:space="preserve">. Percentage </w:t>
      </w:r>
      <w:r w:rsidR="00A30FED" w:rsidRPr="000E615D">
        <w:rPr>
          <w:rFonts w:ascii="Times New Roman" w:eastAsiaTheme="minorHAnsi" w:hAnsi="Times New Roman"/>
          <w:b/>
          <w:sz w:val="24"/>
          <w:szCs w:val="24"/>
        </w:rPr>
        <w:t>water absorption capacity of bioplastic films at 30°C for 60minutes.</w:t>
      </w:r>
    </w:p>
    <w:p w14:paraId="7870BFC2" w14:textId="77777777" w:rsidR="00A30FED" w:rsidRPr="000E615D" w:rsidRDefault="00A30FED" w:rsidP="00A30FED">
      <w:pPr>
        <w:jc w:val="both"/>
        <w:rPr>
          <w:rFonts w:ascii="Times New Roman" w:eastAsiaTheme="minorHAnsi" w:hAnsi="Times New Roman"/>
          <w:sz w:val="22"/>
          <w:szCs w:val="22"/>
        </w:rPr>
      </w:pPr>
      <w:r w:rsidRPr="000E615D">
        <w:rPr>
          <w:rFonts w:ascii="Times New Roman" w:eastAsiaTheme="minorHAnsi" w:hAnsi="Times New Roman"/>
          <w:sz w:val="22"/>
          <w:szCs w:val="22"/>
        </w:rPr>
        <w:t>Where C</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cassava peels starch, 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 xml:space="preserve"> = bio-plastic formulated from false yam tubers starch, CF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an equal combination of false yam tubers starch and cassava peels starch, 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a combination of false yam tubers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 C</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 75% cassava peel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CF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=75% equal volume of cassava peel starch and false yam tubers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w:t>
      </w:r>
    </w:p>
    <w:p w14:paraId="18795C22" w14:textId="77777777" w:rsidR="00CB22F1" w:rsidRPr="000E615D" w:rsidRDefault="00CB22F1" w:rsidP="00CB22F1">
      <w:pPr>
        <w:spacing w:after="160"/>
        <w:jc w:val="both"/>
        <w:rPr>
          <w:rFonts w:ascii="Times New Roman" w:eastAsiaTheme="minorHAnsi" w:hAnsi="Times New Roman"/>
          <w:sz w:val="24"/>
          <w:szCs w:val="24"/>
        </w:rPr>
      </w:pPr>
    </w:p>
    <w:p w14:paraId="02D03223" w14:textId="77777777" w:rsidR="00A30FED" w:rsidRPr="000E615D" w:rsidRDefault="00A30FED" w:rsidP="00CB22F1">
      <w:pPr>
        <w:spacing w:after="160"/>
        <w:jc w:val="both"/>
        <w:rPr>
          <w:rFonts w:ascii="Times New Roman" w:eastAsiaTheme="minorHAnsi" w:hAnsi="Times New Roman"/>
          <w:sz w:val="24"/>
          <w:szCs w:val="24"/>
        </w:rPr>
      </w:pPr>
      <w:r w:rsidRPr="000E615D">
        <w:rPr>
          <w:rFonts w:ascii="Times New Roman" w:eastAsiaTheme="minorHAnsi" w:hAnsi="Times New Roman"/>
          <w:sz w:val="24"/>
          <w:szCs w:val="24"/>
        </w:rPr>
        <w:t>At 30°C, C0 showed a gradual increase in water absorption, peaking at 45 minutes (2.7922%) and then decreasing. F0 showed similar behavior with a peak at 45 minutes (1.7500%). CF0 peaked at 60 minutes (1.8581%), indicating a delayed maximum absorption. C2.5 and F2.5 showed consistent increases, with C2.5 peaking at 55 minutes (1.7986%) and F2.5 at 45 minutes (2.0182%). CF2.5 peaked earlier at 30 minutes (1.6984%). Which was considered unusual.</w:t>
      </w:r>
    </w:p>
    <w:p w14:paraId="08201B85" w14:textId="77777777" w:rsidR="00A30FED" w:rsidRPr="000E615D" w:rsidRDefault="00A30FED" w:rsidP="00A30FED">
      <w:pPr>
        <w:spacing w:after="160" w:line="360" w:lineRule="auto"/>
        <w:rPr>
          <w:rFonts w:ascii="Times New Roman" w:eastAsiaTheme="minorHAnsi" w:hAnsi="Times New Roman"/>
          <w:sz w:val="24"/>
          <w:szCs w:val="24"/>
        </w:rPr>
      </w:pPr>
    </w:p>
    <w:p w14:paraId="52CC76A3" w14:textId="77777777" w:rsidR="00A30FED" w:rsidRPr="000E615D" w:rsidRDefault="00A30FED" w:rsidP="00A30FED">
      <w:pPr>
        <w:spacing w:after="160" w:line="360" w:lineRule="auto"/>
        <w:rPr>
          <w:rFonts w:ascii="Times New Roman" w:eastAsiaTheme="minorHAnsi" w:hAnsi="Times New Roman"/>
          <w:sz w:val="24"/>
          <w:szCs w:val="24"/>
        </w:rPr>
      </w:pPr>
    </w:p>
    <w:p w14:paraId="08F03A54" w14:textId="77777777" w:rsidR="00A30FED" w:rsidRPr="000E615D" w:rsidRDefault="00A30FED" w:rsidP="00A30FED">
      <w:pPr>
        <w:spacing w:line="360" w:lineRule="auto"/>
        <w:jc w:val="both"/>
        <w:rPr>
          <w:rFonts w:ascii="Times New Roman" w:eastAsiaTheme="minorHAnsi" w:hAnsi="Times New Roman"/>
          <w:bCs/>
          <w:sz w:val="24"/>
          <w:szCs w:val="24"/>
        </w:rPr>
      </w:pPr>
      <w:r w:rsidRPr="000E615D">
        <w:rPr>
          <w:rFonts w:ascii="Times New Roman" w:eastAsiaTheme="minorHAnsi" w:hAnsi="Times New Roman"/>
          <w:sz w:val="24"/>
          <w:szCs w:val="24"/>
        </w:rPr>
        <w:object w:dxaOrig="9730" w:dyaOrig="9634" w14:anchorId="0493876E">
          <v:shape id="_x0000_i1032" type="#_x0000_t75" style="width:429pt;height:331.5pt"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Prism5.Document" ShapeID="_x0000_i1032" DrawAspect="Content" ObjectID="_1825358146" r:id="rId39"/>
        </w:object>
      </w:r>
      <w:r w:rsidRPr="000E615D">
        <w:rPr>
          <w:rFonts w:ascii="Times New Roman" w:eastAsiaTheme="minorHAnsi" w:hAnsi="Times New Roman"/>
          <w:bCs/>
          <w:sz w:val="24"/>
          <w:szCs w:val="24"/>
        </w:rPr>
        <w:t xml:space="preserve"> </w:t>
      </w:r>
    </w:p>
    <w:p w14:paraId="02FA5B05" w14:textId="77777777" w:rsidR="00A30FED" w:rsidRPr="000E615D" w:rsidRDefault="00CB22F1" w:rsidP="00A30FED">
      <w:pPr>
        <w:jc w:val="both"/>
        <w:rPr>
          <w:rFonts w:ascii="Times New Roman" w:eastAsiaTheme="minorHAnsi" w:hAnsi="Times New Roman"/>
          <w:b/>
          <w:sz w:val="24"/>
          <w:szCs w:val="24"/>
        </w:rPr>
      </w:pPr>
      <w:r w:rsidRPr="000E615D">
        <w:rPr>
          <w:rFonts w:ascii="Times New Roman" w:eastAsiaTheme="minorHAnsi" w:hAnsi="Times New Roman"/>
          <w:b/>
          <w:bCs/>
          <w:sz w:val="24"/>
          <w:szCs w:val="24"/>
        </w:rPr>
        <w:t>Figure 9</w:t>
      </w:r>
      <w:r w:rsidR="00A30FED" w:rsidRPr="000E615D">
        <w:rPr>
          <w:rFonts w:ascii="Times New Roman" w:eastAsiaTheme="minorHAnsi" w:hAnsi="Times New Roman"/>
          <w:b/>
          <w:bCs/>
          <w:sz w:val="24"/>
          <w:szCs w:val="24"/>
        </w:rPr>
        <w:t xml:space="preserve">: </w:t>
      </w:r>
      <w:r w:rsidR="00A30FED" w:rsidRPr="000E615D">
        <w:rPr>
          <w:rFonts w:ascii="Times New Roman" w:eastAsiaTheme="minorHAnsi" w:hAnsi="Times New Roman"/>
          <w:b/>
          <w:sz w:val="24"/>
          <w:szCs w:val="24"/>
        </w:rPr>
        <w:t>Percentage water absorption capacity of bioplastic films at 40°C for 60minutes.</w:t>
      </w:r>
    </w:p>
    <w:p w14:paraId="598292A0" w14:textId="77777777" w:rsidR="00A30FED" w:rsidRPr="000E615D" w:rsidRDefault="00A30FED" w:rsidP="00A30FED">
      <w:pPr>
        <w:jc w:val="both"/>
        <w:rPr>
          <w:rFonts w:ascii="Times New Roman" w:eastAsiaTheme="minorHAnsi" w:hAnsi="Times New Roman"/>
          <w:sz w:val="22"/>
          <w:szCs w:val="22"/>
        </w:rPr>
      </w:pPr>
      <w:r w:rsidRPr="000E615D">
        <w:rPr>
          <w:rFonts w:ascii="Times New Roman" w:eastAsiaTheme="minorHAnsi" w:hAnsi="Times New Roman"/>
          <w:sz w:val="22"/>
          <w:szCs w:val="22"/>
        </w:rPr>
        <w:t>Where C</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cassava peels starch, 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 xml:space="preserve"> = bio-plastic formulated from false yam tubers starch, CF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an equal combination of false yam tubers starch and cassava peels starch, 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a combination of false yam tubers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 C</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 75% cassava peel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CF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=75% equal volume of cassava peel starch and false yam tubers and 25% fibre reinforcement.</w:t>
      </w:r>
    </w:p>
    <w:p w14:paraId="013FECBB" w14:textId="77777777" w:rsidR="00CB22F1" w:rsidRPr="000E615D" w:rsidRDefault="00CB22F1" w:rsidP="00CB22F1">
      <w:pPr>
        <w:spacing w:after="160"/>
        <w:jc w:val="both"/>
        <w:rPr>
          <w:rFonts w:ascii="Times New Roman" w:eastAsiaTheme="minorHAnsi" w:hAnsi="Times New Roman"/>
          <w:sz w:val="24"/>
          <w:szCs w:val="24"/>
        </w:rPr>
      </w:pPr>
    </w:p>
    <w:p w14:paraId="0C697BEE" w14:textId="77777777" w:rsidR="00A30FED" w:rsidRPr="000E615D" w:rsidRDefault="00A30FED" w:rsidP="00CB22F1">
      <w:pPr>
        <w:spacing w:after="160"/>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At 40°C, C0 showed a peak at 35 minutes (2.7314%). F0 peaked at 55 minutes (2.0143%). CF0 peaked at 35 minutes (2.1585%). C2.5 showed a steady increase, peaking at 60 minutes (2.2525%). F2.5 showed two peaks, at 45 minutes (1.8625%) and 55 minutes (2.0143%). CF </w:t>
      </w:r>
      <w:r w:rsidRPr="000E615D">
        <w:rPr>
          <w:rFonts w:ascii="Times New Roman" w:eastAsiaTheme="minorHAnsi" w:hAnsi="Times New Roman"/>
          <w:sz w:val="24"/>
          <w:szCs w:val="24"/>
          <w:vertAlign w:val="subscript"/>
        </w:rPr>
        <w:t>2.5</w:t>
      </w:r>
      <w:r w:rsidRPr="000E615D">
        <w:rPr>
          <w:rFonts w:ascii="Times New Roman" w:eastAsiaTheme="minorHAnsi" w:hAnsi="Times New Roman"/>
          <w:sz w:val="24"/>
          <w:szCs w:val="24"/>
        </w:rPr>
        <w:t xml:space="preserve"> peaked at 60 minutes (1.8222%).</w:t>
      </w:r>
    </w:p>
    <w:p w14:paraId="45C42391" w14:textId="77777777" w:rsidR="00A30FED" w:rsidRPr="000E615D" w:rsidRDefault="00A30FED" w:rsidP="00A30FED">
      <w:pPr>
        <w:spacing w:after="160" w:line="360" w:lineRule="auto"/>
        <w:rPr>
          <w:rFonts w:ascii="Times New Roman" w:eastAsiaTheme="minorHAnsi" w:hAnsi="Times New Roman"/>
          <w:sz w:val="24"/>
          <w:szCs w:val="24"/>
        </w:rPr>
      </w:pPr>
    </w:p>
    <w:p w14:paraId="1095494F" w14:textId="77777777" w:rsidR="00A30FED" w:rsidRPr="000E615D" w:rsidRDefault="00A30FED" w:rsidP="00A30FED">
      <w:pPr>
        <w:spacing w:after="160" w:line="360" w:lineRule="auto"/>
        <w:rPr>
          <w:rFonts w:ascii="Times New Roman" w:eastAsiaTheme="minorHAnsi" w:hAnsi="Times New Roman"/>
          <w:sz w:val="24"/>
          <w:szCs w:val="24"/>
        </w:rPr>
      </w:pPr>
    </w:p>
    <w:p w14:paraId="4A2A0C67" w14:textId="77777777" w:rsidR="009056A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object w:dxaOrig="9730" w:dyaOrig="9619" w14:anchorId="2ABF381E">
          <v:shape id="_x0000_i1033" type="#_x0000_t75" style="width:466pt;height:334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Prism5.Document" ShapeID="_x0000_i1033" DrawAspect="Content" ObjectID="_1825358147" r:id="rId41"/>
        </w:object>
      </w:r>
    </w:p>
    <w:p w14:paraId="4A2AA7CE" w14:textId="77777777" w:rsidR="00A30FED" w:rsidRPr="000E615D" w:rsidRDefault="009056AD" w:rsidP="00A30FED">
      <w:pPr>
        <w:jc w:val="both"/>
        <w:rPr>
          <w:rFonts w:ascii="Times New Roman" w:eastAsiaTheme="minorHAnsi" w:hAnsi="Times New Roman"/>
          <w:sz w:val="24"/>
          <w:szCs w:val="24"/>
        </w:rPr>
      </w:pPr>
      <w:r w:rsidRPr="000E615D">
        <w:rPr>
          <w:rFonts w:ascii="Times New Roman" w:eastAsiaTheme="minorHAnsi" w:hAnsi="Times New Roman"/>
          <w:b/>
          <w:bCs/>
          <w:sz w:val="24"/>
          <w:szCs w:val="24"/>
        </w:rPr>
        <w:t>Figure 10</w:t>
      </w:r>
      <w:r w:rsidR="00A30FED" w:rsidRPr="000E615D">
        <w:rPr>
          <w:rFonts w:ascii="Times New Roman" w:eastAsiaTheme="minorHAnsi" w:hAnsi="Times New Roman"/>
          <w:b/>
          <w:bCs/>
          <w:sz w:val="24"/>
          <w:szCs w:val="24"/>
        </w:rPr>
        <w:t xml:space="preserve">. </w:t>
      </w:r>
      <w:r w:rsidR="00A30FED" w:rsidRPr="000E615D">
        <w:rPr>
          <w:rFonts w:ascii="Times New Roman" w:eastAsiaTheme="minorHAnsi" w:hAnsi="Times New Roman"/>
          <w:b/>
          <w:sz w:val="24"/>
          <w:szCs w:val="24"/>
        </w:rPr>
        <w:t>Percentage water absorption capacity of bioplastic films at 50°c for 60minutes.</w:t>
      </w:r>
    </w:p>
    <w:p w14:paraId="61746240" w14:textId="77777777" w:rsidR="00CB22F1" w:rsidRPr="000E615D" w:rsidRDefault="00A30FED" w:rsidP="009056AD">
      <w:pPr>
        <w:jc w:val="both"/>
        <w:rPr>
          <w:rFonts w:ascii="Times New Roman" w:eastAsiaTheme="minorHAnsi" w:hAnsi="Times New Roman"/>
          <w:sz w:val="22"/>
          <w:szCs w:val="22"/>
        </w:rPr>
      </w:pPr>
      <w:r w:rsidRPr="000E615D">
        <w:rPr>
          <w:rFonts w:ascii="Times New Roman" w:eastAsiaTheme="minorHAnsi" w:hAnsi="Times New Roman"/>
          <w:sz w:val="22"/>
          <w:szCs w:val="22"/>
        </w:rPr>
        <w:t>Where C</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cassava peels starch, 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 xml:space="preserve"> = bioplastic formulated from false yam tubers starch, CF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an equal combination of false yam tubers starch and cassava peels starch, 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a combination of false yam tubers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 C</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 75% cassava peel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CF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=75% equal volume of cassava peel starch and false yam tube</w:t>
      </w:r>
      <w:r w:rsidR="009056AD" w:rsidRPr="000E615D">
        <w:rPr>
          <w:rFonts w:ascii="Times New Roman" w:eastAsiaTheme="minorHAnsi" w:hAnsi="Times New Roman"/>
          <w:sz w:val="22"/>
          <w:szCs w:val="22"/>
        </w:rPr>
        <w:t xml:space="preserve">rs and 25% </w:t>
      </w:r>
      <w:proofErr w:type="spellStart"/>
      <w:r w:rsidR="009056AD" w:rsidRPr="000E615D">
        <w:rPr>
          <w:rFonts w:ascii="Times New Roman" w:eastAsiaTheme="minorHAnsi" w:hAnsi="Times New Roman"/>
          <w:sz w:val="22"/>
          <w:szCs w:val="22"/>
        </w:rPr>
        <w:t>fibre</w:t>
      </w:r>
      <w:proofErr w:type="spellEnd"/>
      <w:r w:rsidR="009056AD" w:rsidRPr="000E615D">
        <w:rPr>
          <w:rFonts w:ascii="Times New Roman" w:eastAsiaTheme="minorHAnsi" w:hAnsi="Times New Roman"/>
          <w:sz w:val="22"/>
          <w:szCs w:val="22"/>
        </w:rPr>
        <w:t xml:space="preserve"> reinforcement.</w:t>
      </w:r>
    </w:p>
    <w:p w14:paraId="48EA17FA" w14:textId="77777777" w:rsidR="00A30FED" w:rsidRPr="000E615D" w:rsidRDefault="00A30FED" w:rsidP="009056AD">
      <w:pPr>
        <w:jc w:val="both"/>
        <w:rPr>
          <w:rFonts w:ascii="Times New Roman" w:eastAsiaTheme="minorHAnsi" w:hAnsi="Times New Roman"/>
          <w:sz w:val="24"/>
          <w:szCs w:val="24"/>
        </w:rPr>
      </w:pPr>
      <w:r w:rsidRPr="000E615D">
        <w:rPr>
          <w:rFonts w:ascii="Times New Roman" w:eastAsiaTheme="minorHAnsi" w:hAnsi="Times New Roman"/>
          <w:sz w:val="24"/>
          <w:szCs w:val="24"/>
        </w:rPr>
        <w:t>At 50°C, C0 showed a peak at 35 minutes (3.5367%). F0 peaked at 50 minutes (2.9443%). CF0 showed a steady increase, peaking at 45 minutes (2.9039%). C</w:t>
      </w:r>
      <w:r w:rsidRPr="000E615D">
        <w:rPr>
          <w:rFonts w:ascii="Times New Roman" w:eastAsiaTheme="minorHAnsi" w:hAnsi="Times New Roman"/>
          <w:sz w:val="24"/>
          <w:szCs w:val="24"/>
          <w:vertAlign w:val="subscript"/>
        </w:rPr>
        <w:t xml:space="preserve">2.5 </w:t>
      </w:r>
      <w:r w:rsidRPr="000E615D">
        <w:rPr>
          <w:rFonts w:ascii="Times New Roman" w:eastAsiaTheme="minorHAnsi" w:hAnsi="Times New Roman"/>
          <w:sz w:val="24"/>
          <w:szCs w:val="24"/>
        </w:rPr>
        <w:t>had a steady increase, peaking at 55 minutes (2.2570%). F</w:t>
      </w:r>
      <w:r w:rsidRPr="000E615D">
        <w:rPr>
          <w:rFonts w:ascii="Times New Roman" w:eastAsiaTheme="minorHAnsi" w:hAnsi="Times New Roman"/>
          <w:sz w:val="24"/>
          <w:szCs w:val="24"/>
          <w:vertAlign w:val="subscript"/>
        </w:rPr>
        <w:t>2.5</w:t>
      </w:r>
      <w:r w:rsidRPr="000E615D">
        <w:rPr>
          <w:rFonts w:ascii="Times New Roman" w:eastAsiaTheme="minorHAnsi" w:hAnsi="Times New Roman"/>
          <w:sz w:val="24"/>
          <w:szCs w:val="24"/>
        </w:rPr>
        <w:t xml:space="preserve"> showed multiple peaks, with the highest at 35 minutes (2.3592%). CF</w:t>
      </w:r>
      <w:r w:rsidRPr="000E615D">
        <w:rPr>
          <w:rFonts w:ascii="Times New Roman" w:eastAsiaTheme="minorHAnsi" w:hAnsi="Times New Roman"/>
          <w:sz w:val="24"/>
          <w:szCs w:val="24"/>
          <w:vertAlign w:val="subscript"/>
        </w:rPr>
        <w:t xml:space="preserve">2.5 </w:t>
      </w:r>
      <w:r w:rsidRPr="000E615D">
        <w:rPr>
          <w:rFonts w:ascii="Times New Roman" w:eastAsiaTheme="minorHAnsi" w:hAnsi="Times New Roman"/>
          <w:sz w:val="24"/>
          <w:szCs w:val="24"/>
        </w:rPr>
        <w:t>peaked at 40 minutes (3.1846%).</w:t>
      </w:r>
    </w:p>
    <w:p w14:paraId="57A6ACC8" w14:textId="77777777" w:rsidR="00A30FED" w:rsidRPr="000E615D" w:rsidRDefault="00A30FED" w:rsidP="00A30FED">
      <w:pPr>
        <w:spacing w:after="160" w:line="360" w:lineRule="auto"/>
        <w:rPr>
          <w:rFonts w:ascii="Times New Roman" w:eastAsiaTheme="minorHAnsi" w:hAnsi="Times New Roman"/>
          <w:sz w:val="24"/>
          <w:szCs w:val="24"/>
        </w:rPr>
      </w:pPr>
    </w:p>
    <w:p w14:paraId="303F6221" w14:textId="77777777" w:rsidR="00A30FED" w:rsidRPr="000E615D" w:rsidRDefault="00A30FED" w:rsidP="00A30FED">
      <w:pPr>
        <w:spacing w:after="160" w:line="360" w:lineRule="auto"/>
        <w:rPr>
          <w:rFonts w:ascii="Times New Roman" w:eastAsiaTheme="minorHAnsi" w:hAnsi="Times New Roman"/>
          <w:sz w:val="24"/>
          <w:szCs w:val="24"/>
        </w:rPr>
      </w:pPr>
    </w:p>
    <w:p w14:paraId="0AA44DEE" w14:textId="77777777" w:rsidR="00A30FED" w:rsidRPr="000E615D" w:rsidRDefault="00A30FED" w:rsidP="00A30FED">
      <w:pPr>
        <w:spacing w:after="160" w:line="360" w:lineRule="auto"/>
        <w:rPr>
          <w:rFonts w:ascii="Times New Roman" w:eastAsiaTheme="minorHAnsi" w:hAnsi="Times New Roman"/>
          <w:sz w:val="24"/>
          <w:szCs w:val="24"/>
        </w:rPr>
      </w:pPr>
    </w:p>
    <w:p w14:paraId="5C4E50F1" w14:textId="77777777" w:rsidR="00D34922" w:rsidRPr="000E615D" w:rsidRDefault="00A30FED" w:rsidP="00A30FED">
      <w:pPr>
        <w:jc w:val="both"/>
        <w:rPr>
          <w:rFonts w:ascii="Times New Roman" w:eastAsiaTheme="minorHAnsi" w:hAnsi="Times New Roman"/>
          <w:bCs/>
          <w:sz w:val="24"/>
          <w:szCs w:val="24"/>
        </w:rPr>
      </w:pPr>
      <w:r w:rsidRPr="000E615D">
        <w:rPr>
          <w:rFonts w:ascii="Times New Roman" w:eastAsiaTheme="minorHAnsi" w:hAnsi="Times New Roman"/>
          <w:sz w:val="24"/>
          <w:szCs w:val="24"/>
        </w:rPr>
        <w:object w:dxaOrig="9845" w:dyaOrig="9446" w14:anchorId="04D8905F">
          <v:shape id="_x0000_i1034" type="#_x0000_t75" style="width:468pt;height:448pt" o:ole="" o:bordertopcolor="this" o:borderleftcolor="this" o:borderbottomcolor="this" o:borderrightcolor="this">
            <v:imagedata r:id="rId42" o:title=""/>
            <w10:bordertop type="single" width="4"/>
            <w10:borderleft type="single" width="4"/>
            <w10:borderbottom type="single" width="4"/>
            <w10:borderright type="single" width="4"/>
          </v:shape>
          <o:OLEObject Type="Embed" ProgID="Prism5.Document" ShapeID="_x0000_i1034" DrawAspect="Content" ObjectID="_1825358148" r:id="rId43"/>
        </w:object>
      </w:r>
      <w:r w:rsidRPr="000E615D">
        <w:rPr>
          <w:rFonts w:ascii="Times New Roman" w:eastAsiaTheme="minorHAnsi" w:hAnsi="Times New Roman"/>
          <w:bCs/>
          <w:sz w:val="24"/>
          <w:szCs w:val="24"/>
        </w:rPr>
        <w:t xml:space="preserve"> </w:t>
      </w:r>
    </w:p>
    <w:p w14:paraId="43841135" w14:textId="77777777" w:rsidR="00A30FED" w:rsidRPr="000E615D" w:rsidRDefault="00A30FED" w:rsidP="00A30FED">
      <w:pPr>
        <w:jc w:val="both"/>
        <w:rPr>
          <w:rFonts w:ascii="Times New Roman" w:eastAsiaTheme="minorHAnsi" w:hAnsi="Times New Roman"/>
          <w:b/>
          <w:sz w:val="24"/>
          <w:szCs w:val="24"/>
        </w:rPr>
      </w:pPr>
      <w:r w:rsidRPr="000E615D">
        <w:rPr>
          <w:rFonts w:ascii="Times New Roman" w:eastAsiaTheme="minorHAnsi" w:hAnsi="Times New Roman"/>
          <w:b/>
          <w:bCs/>
          <w:sz w:val="24"/>
          <w:szCs w:val="24"/>
        </w:rPr>
        <w:t xml:space="preserve">Figure </w:t>
      </w:r>
      <w:r w:rsidR="00D34922" w:rsidRPr="000E615D">
        <w:rPr>
          <w:rFonts w:ascii="Times New Roman" w:eastAsiaTheme="minorHAnsi" w:hAnsi="Times New Roman"/>
          <w:b/>
          <w:bCs/>
          <w:sz w:val="24"/>
          <w:szCs w:val="24"/>
        </w:rPr>
        <w:t>11</w:t>
      </w:r>
      <w:r w:rsidRPr="000E615D">
        <w:rPr>
          <w:rFonts w:ascii="Times New Roman" w:eastAsiaTheme="minorHAnsi" w:hAnsi="Times New Roman"/>
          <w:b/>
          <w:bCs/>
          <w:sz w:val="24"/>
          <w:szCs w:val="24"/>
        </w:rPr>
        <w:t xml:space="preserve">. </w:t>
      </w:r>
      <w:r w:rsidRPr="000E615D">
        <w:rPr>
          <w:rFonts w:ascii="Times New Roman" w:eastAsiaTheme="minorHAnsi" w:hAnsi="Times New Roman"/>
          <w:b/>
          <w:sz w:val="24"/>
          <w:szCs w:val="24"/>
        </w:rPr>
        <w:t>Percentage water absorption capacity of bioplastic films at 60°C for 60minutes.</w:t>
      </w:r>
    </w:p>
    <w:p w14:paraId="3C94E80F" w14:textId="77777777" w:rsidR="00A30FED" w:rsidRPr="000E615D" w:rsidRDefault="00A30FED" w:rsidP="00A30FED">
      <w:pPr>
        <w:jc w:val="both"/>
        <w:rPr>
          <w:rFonts w:ascii="Times New Roman" w:eastAsiaTheme="minorHAnsi" w:hAnsi="Times New Roman"/>
          <w:sz w:val="22"/>
          <w:szCs w:val="22"/>
        </w:rPr>
      </w:pPr>
      <w:r w:rsidRPr="000E615D">
        <w:rPr>
          <w:rFonts w:ascii="Times New Roman" w:eastAsiaTheme="minorHAnsi" w:hAnsi="Times New Roman"/>
          <w:sz w:val="22"/>
          <w:szCs w:val="22"/>
        </w:rPr>
        <w:t>Where C</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cassava peels starch, 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 xml:space="preserve"> = bioplastic formulated from false yam tubers starch, CF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an equal combination of false yam tubers starch and cassava peels starch, 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a combination of false yam tubers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 C</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 75% cassava peel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CF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=75% equal volume of cassava peel starch and false yam tubers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w:t>
      </w:r>
    </w:p>
    <w:p w14:paraId="37975E11" w14:textId="77777777" w:rsidR="00A30FED" w:rsidRPr="000E615D" w:rsidRDefault="00A30FED" w:rsidP="00CB22F1">
      <w:pPr>
        <w:spacing w:after="160"/>
        <w:jc w:val="both"/>
        <w:rPr>
          <w:rFonts w:ascii="Times New Roman" w:eastAsiaTheme="minorHAnsi" w:hAnsi="Times New Roman"/>
        </w:rPr>
      </w:pPr>
      <w:r w:rsidRPr="000E615D">
        <w:rPr>
          <w:rFonts w:ascii="Times New Roman" w:eastAsiaTheme="minorHAnsi" w:hAnsi="Times New Roman"/>
        </w:rPr>
        <w:t>At 60°C, C0 peaked at 30 minutes (3.9250%) and then dropped to 0%. F0 showed an initial peak at 20 minutes (2.8639%) and then decreased to 0%. CF peaked at 40 minutes (2.0311%) and then decreased. C</w:t>
      </w:r>
      <w:r w:rsidRPr="000E615D">
        <w:rPr>
          <w:rFonts w:ascii="Times New Roman" w:eastAsiaTheme="minorHAnsi" w:hAnsi="Times New Roman"/>
          <w:vertAlign w:val="subscript"/>
        </w:rPr>
        <w:t xml:space="preserve">2.5 </w:t>
      </w:r>
      <w:r w:rsidRPr="000E615D">
        <w:rPr>
          <w:rFonts w:ascii="Times New Roman" w:eastAsiaTheme="minorHAnsi" w:hAnsi="Times New Roman"/>
        </w:rPr>
        <w:t>showed a peak at 35 minutes (3.8511%) and then dropped. F</w:t>
      </w:r>
      <w:r w:rsidRPr="000E615D">
        <w:rPr>
          <w:rFonts w:ascii="Times New Roman" w:eastAsiaTheme="minorHAnsi" w:hAnsi="Times New Roman"/>
          <w:vertAlign w:val="subscript"/>
        </w:rPr>
        <w:t xml:space="preserve">2.5 </w:t>
      </w:r>
      <w:r w:rsidRPr="000E615D">
        <w:rPr>
          <w:rFonts w:ascii="Times New Roman" w:eastAsiaTheme="minorHAnsi" w:hAnsi="Times New Roman"/>
        </w:rPr>
        <w:t>showed a peak at 35 minutes (2.8996%) and then decreased. CF</w:t>
      </w:r>
      <w:r w:rsidRPr="000E615D">
        <w:rPr>
          <w:rFonts w:ascii="Times New Roman" w:eastAsiaTheme="minorHAnsi" w:hAnsi="Times New Roman"/>
          <w:vertAlign w:val="subscript"/>
        </w:rPr>
        <w:t xml:space="preserve">2.5 </w:t>
      </w:r>
      <w:r w:rsidRPr="000E615D">
        <w:rPr>
          <w:rFonts w:ascii="Times New Roman" w:eastAsiaTheme="minorHAnsi" w:hAnsi="Times New Roman"/>
        </w:rPr>
        <w:t>peaked at 35 minutes (3.5206%).</w:t>
      </w:r>
    </w:p>
    <w:p w14:paraId="45008B1E" w14:textId="77777777" w:rsidR="00A30FED" w:rsidRPr="000E615D" w:rsidRDefault="00A30FED" w:rsidP="00A30FED">
      <w:pPr>
        <w:spacing w:after="160" w:line="360" w:lineRule="auto"/>
        <w:jc w:val="both"/>
        <w:rPr>
          <w:rFonts w:ascii="Times New Roman" w:eastAsiaTheme="minorHAnsi" w:hAnsi="Times New Roman"/>
          <w:sz w:val="24"/>
          <w:szCs w:val="24"/>
        </w:rPr>
      </w:pPr>
      <w:r w:rsidRPr="000E615D">
        <w:rPr>
          <w:rFonts w:ascii="Times New Roman" w:eastAsiaTheme="minorHAnsi" w:hAnsi="Times New Roman"/>
          <w:noProof/>
          <w:sz w:val="24"/>
          <w:szCs w:val="24"/>
        </w:rPr>
        <w:lastRenderedPageBreak/>
        <w:drawing>
          <wp:anchor distT="0" distB="0" distL="114300" distR="114300" simplePos="0" relativeHeight="251661312" behindDoc="0" locked="0" layoutInCell="1" allowOverlap="1" wp14:anchorId="03274C34" wp14:editId="15A32981">
            <wp:simplePos x="0" y="0"/>
            <wp:positionH relativeFrom="column">
              <wp:posOffset>-86360</wp:posOffset>
            </wp:positionH>
            <wp:positionV relativeFrom="paragraph">
              <wp:posOffset>285750</wp:posOffset>
            </wp:positionV>
            <wp:extent cx="6296025" cy="5801995"/>
            <wp:effectExtent l="0" t="0" r="0" b="8255"/>
            <wp:wrapTopAndBottom/>
            <wp:docPr id="109" name="Group 9"/>
            <wp:cNvGraphicFramePr/>
            <a:graphic xmlns:a="http://schemas.openxmlformats.org/drawingml/2006/main">
              <a:graphicData uri="http://schemas.microsoft.com/office/word/2010/wordprocessingGroup">
                <wpg:wgp>
                  <wpg:cNvGrpSpPr/>
                  <wpg:grpSpPr>
                    <a:xfrm>
                      <a:off x="0" y="0"/>
                      <a:ext cx="6296025" cy="5801995"/>
                      <a:chOff x="-85733" y="0"/>
                      <a:chExt cx="6296481" cy="6348578"/>
                    </a:xfrm>
                  </wpg:grpSpPr>
                  <pic:pic xmlns:pic="http://schemas.openxmlformats.org/drawingml/2006/picture">
                    <pic:nvPicPr>
                      <pic:cNvPr id="110" name="Picture 1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47662" y="0"/>
                        <a:ext cx="5738813" cy="4937125"/>
                      </a:xfrm>
                      <a:prstGeom prst="rect">
                        <a:avLst/>
                      </a:prstGeom>
                      <a:noFill/>
                      <a:extLst>
                        <a:ext uri="{909E8E84-426E-40DD-AFC4-6F175D3DCCD1}">
                          <a14:hiddenFill xmlns:a14="http://schemas.microsoft.com/office/drawing/2010/main">
                            <a:solidFill>
                              <a:srgbClr val="FFFFFF"/>
                            </a:solidFill>
                          </a14:hiddenFill>
                        </a:ext>
                      </a:extLst>
                    </pic:spPr>
                  </pic:pic>
                  <wpg:grpSp>
                    <wpg:cNvPr id="111" name="Group 111"/>
                    <wpg:cNvGrpSpPr/>
                    <wpg:grpSpPr>
                      <a:xfrm>
                        <a:off x="0" y="628650"/>
                        <a:ext cx="485775" cy="2135505"/>
                        <a:chOff x="0" y="628650"/>
                        <a:chExt cx="221812" cy="1168655"/>
                      </a:xfrm>
                    </wpg:grpSpPr>
                    <wps:wsp>
                      <wps:cNvPr id="112" name="Rectangle 112"/>
                      <wps:cNvSpPr/>
                      <wps:spPr>
                        <a:xfrm rot="16200001">
                          <a:off x="-473422" y="1102072"/>
                          <a:ext cx="1168655" cy="221812"/>
                        </a:xfrm>
                        <a:prstGeom prst="rect">
                          <a:avLst/>
                        </a:prstGeom>
                        <a:ln>
                          <a:noFill/>
                        </a:ln>
                      </wps:spPr>
                      <wps:txbx>
                        <w:txbxContent>
                          <w:p w14:paraId="7E85397C" w14:textId="77777777" w:rsidR="002017C0" w:rsidRDefault="002017C0" w:rsidP="00A30FED">
                            <w:pPr>
                              <w:pStyle w:val="NormalWeb"/>
                              <w:spacing w:before="0" w:beforeAutospacing="0" w:after="0" w:afterAutospacing="0" w:line="360" w:lineRule="auto"/>
                            </w:pPr>
                            <w:r>
                              <w:rPr>
                                <w:rFonts w:ascii="Arial" w:eastAsia="Arial" w:hAnsi="Arial"/>
                                <w:b/>
                                <w:bCs/>
                                <w:color w:val="000000"/>
                                <w:kern w:val="24"/>
                                <w:sz w:val="28"/>
                                <w:szCs w:val="28"/>
                              </w:rPr>
                              <w:t xml:space="preserve"> %</w:t>
                            </w:r>
                            <w:r>
                              <w:rPr>
                                <w:rFonts w:ascii="Arial" w:eastAsia="Arial" w:hAnsi="Arial"/>
                                <w:color w:val="000000"/>
                                <w:kern w:val="24"/>
                                <w:sz w:val="28"/>
                                <w:szCs w:val="28"/>
                              </w:rPr>
                              <w:t xml:space="preserve"> Weight</w:t>
                            </w:r>
                          </w:p>
                        </w:txbxContent>
                      </wps:txbx>
                      <wps:bodyPr lIns="0" tIns="0" rIns="0" bIns="0" rtlCol="0">
                        <a:noAutofit/>
                      </wps:bodyPr>
                    </wps:wsp>
                  </wpg:grpSp>
                  <wps:wsp>
                    <wps:cNvPr id="113" name="Rectangle 113"/>
                    <wps:cNvSpPr>
                      <a:spLocks noChangeArrowheads="1"/>
                    </wps:cNvSpPr>
                    <wps:spPr bwMode="auto">
                      <a:xfrm>
                        <a:off x="2590206" y="4937125"/>
                        <a:ext cx="2132965" cy="3879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F593F9D" w14:textId="77777777" w:rsidR="002017C0" w:rsidRDefault="002017C0" w:rsidP="00A30FED">
                          <w:pPr>
                            <w:pStyle w:val="NormalWeb"/>
                            <w:kinsoku w:val="0"/>
                            <w:overflowPunct w:val="0"/>
                            <w:spacing w:before="0" w:beforeAutospacing="0" w:after="0" w:afterAutospacing="0"/>
                            <w:textAlignment w:val="baseline"/>
                          </w:pPr>
                          <w:r>
                            <w:rPr>
                              <w:rFonts w:ascii="Arial" w:eastAsia="Arial" w:hAnsi="Arial"/>
                              <w:color w:val="000000"/>
                              <w:kern w:val="24"/>
                              <w:sz w:val="28"/>
                              <w:szCs w:val="28"/>
                            </w:rPr>
                            <w:t>Temperature (°C)</w:t>
                          </w:r>
                        </w:p>
                      </w:txbxContent>
                    </wps:txbx>
                    <wps:bodyPr vert="horz" wrap="square" lIns="91440" tIns="45720" rIns="91440" bIns="45720" numCol="1" anchor="ctr" anchorCtr="0" compatLnSpc="1">
                      <a:prstTxWarp prst="textNoShape">
                        <a:avLst/>
                      </a:prstTxWarp>
                      <a:noAutofit/>
                    </wps:bodyPr>
                  </wps:wsp>
                  <wps:wsp>
                    <wps:cNvPr id="114" name="Rectangle 114"/>
                    <wps:cNvSpPr>
                      <a:spLocks noChangeArrowheads="1"/>
                    </wps:cNvSpPr>
                    <wps:spPr bwMode="auto">
                      <a:xfrm>
                        <a:off x="-85733" y="5324899"/>
                        <a:ext cx="6296481" cy="102367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359AA96" w14:textId="77777777" w:rsidR="002017C0" w:rsidRPr="00E4243F" w:rsidRDefault="002017C0" w:rsidP="00A30FED">
                          <w:pPr>
                            <w:pStyle w:val="NormalWeb"/>
                            <w:spacing w:before="0" w:beforeAutospacing="0" w:after="0" w:afterAutospacing="0" w:line="276" w:lineRule="auto"/>
                            <w:jc w:val="both"/>
                            <w:rPr>
                              <w:rFonts w:eastAsia="Calibri"/>
                              <w:b/>
                              <w:bCs/>
                              <w:color w:val="000000" w:themeColor="text1"/>
                              <w:kern w:val="24"/>
                            </w:rPr>
                          </w:pPr>
                          <w:r>
                            <w:rPr>
                              <w:rFonts w:eastAsia="Calibri"/>
                              <w:b/>
                              <w:bCs/>
                              <w:color w:val="000000" w:themeColor="text1"/>
                              <w:kern w:val="24"/>
                            </w:rPr>
                            <w:t>Figure 12</w:t>
                          </w:r>
                          <w:r w:rsidRPr="00E4243F">
                            <w:rPr>
                              <w:rFonts w:eastAsia="Calibri"/>
                              <w:b/>
                              <w:bCs/>
                              <w:color w:val="000000" w:themeColor="text1"/>
                              <w:kern w:val="24"/>
                            </w:rPr>
                            <w:t xml:space="preserve">. </w:t>
                          </w:r>
                          <w:proofErr w:type="spellStart"/>
                          <w:r w:rsidRPr="00E4243F">
                            <w:rPr>
                              <w:rFonts w:eastAsia="Calibri"/>
                              <w:b/>
                              <w:bCs/>
                              <w:color w:val="000000" w:themeColor="text1"/>
                              <w:kern w:val="24"/>
                            </w:rPr>
                            <w:t>Thermogrametric</w:t>
                          </w:r>
                          <w:proofErr w:type="spellEnd"/>
                          <w:r w:rsidRPr="00E4243F">
                            <w:rPr>
                              <w:rFonts w:eastAsia="Calibri"/>
                              <w:b/>
                              <w:bCs/>
                              <w:color w:val="000000" w:themeColor="text1"/>
                              <w:kern w:val="24"/>
                            </w:rPr>
                            <w:t xml:space="preserve"> analysis curves of synthesized bioplastic films. </w:t>
                          </w:r>
                        </w:p>
                        <w:p w14:paraId="41F205B3" w14:textId="77777777" w:rsidR="002017C0" w:rsidRPr="00A30FED" w:rsidRDefault="002017C0" w:rsidP="004A1E66">
                          <w:pPr>
                            <w:spacing w:after="160"/>
                            <w:rPr>
                              <w:rFonts w:ascii="Times New Roman" w:eastAsiaTheme="minorHAnsi" w:hAnsi="Times New Roman"/>
                              <w:sz w:val="24"/>
                              <w:szCs w:val="24"/>
                            </w:rPr>
                          </w:pPr>
                          <w:r w:rsidRPr="00C373EB">
                            <w:rPr>
                              <w:rFonts w:eastAsia="Calibri"/>
                              <w:bCs/>
                              <w:color w:val="000000" w:themeColor="text1"/>
                              <w:kern w:val="24"/>
                              <w:sz w:val="22"/>
                              <w:szCs w:val="22"/>
                            </w:rPr>
                            <w:t>Where C</w:t>
                          </w:r>
                          <w:r w:rsidRPr="00C373EB">
                            <w:rPr>
                              <w:rFonts w:eastAsia="Calibri"/>
                              <w:bCs/>
                              <w:color w:val="000000" w:themeColor="text1"/>
                              <w:kern w:val="24"/>
                              <w:sz w:val="22"/>
                              <w:szCs w:val="22"/>
                              <w:vertAlign w:val="subscript"/>
                            </w:rPr>
                            <w:t>0</w:t>
                          </w:r>
                          <w:r w:rsidRPr="00C373EB">
                            <w:rPr>
                              <w:rFonts w:eastAsia="Calibri"/>
                              <w:bCs/>
                              <w:color w:val="000000" w:themeColor="text1"/>
                              <w:kern w:val="24"/>
                              <w:sz w:val="22"/>
                              <w:szCs w:val="22"/>
                            </w:rPr>
                            <w:t>= Bioplastic film synthesized from cassava peels starch, F</w:t>
                          </w:r>
                          <w:r w:rsidRPr="00C373EB">
                            <w:rPr>
                              <w:rFonts w:eastAsia="Calibri"/>
                              <w:bCs/>
                              <w:color w:val="000000" w:themeColor="text1"/>
                              <w:kern w:val="24"/>
                              <w:sz w:val="22"/>
                              <w:szCs w:val="22"/>
                              <w:vertAlign w:val="subscript"/>
                            </w:rPr>
                            <w:t>0</w:t>
                          </w:r>
                          <w:r w:rsidRPr="00C373EB">
                            <w:rPr>
                              <w:rFonts w:eastAsia="Calibri"/>
                              <w:bCs/>
                              <w:color w:val="000000" w:themeColor="text1"/>
                              <w:kern w:val="24"/>
                              <w:sz w:val="22"/>
                              <w:szCs w:val="22"/>
                            </w:rPr>
                            <w:t>= Bioplastic film formulated from false yam starch and Cf</w:t>
                          </w:r>
                          <w:r w:rsidRPr="00C373EB">
                            <w:rPr>
                              <w:rFonts w:eastAsia="Calibri"/>
                              <w:bCs/>
                              <w:color w:val="000000" w:themeColor="text1"/>
                              <w:kern w:val="24"/>
                              <w:sz w:val="22"/>
                              <w:szCs w:val="22"/>
                              <w:vertAlign w:val="subscript"/>
                            </w:rPr>
                            <w:t>0</w:t>
                          </w:r>
                          <w:r w:rsidRPr="00C373EB">
                            <w:rPr>
                              <w:rFonts w:eastAsia="Calibri"/>
                              <w:bCs/>
                              <w:color w:val="000000" w:themeColor="text1"/>
                              <w:kern w:val="24"/>
                              <w:sz w:val="22"/>
                              <w:szCs w:val="22"/>
                            </w:rPr>
                            <w:t>= Bioplastic film formulated from equal combination of false yam s</w:t>
                          </w:r>
                          <w:r>
                            <w:rPr>
                              <w:rFonts w:eastAsia="Calibri"/>
                              <w:bCs/>
                              <w:color w:val="000000" w:themeColor="text1"/>
                              <w:kern w:val="24"/>
                              <w:sz w:val="22"/>
                              <w:szCs w:val="22"/>
                            </w:rPr>
                            <w:t xml:space="preserve">tarch and cassava peel starch. </w:t>
                          </w:r>
                          <w:r w:rsidRPr="00A30FED">
                            <w:rPr>
                              <w:rFonts w:ascii="Times New Roman" w:eastAsiaTheme="minorHAnsi" w:hAnsi="Times New Roman"/>
                              <w:sz w:val="24"/>
                              <w:szCs w:val="24"/>
                            </w:rPr>
                            <w:t>The three samples of bioplastic films all followed the same pattern of decomposition with sample CF</w:t>
                          </w:r>
                          <w:r w:rsidRPr="00A30FED">
                            <w:rPr>
                              <w:rFonts w:ascii="Times New Roman" w:eastAsiaTheme="minorHAnsi" w:hAnsi="Times New Roman"/>
                              <w:sz w:val="24"/>
                              <w:szCs w:val="24"/>
                              <w:vertAlign w:val="subscript"/>
                            </w:rPr>
                            <w:t>0</w:t>
                          </w:r>
                          <w:r w:rsidRPr="00A30FED">
                            <w:rPr>
                              <w:rFonts w:ascii="Times New Roman" w:eastAsiaTheme="minorHAnsi" w:hAnsi="Times New Roman"/>
                              <w:sz w:val="24"/>
                              <w:szCs w:val="24"/>
                            </w:rPr>
                            <w:t xml:space="preserve"> having a relatively higher percentage weight loss the samples behaved exactly the same way from 300</w:t>
                          </w:r>
                          <w:r w:rsidRPr="00A30FED">
                            <w:rPr>
                              <w:rFonts w:ascii="Times New Roman" w:eastAsiaTheme="minorHAnsi" w:hAnsi="Times New Roman"/>
                              <w:sz w:val="24"/>
                              <w:szCs w:val="24"/>
                              <w:vertAlign w:val="superscript"/>
                            </w:rPr>
                            <w:t>o</w:t>
                          </w:r>
                          <w:r w:rsidRPr="00A30FED">
                            <w:rPr>
                              <w:rFonts w:ascii="Times New Roman" w:eastAsiaTheme="minorHAnsi" w:hAnsi="Times New Roman"/>
                              <w:sz w:val="24"/>
                              <w:szCs w:val="24"/>
                            </w:rPr>
                            <w:t>C to 350</w:t>
                          </w:r>
                          <w:r w:rsidRPr="00A30FED">
                            <w:rPr>
                              <w:rFonts w:ascii="Times New Roman" w:eastAsiaTheme="minorHAnsi" w:hAnsi="Times New Roman"/>
                              <w:sz w:val="24"/>
                              <w:szCs w:val="24"/>
                              <w:vertAlign w:val="superscript"/>
                            </w:rPr>
                            <w:t>o</w:t>
                          </w:r>
                          <w:r w:rsidRPr="00A30FED">
                            <w:rPr>
                              <w:rFonts w:ascii="Times New Roman" w:eastAsiaTheme="minorHAnsi" w:hAnsi="Times New Roman"/>
                              <w:sz w:val="24"/>
                              <w:szCs w:val="24"/>
                            </w:rPr>
                            <w:t>C.</w:t>
                          </w:r>
                        </w:p>
                        <w:p w14:paraId="7CD16942" w14:textId="77777777" w:rsidR="002017C0" w:rsidRPr="009056AD" w:rsidRDefault="002017C0" w:rsidP="009056AD">
                          <w:pPr>
                            <w:pStyle w:val="NormalWeb"/>
                            <w:spacing w:before="0" w:beforeAutospacing="0" w:after="0" w:afterAutospacing="0"/>
                            <w:jc w:val="both"/>
                            <w:rPr>
                              <w:rFonts w:eastAsia="Calibri"/>
                              <w:bCs/>
                              <w:color w:val="000000" w:themeColor="text1"/>
                              <w:kern w:val="24"/>
                              <w:sz w:val="22"/>
                              <w:szCs w:val="22"/>
                            </w:rPr>
                          </w:pPr>
                        </w:p>
                      </w:txbxContent>
                    </wps:txbx>
                    <wps:bodyPr vert="horz" wrap="square" lIns="91440" tIns="45720" rIns="91440" bIns="45720" numCol="1" anchor="ctr"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w:r>
    </w:p>
    <w:p w14:paraId="40E5C8AD" w14:textId="77777777" w:rsidR="00A30FED" w:rsidRPr="000E615D" w:rsidRDefault="00A30FED" w:rsidP="00A30FED">
      <w:pPr>
        <w:spacing w:after="160" w:line="360" w:lineRule="auto"/>
        <w:rPr>
          <w:rFonts w:ascii="Times New Roman" w:eastAsiaTheme="minorHAnsi" w:hAnsi="Times New Roman"/>
          <w:b/>
          <w:sz w:val="24"/>
          <w:szCs w:val="24"/>
        </w:rPr>
      </w:pPr>
    </w:p>
    <w:p w14:paraId="4A507954" w14:textId="77777777" w:rsidR="00A30FED" w:rsidRPr="000E615D" w:rsidRDefault="00A30FED" w:rsidP="00A30FED">
      <w:pPr>
        <w:spacing w:after="160" w:line="360" w:lineRule="auto"/>
        <w:rPr>
          <w:rFonts w:ascii="Times New Roman" w:eastAsiaTheme="minorHAnsi" w:hAnsi="Times New Roman"/>
          <w:b/>
          <w:sz w:val="24"/>
          <w:szCs w:val="24"/>
        </w:rPr>
      </w:pPr>
    </w:p>
    <w:p w14:paraId="0C4B5540" w14:textId="77777777" w:rsidR="00A30FED" w:rsidRPr="000E615D" w:rsidRDefault="00A30FED" w:rsidP="00A30FED">
      <w:pPr>
        <w:spacing w:after="160" w:line="360" w:lineRule="auto"/>
        <w:rPr>
          <w:rFonts w:ascii="Times New Roman" w:eastAsiaTheme="minorHAnsi" w:hAnsi="Times New Roman"/>
          <w:b/>
          <w:sz w:val="24"/>
          <w:szCs w:val="24"/>
        </w:rPr>
      </w:pPr>
      <w:r w:rsidRPr="000E615D">
        <w:rPr>
          <w:rFonts w:ascii="Times New Roman" w:eastAsiaTheme="minorHAnsi" w:hAnsi="Times New Roman"/>
          <w:b/>
          <w:noProof/>
          <w:sz w:val="24"/>
          <w:szCs w:val="24"/>
        </w:rPr>
        <w:lastRenderedPageBreak/>
        <w:drawing>
          <wp:inline distT="0" distB="0" distL="0" distR="0" wp14:anchorId="2F7BFFB3" wp14:editId="430D4B98">
            <wp:extent cx="6357257" cy="5159829"/>
            <wp:effectExtent l="0" t="0" r="0" b="0"/>
            <wp:docPr id="122" name="Group 8"/>
            <wp:cNvGraphicFramePr/>
            <a:graphic xmlns:a="http://schemas.openxmlformats.org/drawingml/2006/main">
              <a:graphicData uri="http://schemas.microsoft.com/office/word/2010/wordprocessingGroup">
                <wpg:wgp>
                  <wpg:cNvGrpSpPr/>
                  <wpg:grpSpPr>
                    <a:xfrm>
                      <a:off x="0" y="0"/>
                      <a:ext cx="6357257" cy="5159829"/>
                      <a:chOff x="326353" y="70794"/>
                      <a:chExt cx="12503151" cy="5592638"/>
                    </a:xfrm>
                  </wpg:grpSpPr>
                  <pic:pic xmlns:pic="http://schemas.openxmlformats.org/drawingml/2006/picture">
                    <pic:nvPicPr>
                      <pic:cNvPr id="123" name="Picture 123"/>
                      <pic:cNvPicPr>
                        <a:picLocks noChangeAspect="1"/>
                      </pic:cNvPicPr>
                    </pic:nvPicPr>
                    <pic:blipFill>
                      <a:blip r:embed="rId45"/>
                      <a:stretch>
                        <a:fillRect/>
                      </a:stretch>
                    </pic:blipFill>
                    <pic:spPr>
                      <a:xfrm>
                        <a:off x="1005756" y="70794"/>
                        <a:ext cx="11031096" cy="5297668"/>
                      </a:xfrm>
                      <a:prstGeom prst="rect">
                        <a:avLst/>
                      </a:prstGeom>
                    </pic:spPr>
                  </pic:pic>
                  <wps:wsp>
                    <wps:cNvPr id="124" name="TextBox 5"/>
                    <wps:cNvSpPr txBox="1"/>
                    <wps:spPr>
                      <a:xfrm rot="16200000">
                        <a:off x="-422312" y="2093621"/>
                        <a:ext cx="2176779" cy="679450"/>
                      </a:xfrm>
                      <a:prstGeom prst="rect">
                        <a:avLst/>
                      </a:prstGeom>
                      <a:noFill/>
                    </wps:spPr>
                    <wps:txbx>
                      <w:txbxContent>
                        <w:p w14:paraId="493B8652" w14:textId="77777777" w:rsidR="002017C0" w:rsidRDefault="002017C0" w:rsidP="00A30FED">
                          <w:pPr>
                            <w:pStyle w:val="NormalWeb"/>
                            <w:spacing w:before="0" w:beforeAutospacing="0" w:after="0" w:afterAutospacing="0"/>
                          </w:pPr>
                          <w:r>
                            <w:rPr>
                              <w:rFonts w:asciiTheme="minorHAnsi" w:hAnsi="Calibri" w:cstheme="minorBidi"/>
                              <w:b/>
                              <w:bCs/>
                              <w:color w:val="000000" w:themeColor="text1"/>
                              <w:kern w:val="24"/>
                              <w:sz w:val="32"/>
                              <w:szCs w:val="32"/>
                            </w:rPr>
                            <w:t>% Weight Loss</w:t>
                          </w:r>
                        </w:p>
                      </w:txbxContent>
                    </wps:txbx>
                    <wps:bodyPr wrap="square" rtlCol="0">
                      <a:noAutofit/>
                    </wps:bodyPr>
                  </wps:wsp>
                  <wps:wsp>
                    <wps:cNvPr id="125" name="TextBox 6"/>
                    <wps:cNvSpPr txBox="1"/>
                    <wps:spPr>
                      <a:xfrm rot="16200000">
                        <a:off x="11010836" y="2047740"/>
                        <a:ext cx="2957886" cy="679450"/>
                      </a:xfrm>
                      <a:prstGeom prst="rect">
                        <a:avLst/>
                      </a:prstGeom>
                      <a:noFill/>
                    </wps:spPr>
                    <wps:txbx>
                      <w:txbxContent>
                        <w:p w14:paraId="1B3F725C" w14:textId="77777777" w:rsidR="002017C0" w:rsidRDefault="002017C0" w:rsidP="00A30FED">
                          <w:pPr>
                            <w:pStyle w:val="NormalWeb"/>
                            <w:spacing w:before="0" w:beforeAutospacing="0" w:after="0" w:afterAutospacing="0"/>
                          </w:pPr>
                          <w:r>
                            <w:rPr>
                              <w:rFonts w:asciiTheme="minorHAnsi" w:hAnsi="Calibri" w:cstheme="minorBidi"/>
                              <w:b/>
                              <w:bCs/>
                              <w:color w:val="000000" w:themeColor="text1"/>
                              <w:kern w:val="24"/>
                              <w:sz w:val="32"/>
                              <w:szCs w:val="32"/>
                            </w:rPr>
                            <w:t>Derivative weight   (%/min)</w:t>
                          </w:r>
                        </w:p>
                      </w:txbxContent>
                    </wps:txbx>
                    <wps:bodyPr wrap="square" rtlCol="0">
                      <a:noAutofit/>
                    </wps:bodyPr>
                  </wps:wsp>
                  <wps:wsp>
                    <wps:cNvPr id="126" name="TextBox 7"/>
                    <wps:cNvSpPr txBox="1"/>
                    <wps:spPr>
                      <a:xfrm>
                        <a:off x="4419631" y="5296610"/>
                        <a:ext cx="3335819" cy="366822"/>
                      </a:xfrm>
                      <a:prstGeom prst="rect">
                        <a:avLst/>
                      </a:prstGeom>
                      <a:noFill/>
                    </wps:spPr>
                    <wps:txbx>
                      <w:txbxContent>
                        <w:p w14:paraId="2E391FD2" w14:textId="77777777" w:rsidR="002017C0" w:rsidRDefault="002017C0" w:rsidP="00A30FED">
                          <w:pPr>
                            <w:pStyle w:val="NormalWeb"/>
                            <w:spacing w:before="0" w:beforeAutospacing="0" w:after="0" w:afterAutospacing="0"/>
                          </w:pPr>
                          <w:r>
                            <w:rPr>
                              <w:rFonts w:asciiTheme="minorHAnsi" w:hAnsi="Calibri" w:cstheme="minorBidi"/>
                              <w:b/>
                              <w:bCs/>
                              <w:color w:val="000000" w:themeColor="text1"/>
                              <w:kern w:val="24"/>
                              <w:sz w:val="32"/>
                              <w:szCs w:val="32"/>
                            </w:rPr>
                            <w:t>Temperature (°c)</w:t>
                          </w:r>
                        </w:p>
                      </w:txbxContent>
                    </wps:txbx>
                    <wps:bodyPr wrap="square" rtlCol="0">
                      <a:noAutofit/>
                    </wps:bodyPr>
                  </wps:wsp>
                </wpg:wgp>
              </a:graphicData>
            </a:graphic>
          </wp:inline>
        </w:drawing>
      </w:r>
    </w:p>
    <w:p w14:paraId="41122189" w14:textId="77777777" w:rsidR="00A30FED" w:rsidRPr="000E615D" w:rsidRDefault="00A30FED" w:rsidP="00A30FED">
      <w:pPr>
        <w:spacing w:line="360" w:lineRule="auto"/>
        <w:jc w:val="both"/>
        <w:rPr>
          <w:rFonts w:ascii="Times New Roman" w:eastAsiaTheme="minorHAnsi" w:hAnsi="Times New Roman"/>
          <w:bCs/>
          <w:sz w:val="24"/>
          <w:szCs w:val="24"/>
        </w:rPr>
      </w:pPr>
      <w:commentRangeStart w:id="12"/>
      <w:r w:rsidRPr="000E615D">
        <w:rPr>
          <w:rFonts w:ascii="Times New Roman" w:eastAsiaTheme="minorHAnsi" w:hAnsi="Times New Roman"/>
          <w:b/>
          <w:bCs/>
          <w:sz w:val="24"/>
          <w:szCs w:val="24"/>
        </w:rPr>
        <w:t xml:space="preserve">FIGURE </w:t>
      </w:r>
      <w:r w:rsidR="00D34922" w:rsidRPr="000E615D">
        <w:rPr>
          <w:rFonts w:ascii="Times New Roman" w:eastAsiaTheme="minorHAnsi" w:hAnsi="Times New Roman"/>
          <w:b/>
          <w:bCs/>
          <w:sz w:val="24"/>
          <w:szCs w:val="24"/>
        </w:rPr>
        <w:t>13</w:t>
      </w:r>
      <w:r w:rsidRPr="000E615D">
        <w:rPr>
          <w:rFonts w:ascii="Times New Roman" w:eastAsiaTheme="minorHAnsi" w:hAnsi="Times New Roman"/>
          <w:b/>
          <w:bCs/>
          <w:sz w:val="24"/>
          <w:szCs w:val="24"/>
        </w:rPr>
        <w:t>.</w:t>
      </w:r>
      <w:r w:rsidRPr="000E615D">
        <w:rPr>
          <w:rFonts w:ascii="Times New Roman" w:eastAsiaTheme="minorHAnsi" w:hAnsi="Times New Roman"/>
          <w:bCs/>
          <w:sz w:val="24"/>
          <w:szCs w:val="24"/>
        </w:rPr>
        <w:t xml:space="preserve"> </w:t>
      </w:r>
      <w:r w:rsidRPr="000E615D">
        <w:rPr>
          <w:rFonts w:ascii="Times New Roman" w:eastAsiaTheme="minorHAnsi" w:hAnsi="Times New Roman"/>
          <w:b/>
          <w:bCs/>
          <w:sz w:val="24"/>
          <w:szCs w:val="24"/>
        </w:rPr>
        <w:t>Thermogravimetric analysis curve and the derivative weight loss of synthesized bioplastic films.</w:t>
      </w:r>
      <w:r w:rsidRPr="000E615D">
        <w:rPr>
          <w:rFonts w:ascii="Times New Roman" w:eastAsiaTheme="minorHAnsi" w:hAnsi="Times New Roman"/>
          <w:bCs/>
          <w:sz w:val="24"/>
          <w:szCs w:val="24"/>
        </w:rPr>
        <w:t xml:space="preserve"> </w:t>
      </w:r>
    </w:p>
    <w:p w14:paraId="6F9D61D4" w14:textId="77777777" w:rsidR="00A30FED" w:rsidRPr="000E615D" w:rsidRDefault="00A30FED" w:rsidP="004A1E66">
      <w:pPr>
        <w:spacing w:after="160"/>
        <w:rPr>
          <w:rFonts w:ascii="Times New Roman" w:eastAsiaTheme="minorHAnsi" w:hAnsi="Times New Roman"/>
          <w:sz w:val="24"/>
          <w:szCs w:val="24"/>
        </w:rPr>
      </w:pPr>
      <w:r w:rsidRPr="000E615D">
        <w:rPr>
          <w:rFonts w:ascii="Times New Roman" w:eastAsiaTheme="minorHAnsi" w:hAnsi="Times New Roman"/>
          <w:sz w:val="24"/>
          <w:szCs w:val="24"/>
        </w:rPr>
        <w:t>The graph showed three decomposition stages which is typical to bioplastic films. Decomposition at stage one began at 42.41</w:t>
      </w:r>
      <w:r w:rsidRPr="000E615D">
        <w:rPr>
          <w:rFonts w:ascii="Times New Roman" w:eastAsiaTheme="minorHAnsi" w:hAnsi="Times New Roman"/>
          <w:sz w:val="24"/>
          <w:szCs w:val="24"/>
          <w:vertAlign w:val="superscript"/>
        </w:rPr>
        <w:t>o</w:t>
      </w:r>
      <w:r w:rsidRPr="000E615D">
        <w:rPr>
          <w:rFonts w:ascii="Times New Roman" w:eastAsiaTheme="minorHAnsi" w:hAnsi="Times New Roman"/>
          <w:sz w:val="24"/>
          <w:szCs w:val="24"/>
        </w:rPr>
        <w:t>C, with a 99.98% mass remaining, a 10.76% mass loss occurred at 121.44</w:t>
      </w:r>
      <w:r w:rsidRPr="000E615D">
        <w:rPr>
          <w:rFonts w:ascii="Times New Roman" w:eastAsiaTheme="minorHAnsi" w:hAnsi="Times New Roman"/>
          <w:sz w:val="24"/>
          <w:szCs w:val="24"/>
          <w:vertAlign w:val="superscript"/>
        </w:rPr>
        <w:t>o</w:t>
      </w:r>
      <w:r w:rsidRPr="000E615D">
        <w:rPr>
          <w:rFonts w:ascii="Times New Roman" w:eastAsiaTheme="minorHAnsi" w:hAnsi="Times New Roman"/>
          <w:sz w:val="24"/>
          <w:szCs w:val="24"/>
        </w:rPr>
        <w:t>C. The second decomposition stage involved a 14.18% mass loss at 206.62</w:t>
      </w:r>
      <w:r w:rsidRPr="000E615D">
        <w:rPr>
          <w:rFonts w:ascii="Times New Roman" w:eastAsiaTheme="minorHAnsi" w:hAnsi="Times New Roman"/>
          <w:sz w:val="24"/>
          <w:szCs w:val="24"/>
          <w:vertAlign w:val="superscript"/>
        </w:rPr>
        <w:t>o</w:t>
      </w:r>
      <w:r w:rsidRPr="000E615D">
        <w:rPr>
          <w:rFonts w:ascii="Times New Roman" w:eastAsiaTheme="minorHAnsi" w:hAnsi="Times New Roman"/>
          <w:sz w:val="24"/>
          <w:szCs w:val="24"/>
        </w:rPr>
        <w:t xml:space="preserve">C, while at stage three there was a corresponding weight </w:t>
      </w:r>
      <w:commentRangeStart w:id="13"/>
      <w:r w:rsidRPr="000E615D">
        <w:rPr>
          <w:rFonts w:ascii="Times New Roman" w:eastAsiaTheme="minorHAnsi" w:hAnsi="Times New Roman"/>
          <w:sz w:val="24"/>
          <w:szCs w:val="24"/>
        </w:rPr>
        <w:t>loss of 57.53% at 371.46</w:t>
      </w:r>
      <w:r w:rsidRPr="000E615D">
        <w:rPr>
          <w:rFonts w:ascii="Times New Roman" w:eastAsiaTheme="minorHAnsi" w:hAnsi="Times New Roman"/>
          <w:sz w:val="24"/>
          <w:szCs w:val="24"/>
          <w:vertAlign w:val="superscript"/>
        </w:rPr>
        <w:t>o</w:t>
      </w:r>
      <w:r w:rsidR="004A1E66" w:rsidRPr="000E615D">
        <w:rPr>
          <w:rFonts w:ascii="Times New Roman" w:eastAsiaTheme="minorHAnsi" w:hAnsi="Times New Roman"/>
          <w:sz w:val="24"/>
          <w:szCs w:val="24"/>
        </w:rPr>
        <w:t>C</w:t>
      </w:r>
      <w:commentRangeEnd w:id="12"/>
      <w:r w:rsidR="00930EF3">
        <w:rPr>
          <w:rStyle w:val="CommentReference"/>
        </w:rPr>
        <w:commentReference w:id="12"/>
      </w:r>
      <w:commentRangeEnd w:id="13"/>
      <w:r w:rsidR="003F62A0">
        <w:rPr>
          <w:rStyle w:val="CommentReference"/>
        </w:rPr>
        <w:commentReference w:id="13"/>
      </w:r>
    </w:p>
    <w:p w14:paraId="03BEF2C9" w14:textId="77777777" w:rsidR="00A30FED" w:rsidRPr="000E615D" w:rsidRDefault="00A30FED" w:rsidP="00A30FED">
      <w:pPr>
        <w:spacing w:after="160" w:line="360" w:lineRule="auto"/>
        <w:rPr>
          <w:rFonts w:ascii="Times New Roman" w:eastAsiaTheme="minorHAnsi" w:hAnsi="Times New Roman"/>
          <w:b/>
          <w:sz w:val="24"/>
          <w:szCs w:val="24"/>
        </w:rPr>
      </w:pPr>
    </w:p>
    <w:p w14:paraId="4F74CABB" w14:textId="77777777" w:rsidR="00A30FED" w:rsidRPr="000E615D" w:rsidRDefault="00A30FED" w:rsidP="00A30FED">
      <w:pPr>
        <w:spacing w:after="160" w:line="360" w:lineRule="auto"/>
        <w:rPr>
          <w:rFonts w:ascii="Times New Roman" w:eastAsiaTheme="minorHAnsi" w:hAnsi="Times New Roman"/>
          <w:b/>
          <w:sz w:val="24"/>
          <w:szCs w:val="24"/>
        </w:rPr>
      </w:pPr>
    </w:p>
    <w:p w14:paraId="4E924D3C" w14:textId="77777777" w:rsidR="00A30FED" w:rsidRPr="000E615D" w:rsidRDefault="00A30FED" w:rsidP="00A30FED">
      <w:pPr>
        <w:tabs>
          <w:tab w:val="left" w:pos="2692"/>
        </w:tabs>
        <w:spacing w:after="160" w:line="360" w:lineRule="auto"/>
        <w:rPr>
          <w:rFonts w:ascii="Times New Roman" w:eastAsiaTheme="minorHAnsi" w:hAnsi="Times New Roman"/>
          <w:sz w:val="24"/>
          <w:szCs w:val="24"/>
        </w:rPr>
      </w:pPr>
    </w:p>
    <w:p w14:paraId="5DA9E6D0" w14:textId="77777777" w:rsidR="004A1E66" w:rsidRPr="000E615D" w:rsidRDefault="004A1E66" w:rsidP="00A30FED">
      <w:pPr>
        <w:tabs>
          <w:tab w:val="left" w:pos="2692"/>
        </w:tabs>
        <w:spacing w:after="160" w:line="360" w:lineRule="auto"/>
        <w:rPr>
          <w:rFonts w:ascii="Times New Roman" w:eastAsiaTheme="minorHAnsi" w:hAnsi="Times New Roman"/>
          <w:sz w:val="24"/>
          <w:szCs w:val="24"/>
        </w:rPr>
      </w:pPr>
    </w:p>
    <w:p w14:paraId="5A08A89B" w14:textId="77777777" w:rsidR="009056AD" w:rsidRPr="000E615D" w:rsidRDefault="009056AD" w:rsidP="00A30FED">
      <w:pPr>
        <w:tabs>
          <w:tab w:val="left" w:pos="2692"/>
        </w:tabs>
        <w:spacing w:after="160" w:line="360" w:lineRule="auto"/>
        <w:rPr>
          <w:rFonts w:ascii="Times New Roman" w:eastAsiaTheme="minorHAnsi" w:hAnsi="Times New Roman"/>
          <w:sz w:val="24"/>
          <w:szCs w:val="24"/>
        </w:rPr>
      </w:pPr>
    </w:p>
    <w:p w14:paraId="1939237E" w14:textId="77777777" w:rsidR="009056AD" w:rsidRPr="000E615D" w:rsidRDefault="009056AD" w:rsidP="00A30FED">
      <w:pPr>
        <w:tabs>
          <w:tab w:val="left" w:pos="2692"/>
        </w:tabs>
        <w:spacing w:after="160" w:line="360" w:lineRule="auto"/>
        <w:rPr>
          <w:rFonts w:ascii="Times New Roman" w:eastAsiaTheme="minorHAnsi" w:hAnsi="Times New Roman"/>
          <w:sz w:val="24"/>
          <w:szCs w:val="24"/>
        </w:rPr>
      </w:pPr>
    </w:p>
    <w:p w14:paraId="401362CE" w14:textId="77777777" w:rsidR="00A30FED" w:rsidRPr="000E615D" w:rsidRDefault="00D75E79" w:rsidP="00A30FED">
      <w:pPr>
        <w:spacing w:line="360" w:lineRule="auto"/>
        <w:ind w:right="-360" w:hanging="360"/>
        <w:jc w:val="both"/>
        <w:rPr>
          <w:rFonts w:ascii="Times New Roman" w:eastAsia="SimSun" w:hAnsi="Times New Roman"/>
          <w:b/>
          <w:i/>
          <w:sz w:val="24"/>
          <w:szCs w:val="24"/>
          <w:lang w:eastAsia="zh-CN"/>
        </w:rPr>
      </w:pPr>
      <w:r w:rsidRPr="000E615D">
        <w:rPr>
          <w:rFonts w:ascii="Times New Roman" w:eastAsia="SimSun" w:hAnsi="Times New Roman"/>
          <w:b/>
          <w:sz w:val="24"/>
          <w:szCs w:val="24"/>
          <w:lang w:eastAsia="zh-CN"/>
        </w:rPr>
        <w:t>Table 3</w:t>
      </w:r>
      <w:r w:rsidR="00A30FED" w:rsidRPr="000E615D">
        <w:rPr>
          <w:rFonts w:ascii="Times New Roman" w:eastAsia="SimSun" w:hAnsi="Times New Roman"/>
          <w:b/>
          <w:sz w:val="24"/>
          <w:szCs w:val="24"/>
          <w:lang w:eastAsia="zh-CN"/>
        </w:rPr>
        <w:t xml:space="preserve">. Bioactive compounds present in synthesized </w:t>
      </w:r>
      <w:r w:rsidR="00A30FED" w:rsidRPr="000E615D">
        <w:rPr>
          <w:rFonts w:ascii="Times New Roman" w:eastAsiaTheme="minorHAnsi" w:hAnsi="Times New Roman"/>
          <w:b/>
          <w:bCs/>
          <w:sz w:val="24"/>
          <w:szCs w:val="24"/>
        </w:rPr>
        <w:t>bioplastic films from cassava peel starch</w:t>
      </w:r>
      <w:r w:rsidR="00A30FED" w:rsidRPr="000E615D">
        <w:rPr>
          <w:rFonts w:ascii="Times New Roman" w:eastAsia="SimSun" w:hAnsi="Times New Roman"/>
          <w:b/>
          <w:sz w:val="24"/>
          <w:szCs w:val="24"/>
          <w:lang w:eastAsia="zh-CN"/>
        </w:rPr>
        <w:t xml:space="preserve"> (C</w:t>
      </w:r>
      <w:r w:rsidR="00A30FED" w:rsidRPr="000E615D">
        <w:rPr>
          <w:rFonts w:ascii="Times New Roman" w:eastAsia="SimSun" w:hAnsi="Times New Roman"/>
          <w:b/>
          <w:sz w:val="24"/>
          <w:szCs w:val="24"/>
          <w:vertAlign w:val="subscript"/>
          <w:lang w:eastAsia="zh-CN"/>
        </w:rPr>
        <w:t>0</w:t>
      </w:r>
      <w:r w:rsidR="00A30FED" w:rsidRPr="000E615D">
        <w:rPr>
          <w:rFonts w:ascii="Times New Roman" w:eastAsia="SimSun" w:hAnsi="Times New Roman"/>
          <w:b/>
          <w:sz w:val="24"/>
          <w:szCs w:val="24"/>
          <w:lang w:eastAsia="zh-CN"/>
        </w:rPr>
        <w:t>).</w:t>
      </w:r>
    </w:p>
    <w:tbl>
      <w:tblPr>
        <w:tblStyle w:val="TableGrid1"/>
        <w:tblpPr w:leftFromText="180" w:rightFromText="180" w:vertAnchor="text" w:horzAnchor="page" w:tblpX="823" w:tblpY="409"/>
        <w:tblW w:w="104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2"/>
        <w:gridCol w:w="2020"/>
        <w:gridCol w:w="6570"/>
        <w:gridCol w:w="1260"/>
      </w:tblGrid>
      <w:tr w:rsidR="00A30FED" w:rsidRPr="000E615D" w14:paraId="0EF53719" w14:textId="77777777" w:rsidTr="00A30FED">
        <w:trPr>
          <w:trHeight w:val="207"/>
        </w:trPr>
        <w:tc>
          <w:tcPr>
            <w:tcW w:w="590" w:type="dxa"/>
            <w:tcBorders>
              <w:bottom w:val="single" w:sz="4" w:space="0" w:color="auto"/>
            </w:tcBorders>
            <w:noWrap/>
            <w:hideMark/>
          </w:tcPr>
          <w:p w14:paraId="42C23DFF" w14:textId="77777777" w:rsidR="00A30FED" w:rsidRPr="000E615D" w:rsidRDefault="00A30FED" w:rsidP="00A30FED">
            <w:pPr>
              <w:spacing w:line="360" w:lineRule="auto"/>
              <w:jc w:val="both"/>
              <w:rPr>
                <w:rFonts w:ascii="Times New Roman" w:eastAsiaTheme="minorHAnsi" w:hAnsi="Times New Roman"/>
                <w:bCs/>
                <w:sz w:val="24"/>
                <w:szCs w:val="24"/>
              </w:rPr>
            </w:pPr>
            <w:r w:rsidRPr="000E615D">
              <w:rPr>
                <w:rFonts w:ascii="Times New Roman" w:eastAsiaTheme="minorHAnsi" w:hAnsi="Times New Roman"/>
                <w:bCs/>
                <w:sz w:val="24"/>
                <w:szCs w:val="24"/>
              </w:rPr>
              <w:t>S/N</w:t>
            </w:r>
          </w:p>
        </w:tc>
        <w:tc>
          <w:tcPr>
            <w:tcW w:w="2020" w:type="dxa"/>
            <w:tcBorders>
              <w:bottom w:val="single" w:sz="4" w:space="0" w:color="auto"/>
            </w:tcBorders>
            <w:noWrap/>
            <w:hideMark/>
          </w:tcPr>
          <w:p w14:paraId="30D12C37" w14:textId="77777777" w:rsidR="00A30FED" w:rsidRPr="000E615D" w:rsidRDefault="00A30FED" w:rsidP="00A30FED">
            <w:pPr>
              <w:spacing w:line="360" w:lineRule="auto"/>
              <w:jc w:val="both"/>
              <w:rPr>
                <w:rFonts w:ascii="Times New Roman" w:eastAsiaTheme="minorHAnsi" w:hAnsi="Times New Roman"/>
                <w:bCs/>
                <w:sz w:val="24"/>
                <w:szCs w:val="24"/>
              </w:rPr>
            </w:pPr>
            <w:r w:rsidRPr="000E615D">
              <w:rPr>
                <w:rFonts w:ascii="Times New Roman" w:eastAsiaTheme="minorHAnsi" w:hAnsi="Times New Roman"/>
                <w:bCs/>
                <w:sz w:val="24"/>
                <w:szCs w:val="24"/>
              </w:rPr>
              <w:t>Retention Time</w:t>
            </w:r>
          </w:p>
        </w:tc>
        <w:tc>
          <w:tcPr>
            <w:tcW w:w="6570" w:type="dxa"/>
            <w:tcBorders>
              <w:bottom w:val="single" w:sz="4" w:space="0" w:color="auto"/>
            </w:tcBorders>
            <w:noWrap/>
            <w:hideMark/>
          </w:tcPr>
          <w:p w14:paraId="639A05E2" w14:textId="77777777" w:rsidR="00A30FED" w:rsidRPr="000E615D" w:rsidRDefault="00A30FED" w:rsidP="00A30FED">
            <w:pPr>
              <w:spacing w:line="360" w:lineRule="auto"/>
              <w:jc w:val="center"/>
              <w:rPr>
                <w:rFonts w:ascii="Times New Roman" w:eastAsia="Calibri" w:hAnsi="Times New Roman"/>
                <w:sz w:val="24"/>
                <w:szCs w:val="24"/>
              </w:rPr>
            </w:pPr>
            <w:r w:rsidRPr="000E615D">
              <w:rPr>
                <w:rFonts w:ascii="Times New Roman" w:eastAsia="Calibri" w:hAnsi="Times New Roman"/>
                <w:sz w:val="24"/>
                <w:szCs w:val="24"/>
              </w:rPr>
              <w:t>Bioactive Components</w:t>
            </w:r>
          </w:p>
        </w:tc>
        <w:tc>
          <w:tcPr>
            <w:tcW w:w="1260" w:type="dxa"/>
            <w:tcBorders>
              <w:bottom w:val="single" w:sz="4" w:space="0" w:color="auto"/>
            </w:tcBorders>
            <w:noWrap/>
            <w:hideMark/>
          </w:tcPr>
          <w:p w14:paraId="26E08904" w14:textId="77777777" w:rsidR="00A30FED" w:rsidRPr="000E615D" w:rsidRDefault="00A30FED" w:rsidP="00A30FED">
            <w:pPr>
              <w:spacing w:line="360" w:lineRule="auto"/>
              <w:jc w:val="both"/>
              <w:rPr>
                <w:rFonts w:ascii="Times New Roman" w:eastAsiaTheme="minorHAnsi" w:hAnsi="Times New Roman"/>
                <w:bCs/>
                <w:sz w:val="24"/>
                <w:szCs w:val="24"/>
              </w:rPr>
            </w:pPr>
            <w:r w:rsidRPr="000E615D">
              <w:rPr>
                <w:rFonts w:ascii="Times New Roman" w:eastAsiaTheme="minorHAnsi" w:hAnsi="Times New Roman"/>
                <w:bCs/>
                <w:sz w:val="24"/>
                <w:szCs w:val="24"/>
              </w:rPr>
              <w:t>% Report</w:t>
            </w:r>
          </w:p>
        </w:tc>
      </w:tr>
      <w:tr w:rsidR="00A30FED" w:rsidRPr="000E615D" w14:paraId="019461D4" w14:textId="77777777" w:rsidTr="00A30FED">
        <w:trPr>
          <w:trHeight w:val="84"/>
        </w:trPr>
        <w:tc>
          <w:tcPr>
            <w:tcW w:w="590" w:type="dxa"/>
            <w:tcBorders>
              <w:top w:val="single" w:sz="4" w:space="0" w:color="auto"/>
              <w:bottom w:val="nil"/>
            </w:tcBorders>
            <w:noWrap/>
            <w:hideMark/>
          </w:tcPr>
          <w:p w14:paraId="704F68F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w:t>
            </w:r>
          </w:p>
        </w:tc>
        <w:tc>
          <w:tcPr>
            <w:tcW w:w="2020" w:type="dxa"/>
            <w:tcBorders>
              <w:top w:val="single" w:sz="4" w:space="0" w:color="auto"/>
              <w:bottom w:val="nil"/>
            </w:tcBorders>
            <w:noWrap/>
          </w:tcPr>
          <w:p w14:paraId="317B808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5.533</w:t>
            </w:r>
          </w:p>
        </w:tc>
        <w:tc>
          <w:tcPr>
            <w:tcW w:w="6570" w:type="dxa"/>
            <w:tcBorders>
              <w:top w:val="single" w:sz="4" w:space="0" w:color="auto"/>
              <w:bottom w:val="nil"/>
            </w:tcBorders>
            <w:noWrap/>
          </w:tcPr>
          <w:p w14:paraId="69FDE9E5"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4-Mercaptophenol</w:t>
            </w:r>
          </w:p>
        </w:tc>
        <w:tc>
          <w:tcPr>
            <w:tcW w:w="1260" w:type="dxa"/>
            <w:tcBorders>
              <w:top w:val="single" w:sz="4" w:space="0" w:color="auto"/>
              <w:bottom w:val="nil"/>
            </w:tcBorders>
            <w:noWrap/>
          </w:tcPr>
          <w:p w14:paraId="4D02DAE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0.14</w:t>
            </w:r>
          </w:p>
        </w:tc>
      </w:tr>
      <w:tr w:rsidR="00A30FED" w:rsidRPr="000E615D" w14:paraId="443FBDB4" w14:textId="77777777" w:rsidTr="00A30FED">
        <w:trPr>
          <w:trHeight w:val="45"/>
        </w:trPr>
        <w:tc>
          <w:tcPr>
            <w:tcW w:w="590" w:type="dxa"/>
            <w:tcBorders>
              <w:top w:val="nil"/>
            </w:tcBorders>
            <w:noWrap/>
            <w:hideMark/>
          </w:tcPr>
          <w:p w14:paraId="3479C54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w:t>
            </w:r>
          </w:p>
        </w:tc>
        <w:tc>
          <w:tcPr>
            <w:tcW w:w="2020" w:type="dxa"/>
            <w:tcBorders>
              <w:top w:val="nil"/>
            </w:tcBorders>
            <w:noWrap/>
          </w:tcPr>
          <w:p w14:paraId="3E92F92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6.375</w:t>
            </w:r>
          </w:p>
        </w:tc>
        <w:tc>
          <w:tcPr>
            <w:tcW w:w="6570" w:type="dxa"/>
            <w:tcBorders>
              <w:top w:val="nil"/>
            </w:tcBorders>
            <w:noWrap/>
          </w:tcPr>
          <w:p w14:paraId="276D653D"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2(3H)-Furanone</w:t>
            </w:r>
          </w:p>
        </w:tc>
        <w:tc>
          <w:tcPr>
            <w:tcW w:w="1260" w:type="dxa"/>
            <w:tcBorders>
              <w:top w:val="nil"/>
            </w:tcBorders>
            <w:noWrap/>
          </w:tcPr>
          <w:p w14:paraId="2AD18DF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0.29</w:t>
            </w:r>
          </w:p>
        </w:tc>
      </w:tr>
      <w:tr w:rsidR="00A30FED" w:rsidRPr="000E615D" w14:paraId="1CBE1B22" w14:textId="77777777" w:rsidTr="00A30FED">
        <w:trPr>
          <w:trHeight w:val="85"/>
        </w:trPr>
        <w:tc>
          <w:tcPr>
            <w:tcW w:w="590" w:type="dxa"/>
            <w:noWrap/>
            <w:hideMark/>
          </w:tcPr>
          <w:p w14:paraId="5C5D8A1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w:t>
            </w:r>
          </w:p>
        </w:tc>
        <w:tc>
          <w:tcPr>
            <w:tcW w:w="2020" w:type="dxa"/>
            <w:noWrap/>
          </w:tcPr>
          <w:p w14:paraId="0B877D2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6.788</w:t>
            </w:r>
          </w:p>
        </w:tc>
        <w:tc>
          <w:tcPr>
            <w:tcW w:w="6570" w:type="dxa"/>
            <w:noWrap/>
          </w:tcPr>
          <w:p w14:paraId="67DA2BF8"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Cyclobut-1-enylmethanol</w:t>
            </w:r>
          </w:p>
        </w:tc>
        <w:tc>
          <w:tcPr>
            <w:tcW w:w="1260" w:type="dxa"/>
            <w:noWrap/>
          </w:tcPr>
          <w:p w14:paraId="37D5B64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0.02</w:t>
            </w:r>
          </w:p>
        </w:tc>
      </w:tr>
      <w:tr w:rsidR="00A30FED" w:rsidRPr="000E615D" w14:paraId="5926C96F" w14:textId="77777777" w:rsidTr="00A30FED">
        <w:trPr>
          <w:trHeight w:val="175"/>
        </w:trPr>
        <w:tc>
          <w:tcPr>
            <w:tcW w:w="590" w:type="dxa"/>
            <w:noWrap/>
            <w:hideMark/>
          </w:tcPr>
          <w:p w14:paraId="4423A55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w:t>
            </w:r>
          </w:p>
        </w:tc>
        <w:tc>
          <w:tcPr>
            <w:tcW w:w="2020" w:type="dxa"/>
            <w:noWrap/>
          </w:tcPr>
          <w:p w14:paraId="2689F69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7.061</w:t>
            </w:r>
          </w:p>
        </w:tc>
        <w:tc>
          <w:tcPr>
            <w:tcW w:w="6570" w:type="dxa"/>
            <w:noWrap/>
          </w:tcPr>
          <w:p w14:paraId="15C58A06" w14:textId="77777777" w:rsidR="00A30FED" w:rsidRPr="000E615D" w:rsidRDefault="00A30FED" w:rsidP="00A30FED">
            <w:pPr>
              <w:spacing w:line="360" w:lineRule="auto"/>
              <w:rPr>
                <w:rFonts w:ascii="Times New Roman" w:eastAsia="Calibri" w:hAnsi="Times New Roman"/>
                <w:sz w:val="24"/>
                <w:szCs w:val="24"/>
              </w:rPr>
            </w:pPr>
            <w:r w:rsidRPr="000E615D">
              <w:rPr>
                <w:rFonts w:ascii="Times New Roman" w:eastAsia="Calibri" w:hAnsi="Times New Roman"/>
                <w:sz w:val="24"/>
                <w:szCs w:val="24"/>
              </w:rPr>
              <w:t>3(2H)-</w:t>
            </w:r>
            <w:proofErr w:type="spellStart"/>
            <w:r w:rsidRPr="000E615D">
              <w:rPr>
                <w:rFonts w:ascii="Times New Roman" w:eastAsia="Calibri" w:hAnsi="Times New Roman"/>
                <w:sz w:val="24"/>
                <w:szCs w:val="24"/>
              </w:rPr>
              <w:t>Pyridazinone</w:t>
            </w:r>
            <w:proofErr w:type="spellEnd"/>
            <w:r w:rsidRPr="000E615D">
              <w:rPr>
                <w:rFonts w:ascii="Times New Roman" w:eastAsia="Calibri" w:hAnsi="Times New Roman"/>
                <w:sz w:val="24"/>
                <w:szCs w:val="24"/>
              </w:rPr>
              <w:t>, 6-methyl-</w:t>
            </w:r>
          </w:p>
        </w:tc>
        <w:tc>
          <w:tcPr>
            <w:tcW w:w="1260" w:type="dxa"/>
            <w:noWrap/>
          </w:tcPr>
          <w:p w14:paraId="564CBE2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0.28</w:t>
            </w:r>
          </w:p>
        </w:tc>
      </w:tr>
      <w:tr w:rsidR="00A30FED" w:rsidRPr="000E615D" w14:paraId="2DBEA0C0" w14:textId="77777777" w:rsidTr="00A30FED">
        <w:trPr>
          <w:trHeight w:val="226"/>
        </w:trPr>
        <w:tc>
          <w:tcPr>
            <w:tcW w:w="590" w:type="dxa"/>
            <w:noWrap/>
            <w:hideMark/>
          </w:tcPr>
          <w:p w14:paraId="400A922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w:t>
            </w:r>
          </w:p>
        </w:tc>
        <w:tc>
          <w:tcPr>
            <w:tcW w:w="2020" w:type="dxa"/>
            <w:noWrap/>
          </w:tcPr>
          <w:p w14:paraId="70967C9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7.240</w:t>
            </w:r>
          </w:p>
        </w:tc>
        <w:tc>
          <w:tcPr>
            <w:tcW w:w="6570" w:type="dxa"/>
          </w:tcPr>
          <w:p w14:paraId="5835DE08"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7-Oxabicyclo[4.1.0]heptan-2-one, 6-methyl-</w:t>
            </w:r>
          </w:p>
        </w:tc>
        <w:tc>
          <w:tcPr>
            <w:tcW w:w="1260" w:type="dxa"/>
            <w:noWrap/>
          </w:tcPr>
          <w:p w14:paraId="2593AF7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0.20</w:t>
            </w:r>
          </w:p>
        </w:tc>
      </w:tr>
      <w:tr w:rsidR="00A30FED" w:rsidRPr="000E615D" w14:paraId="4224A61A" w14:textId="77777777" w:rsidTr="00A30FED">
        <w:trPr>
          <w:trHeight w:val="226"/>
        </w:trPr>
        <w:tc>
          <w:tcPr>
            <w:tcW w:w="590" w:type="dxa"/>
            <w:noWrap/>
          </w:tcPr>
          <w:p w14:paraId="0529B4A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w:t>
            </w:r>
          </w:p>
        </w:tc>
        <w:tc>
          <w:tcPr>
            <w:tcW w:w="2020" w:type="dxa"/>
            <w:noWrap/>
          </w:tcPr>
          <w:p w14:paraId="2C04286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8.238</w:t>
            </w:r>
          </w:p>
        </w:tc>
        <w:tc>
          <w:tcPr>
            <w:tcW w:w="6570" w:type="dxa"/>
          </w:tcPr>
          <w:p w14:paraId="368F1166"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D-Fructose, 1-O-methyl-</w:t>
            </w:r>
          </w:p>
        </w:tc>
        <w:tc>
          <w:tcPr>
            <w:tcW w:w="1260" w:type="dxa"/>
            <w:noWrap/>
          </w:tcPr>
          <w:p w14:paraId="299B33F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5.50</w:t>
            </w:r>
          </w:p>
        </w:tc>
      </w:tr>
      <w:tr w:rsidR="00A30FED" w:rsidRPr="000E615D" w14:paraId="15A4EC00" w14:textId="77777777" w:rsidTr="00A30FED">
        <w:trPr>
          <w:trHeight w:val="226"/>
        </w:trPr>
        <w:tc>
          <w:tcPr>
            <w:tcW w:w="590" w:type="dxa"/>
            <w:noWrap/>
          </w:tcPr>
          <w:p w14:paraId="13050F7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w:t>
            </w:r>
          </w:p>
        </w:tc>
        <w:tc>
          <w:tcPr>
            <w:tcW w:w="2020" w:type="dxa"/>
            <w:noWrap/>
          </w:tcPr>
          <w:p w14:paraId="442ED77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8.361</w:t>
            </w:r>
          </w:p>
        </w:tc>
        <w:tc>
          <w:tcPr>
            <w:tcW w:w="6570" w:type="dxa"/>
          </w:tcPr>
          <w:p w14:paraId="540BDF05"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(R*,R*)-5-Hydroxy-4-methyl-3-heptanone</w:t>
            </w:r>
          </w:p>
        </w:tc>
        <w:tc>
          <w:tcPr>
            <w:tcW w:w="1260" w:type="dxa"/>
            <w:noWrap/>
          </w:tcPr>
          <w:p w14:paraId="66779BE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7.38</w:t>
            </w:r>
          </w:p>
        </w:tc>
      </w:tr>
      <w:tr w:rsidR="00A30FED" w:rsidRPr="000E615D" w14:paraId="2DCF26E4" w14:textId="77777777" w:rsidTr="00A30FED">
        <w:trPr>
          <w:trHeight w:val="226"/>
        </w:trPr>
        <w:tc>
          <w:tcPr>
            <w:tcW w:w="590" w:type="dxa"/>
            <w:noWrap/>
          </w:tcPr>
          <w:p w14:paraId="72FE71D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w:t>
            </w:r>
          </w:p>
        </w:tc>
        <w:tc>
          <w:tcPr>
            <w:tcW w:w="2020" w:type="dxa"/>
            <w:noWrap/>
          </w:tcPr>
          <w:p w14:paraId="266368D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9.066</w:t>
            </w:r>
          </w:p>
        </w:tc>
        <w:tc>
          <w:tcPr>
            <w:tcW w:w="6570" w:type="dxa"/>
          </w:tcPr>
          <w:p w14:paraId="4EBA6250" w14:textId="77777777" w:rsidR="00A30FED" w:rsidRPr="000E615D" w:rsidRDefault="00A30FED" w:rsidP="00A30FED">
            <w:pPr>
              <w:spacing w:line="360" w:lineRule="auto"/>
              <w:rPr>
                <w:rFonts w:ascii="Times New Roman" w:hAnsi="Times New Roman"/>
                <w:color w:val="000000"/>
                <w:sz w:val="24"/>
                <w:szCs w:val="24"/>
              </w:rPr>
            </w:pPr>
            <w:r w:rsidRPr="000E615D">
              <w:rPr>
                <w:rFonts w:ascii="Times New Roman" w:hAnsi="Times New Roman"/>
                <w:color w:val="000000"/>
                <w:sz w:val="24"/>
                <w:szCs w:val="24"/>
              </w:rPr>
              <w:t>n-Nonadecanol-1</w:t>
            </w:r>
          </w:p>
        </w:tc>
        <w:tc>
          <w:tcPr>
            <w:tcW w:w="1260" w:type="dxa"/>
            <w:noWrap/>
          </w:tcPr>
          <w:p w14:paraId="5F5A7F3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0.78</w:t>
            </w:r>
          </w:p>
        </w:tc>
      </w:tr>
      <w:tr w:rsidR="00A30FED" w:rsidRPr="000E615D" w14:paraId="76288631" w14:textId="77777777" w:rsidTr="00A30FED">
        <w:trPr>
          <w:trHeight w:val="226"/>
        </w:trPr>
        <w:tc>
          <w:tcPr>
            <w:tcW w:w="590" w:type="dxa"/>
            <w:noWrap/>
          </w:tcPr>
          <w:p w14:paraId="7F13BE5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w:t>
            </w:r>
          </w:p>
        </w:tc>
        <w:tc>
          <w:tcPr>
            <w:tcW w:w="2020" w:type="dxa"/>
            <w:noWrap/>
          </w:tcPr>
          <w:p w14:paraId="337ABED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9.455</w:t>
            </w:r>
          </w:p>
        </w:tc>
        <w:tc>
          <w:tcPr>
            <w:tcW w:w="6570" w:type="dxa"/>
          </w:tcPr>
          <w:p w14:paraId="06F81BD8" w14:textId="77777777" w:rsidR="00A30FED" w:rsidRPr="000E615D" w:rsidRDefault="00A30FED" w:rsidP="00A30FED">
            <w:pPr>
              <w:spacing w:line="360" w:lineRule="auto"/>
              <w:rPr>
                <w:rFonts w:ascii="Times New Roman" w:hAnsi="Times New Roman"/>
                <w:color w:val="000000"/>
                <w:sz w:val="24"/>
                <w:szCs w:val="24"/>
              </w:rPr>
            </w:pPr>
            <w:proofErr w:type="spellStart"/>
            <w:r w:rsidRPr="000E615D">
              <w:rPr>
                <w:rFonts w:ascii="Times New Roman" w:hAnsi="Times New Roman"/>
                <w:color w:val="000000"/>
                <w:sz w:val="24"/>
                <w:szCs w:val="24"/>
              </w:rPr>
              <w:t>Cyclohexanecarboxylic</w:t>
            </w:r>
            <w:proofErr w:type="spellEnd"/>
            <w:r w:rsidRPr="000E615D">
              <w:rPr>
                <w:rFonts w:ascii="Times New Roman" w:hAnsi="Times New Roman"/>
                <w:color w:val="000000"/>
                <w:sz w:val="24"/>
                <w:szCs w:val="24"/>
              </w:rPr>
              <w:t xml:space="preserve"> acid, 4-methyl-, methyl ester</w:t>
            </w:r>
          </w:p>
        </w:tc>
        <w:tc>
          <w:tcPr>
            <w:tcW w:w="1260" w:type="dxa"/>
            <w:noWrap/>
          </w:tcPr>
          <w:p w14:paraId="7750E9D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0.75</w:t>
            </w:r>
          </w:p>
        </w:tc>
      </w:tr>
      <w:tr w:rsidR="00A30FED" w:rsidRPr="000E615D" w14:paraId="7FCA19D4" w14:textId="77777777" w:rsidTr="00A30FED">
        <w:trPr>
          <w:trHeight w:val="226"/>
        </w:trPr>
        <w:tc>
          <w:tcPr>
            <w:tcW w:w="590" w:type="dxa"/>
            <w:noWrap/>
          </w:tcPr>
          <w:p w14:paraId="0BB10DF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w:t>
            </w:r>
          </w:p>
        </w:tc>
        <w:tc>
          <w:tcPr>
            <w:tcW w:w="2020" w:type="dxa"/>
            <w:noWrap/>
          </w:tcPr>
          <w:p w14:paraId="2270D86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9.717</w:t>
            </w:r>
          </w:p>
        </w:tc>
        <w:tc>
          <w:tcPr>
            <w:tcW w:w="6570" w:type="dxa"/>
          </w:tcPr>
          <w:p w14:paraId="5E2AB8F0"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 xml:space="preserve">Carbonic acid, but-2-yn-1-yl </w:t>
            </w:r>
            <w:proofErr w:type="spellStart"/>
            <w:r w:rsidRPr="000E615D">
              <w:rPr>
                <w:rFonts w:ascii="Times New Roman" w:hAnsi="Times New Roman"/>
                <w:sz w:val="24"/>
                <w:szCs w:val="24"/>
              </w:rPr>
              <w:t>pentadecyl</w:t>
            </w:r>
            <w:proofErr w:type="spellEnd"/>
            <w:r w:rsidRPr="000E615D">
              <w:rPr>
                <w:rFonts w:ascii="Times New Roman" w:hAnsi="Times New Roman"/>
                <w:sz w:val="24"/>
                <w:szCs w:val="24"/>
              </w:rPr>
              <w:t xml:space="preserve"> ester</w:t>
            </w:r>
          </w:p>
        </w:tc>
        <w:tc>
          <w:tcPr>
            <w:tcW w:w="1260" w:type="dxa"/>
            <w:noWrap/>
          </w:tcPr>
          <w:p w14:paraId="2805C10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0.57</w:t>
            </w:r>
          </w:p>
        </w:tc>
      </w:tr>
      <w:tr w:rsidR="00A30FED" w:rsidRPr="000E615D" w14:paraId="6F95BB8E" w14:textId="77777777" w:rsidTr="00A30FED">
        <w:trPr>
          <w:trHeight w:val="226"/>
        </w:trPr>
        <w:tc>
          <w:tcPr>
            <w:tcW w:w="590" w:type="dxa"/>
            <w:noWrap/>
          </w:tcPr>
          <w:p w14:paraId="074DCB6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w:t>
            </w:r>
          </w:p>
        </w:tc>
        <w:tc>
          <w:tcPr>
            <w:tcW w:w="2020" w:type="dxa"/>
            <w:noWrap/>
          </w:tcPr>
          <w:p w14:paraId="4E8041B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10.065</w:t>
            </w:r>
          </w:p>
        </w:tc>
        <w:tc>
          <w:tcPr>
            <w:tcW w:w="6570" w:type="dxa"/>
          </w:tcPr>
          <w:p w14:paraId="2965345D"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2-Hexyn-1-ol</w:t>
            </w:r>
          </w:p>
        </w:tc>
        <w:tc>
          <w:tcPr>
            <w:tcW w:w="1260" w:type="dxa"/>
            <w:noWrap/>
          </w:tcPr>
          <w:p w14:paraId="2A96A07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0.37</w:t>
            </w:r>
          </w:p>
        </w:tc>
      </w:tr>
      <w:tr w:rsidR="00A30FED" w:rsidRPr="000E615D" w14:paraId="5AC431F6" w14:textId="77777777" w:rsidTr="00A30FED">
        <w:trPr>
          <w:trHeight w:val="226"/>
        </w:trPr>
        <w:tc>
          <w:tcPr>
            <w:tcW w:w="590" w:type="dxa"/>
            <w:noWrap/>
          </w:tcPr>
          <w:p w14:paraId="5E4932B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w:t>
            </w:r>
          </w:p>
        </w:tc>
        <w:tc>
          <w:tcPr>
            <w:tcW w:w="2020" w:type="dxa"/>
            <w:noWrap/>
          </w:tcPr>
          <w:p w14:paraId="392C7C1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10.194</w:t>
            </w:r>
          </w:p>
        </w:tc>
        <w:tc>
          <w:tcPr>
            <w:tcW w:w="6570" w:type="dxa"/>
          </w:tcPr>
          <w:p w14:paraId="7AA23D3F"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2-Hexyn-1-ol</w:t>
            </w:r>
          </w:p>
        </w:tc>
        <w:tc>
          <w:tcPr>
            <w:tcW w:w="1260" w:type="dxa"/>
            <w:noWrap/>
          </w:tcPr>
          <w:p w14:paraId="3D149C7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0.39</w:t>
            </w:r>
          </w:p>
        </w:tc>
      </w:tr>
      <w:tr w:rsidR="00A30FED" w:rsidRPr="000E615D" w14:paraId="6CFA0C57" w14:textId="77777777" w:rsidTr="00A30FED">
        <w:trPr>
          <w:trHeight w:val="226"/>
        </w:trPr>
        <w:tc>
          <w:tcPr>
            <w:tcW w:w="590" w:type="dxa"/>
            <w:noWrap/>
          </w:tcPr>
          <w:p w14:paraId="33BDA04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w:t>
            </w:r>
          </w:p>
        </w:tc>
        <w:tc>
          <w:tcPr>
            <w:tcW w:w="2020" w:type="dxa"/>
            <w:noWrap/>
          </w:tcPr>
          <w:p w14:paraId="0CBBA66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10.588</w:t>
            </w:r>
          </w:p>
        </w:tc>
        <w:tc>
          <w:tcPr>
            <w:tcW w:w="6570" w:type="dxa"/>
          </w:tcPr>
          <w:p w14:paraId="15EC987D"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Dodecane, 1-fluoro-</w:t>
            </w:r>
          </w:p>
        </w:tc>
        <w:tc>
          <w:tcPr>
            <w:tcW w:w="1260" w:type="dxa"/>
            <w:noWrap/>
          </w:tcPr>
          <w:p w14:paraId="30A2B4A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4.83</w:t>
            </w:r>
          </w:p>
        </w:tc>
      </w:tr>
      <w:tr w:rsidR="00A30FED" w:rsidRPr="000E615D" w14:paraId="2573310A" w14:textId="77777777" w:rsidTr="00A30FED">
        <w:trPr>
          <w:trHeight w:val="226"/>
        </w:trPr>
        <w:tc>
          <w:tcPr>
            <w:tcW w:w="590" w:type="dxa"/>
            <w:noWrap/>
          </w:tcPr>
          <w:p w14:paraId="4FB847F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w:t>
            </w:r>
          </w:p>
        </w:tc>
        <w:tc>
          <w:tcPr>
            <w:tcW w:w="2020" w:type="dxa"/>
            <w:noWrap/>
          </w:tcPr>
          <w:p w14:paraId="6BAE7B6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10.949</w:t>
            </w:r>
          </w:p>
        </w:tc>
        <w:tc>
          <w:tcPr>
            <w:tcW w:w="6570" w:type="dxa"/>
          </w:tcPr>
          <w:p w14:paraId="1FC18ECA"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3-Deoxy-d-mannoic lactone</w:t>
            </w:r>
          </w:p>
        </w:tc>
        <w:tc>
          <w:tcPr>
            <w:tcW w:w="1260" w:type="dxa"/>
            <w:noWrap/>
          </w:tcPr>
          <w:p w14:paraId="5F8FA9D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1.43</w:t>
            </w:r>
          </w:p>
        </w:tc>
      </w:tr>
      <w:tr w:rsidR="00A30FED" w:rsidRPr="000E615D" w14:paraId="4264F356" w14:textId="77777777" w:rsidTr="00A30FED">
        <w:trPr>
          <w:trHeight w:val="226"/>
        </w:trPr>
        <w:tc>
          <w:tcPr>
            <w:tcW w:w="590" w:type="dxa"/>
            <w:noWrap/>
          </w:tcPr>
          <w:p w14:paraId="4F2D0C3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w:t>
            </w:r>
          </w:p>
        </w:tc>
        <w:tc>
          <w:tcPr>
            <w:tcW w:w="2020" w:type="dxa"/>
            <w:noWrap/>
          </w:tcPr>
          <w:p w14:paraId="0E3BAEE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11.451</w:t>
            </w:r>
          </w:p>
        </w:tc>
        <w:tc>
          <w:tcPr>
            <w:tcW w:w="6570" w:type="dxa"/>
          </w:tcPr>
          <w:p w14:paraId="22B15126"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Oxazole, 5-hexyl-2,4-dimethyl-</w:t>
            </w:r>
          </w:p>
        </w:tc>
        <w:tc>
          <w:tcPr>
            <w:tcW w:w="1260" w:type="dxa"/>
            <w:noWrap/>
          </w:tcPr>
          <w:p w14:paraId="0782DD0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1.63</w:t>
            </w:r>
          </w:p>
        </w:tc>
      </w:tr>
      <w:tr w:rsidR="00A30FED" w:rsidRPr="000E615D" w14:paraId="1273675E" w14:textId="77777777" w:rsidTr="00A30FED">
        <w:trPr>
          <w:trHeight w:val="226"/>
        </w:trPr>
        <w:tc>
          <w:tcPr>
            <w:tcW w:w="590" w:type="dxa"/>
            <w:noWrap/>
          </w:tcPr>
          <w:p w14:paraId="35D7F5C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w:t>
            </w:r>
          </w:p>
        </w:tc>
        <w:tc>
          <w:tcPr>
            <w:tcW w:w="2020" w:type="dxa"/>
            <w:noWrap/>
          </w:tcPr>
          <w:p w14:paraId="38FC640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11.802</w:t>
            </w:r>
          </w:p>
        </w:tc>
        <w:tc>
          <w:tcPr>
            <w:tcW w:w="6570" w:type="dxa"/>
          </w:tcPr>
          <w:p w14:paraId="4595413F"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(1R,2R,8aS)-2,4,4,7a-Tetramethyl-1-(3-oxobutyl)-trans-hydrindan-2-carboxylic acid</w:t>
            </w:r>
          </w:p>
        </w:tc>
        <w:tc>
          <w:tcPr>
            <w:tcW w:w="1260" w:type="dxa"/>
            <w:noWrap/>
          </w:tcPr>
          <w:p w14:paraId="09F4E14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0.66</w:t>
            </w:r>
          </w:p>
        </w:tc>
      </w:tr>
      <w:tr w:rsidR="00A30FED" w:rsidRPr="000E615D" w14:paraId="403DEFC7" w14:textId="77777777" w:rsidTr="00A30FED">
        <w:trPr>
          <w:trHeight w:val="226"/>
        </w:trPr>
        <w:tc>
          <w:tcPr>
            <w:tcW w:w="590" w:type="dxa"/>
            <w:noWrap/>
          </w:tcPr>
          <w:p w14:paraId="70513D5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w:t>
            </w:r>
          </w:p>
        </w:tc>
        <w:tc>
          <w:tcPr>
            <w:tcW w:w="2020" w:type="dxa"/>
            <w:noWrap/>
          </w:tcPr>
          <w:p w14:paraId="77AA20C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12.077</w:t>
            </w:r>
          </w:p>
        </w:tc>
        <w:tc>
          <w:tcPr>
            <w:tcW w:w="6570" w:type="dxa"/>
          </w:tcPr>
          <w:p w14:paraId="54B8F9F7"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3-Methyl-4-(</w:t>
            </w:r>
            <w:proofErr w:type="spellStart"/>
            <w:r w:rsidRPr="000E615D">
              <w:rPr>
                <w:rFonts w:ascii="Times New Roman" w:hAnsi="Times New Roman"/>
                <w:sz w:val="24"/>
                <w:szCs w:val="24"/>
              </w:rPr>
              <w:t>phenylthio</w:t>
            </w:r>
            <w:proofErr w:type="spellEnd"/>
            <w:r w:rsidRPr="000E615D">
              <w:rPr>
                <w:rFonts w:ascii="Times New Roman" w:hAnsi="Times New Roman"/>
                <w:sz w:val="24"/>
                <w:szCs w:val="24"/>
              </w:rPr>
              <w:t>)-2-prop-2-enyl-2,5-dihydrothiophene 1,1-dioxide</w:t>
            </w:r>
          </w:p>
        </w:tc>
        <w:tc>
          <w:tcPr>
            <w:tcW w:w="1260" w:type="dxa"/>
            <w:noWrap/>
          </w:tcPr>
          <w:p w14:paraId="575A5A1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0.27</w:t>
            </w:r>
          </w:p>
        </w:tc>
      </w:tr>
      <w:tr w:rsidR="00A30FED" w:rsidRPr="000E615D" w14:paraId="68B0C7F2" w14:textId="77777777" w:rsidTr="00A30FED">
        <w:trPr>
          <w:trHeight w:val="226"/>
        </w:trPr>
        <w:tc>
          <w:tcPr>
            <w:tcW w:w="590" w:type="dxa"/>
            <w:noWrap/>
          </w:tcPr>
          <w:p w14:paraId="2324889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w:t>
            </w:r>
          </w:p>
        </w:tc>
        <w:tc>
          <w:tcPr>
            <w:tcW w:w="2020" w:type="dxa"/>
            <w:noWrap/>
          </w:tcPr>
          <w:p w14:paraId="4B983CB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12.160</w:t>
            </w:r>
          </w:p>
        </w:tc>
        <w:tc>
          <w:tcPr>
            <w:tcW w:w="6570" w:type="dxa"/>
          </w:tcPr>
          <w:p w14:paraId="2A5E96CB"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1-Dodecanol, 2-hexyl-</w:t>
            </w:r>
          </w:p>
        </w:tc>
        <w:tc>
          <w:tcPr>
            <w:tcW w:w="1260" w:type="dxa"/>
            <w:noWrap/>
          </w:tcPr>
          <w:p w14:paraId="09CBC0D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0.48</w:t>
            </w:r>
          </w:p>
        </w:tc>
      </w:tr>
      <w:tr w:rsidR="00A30FED" w:rsidRPr="000E615D" w14:paraId="0A96FC00" w14:textId="77777777" w:rsidTr="00A30FED">
        <w:trPr>
          <w:trHeight w:val="226"/>
        </w:trPr>
        <w:tc>
          <w:tcPr>
            <w:tcW w:w="590" w:type="dxa"/>
            <w:noWrap/>
          </w:tcPr>
          <w:p w14:paraId="60F38DB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w:t>
            </w:r>
          </w:p>
        </w:tc>
        <w:tc>
          <w:tcPr>
            <w:tcW w:w="2020" w:type="dxa"/>
            <w:noWrap/>
          </w:tcPr>
          <w:p w14:paraId="7A8FA60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12.369</w:t>
            </w:r>
          </w:p>
        </w:tc>
        <w:tc>
          <w:tcPr>
            <w:tcW w:w="6570" w:type="dxa"/>
          </w:tcPr>
          <w:p w14:paraId="73E13581"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Styracitol</w:t>
            </w:r>
            <w:proofErr w:type="spellEnd"/>
          </w:p>
        </w:tc>
        <w:tc>
          <w:tcPr>
            <w:tcW w:w="1260" w:type="dxa"/>
            <w:noWrap/>
          </w:tcPr>
          <w:p w14:paraId="21CE837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0.30</w:t>
            </w:r>
          </w:p>
        </w:tc>
      </w:tr>
      <w:tr w:rsidR="00A30FED" w:rsidRPr="000E615D" w14:paraId="620E9C81" w14:textId="77777777" w:rsidTr="00A30FED">
        <w:trPr>
          <w:trHeight w:val="226"/>
        </w:trPr>
        <w:tc>
          <w:tcPr>
            <w:tcW w:w="590" w:type="dxa"/>
            <w:noWrap/>
          </w:tcPr>
          <w:p w14:paraId="5D4E383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lastRenderedPageBreak/>
              <w:t>20</w:t>
            </w:r>
          </w:p>
        </w:tc>
        <w:tc>
          <w:tcPr>
            <w:tcW w:w="2020" w:type="dxa"/>
            <w:noWrap/>
          </w:tcPr>
          <w:p w14:paraId="1CCF298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12.615</w:t>
            </w:r>
          </w:p>
        </w:tc>
        <w:tc>
          <w:tcPr>
            <w:tcW w:w="6570" w:type="dxa"/>
          </w:tcPr>
          <w:p w14:paraId="52795645"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Undecanoic acid</w:t>
            </w:r>
          </w:p>
        </w:tc>
        <w:tc>
          <w:tcPr>
            <w:tcW w:w="1260" w:type="dxa"/>
            <w:noWrap/>
          </w:tcPr>
          <w:p w14:paraId="13EF655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0.50</w:t>
            </w:r>
          </w:p>
        </w:tc>
      </w:tr>
      <w:tr w:rsidR="00A30FED" w:rsidRPr="000E615D" w14:paraId="1C7C2914" w14:textId="77777777" w:rsidTr="00A30FED">
        <w:trPr>
          <w:trHeight w:val="226"/>
        </w:trPr>
        <w:tc>
          <w:tcPr>
            <w:tcW w:w="590" w:type="dxa"/>
            <w:noWrap/>
          </w:tcPr>
          <w:p w14:paraId="6596F70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w:t>
            </w:r>
          </w:p>
        </w:tc>
        <w:tc>
          <w:tcPr>
            <w:tcW w:w="2020" w:type="dxa"/>
            <w:noWrap/>
          </w:tcPr>
          <w:p w14:paraId="6B8F8C2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12.771</w:t>
            </w:r>
          </w:p>
        </w:tc>
        <w:tc>
          <w:tcPr>
            <w:tcW w:w="6570" w:type="dxa"/>
          </w:tcPr>
          <w:p w14:paraId="7D0182DF"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Lactose</w:t>
            </w:r>
          </w:p>
        </w:tc>
        <w:tc>
          <w:tcPr>
            <w:tcW w:w="1260" w:type="dxa"/>
            <w:noWrap/>
          </w:tcPr>
          <w:p w14:paraId="3E068DD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0.23</w:t>
            </w:r>
          </w:p>
        </w:tc>
      </w:tr>
      <w:tr w:rsidR="00A30FED" w:rsidRPr="000E615D" w14:paraId="1164ED56" w14:textId="77777777" w:rsidTr="00A30FED">
        <w:trPr>
          <w:trHeight w:val="226"/>
        </w:trPr>
        <w:tc>
          <w:tcPr>
            <w:tcW w:w="590" w:type="dxa"/>
            <w:noWrap/>
          </w:tcPr>
          <w:p w14:paraId="6240B20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w:t>
            </w:r>
          </w:p>
        </w:tc>
        <w:tc>
          <w:tcPr>
            <w:tcW w:w="2020" w:type="dxa"/>
            <w:noWrap/>
          </w:tcPr>
          <w:p w14:paraId="66FB184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12.888</w:t>
            </w:r>
          </w:p>
        </w:tc>
        <w:tc>
          <w:tcPr>
            <w:tcW w:w="6570" w:type="dxa"/>
          </w:tcPr>
          <w:p w14:paraId="49E026AD"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3738997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0.20</w:t>
            </w:r>
          </w:p>
        </w:tc>
      </w:tr>
      <w:tr w:rsidR="00A30FED" w:rsidRPr="000E615D" w14:paraId="4DC89751" w14:textId="77777777" w:rsidTr="00A30FED">
        <w:trPr>
          <w:trHeight w:val="226"/>
        </w:trPr>
        <w:tc>
          <w:tcPr>
            <w:tcW w:w="590" w:type="dxa"/>
            <w:noWrap/>
          </w:tcPr>
          <w:p w14:paraId="67F1B41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w:t>
            </w:r>
          </w:p>
        </w:tc>
        <w:tc>
          <w:tcPr>
            <w:tcW w:w="2020" w:type="dxa"/>
            <w:noWrap/>
          </w:tcPr>
          <w:p w14:paraId="3E95B00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13.151</w:t>
            </w:r>
          </w:p>
        </w:tc>
        <w:tc>
          <w:tcPr>
            <w:tcW w:w="6570" w:type="dxa"/>
          </w:tcPr>
          <w:p w14:paraId="0F8E5A01"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Hexadecanoic</w:t>
            </w:r>
            <w:proofErr w:type="spellEnd"/>
            <w:r w:rsidRPr="000E615D">
              <w:rPr>
                <w:rFonts w:ascii="Times New Roman" w:hAnsi="Times New Roman"/>
                <w:sz w:val="24"/>
                <w:szCs w:val="24"/>
              </w:rPr>
              <w:t xml:space="preserve"> acid, methyl ester</w:t>
            </w:r>
          </w:p>
        </w:tc>
        <w:tc>
          <w:tcPr>
            <w:tcW w:w="1260" w:type="dxa"/>
            <w:noWrap/>
          </w:tcPr>
          <w:p w14:paraId="631F95F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1.16</w:t>
            </w:r>
          </w:p>
        </w:tc>
      </w:tr>
      <w:tr w:rsidR="00A30FED" w:rsidRPr="000E615D" w14:paraId="5E3074D5" w14:textId="77777777" w:rsidTr="00A30FED">
        <w:trPr>
          <w:trHeight w:val="226"/>
        </w:trPr>
        <w:tc>
          <w:tcPr>
            <w:tcW w:w="590" w:type="dxa"/>
            <w:noWrap/>
          </w:tcPr>
          <w:p w14:paraId="2361EAE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w:t>
            </w:r>
          </w:p>
        </w:tc>
        <w:tc>
          <w:tcPr>
            <w:tcW w:w="2020" w:type="dxa"/>
            <w:noWrap/>
          </w:tcPr>
          <w:p w14:paraId="7E7E3A2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13.287</w:t>
            </w:r>
          </w:p>
        </w:tc>
        <w:tc>
          <w:tcPr>
            <w:tcW w:w="6570" w:type="dxa"/>
          </w:tcPr>
          <w:p w14:paraId="4B8A8D0A"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2-Methyl-Z,Z-3,13-octadecadienol</w:t>
            </w:r>
          </w:p>
        </w:tc>
        <w:tc>
          <w:tcPr>
            <w:tcW w:w="1260" w:type="dxa"/>
            <w:noWrap/>
          </w:tcPr>
          <w:p w14:paraId="1D51979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0.30</w:t>
            </w:r>
          </w:p>
        </w:tc>
      </w:tr>
      <w:tr w:rsidR="00A30FED" w:rsidRPr="000E615D" w14:paraId="062CB092" w14:textId="77777777" w:rsidTr="00A30FED">
        <w:trPr>
          <w:trHeight w:val="226"/>
        </w:trPr>
        <w:tc>
          <w:tcPr>
            <w:tcW w:w="590" w:type="dxa"/>
            <w:noWrap/>
          </w:tcPr>
          <w:p w14:paraId="03FF037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w:t>
            </w:r>
          </w:p>
        </w:tc>
        <w:tc>
          <w:tcPr>
            <w:tcW w:w="2020" w:type="dxa"/>
            <w:noWrap/>
          </w:tcPr>
          <w:p w14:paraId="6933EDC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13.763</w:t>
            </w:r>
          </w:p>
        </w:tc>
        <w:tc>
          <w:tcPr>
            <w:tcW w:w="6570" w:type="dxa"/>
          </w:tcPr>
          <w:p w14:paraId="0834C794"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1,2-Benzenedicarboxylic acid, butyl 2-methylpropyl ester</w:t>
            </w:r>
          </w:p>
        </w:tc>
        <w:tc>
          <w:tcPr>
            <w:tcW w:w="1260" w:type="dxa"/>
            <w:noWrap/>
          </w:tcPr>
          <w:p w14:paraId="6BD930A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0.63</w:t>
            </w:r>
          </w:p>
        </w:tc>
      </w:tr>
      <w:tr w:rsidR="00A30FED" w:rsidRPr="000E615D" w14:paraId="7099DAEE" w14:textId="77777777" w:rsidTr="00A30FED">
        <w:trPr>
          <w:trHeight w:val="226"/>
        </w:trPr>
        <w:tc>
          <w:tcPr>
            <w:tcW w:w="590" w:type="dxa"/>
            <w:noWrap/>
          </w:tcPr>
          <w:p w14:paraId="7B7E772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26</w:t>
            </w:r>
          </w:p>
        </w:tc>
        <w:tc>
          <w:tcPr>
            <w:tcW w:w="2020" w:type="dxa"/>
            <w:noWrap/>
          </w:tcPr>
          <w:p w14:paraId="3DAEE4A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13.931</w:t>
            </w:r>
          </w:p>
        </w:tc>
        <w:tc>
          <w:tcPr>
            <w:tcW w:w="6570" w:type="dxa"/>
          </w:tcPr>
          <w:p w14:paraId="79866BF9"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n-</w:t>
            </w:r>
            <w:proofErr w:type="spellStart"/>
            <w:r w:rsidRPr="000E615D">
              <w:rPr>
                <w:rFonts w:ascii="Times New Roman" w:hAnsi="Times New Roman"/>
                <w:sz w:val="24"/>
                <w:szCs w:val="24"/>
              </w:rPr>
              <w:t>Hexadecanoic</w:t>
            </w:r>
            <w:proofErr w:type="spellEnd"/>
            <w:r w:rsidRPr="000E615D">
              <w:rPr>
                <w:rFonts w:ascii="Times New Roman" w:hAnsi="Times New Roman"/>
                <w:sz w:val="24"/>
                <w:szCs w:val="24"/>
              </w:rPr>
              <w:t xml:space="preserve"> acid</w:t>
            </w:r>
          </w:p>
        </w:tc>
        <w:tc>
          <w:tcPr>
            <w:tcW w:w="1260" w:type="dxa"/>
            <w:noWrap/>
          </w:tcPr>
          <w:p w14:paraId="34E92E1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4.34</w:t>
            </w:r>
          </w:p>
        </w:tc>
      </w:tr>
      <w:tr w:rsidR="00A30FED" w:rsidRPr="000E615D" w14:paraId="3AD062BA" w14:textId="77777777" w:rsidTr="00A30FED">
        <w:trPr>
          <w:trHeight w:val="226"/>
        </w:trPr>
        <w:tc>
          <w:tcPr>
            <w:tcW w:w="590" w:type="dxa"/>
            <w:noWrap/>
          </w:tcPr>
          <w:p w14:paraId="5970CD9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w:t>
            </w:r>
          </w:p>
        </w:tc>
        <w:tc>
          <w:tcPr>
            <w:tcW w:w="2020" w:type="dxa"/>
            <w:noWrap/>
          </w:tcPr>
          <w:p w14:paraId="578C719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14.475</w:t>
            </w:r>
          </w:p>
        </w:tc>
        <w:tc>
          <w:tcPr>
            <w:tcW w:w="6570" w:type="dxa"/>
          </w:tcPr>
          <w:p w14:paraId="41EDEC12"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n-</w:t>
            </w:r>
            <w:proofErr w:type="spellStart"/>
            <w:r w:rsidRPr="000E615D">
              <w:rPr>
                <w:rFonts w:ascii="Times New Roman" w:hAnsi="Times New Roman"/>
                <w:sz w:val="24"/>
                <w:szCs w:val="24"/>
              </w:rPr>
              <w:t>Hexadecanoic</w:t>
            </w:r>
            <w:proofErr w:type="spellEnd"/>
            <w:r w:rsidRPr="000E615D">
              <w:rPr>
                <w:rFonts w:ascii="Times New Roman" w:hAnsi="Times New Roman"/>
                <w:sz w:val="24"/>
                <w:szCs w:val="24"/>
              </w:rPr>
              <w:t xml:space="preserve"> acid</w:t>
            </w:r>
          </w:p>
        </w:tc>
        <w:tc>
          <w:tcPr>
            <w:tcW w:w="1260" w:type="dxa"/>
            <w:noWrap/>
          </w:tcPr>
          <w:p w14:paraId="5F8635F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0.18</w:t>
            </w:r>
          </w:p>
        </w:tc>
      </w:tr>
      <w:tr w:rsidR="00A30FED" w:rsidRPr="000E615D" w14:paraId="3B3343B9" w14:textId="77777777" w:rsidTr="00A30FED">
        <w:trPr>
          <w:trHeight w:val="226"/>
        </w:trPr>
        <w:tc>
          <w:tcPr>
            <w:tcW w:w="590" w:type="dxa"/>
            <w:noWrap/>
          </w:tcPr>
          <w:p w14:paraId="67683CE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w:t>
            </w:r>
          </w:p>
        </w:tc>
        <w:tc>
          <w:tcPr>
            <w:tcW w:w="2020" w:type="dxa"/>
            <w:noWrap/>
          </w:tcPr>
          <w:p w14:paraId="24F65B9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14.685</w:t>
            </w:r>
          </w:p>
        </w:tc>
        <w:tc>
          <w:tcPr>
            <w:tcW w:w="6570" w:type="dxa"/>
          </w:tcPr>
          <w:p w14:paraId="1A25781E"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7,11-Hexadecadienal</w:t>
            </w:r>
          </w:p>
        </w:tc>
        <w:tc>
          <w:tcPr>
            <w:tcW w:w="1260" w:type="dxa"/>
            <w:noWrap/>
          </w:tcPr>
          <w:p w14:paraId="2A7DE7D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0.50</w:t>
            </w:r>
          </w:p>
        </w:tc>
      </w:tr>
      <w:tr w:rsidR="00A30FED" w:rsidRPr="000E615D" w14:paraId="1D44C853" w14:textId="77777777" w:rsidTr="00A30FED">
        <w:trPr>
          <w:trHeight w:val="226"/>
        </w:trPr>
        <w:tc>
          <w:tcPr>
            <w:tcW w:w="590" w:type="dxa"/>
            <w:noWrap/>
          </w:tcPr>
          <w:p w14:paraId="38B9E14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29</w:t>
            </w:r>
          </w:p>
        </w:tc>
        <w:tc>
          <w:tcPr>
            <w:tcW w:w="2020" w:type="dxa"/>
            <w:noWrap/>
          </w:tcPr>
          <w:p w14:paraId="4E044F2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15.085</w:t>
            </w:r>
          </w:p>
        </w:tc>
        <w:tc>
          <w:tcPr>
            <w:tcW w:w="6570" w:type="dxa"/>
          </w:tcPr>
          <w:p w14:paraId="165DC717"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Cyclopropaneoctanal</w:t>
            </w:r>
            <w:proofErr w:type="spellEnd"/>
            <w:r w:rsidRPr="000E615D">
              <w:rPr>
                <w:rFonts w:ascii="Times New Roman" w:hAnsi="Times New Roman"/>
                <w:sz w:val="24"/>
                <w:szCs w:val="24"/>
              </w:rPr>
              <w:t>, 2-octyl-</w:t>
            </w:r>
          </w:p>
        </w:tc>
        <w:tc>
          <w:tcPr>
            <w:tcW w:w="1260" w:type="dxa"/>
            <w:noWrap/>
          </w:tcPr>
          <w:p w14:paraId="26AB861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0.06</w:t>
            </w:r>
          </w:p>
        </w:tc>
      </w:tr>
      <w:tr w:rsidR="00A30FED" w:rsidRPr="000E615D" w14:paraId="23EC48EA" w14:textId="77777777" w:rsidTr="00A30FED">
        <w:trPr>
          <w:trHeight w:val="226"/>
        </w:trPr>
        <w:tc>
          <w:tcPr>
            <w:tcW w:w="590" w:type="dxa"/>
            <w:noWrap/>
          </w:tcPr>
          <w:p w14:paraId="72C5DE0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w:t>
            </w:r>
          </w:p>
        </w:tc>
        <w:tc>
          <w:tcPr>
            <w:tcW w:w="2020" w:type="dxa"/>
            <w:noWrap/>
          </w:tcPr>
          <w:p w14:paraId="2BE4D15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15.359</w:t>
            </w:r>
          </w:p>
        </w:tc>
        <w:tc>
          <w:tcPr>
            <w:tcW w:w="6570" w:type="dxa"/>
          </w:tcPr>
          <w:p w14:paraId="04400C64"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Trifluoroacetoxy</w:t>
            </w:r>
            <w:proofErr w:type="spellEnd"/>
            <w:r w:rsidRPr="000E615D">
              <w:rPr>
                <w:rFonts w:ascii="Times New Roman" w:hAnsi="Times New Roman"/>
                <w:sz w:val="24"/>
                <w:szCs w:val="24"/>
              </w:rPr>
              <w:t xml:space="preserve"> hexadecane</w:t>
            </w:r>
          </w:p>
        </w:tc>
        <w:tc>
          <w:tcPr>
            <w:tcW w:w="1260" w:type="dxa"/>
            <w:noWrap/>
          </w:tcPr>
          <w:p w14:paraId="28280FA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0.24</w:t>
            </w:r>
          </w:p>
        </w:tc>
      </w:tr>
      <w:tr w:rsidR="00A30FED" w:rsidRPr="000E615D" w14:paraId="708196FB" w14:textId="77777777" w:rsidTr="00A30FED">
        <w:trPr>
          <w:trHeight w:val="226"/>
        </w:trPr>
        <w:tc>
          <w:tcPr>
            <w:tcW w:w="590" w:type="dxa"/>
            <w:noWrap/>
          </w:tcPr>
          <w:p w14:paraId="3AB6000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w:t>
            </w:r>
          </w:p>
        </w:tc>
        <w:tc>
          <w:tcPr>
            <w:tcW w:w="2020" w:type="dxa"/>
            <w:noWrap/>
          </w:tcPr>
          <w:p w14:paraId="732C60F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15.530</w:t>
            </w:r>
          </w:p>
        </w:tc>
        <w:tc>
          <w:tcPr>
            <w:tcW w:w="6570" w:type="dxa"/>
          </w:tcPr>
          <w:p w14:paraId="0890BBB3"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trans-13-Octadecenoic acid, methyl ester</w:t>
            </w:r>
          </w:p>
        </w:tc>
        <w:tc>
          <w:tcPr>
            <w:tcW w:w="1260" w:type="dxa"/>
            <w:noWrap/>
          </w:tcPr>
          <w:p w14:paraId="337D7F1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1.45</w:t>
            </w:r>
          </w:p>
        </w:tc>
      </w:tr>
      <w:tr w:rsidR="00A30FED" w:rsidRPr="000E615D" w14:paraId="083DB5E5" w14:textId="77777777" w:rsidTr="00A30FED">
        <w:trPr>
          <w:trHeight w:val="226"/>
        </w:trPr>
        <w:tc>
          <w:tcPr>
            <w:tcW w:w="590" w:type="dxa"/>
            <w:noWrap/>
          </w:tcPr>
          <w:p w14:paraId="3689FE2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32</w:t>
            </w:r>
          </w:p>
        </w:tc>
        <w:tc>
          <w:tcPr>
            <w:tcW w:w="2020" w:type="dxa"/>
            <w:noWrap/>
          </w:tcPr>
          <w:p w14:paraId="66E8692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15.891</w:t>
            </w:r>
          </w:p>
        </w:tc>
        <w:tc>
          <w:tcPr>
            <w:tcW w:w="6570" w:type="dxa"/>
          </w:tcPr>
          <w:p w14:paraId="7D16B31D"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N-Furfuryl-N'-(benzyl)oxamide</w:t>
            </w:r>
          </w:p>
        </w:tc>
        <w:tc>
          <w:tcPr>
            <w:tcW w:w="1260" w:type="dxa"/>
            <w:noWrap/>
          </w:tcPr>
          <w:p w14:paraId="6AE2575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2.47</w:t>
            </w:r>
          </w:p>
        </w:tc>
      </w:tr>
      <w:tr w:rsidR="00A30FED" w:rsidRPr="000E615D" w14:paraId="58DBFAAD" w14:textId="77777777" w:rsidTr="00A30FED">
        <w:trPr>
          <w:trHeight w:val="226"/>
        </w:trPr>
        <w:tc>
          <w:tcPr>
            <w:tcW w:w="590" w:type="dxa"/>
            <w:noWrap/>
          </w:tcPr>
          <w:p w14:paraId="4277CD7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w:t>
            </w:r>
          </w:p>
        </w:tc>
        <w:tc>
          <w:tcPr>
            <w:tcW w:w="2020" w:type="dxa"/>
            <w:noWrap/>
          </w:tcPr>
          <w:p w14:paraId="0911F55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16.413</w:t>
            </w:r>
          </w:p>
        </w:tc>
        <w:tc>
          <w:tcPr>
            <w:tcW w:w="6570" w:type="dxa"/>
          </w:tcPr>
          <w:p w14:paraId="10FE03C5"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7BE3450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4.34</w:t>
            </w:r>
          </w:p>
        </w:tc>
      </w:tr>
      <w:tr w:rsidR="00A30FED" w:rsidRPr="000E615D" w14:paraId="297F29DB" w14:textId="77777777" w:rsidTr="00A30FED">
        <w:trPr>
          <w:trHeight w:val="226"/>
        </w:trPr>
        <w:tc>
          <w:tcPr>
            <w:tcW w:w="590" w:type="dxa"/>
            <w:noWrap/>
          </w:tcPr>
          <w:p w14:paraId="0A2CB6A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34</w:t>
            </w:r>
          </w:p>
        </w:tc>
        <w:tc>
          <w:tcPr>
            <w:tcW w:w="2020" w:type="dxa"/>
            <w:noWrap/>
          </w:tcPr>
          <w:p w14:paraId="706835E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16.686</w:t>
            </w:r>
          </w:p>
        </w:tc>
        <w:tc>
          <w:tcPr>
            <w:tcW w:w="6570" w:type="dxa"/>
          </w:tcPr>
          <w:p w14:paraId="68E7D353"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Octadecanoic acid</w:t>
            </w:r>
          </w:p>
        </w:tc>
        <w:tc>
          <w:tcPr>
            <w:tcW w:w="1260" w:type="dxa"/>
            <w:noWrap/>
          </w:tcPr>
          <w:p w14:paraId="20A3083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1.87</w:t>
            </w:r>
          </w:p>
        </w:tc>
      </w:tr>
      <w:tr w:rsidR="00A30FED" w:rsidRPr="000E615D" w14:paraId="66A1A0EE" w14:textId="77777777" w:rsidTr="00A30FED">
        <w:trPr>
          <w:trHeight w:val="226"/>
        </w:trPr>
        <w:tc>
          <w:tcPr>
            <w:tcW w:w="590" w:type="dxa"/>
            <w:noWrap/>
          </w:tcPr>
          <w:p w14:paraId="0E75846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35</w:t>
            </w:r>
          </w:p>
        </w:tc>
        <w:tc>
          <w:tcPr>
            <w:tcW w:w="2020" w:type="dxa"/>
            <w:noWrap/>
          </w:tcPr>
          <w:p w14:paraId="4D657F6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17.008</w:t>
            </w:r>
          </w:p>
        </w:tc>
        <w:tc>
          <w:tcPr>
            <w:tcW w:w="6570" w:type="dxa"/>
          </w:tcPr>
          <w:p w14:paraId="49D60C74"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cis-7,cis-11-Hexadecadien-1-yl acetate</w:t>
            </w:r>
          </w:p>
        </w:tc>
        <w:tc>
          <w:tcPr>
            <w:tcW w:w="1260" w:type="dxa"/>
            <w:noWrap/>
          </w:tcPr>
          <w:p w14:paraId="33A89D2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0.34</w:t>
            </w:r>
          </w:p>
        </w:tc>
      </w:tr>
      <w:tr w:rsidR="00A30FED" w:rsidRPr="000E615D" w14:paraId="58C49A7D" w14:textId="77777777" w:rsidTr="00A30FED">
        <w:trPr>
          <w:trHeight w:val="226"/>
        </w:trPr>
        <w:tc>
          <w:tcPr>
            <w:tcW w:w="590" w:type="dxa"/>
            <w:noWrap/>
          </w:tcPr>
          <w:p w14:paraId="61A7BA6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36</w:t>
            </w:r>
          </w:p>
        </w:tc>
        <w:tc>
          <w:tcPr>
            <w:tcW w:w="2020" w:type="dxa"/>
            <w:noWrap/>
          </w:tcPr>
          <w:p w14:paraId="7AA6E97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17.681</w:t>
            </w:r>
          </w:p>
        </w:tc>
        <w:tc>
          <w:tcPr>
            <w:tcW w:w="6570" w:type="dxa"/>
          </w:tcPr>
          <w:p w14:paraId="70586C13"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9,12-Octadecadienoic acid (Z,Z)-</w:t>
            </w:r>
          </w:p>
        </w:tc>
        <w:tc>
          <w:tcPr>
            <w:tcW w:w="1260" w:type="dxa"/>
            <w:noWrap/>
          </w:tcPr>
          <w:p w14:paraId="0B3704E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0.07</w:t>
            </w:r>
          </w:p>
        </w:tc>
      </w:tr>
      <w:tr w:rsidR="00A30FED" w:rsidRPr="000E615D" w14:paraId="6F45296C" w14:textId="77777777" w:rsidTr="00A30FED">
        <w:trPr>
          <w:trHeight w:val="226"/>
        </w:trPr>
        <w:tc>
          <w:tcPr>
            <w:tcW w:w="590" w:type="dxa"/>
            <w:noWrap/>
          </w:tcPr>
          <w:p w14:paraId="0967959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37</w:t>
            </w:r>
          </w:p>
        </w:tc>
        <w:tc>
          <w:tcPr>
            <w:tcW w:w="2020" w:type="dxa"/>
            <w:noWrap/>
          </w:tcPr>
          <w:p w14:paraId="65E17B3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18.197</w:t>
            </w:r>
          </w:p>
        </w:tc>
        <w:tc>
          <w:tcPr>
            <w:tcW w:w="6570" w:type="dxa"/>
          </w:tcPr>
          <w:p w14:paraId="1640FF3E"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Hexadecenoic acid, Z-11-</w:t>
            </w:r>
          </w:p>
        </w:tc>
        <w:tc>
          <w:tcPr>
            <w:tcW w:w="1260" w:type="dxa"/>
            <w:noWrap/>
          </w:tcPr>
          <w:p w14:paraId="568CB69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0.06</w:t>
            </w:r>
          </w:p>
        </w:tc>
      </w:tr>
      <w:tr w:rsidR="00A30FED" w:rsidRPr="000E615D" w14:paraId="02033E03" w14:textId="77777777" w:rsidTr="00A30FED">
        <w:trPr>
          <w:trHeight w:val="226"/>
        </w:trPr>
        <w:tc>
          <w:tcPr>
            <w:tcW w:w="590" w:type="dxa"/>
            <w:noWrap/>
          </w:tcPr>
          <w:p w14:paraId="4B53166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38</w:t>
            </w:r>
          </w:p>
        </w:tc>
        <w:tc>
          <w:tcPr>
            <w:tcW w:w="2020" w:type="dxa"/>
            <w:noWrap/>
          </w:tcPr>
          <w:p w14:paraId="4D8E9B1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18.396</w:t>
            </w:r>
          </w:p>
        </w:tc>
        <w:tc>
          <w:tcPr>
            <w:tcW w:w="6570" w:type="dxa"/>
          </w:tcPr>
          <w:p w14:paraId="72DFE9D6"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6-Octadecenoic acid, (Z)-</w:t>
            </w:r>
          </w:p>
        </w:tc>
        <w:tc>
          <w:tcPr>
            <w:tcW w:w="1260" w:type="dxa"/>
            <w:noWrap/>
          </w:tcPr>
          <w:p w14:paraId="131AB0F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0.10</w:t>
            </w:r>
          </w:p>
        </w:tc>
      </w:tr>
      <w:tr w:rsidR="00A30FED" w:rsidRPr="000E615D" w14:paraId="3228B903" w14:textId="77777777" w:rsidTr="00A30FED">
        <w:trPr>
          <w:trHeight w:val="226"/>
        </w:trPr>
        <w:tc>
          <w:tcPr>
            <w:tcW w:w="590" w:type="dxa"/>
            <w:noWrap/>
          </w:tcPr>
          <w:p w14:paraId="516EA38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39</w:t>
            </w:r>
          </w:p>
        </w:tc>
        <w:tc>
          <w:tcPr>
            <w:tcW w:w="2020" w:type="dxa"/>
            <w:noWrap/>
          </w:tcPr>
          <w:p w14:paraId="1C83380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18.684</w:t>
            </w:r>
          </w:p>
        </w:tc>
        <w:tc>
          <w:tcPr>
            <w:tcW w:w="6570" w:type="dxa"/>
          </w:tcPr>
          <w:p w14:paraId="710821F4"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9,12-Octadecadienoic acid (Z,Z)-</w:t>
            </w:r>
          </w:p>
        </w:tc>
        <w:tc>
          <w:tcPr>
            <w:tcW w:w="1260" w:type="dxa"/>
            <w:noWrap/>
          </w:tcPr>
          <w:p w14:paraId="600B723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0.14</w:t>
            </w:r>
          </w:p>
        </w:tc>
      </w:tr>
      <w:tr w:rsidR="00A30FED" w:rsidRPr="000E615D" w14:paraId="694EEF28" w14:textId="77777777" w:rsidTr="00A30FED">
        <w:trPr>
          <w:trHeight w:val="226"/>
        </w:trPr>
        <w:tc>
          <w:tcPr>
            <w:tcW w:w="590" w:type="dxa"/>
            <w:noWrap/>
          </w:tcPr>
          <w:p w14:paraId="5F4E818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40</w:t>
            </w:r>
          </w:p>
        </w:tc>
        <w:tc>
          <w:tcPr>
            <w:tcW w:w="2020" w:type="dxa"/>
            <w:noWrap/>
          </w:tcPr>
          <w:p w14:paraId="61CCF9C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18.807</w:t>
            </w:r>
          </w:p>
        </w:tc>
        <w:tc>
          <w:tcPr>
            <w:tcW w:w="6570" w:type="dxa"/>
          </w:tcPr>
          <w:p w14:paraId="0F97354A"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36E4243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0.16</w:t>
            </w:r>
          </w:p>
        </w:tc>
      </w:tr>
      <w:tr w:rsidR="00A30FED" w:rsidRPr="000E615D" w14:paraId="27081784" w14:textId="77777777" w:rsidTr="00A30FED">
        <w:trPr>
          <w:trHeight w:val="226"/>
        </w:trPr>
        <w:tc>
          <w:tcPr>
            <w:tcW w:w="590" w:type="dxa"/>
            <w:noWrap/>
          </w:tcPr>
          <w:p w14:paraId="1439B7D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41</w:t>
            </w:r>
          </w:p>
        </w:tc>
        <w:tc>
          <w:tcPr>
            <w:tcW w:w="2020" w:type="dxa"/>
            <w:noWrap/>
          </w:tcPr>
          <w:p w14:paraId="054D57B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19.367</w:t>
            </w:r>
          </w:p>
        </w:tc>
        <w:tc>
          <w:tcPr>
            <w:tcW w:w="6570" w:type="dxa"/>
          </w:tcPr>
          <w:p w14:paraId="032AE751"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9,12-Octadecadienoic acid (Z,Z)-</w:t>
            </w:r>
          </w:p>
        </w:tc>
        <w:tc>
          <w:tcPr>
            <w:tcW w:w="1260" w:type="dxa"/>
            <w:noWrap/>
          </w:tcPr>
          <w:p w14:paraId="1FF8CE1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0.12</w:t>
            </w:r>
          </w:p>
        </w:tc>
      </w:tr>
      <w:tr w:rsidR="00A30FED" w:rsidRPr="000E615D" w14:paraId="67521B0B" w14:textId="77777777" w:rsidTr="00A30FED">
        <w:trPr>
          <w:trHeight w:val="226"/>
        </w:trPr>
        <w:tc>
          <w:tcPr>
            <w:tcW w:w="590" w:type="dxa"/>
            <w:noWrap/>
          </w:tcPr>
          <w:p w14:paraId="7C7AD96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42</w:t>
            </w:r>
          </w:p>
        </w:tc>
        <w:tc>
          <w:tcPr>
            <w:tcW w:w="2020" w:type="dxa"/>
            <w:noWrap/>
          </w:tcPr>
          <w:p w14:paraId="0FF4067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19.864</w:t>
            </w:r>
          </w:p>
        </w:tc>
        <w:tc>
          <w:tcPr>
            <w:tcW w:w="6570" w:type="dxa"/>
          </w:tcPr>
          <w:p w14:paraId="1FA8AB05"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24B5A39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0.31</w:t>
            </w:r>
          </w:p>
        </w:tc>
      </w:tr>
      <w:tr w:rsidR="00A30FED" w:rsidRPr="000E615D" w14:paraId="1D2164FE" w14:textId="77777777" w:rsidTr="00A30FED">
        <w:trPr>
          <w:trHeight w:val="226"/>
        </w:trPr>
        <w:tc>
          <w:tcPr>
            <w:tcW w:w="590" w:type="dxa"/>
            <w:noWrap/>
          </w:tcPr>
          <w:p w14:paraId="53E4558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43</w:t>
            </w:r>
          </w:p>
        </w:tc>
        <w:tc>
          <w:tcPr>
            <w:tcW w:w="2020" w:type="dxa"/>
            <w:noWrap/>
          </w:tcPr>
          <w:p w14:paraId="79B10DE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20.088</w:t>
            </w:r>
          </w:p>
        </w:tc>
        <w:tc>
          <w:tcPr>
            <w:tcW w:w="6570" w:type="dxa"/>
          </w:tcPr>
          <w:p w14:paraId="186F412B"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cis-7,cis-11-Hexadecadien-1-yl acetate</w:t>
            </w:r>
          </w:p>
        </w:tc>
        <w:tc>
          <w:tcPr>
            <w:tcW w:w="1260" w:type="dxa"/>
            <w:noWrap/>
          </w:tcPr>
          <w:p w14:paraId="7F23D7F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0.00</w:t>
            </w:r>
          </w:p>
        </w:tc>
      </w:tr>
      <w:tr w:rsidR="00A30FED" w:rsidRPr="000E615D" w14:paraId="57EF2886" w14:textId="77777777" w:rsidTr="00A30FED">
        <w:trPr>
          <w:trHeight w:val="226"/>
        </w:trPr>
        <w:tc>
          <w:tcPr>
            <w:tcW w:w="590" w:type="dxa"/>
            <w:noWrap/>
          </w:tcPr>
          <w:p w14:paraId="252C2FB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44</w:t>
            </w:r>
          </w:p>
        </w:tc>
        <w:tc>
          <w:tcPr>
            <w:tcW w:w="2020" w:type="dxa"/>
            <w:noWrap/>
          </w:tcPr>
          <w:p w14:paraId="2B2FC90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20.384</w:t>
            </w:r>
          </w:p>
        </w:tc>
        <w:tc>
          <w:tcPr>
            <w:tcW w:w="6570" w:type="dxa"/>
          </w:tcPr>
          <w:p w14:paraId="63404FA2"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6-Octadecenoic acid</w:t>
            </w:r>
          </w:p>
        </w:tc>
        <w:tc>
          <w:tcPr>
            <w:tcW w:w="1260" w:type="dxa"/>
            <w:noWrap/>
          </w:tcPr>
          <w:p w14:paraId="353BF33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0.16</w:t>
            </w:r>
          </w:p>
        </w:tc>
      </w:tr>
      <w:tr w:rsidR="00A30FED" w:rsidRPr="000E615D" w14:paraId="6ABF85A1" w14:textId="77777777" w:rsidTr="00A30FED">
        <w:trPr>
          <w:trHeight w:val="226"/>
        </w:trPr>
        <w:tc>
          <w:tcPr>
            <w:tcW w:w="590" w:type="dxa"/>
            <w:noWrap/>
          </w:tcPr>
          <w:p w14:paraId="0CF293D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45</w:t>
            </w:r>
          </w:p>
        </w:tc>
        <w:tc>
          <w:tcPr>
            <w:tcW w:w="2020" w:type="dxa"/>
            <w:noWrap/>
          </w:tcPr>
          <w:p w14:paraId="511D8B6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20.450</w:t>
            </w:r>
          </w:p>
        </w:tc>
        <w:tc>
          <w:tcPr>
            <w:tcW w:w="6570" w:type="dxa"/>
          </w:tcPr>
          <w:p w14:paraId="757A878C"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Cis-13-6-Octadecenoic acid</w:t>
            </w:r>
          </w:p>
        </w:tc>
        <w:tc>
          <w:tcPr>
            <w:tcW w:w="1260" w:type="dxa"/>
            <w:noWrap/>
          </w:tcPr>
          <w:p w14:paraId="78AEF37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0.06</w:t>
            </w:r>
          </w:p>
        </w:tc>
      </w:tr>
      <w:tr w:rsidR="00A30FED" w:rsidRPr="000E615D" w14:paraId="231493C8" w14:textId="77777777" w:rsidTr="00A30FED">
        <w:trPr>
          <w:trHeight w:val="226"/>
        </w:trPr>
        <w:tc>
          <w:tcPr>
            <w:tcW w:w="590" w:type="dxa"/>
            <w:noWrap/>
          </w:tcPr>
          <w:p w14:paraId="50766A7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46</w:t>
            </w:r>
          </w:p>
        </w:tc>
        <w:tc>
          <w:tcPr>
            <w:tcW w:w="2020" w:type="dxa"/>
            <w:noWrap/>
          </w:tcPr>
          <w:p w14:paraId="69E0716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20.571</w:t>
            </w:r>
          </w:p>
        </w:tc>
        <w:tc>
          <w:tcPr>
            <w:tcW w:w="6570" w:type="dxa"/>
          </w:tcPr>
          <w:p w14:paraId="626AC857"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3594A89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0.03</w:t>
            </w:r>
          </w:p>
        </w:tc>
      </w:tr>
      <w:tr w:rsidR="00A30FED" w:rsidRPr="000E615D" w14:paraId="69634276" w14:textId="77777777" w:rsidTr="00A30FED">
        <w:trPr>
          <w:trHeight w:val="226"/>
        </w:trPr>
        <w:tc>
          <w:tcPr>
            <w:tcW w:w="590" w:type="dxa"/>
            <w:noWrap/>
          </w:tcPr>
          <w:p w14:paraId="67761AD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47</w:t>
            </w:r>
          </w:p>
        </w:tc>
        <w:tc>
          <w:tcPr>
            <w:tcW w:w="2020" w:type="dxa"/>
            <w:noWrap/>
          </w:tcPr>
          <w:p w14:paraId="38F0E3B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20.771</w:t>
            </w:r>
          </w:p>
        </w:tc>
        <w:tc>
          <w:tcPr>
            <w:tcW w:w="6570" w:type="dxa"/>
          </w:tcPr>
          <w:p w14:paraId="0C5C4750"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9-Octadecenoic acid</w:t>
            </w:r>
          </w:p>
        </w:tc>
        <w:tc>
          <w:tcPr>
            <w:tcW w:w="1260" w:type="dxa"/>
            <w:noWrap/>
          </w:tcPr>
          <w:p w14:paraId="4B28702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0.16</w:t>
            </w:r>
          </w:p>
        </w:tc>
      </w:tr>
      <w:tr w:rsidR="00A30FED" w:rsidRPr="000E615D" w14:paraId="79872164" w14:textId="77777777" w:rsidTr="00A30FED">
        <w:trPr>
          <w:trHeight w:val="226"/>
        </w:trPr>
        <w:tc>
          <w:tcPr>
            <w:tcW w:w="590" w:type="dxa"/>
            <w:noWrap/>
          </w:tcPr>
          <w:p w14:paraId="1FF98ED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48</w:t>
            </w:r>
          </w:p>
        </w:tc>
        <w:tc>
          <w:tcPr>
            <w:tcW w:w="2020" w:type="dxa"/>
            <w:noWrap/>
          </w:tcPr>
          <w:p w14:paraId="43E9D67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21.060</w:t>
            </w:r>
          </w:p>
        </w:tc>
        <w:tc>
          <w:tcPr>
            <w:tcW w:w="6570" w:type="dxa"/>
          </w:tcPr>
          <w:p w14:paraId="7CD5D045"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9,17-Octadecadienal, (Z)-</w:t>
            </w:r>
          </w:p>
        </w:tc>
        <w:tc>
          <w:tcPr>
            <w:tcW w:w="1260" w:type="dxa"/>
            <w:noWrap/>
          </w:tcPr>
          <w:p w14:paraId="31A3F1F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0.18</w:t>
            </w:r>
          </w:p>
        </w:tc>
      </w:tr>
      <w:tr w:rsidR="00A30FED" w:rsidRPr="000E615D" w14:paraId="2B922A4B" w14:textId="77777777" w:rsidTr="00A30FED">
        <w:trPr>
          <w:trHeight w:val="226"/>
        </w:trPr>
        <w:tc>
          <w:tcPr>
            <w:tcW w:w="590" w:type="dxa"/>
            <w:noWrap/>
          </w:tcPr>
          <w:p w14:paraId="5018F92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lastRenderedPageBreak/>
              <w:t>49</w:t>
            </w:r>
          </w:p>
        </w:tc>
        <w:tc>
          <w:tcPr>
            <w:tcW w:w="2020" w:type="dxa"/>
            <w:noWrap/>
          </w:tcPr>
          <w:p w14:paraId="691B48D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21.168</w:t>
            </w:r>
          </w:p>
        </w:tc>
        <w:tc>
          <w:tcPr>
            <w:tcW w:w="6570" w:type="dxa"/>
          </w:tcPr>
          <w:p w14:paraId="56C78EF1"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40C39E0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0.08</w:t>
            </w:r>
          </w:p>
        </w:tc>
      </w:tr>
      <w:tr w:rsidR="00A30FED" w:rsidRPr="000E615D" w14:paraId="42C2992C" w14:textId="77777777" w:rsidTr="00A30FED">
        <w:trPr>
          <w:trHeight w:val="226"/>
        </w:trPr>
        <w:tc>
          <w:tcPr>
            <w:tcW w:w="590" w:type="dxa"/>
            <w:noWrap/>
          </w:tcPr>
          <w:p w14:paraId="216D381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50</w:t>
            </w:r>
          </w:p>
        </w:tc>
        <w:tc>
          <w:tcPr>
            <w:tcW w:w="2020" w:type="dxa"/>
            <w:noWrap/>
          </w:tcPr>
          <w:p w14:paraId="760EAB9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21.391</w:t>
            </w:r>
          </w:p>
        </w:tc>
        <w:tc>
          <w:tcPr>
            <w:tcW w:w="6570" w:type="dxa"/>
          </w:tcPr>
          <w:p w14:paraId="2BD8BD42"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34E14FE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0.21</w:t>
            </w:r>
          </w:p>
        </w:tc>
      </w:tr>
      <w:tr w:rsidR="00A30FED" w:rsidRPr="000E615D" w14:paraId="51273364" w14:textId="77777777" w:rsidTr="00A30FED">
        <w:trPr>
          <w:trHeight w:val="226"/>
        </w:trPr>
        <w:tc>
          <w:tcPr>
            <w:tcW w:w="590" w:type="dxa"/>
            <w:noWrap/>
          </w:tcPr>
          <w:p w14:paraId="3E7B016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51</w:t>
            </w:r>
          </w:p>
        </w:tc>
        <w:tc>
          <w:tcPr>
            <w:tcW w:w="2020" w:type="dxa"/>
            <w:noWrap/>
          </w:tcPr>
          <w:p w14:paraId="0FF2A7A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21.491</w:t>
            </w:r>
          </w:p>
        </w:tc>
        <w:tc>
          <w:tcPr>
            <w:tcW w:w="6570" w:type="dxa"/>
          </w:tcPr>
          <w:p w14:paraId="6B15E769"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425BA71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0.04</w:t>
            </w:r>
          </w:p>
        </w:tc>
      </w:tr>
      <w:tr w:rsidR="00A30FED" w:rsidRPr="000E615D" w14:paraId="0ABD6F7A" w14:textId="77777777" w:rsidTr="00A30FED">
        <w:trPr>
          <w:trHeight w:val="226"/>
        </w:trPr>
        <w:tc>
          <w:tcPr>
            <w:tcW w:w="590" w:type="dxa"/>
            <w:noWrap/>
          </w:tcPr>
          <w:p w14:paraId="67EB691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52</w:t>
            </w:r>
          </w:p>
        </w:tc>
        <w:tc>
          <w:tcPr>
            <w:tcW w:w="2020" w:type="dxa"/>
            <w:noWrap/>
          </w:tcPr>
          <w:p w14:paraId="4D2B17B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21.582</w:t>
            </w:r>
          </w:p>
        </w:tc>
        <w:tc>
          <w:tcPr>
            <w:tcW w:w="6570" w:type="dxa"/>
          </w:tcPr>
          <w:p w14:paraId="093A3741"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196675A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0.04</w:t>
            </w:r>
          </w:p>
        </w:tc>
      </w:tr>
      <w:tr w:rsidR="00A30FED" w:rsidRPr="000E615D" w14:paraId="64F95A43" w14:textId="77777777" w:rsidTr="00A30FED">
        <w:trPr>
          <w:trHeight w:val="226"/>
        </w:trPr>
        <w:tc>
          <w:tcPr>
            <w:tcW w:w="590" w:type="dxa"/>
            <w:noWrap/>
          </w:tcPr>
          <w:p w14:paraId="206A57F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53</w:t>
            </w:r>
          </w:p>
        </w:tc>
        <w:tc>
          <w:tcPr>
            <w:tcW w:w="2020" w:type="dxa"/>
            <w:noWrap/>
          </w:tcPr>
          <w:p w14:paraId="2ABC6A0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21.897</w:t>
            </w:r>
          </w:p>
        </w:tc>
        <w:tc>
          <w:tcPr>
            <w:tcW w:w="6570" w:type="dxa"/>
          </w:tcPr>
          <w:p w14:paraId="193B7DB6"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9-Octadecenal, (Z)-</w:t>
            </w:r>
          </w:p>
        </w:tc>
        <w:tc>
          <w:tcPr>
            <w:tcW w:w="1260" w:type="dxa"/>
            <w:noWrap/>
          </w:tcPr>
          <w:p w14:paraId="1A525E5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1.12</w:t>
            </w:r>
          </w:p>
        </w:tc>
      </w:tr>
      <w:tr w:rsidR="00A30FED" w:rsidRPr="000E615D" w14:paraId="1F53604A" w14:textId="77777777" w:rsidTr="00A30FED">
        <w:trPr>
          <w:trHeight w:val="226"/>
        </w:trPr>
        <w:tc>
          <w:tcPr>
            <w:tcW w:w="590" w:type="dxa"/>
            <w:noWrap/>
          </w:tcPr>
          <w:p w14:paraId="4D089A7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54</w:t>
            </w:r>
          </w:p>
        </w:tc>
        <w:tc>
          <w:tcPr>
            <w:tcW w:w="2020" w:type="dxa"/>
            <w:noWrap/>
          </w:tcPr>
          <w:p w14:paraId="5E1A0D0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22.162</w:t>
            </w:r>
          </w:p>
        </w:tc>
        <w:tc>
          <w:tcPr>
            <w:tcW w:w="6570" w:type="dxa"/>
          </w:tcPr>
          <w:p w14:paraId="287200C3"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6-Octadecenoic acid, (Z)-</w:t>
            </w:r>
          </w:p>
        </w:tc>
        <w:tc>
          <w:tcPr>
            <w:tcW w:w="1260" w:type="dxa"/>
            <w:noWrap/>
          </w:tcPr>
          <w:p w14:paraId="3893F60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0.63</w:t>
            </w:r>
          </w:p>
        </w:tc>
      </w:tr>
      <w:tr w:rsidR="00A30FED" w:rsidRPr="000E615D" w14:paraId="34E5803C" w14:textId="77777777" w:rsidTr="00A30FED">
        <w:trPr>
          <w:trHeight w:val="226"/>
        </w:trPr>
        <w:tc>
          <w:tcPr>
            <w:tcW w:w="590" w:type="dxa"/>
            <w:noWrap/>
          </w:tcPr>
          <w:p w14:paraId="5CA1AB4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55</w:t>
            </w:r>
          </w:p>
        </w:tc>
        <w:tc>
          <w:tcPr>
            <w:tcW w:w="2020" w:type="dxa"/>
            <w:noWrap/>
          </w:tcPr>
          <w:p w14:paraId="4133DB8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22.488</w:t>
            </w:r>
          </w:p>
        </w:tc>
        <w:tc>
          <w:tcPr>
            <w:tcW w:w="6570" w:type="dxa"/>
          </w:tcPr>
          <w:p w14:paraId="7D7A31CB"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53D531D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0.21</w:t>
            </w:r>
          </w:p>
        </w:tc>
      </w:tr>
      <w:tr w:rsidR="00A30FED" w:rsidRPr="000E615D" w14:paraId="2776B94E" w14:textId="77777777" w:rsidTr="00A30FED">
        <w:trPr>
          <w:trHeight w:val="226"/>
        </w:trPr>
        <w:tc>
          <w:tcPr>
            <w:tcW w:w="590" w:type="dxa"/>
            <w:noWrap/>
          </w:tcPr>
          <w:p w14:paraId="63755F0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56</w:t>
            </w:r>
          </w:p>
        </w:tc>
        <w:tc>
          <w:tcPr>
            <w:tcW w:w="2020" w:type="dxa"/>
            <w:noWrap/>
          </w:tcPr>
          <w:p w14:paraId="28CC6D1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22.598</w:t>
            </w:r>
          </w:p>
        </w:tc>
        <w:tc>
          <w:tcPr>
            <w:tcW w:w="6570" w:type="dxa"/>
          </w:tcPr>
          <w:p w14:paraId="4581A608"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19CB4DD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0.02</w:t>
            </w:r>
          </w:p>
        </w:tc>
      </w:tr>
      <w:tr w:rsidR="00A30FED" w:rsidRPr="000E615D" w14:paraId="11B3FA56" w14:textId="77777777" w:rsidTr="00A30FED">
        <w:trPr>
          <w:trHeight w:val="226"/>
        </w:trPr>
        <w:tc>
          <w:tcPr>
            <w:tcW w:w="590" w:type="dxa"/>
            <w:noWrap/>
          </w:tcPr>
          <w:p w14:paraId="10AFAAA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57</w:t>
            </w:r>
          </w:p>
        </w:tc>
        <w:tc>
          <w:tcPr>
            <w:tcW w:w="2020" w:type="dxa"/>
            <w:noWrap/>
          </w:tcPr>
          <w:p w14:paraId="3E32567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22.846</w:t>
            </w:r>
          </w:p>
        </w:tc>
        <w:tc>
          <w:tcPr>
            <w:tcW w:w="6570" w:type="dxa"/>
          </w:tcPr>
          <w:p w14:paraId="2C2B8A2A"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1D6047E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0.42</w:t>
            </w:r>
          </w:p>
        </w:tc>
      </w:tr>
      <w:tr w:rsidR="00A30FED" w:rsidRPr="000E615D" w14:paraId="69DF8B62" w14:textId="77777777" w:rsidTr="00A30FED">
        <w:trPr>
          <w:trHeight w:val="226"/>
        </w:trPr>
        <w:tc>
          <w:tcPr>
            <w:tcW w:w="590" w:type="dxa"/>
            <w:noWrap/>
          </w:tcPr>
          <w:p w14:paraId="4097614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58</w:t>
            </w:r>
          </w:p>
        </w:tc>
        <w:tc>
          <w:tcPr>
            <w:tcW w:w="2020" w:type="dxa"/>
            <w:noWrap/>
          </w:tcPr>
          <w:p w14:paraId="0A7C995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23.106</w:t>
            </w:r>
          </w:p>
        </w:tc>
        <w:tc>
          <w:tcPr>
            <w:tcW w:w="6570" w:type="dxa"/>
          </w:tcPr>
          <w:p w14:paraId="6912AA2A"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6-Octadecenoic acid, (Z)-</w:t>
            </w:r>
          </w:p>
        </w:tc>
        <w:tc>
          <w:tcPr>
            <w:tcW w:w="1260" w:type="dxa"/>
            <w:noWrap/>
          </w:tcPr>
          <w:p w14:paraId="0C17032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0.27</w:t>
            </w:r>
          </w:p>
        </w:tc>
      </w:tr>
      <w:tr w:rsidR="00A30FED" w:rsidRPr="000E615D" w14:paraId="42248353" w14:textId="77777777" w:rsidTr="00A30FED">
        <w:trPr>
          <w:trHeight w:val="226"/>
        </w:trPr>
        <w:tc>
          <w:tcPr>
            <w:tcW w:w="590" w:type="dxa"/>
            <w:noWrap/>
          </w:tcPr>
          <w:p w14:paraId="3FF3279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59</w:t>
            </w:r>
          </w:p>
        </w:tc>
        <w:tc>
          <w:tcPr>
            <w:tcW w:w="2020" w:type="dxa"/>
            <w:noWrap/>
          </w:tcPr>
          <w:p w14:paraId="6E4372E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23.430</w:t>
            </w:r>
          </w:p>
        </w:tc>
        <w:tc>
          <w:tcPr>
            <w:tcW w:w="6570" w:type="dxa"/>
          </w:tcPr>
          <w:p w14:paraId="2C9CAD1D"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11AA023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0.21</w:t>
            </w:r>
          </w:p>
        </w:tc>
      </w:tr>
      <w:tr w:rsidR="00A30FED" w:rsidRPr="000E615D" w14:paraId="4FA891C7" w14:textId="77777777" w:rsidTr="00A30FED">
        <w:trPr>
          <w:trHeight w:val="226"/>
        </w:trPr>
        <w:tc>
          <w:tcPr>
            <w:tcW w:w="590" w:type="dxa"/>
            <w:noWrap/>
          </w:tcPr>
          <w:p w14:paraId="0DCEE49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60</w:t>
            </w:r>
          </w:p>
        </w:tc>
        <w:tc>
          <w:tcPr>
            <w:tcW w:w="2020" w:type="dxa"/>
            <w:noWrap/>
          </w:tcPr>
          <w:p w14:paraId="55243BB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23.500</w:t>
            </w:r>
          </w:p>
        </w:tc>
        <w:tc>
          <w:tcPr>
            <w:tcW w:w="6570" w:type="dxa"/>
          </w:tcPr>
          <w:p w14:paraId="6A14950E"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32A71A4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0.09</w:t>
            </w:r>
          </w:p>
        </w:tc>
      </w:tr>
      <w:tr w:rsidR="00A30FED" w:rsidRPr="000E615D" w14:paraId="72595784" w14:textId="77777777" w:rsidTr="00A30FED">
        <w:trPr>
          <w:trHeight w:val="226"/>
        </w:trPr>
        <w:tc>
          <w:tcPr>
            <w:tcW w:w="590" w:type="dxa"/>
            <w:noWrap/>
          </w:tcPr>
          <w:p w14:paraId="10ED53A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61</w:t>
            </w:r>
          </w:p>
        </w:tc>
        <w:tc>
          <w:tcPr>
            <w:tcW w:w="2020" w:type="dxa"/>
            <w:noWrap/>
          </w:tcPr>
          <w:p w14:paraId="7BAF687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23.615</w:t>
            </w:r>
          </w:p>
        </w:tc>
        <w:tc>
          <w:tcPr>
            <w:tcW w:w="6570" w:type="dxa"/>
          </w:tcPr>
          <w:p w14:paraId="1347708E"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1,2-Benzisothiazole, 3-(hexahydro- 1H-azepin-1-yl)-, 1,1-dioxide</w:t>
            </w:r>
          </w:p>
        </w:tc>
        <w:tc>
          <w:tcPr>
            <w:tcW w:w="1260" w:type="dxa"/>
            <w:noWrap/>
          </w:tcPr>
          <w:p w14:paraId="36B5AA7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0.03</w:t>
            </w:r>
          </w:p>
        </w:tc>
      </w:tr>
      <w:tr w:rsidR="00A30FED" w:rsidRPr="000E615D" w14:paraId="68840BC6" w14:textId="77777777" w:rsidTr="00A30FED">
        <w:trPr>
          <w:trHeight w:val="226"/>
        </w:trPr>
        <w:tc>
          <w:tcPr>
            <w:tcW w:w="590" w:type="dxa"/>
            <w:noWrap/>
          </w:tcPr>
          <w:p w14:paraId="687F5D4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62</w:t>
            </w:r>
          </w:p>
        </w:tc>
        <w:tc>
          <w:tcPr>
            <w:tcW w:w="2020" w:type="dxa"/>
            <w:noWrap/>
          </w:tcPr>
          <w:p w14:paraId="792B915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23.712</w:t>
            </w:r>
          </w:p>
        </w:tc>
        <w:tc>
          <w:tcPr>
            <w:tcW w:w="6570" w:type="dxa"/>
          </w:tcPr>
          <w:p w14:paraId="17748BAF"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6D1F657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0.18</w:t>
            </w:r>
          </w:p>
        </w:tc>
      </w:tr>
      <w:tr w:rsidR="00A30FED" w:rsidRPr="000E615D" w14:paraId="188FC6AA" w14:textId="77777777" w:rsidTr="00A30FED">
        <w:trPr>
          <w:trHeight w:val="226"/>
        </w:trPr>
        <w:tc>
          <w:tcPr>
            <w:tcW w:w="590" w:type="dxa"/>
            <w:noWrap/>
          </w:tcPr>
          <w:p w14:paraId="2CC495D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63</w:t>
            </w:r>
          </w:p>
        </w:tc>
        <w:tc>
          <w:tcPr>
            <w:tcW w:w="2020" w:type="dxa"/>
            <w:noWrap/>
          </w:tcPr>
          <w:p w14:paraId="0CB5ADC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23.876</w:t>
            </w:r>
          </w:p>
        </w:tc>
        <w:tc>
          <w:tcPr>
            <w:tcW w:w="6570" w:type="dxa"/>
          </w:tcPr>
          <w:p w14:paraId="30D78B9F"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Hexadecenoic acid, Z-11-</w:t>
            </w:r>
          </w:p>
        </w:tc>
        <w:tc>
          <w:tcPr>
            <w:tcW w:w="1260" w:type="dxa"/>
            <w:noWrap/>
          </w:tcPr>
          <w:p w14:paraId="581429A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0.17</w:t>
            </w:r>
          </w:p>
        </w:tc>
      </w:tr>
      <w:tr w:rsidR="00A30FED" w:rsidRPr="000E615D" w14:paraId="4DE13D56" w14:textId="77777777" w:rsidTr="00A30FED">
        <w:trPr>
          <w:trHeight w:val="226"/>
        </w:trPr>
        <w:tc>
          <w:tcPr>
            <w:tcW w:w="590" w:type="dxa"/>
            <w:noWrap/>
          </w:tcPr>
          <w:p w14:paraId="5EC5220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64</w:t>
            </w:r>
          </w:p>
        </w:tc>
        <w:tc>
          <w:tcPr>
            <w:tcW w:w="2020" w:type="dxa"/>
            <w:noWrap/>
          </w:tcPr>
          <w:p w14:paraId="4BB832B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24.012</w:t>
            </w:r>
          </w:p>
        </w:tc>
        <w:tc>
          <w:tcPr>
            <w:tcW w:w="6570" w:type="dxa"/>
          </w:tcPr>
          <w:p w14:paraId="747DDF08"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1BE2263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0.18</w:t>
            </w:r>
          </w:p>
        </w:tc>
      </w:tr>
      <w:tr w:rsidR="00A30FED" w:rsidRPr="000E615D" w14:paraId="78A43323" w14:textId="77777777" w:rsidTr="00A30FED">
        <w:trPr>
          <w:trHeight w:val="226"/>
        </w:trPr>
        <w:tc>
          <w:tcPr>
            <w:tcW w:w="590" w:type="dxa"/>
            <w:noWrap/>
          </w:tcPr>
          <w:p w14:paraId="54FAE3E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65</w:t>
            </w:r>
          </w:p>
        </w:tc>
        <w:tc>
          <w:tcPr>
            <w:tcW w:w="2020" w:type="dxa"/>
            <w:noWrap/>
          </w:tcPr>
          <w:p w14:paraId="3806290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24.314</w:t>
            </w:r>
          </w:p>
        </w:tc>
        <w:tc>
          <w:tcPr>
            <w:tcW w:w="6570" w:type="dxa"/>
          </w:tcPr>
          <w:p w14:paraId="5F61B588"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6-Octadecenoic acid, (Z)-</w:t>
            </w:r>
          </w:p>
        </w:tc>
        <w:tc>
          <w:tcPr>
            <w:tcW w:w="1260" w:type="dxa"/>
            <w:noWrap/>
          </w:tcPr>
          <w:p w14:paraId="427E0C2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0.61</w:t>
            </w:r>
          </w:p>
        </w:tc>
      </w:tr>
      <w:tr w:rsidR="00A30FED" w:rsidRPr="000E615D" w14:paraId="384A4B59" w14:textId="77777777" w:rsidTr="00A30FED">
        <w:trPr>
          <w:trHeight w:val="226"/>
        </w:trPr>
        <w:tc>
          <w:tcPr>
            <w:tcW w:w="590" w:type="dxa"/>
            <w:noWrap/>
          </w:tcPr>
          <w:p w14:paraId="4E4ACE2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66</w:t>
            </w:r>
          </w:p>
        </w:tc>
        <w:tc>
          <w:tcPr>
            <w:tcW w:w="2020" w:type="dxa"/>
            <w:noWrap/>
          </w:tcPr>
          <w:p w14:paraId="26D3CBE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24.570</w:t>
            </w:r>
          </w:p>
        </w:tc>
        <w:tc>
          <w:tcPr>
            <w:tcW w:w="6570" w:type="dxa"/>
          </w:tcPr>
          <w:p w14:paraId="2641D13B"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 xml:space="preserve">2,3-Dihydroxypropyl </w:t>
            </w:r>
            <w:proofErr w:type="spellStart"/>
            <w:r w:rsidRPr="000E615D">
              <w:rPr>
                <w:rFonts w:ascii="Times New Roman" w:hAnsi="Times New Roman"/>
                <w:sz w:val="24"/>
                <w:szCs w:val="24"/>
              </w:rPr>
              <w:t>elaidate</w:t>
            </w:r>
            <w:proofErr w:type="spellEnd"/>
          </w:p>
        </w:tc>
        <w:tc>
          <w:tcPr>
            <w:tcW w:w="1260" w:type="dxa"/>
            <w:noWrap/>
          </w:tcPr>
          <w:p w14:paraId="4604916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0.45</w:t>
            </w:r>
          </w:p>
        </w:tc>
      </w:tr>
      <w:tr w:rsidR="00A30FED" w:rsidRPr="000E615D" w14:paraId="134C4285" w14:textId="77777777" w:rsidTr="00A30FED">
        <w:trPr>
          <w:trHeight w:val="226"/>
        </w:trPr>
        <w:tc>
          <w:tcPr>
            <w:tcW w:w="590" w:type="dxa"/>
            <w:noWrap/>
          </w:tcPr>
          <w:p w14:paraId="15395AA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67</w:t>
            </w:r>
          </w:p>
        </w:tc>
        <w:tc>
          <w:tcPr>
            <w:tcW w:w="2020" w:type="dxa"/>
            <w:noWrap/>
          </w:tcPr>
          <w:p w14:paraId="5457201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24.636</w:t>
            </w:r>
          </w:p>
        </w:tc>
        <w:tc>
          <w:tcPr>
            <w:tcW w:w="6570" w:type="dxa"/>
          </w:tcPr>
          <w:p w14:paraId="2D76FC61"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48BCEFE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0.27</w:t>
            </w:r>
          </w:p>
        </w:tc>
      </w:tr>
      <w:tr w:rsidR="00A30FED" w:rsidRPr="000E615D" w14:paraId="26182CA9" w14:textId="77777777" w:rsidTr="00A30FED">
        <w:trPr>
          <w:trHeight w:val="226"/>
        </w:trPr>
        <w:tc>
          <w:tcPr>
            <w:tcW w:w="590" w:type="dxa"/>
            <w:noWrap/>
          </w:tcPr>
          <w:p w14:paraId="6FA0945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68</w:t>
            </w:r>
          </w:p>
        </w:tc>
        <w:tc>
          <w:tcPr>
            <w:tcW w:w="2020" w:type="dxa"/>
            <w:noWrap/>
          </w:tcPr>
          <w:p w14:paraId="7E68F93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24.705</w:t>
            </w:r>
          </w:p>
        </w:tc>
        <w:tc>
          <w:tcPr>
            <w:tcW w:w="6570" w:type="dxa"/>
          </w:tcPr>
          <w:p w14:paraId="1C2DCB2A"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Cyclopropaneoctanal</w:t>
            </w:r>
            <w:proofErr w:type="spellEnd"/>
            <w:r w:rsidRPr="000E615D">
              <w:rPr>
                <w:rFonts w:ascii="Times New Roman" w:hAnsi="Times New Roman"/>
                <w:sz w:val="24"/>
                <w:szCs w:val="24"/>
              </w:rPr>
              <w:t>, 2-octyl-</w:t>
            </w:r>
          </w:p>
        </w:tc>
        <w:tc>
          <w:tcPr>
            <w:tcW w:w="1260" w:type="dxa"/>
            <w:noWrap/>
          </w:tcPr>
          <w:p w14:paraId="23D7BA7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0.16</w:t>
            </w:r>
          </w:p>
        </w:tc>
      </w:tr>
      <w:tr w:rsidR="00A30FED" w:rsidRPr="000E615D" w14:paraId="312848CF" w14:textId="77777777" w:rsidTr="00A30FED">
        <w:trPr>
          <w:trHeight w:val="226"/>
        </w:trPr>
        <w:tc>
          <w:tcPr>
            <w:tcW w:w="590" w:type="dxa"/>
            <w:noWrap/>
          </w:tcPr>
          <w:p w14:paraId="08761E4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69</w:t>
            </w:r>
          </w:p>
        </w:tc>
        <w:tc>
          <w:tcPr>
            <w:tcW w:w="2020" w:type="dxa"/>
            <w:noWrap/>
          </w:tcPr>
          <w:p w14:paraId="3675075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24.834</w:t>
            </w:r>
          </w:p>
        </w:tc>
        <w:tc>
          <w:tcPr>
            <w:tcW w:w="6570" w:type="dxa"/>
          </w:tcPr>
          <w:p w14:paraId="42A7D4F2"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3BA12C2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0.68</w:t>
            </w:r>
          </w:p>
        </w:tc>
      </w:tr>
      <w:tr w:rsidR="00A30FED" w:rsidRPr="000E615D" w14:paraId="01CBE39B" w14:textId="77777777" w:rsidTr="00A30FED">
        <w:trPr>
          <w:trHeight w:val="226"/>
        </w:trPr>
        <w:tc>
          <w:tcPr>
            <w:tcW w:w="590" w:type="dxa"/>
            <w:noWrap/>
          </w:tcPr>
          <w:p w14:paraId="717E093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70</w:t>
            </w:r>
          </w:p>
        </w:tc>
        <w:tc>
          <w:tcPr>
            <w:tcW w:w="2020" w:type="dxa"/>
            <w:noWrap/>
          </w:tcPr>
          <w:p w14:paraId="0B34388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25.386</w:t>
            </w:r>
          </w:p>
        </w:tc>
        <w:tc>
          <w:tcPr>
            <w:tcW w:w="6570" w:type="dxa"/>
          </w:tcPr>
          <w:p w14:paraId="6D6A74A1"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n-Propyl 11-octadecenoate</w:t>
            </w:r>
          </w:p>
        </w:tc>
        <w:tc>
          <w:tcPr>
            <w:tcW w:w="1260" w:type="dxa"/>
            <w:noWrap/>
          </w:tcPr>
          <w:p w14:paraId="2809248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1.30</w:t>
            </w:r>
          </w:p>
        </w:tc>
      </w:tr>
      <w:tr w:rsidR="00A30FED" w:rsidRPr="000E615D" w14:paraId="582E9C60" w14:textId="77777777" w:rsidTr="00A30FED">
        <w:trPr>
          <w:trHeight w:val="226"/>
        </w:trPr>
        <w:tc>
          <w:tcPr>
            <w:tcW w:w="590" w:type="dxa"/>
            <w:noWrap/>
          </w:tcPr>
          <w:p w14:paraId="05E7757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71</w:t>
            </w:r>
          </w:p>
        </w:tc>
        <w:tc>
          <w:tcPr>
            <w:tcW w:w="2020" w:type="dxa"/>
            <w:noWrap/>
          </w:tcPr>
          <w:p w14:paraId="1B9347D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25.518</w:t>
            </w:r>
          </w:p>
        </w:tc>
        <w:tc>
          <w:tcPr>
            <w:tcW w:w="6570" w:type="dxa"/>
          </w:tcPr>
          <w:p w14:paraId="7C38684C"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1B06351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0.22</w:t>
            </w:r>
          </w:p>
        </w:tc>
      </w:tr>
      <w:tr w:rsidR="00A30FED" w:rsidRPr="000E615D" w14:paraId="233266FF" w14:textId="77777777" w:rsidTr="00A30FED">
        <w:trPr>
          <w:trHeight w:val="226"/>
        </w:trPr>
        <w:tc>
          <w:tcPr>
            <w:tcW w:w="590" w:type="dxa"/>
            <w:noWrap/>
          </w:tcPr>
          <w:p w14:paraId="0F31E87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72</w:t>
            </w:r>
          </w:p>
        </w:tc>
        <w:tc>
          <w:tcPr>
            <w:tcW w:w="2020" w:type="dxa"/>
            <w:noWrap/>
          </w:tcPr>
          <w:p w14:paraId="08B0E68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25.607</w:t>
            </w:r>
          </w:p>
        </w:tc>
        <w:tc>
          <w:tcPr>
            <w:tcW w:w="6570" w:type="dxa"/>
          </w:tcPr>
          <w:p w14:paraId="058921E4"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Succinic acid, di(2-methoxyphenyl) ester</w:t>
            </w:r>
          </w:p>
        </w:tc>
        <w:tc>
          <w:tcPr>
            <w:tcW w:w="1260" w:type="dxa"/>
            <w:noWrap/>
          </w:tcPr>
          <w:p w14:paraId="78E5CE9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0.24</w:t>
            </w:r>
          </w:p>
        </w:tc>
      </w:tr>
      <w:tr w:rsidR="00A30FED" w:rsidRPr="000E615D" w14:paraId="1836187A" w14:textId="77777777" w:rsidTr="00A30FED">
        <w:trPr>
          <w:trHeight w:val="226"/>
        </w:trPr>
        <w:tc>
          <w:tcPr>
            <w:tcW w:w="590" w:type="dxa"/>
            <w:noWrap/>
          </w:tcPr>
          <w:p w14:paraId="5FA601B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73</w:t>
            </w:r>
          </w:p>
        </w:tc>
        <w:tc>
          <w:tcPr>
            <w:tcW w:w="2020" w:type="dxa"/>
            <w:noWrap/>
          </w:tcPr>
          <w:p w14:paraId="7E9C31A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26.171</w:t>
            </w:r>
          </w:p>
        </w:tc>
        <w:tc>
          <w:tcPr>
            <w:tcW w:w="6570" w:type="dxa"/>
          </w:tcPr>
          <w:p w14:paraId="4929B6A6"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6050D63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2.55</w:t>
            </w:r>
          </w:p>
        </w:tc>
      </w:tr>
      <w:tr w:rsidR="00A30FED" w:rsidRPr="000E615D" w14:paraId="6703637E" w14:textId="77777777" w:rsidTr="00A30FED">
        <w:trPr>
          <w:trHeight w:val="226"/>
        </w:trPr>
        <w:tc>
          <w:tcPr>
            <w:tcW w:w="590" w:type="dxa"/>
            <w:noWrap/>
          </w:tcPr>
          <w:p w14:paraId="6E55D1C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74</w:t>
            </w:r>
          </w:p>
        </w:tc>
        <w:tc>
          <w:tcPr>
            <w:tcW w:w="2020" w:type="dxa"/>
            <w:noWrap/>
          </w:tcPr>
          <w:p w14:paraId="6D5D370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26.296</w:t>
            </w:r>
          </w:p>
        </w:tc>
        <w:tc>
          <w:tcPr>
            <w:tcW w:w="6570" w:type="dxa"/>
          </w:tcPr>
          <w:p w14:paraId="2C15C876"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5AB82F8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0.26</w:t>
            </w:r>
          </w:p>
        </w:tc>
      </w:tr>
      <w:tr w:rsidR="00A30FED" w:rsidRPr="000E615D" w14:paraId="0822B753" w14:textId="77777777" w:rsidTr="00A30FED">
        <w:trPr>
          <w:trHeight w:val="226"/>
        </w:trPr>
        <w:tc>
          <w:tcPr>
            <w:tcW w:w="590" w:type="dxa"/>
            <w:noWrap/>
          </w:tcPr>
          <w:p w14:paraId="080CCDB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75</w:t>
            </w:r>
          </w:p>
        </w:tc>
        <w:tc>
          <w:tcPr>
            <w:tcW w:w="2020" w:type="dxa"/>
            <w:noWrap/>
          </w:tcPr>
          <w:p w14:paraId="6E3D93E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26.686</w:t>
            </w:r>
          </w:p>
        </w:tc>
        <w:tc>
          <w:tcPr>
            <w:tcW w:w="6570" w:type="dxa"/>
          </w:tcPr>
          <w:p w14:paraId="4B5F6F90"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Nickel, (.eta.-4-diallyl ether)-(2,4-dimethyl-3-pentylisonitrile)</w:t>
            </w:r>
          </w:p>
        </w:tc>
        <w:tc>
          <w:tcPr>
            <w:tcW w:w="1260" w:type="dxa"/>
            <w:noWrap/>
          </w:tcPr>
          <w:p w14:paraId="2747CA2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2.12</w:t>
            </w:r>
          </w:p>
        </w:tc>
      </w:tr>
      <w:tr w:rsidR="00A30FED" w:rsidRPr="000E615D" w14:paraId="6DC1A796" w14:textId="77777777" w:rsidTr="00A30FED">
        <w:trPr>
          <w:trHeight w:val="226"/>
        </w:trPr>
        <w:tc>
          <w:tcPr>
            <w:tcW w:w="590" w:type="dxa"/>
            <w:noWrap/>
          </w:tcPr>
          <w:p w14:paraId="36DFA26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76</w:t>
            </w:r>
          </w:p>
        </w:tc>
        <w:tc>
          <w:tcPr>
            <w:tcW w:w="2020" w:type="dxa"/>
            <w:noWrap/>
          </w:tcPr>
          <w:p w14:paraId="3C6511B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27.405</w:t>
            </w:r>
          </w:p>
        </w:tc>
        <w:tc>
          <w:tcPr>
            <w:tcW w:w="6570" w:type="dxa"/>
          </w:tcPr>
          <w:p w14:paraId="0C64A4D2"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60" w:type="dxa"/>
            <w:noWrap/>
          </w:tcPr>
          <w:p w14:paraId="0C13C6E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7.02</w:t>
            </w:r>
          </w:p>
        </w:tc>
      </w:tr>
      <w:tr w:rsidR="00A30FED" w:rsidRPr="000E615D" w14:paraId="631D10CD" w14:textId="77777777" w:rsidTr="00A30FED">
        <w:trPr>
          <w:trHeight w:val="226"/>
        </w:trPr>
        <w:tc>
          <w:tcPr>
            <w:tcW w:w="590" w:type="dxa"/>
            <w:noWrap/>
          </w:tcPr>
          <w:p w14:paraId="39471D6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77</w:t>
            </w:r>
          </w:p>
        </w:tc>
        <w:tc>
          <w:tcPr>
            <w:tcW w:w="2020" w:type="dxa"/>
            <w:noWrap/>
          </w:tcPr>
          <w:p w14:paraId="783EDDB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27.622</w:t>
            </w:r>
          </w:p>
        </w:tc>
        <w:tc>
          <w:tcPr>
            <w:tcW w:w="6570" w:type="dxa"/>
          </w:tcPr>
          <w:p w14:paraId="1ECBA5C5"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N-(3-methoxyphenyl)-2,2-dimethyl-</w:t>
            </w:r>
          </w:p>
        </w:tc>
        <w:tc>
          <w:tcPr>
            <w:tcW w:w="1260" w:type="dxa"/>
            <w:noWrap/>
          </w:tcPr>
          <w:p w14:paraId="05A341B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1.40</w:t>
            </w:r>
          </w:p>
        </w:tc>
      </w:tr>
      <w:tr w:rsidR="00A30FED" w:rsidRPr="000E615D" w14:paraId="543F4421" w14:textId="77777777" w:rsidTr="00A30FED">
        <w:trPr>
          <w:trHeight w:val="226"/>
        </w:trPr>
        <w:tc>
          <w:tcPr>
            <w:tcW w:w="590" w:type="dxa"/>
            <w:noWrap/>
          </w:tcPr>
          <w:p w14:paraId="6D1A63F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lastRenderedPageBreak/>
              <w:t>78</w:t>
            </w:r>
          </w:p>
        </w:tc>
        <w:tc>
          <w:tcPr>
            <w:tcW w:w="2020" w:type="dxa"/>
            <w:noWrap/>
          </w:tcPr>
          <w:p w14:paraId="2879A5E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27.771</w:t>
            </w:r>
          </w:p>
        </w:tc>
        <w:tc>
          <w:tcPr>
            <w:tcW w:w="6570" w:type="dxa"/>
          </w:tcPr>
          <w:p w14:paraId="5DDDE748"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N-(3-methoxyphenyl)-2,2-dimethyl-</w:t>
            </w:r>
          </w:p>
        </w:tc>
        <w:tc>
          <w:tcPr>
            <w:tcW w:w="1260" w:type="dxa"/>
            <w:noWrap/>
          </w:tcPr>
          <w:p w14:paraId="24FE8BA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0.45</w:t>
            </w:r>
          </w:p>
        </w:tc>
      </w:tr>
      <w:tr w:rsidR="00A30FED" w:rsidRPr="000E615D" w14:paraId="78B36832" w14:textId="77777777" w:rsidTr="00A30FED">
        <w:trPr>
          <w:trHeight w:val="226"/>
        </w:trPr>
        <w:tc>
          <w:tcPr>
            <w:tcW w:w="590" w:type="dxa"/>
            <w:noWrap/>
          </w:tcPr>
          <w:p w14:paraId="1A25790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79</w:t>
            </w:r>
          </w:p>
        </w:tc>
        <w:tc>
          <w:tcPr>
            <w:tcW w:w="2020" w:type="dxa"/>
            <w:noWrap/>
          </w:tcPr>
          <w:p w14:paraId="2AA0257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27.821</w:t>
            </w:r>
          </w:p>
        </w:tc>
        <w:tc>
          <w:tcPr>
            <w:tcW w:w="6570" w:type="dxa"/>
          </w:tcPr>
          <w:p w14:paraId="5CC9CA46"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4-Quinolinecarboxylic acid, 2-chloro-</w:t>
            </w:r>
          </w:p>
        </w:tc>
        <w:tc>
          <w:tcPr>
            <w:tcW w:w="1260" w:type="dxa"/>
            <w:noWrap/>
          </w:tcPr>
          <w:p w14:paraId="4461D84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0.30</w:t>
            </w:r>
          </w:p>
        </w:tc>
      </w:tr>
      <w:tr w:rsidR="00A30FED" w:rsidRPr="000E615D" w14:paraId="0B9A4023" w14:textId="77777777" w:rsidTr="00A30FED">
        <w:trPr>
          <w:trHeight w:val="226"/>
        </w:trPr>
        <w:tc>
          <w:tcPr>
            <w:tcW w:w="590" w:type="dxa"/>
            <w:noWrap/>
          </w:tcPr>
          <w:p w14:paraId="15B133C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80</w:t>
            </w:r>
          </w:p>
        </w:tc>
        <w:tc>
          <w:tcPr>
            <w:tcW w:w="2020" w:type="dxa"/>
            <w:noWrap/>
          </w:tcPr>
          <w:p w14:paraId="4A1C75F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27.868</w:t>
            </w:r>
          </w:p>
        </w:tc>
        <w:tc>
          <w:tcPr>
            <w:tcW w:w="6570" w:type="dxa"/>
          </w:tcPr>
          <w:p w14:paraId="40E67DAA"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N-(3-methoxyphenyl)-2,2-dimethyl-</w:t>
            </w:r>
          </w:p>
        </w:tc>
        <w:tc>
          <w:tcPr>
            <w:tcW w:w="1260" w:type="dxa"/>
            <w:noWrap/>
          </w:tcPr>
          <w:p w14:paraId="656FC30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1.35</w:t>
            </w:r>
          </w:p>
        </w:tc>
      </w:tr>
      <w:tr w:rsidR="00A30FED" w:rsidRPr="000E615D" w14:paraId="1D6E5079" w14:textId="77777777" w:rsidTr="00A30FED">
        <w:trPr>
          <w:trHeight w:val="226"/>
        </w:trPr>
        <w:tc>
          <w:tcPr>
            <w:tcW w:w="590" w:type="dxa"/>
            <w:noWrap/>
          </w:tcPr>
          <w:p w14:paraId="379B289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81</w:t>
            </w:r>
          </w:p>
        </w:tc>
        <w:tc>
          <w:tcPr>
            <w:tcW w:w="2020" w:type="dxa"/>
            <w:noWrap/>
          </w:tcPr>
          <w:p w14:paraId="5671640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28.034</w:t>
            </w:r>
          </w:p>
        </w:tc>
        <w:tc>
          <w:tcPr>
            <w:tcW w:w="6570" w:type="dxa"/>
          </w:tcPr>
          <w:p w14:paraId="57173057"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1H-Indole-2-carboxylic acid, 6-(4-ethoxyphenyl)-3-methyl-4-oxo-4,5,6,7-tetrahydro-, isopropyl ester</w:t>
            </w:r>
          </w:p>
        </w:tc>
        <w:tc>
          <w:tcPr>
            <w:tcW w:w="1260" w:type="dxa"/>
            <w:noWrap/>
          </w:tcPr>
          <w:p w14:paraId="2FA6649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1.22</w:t>
            </w:r>
          </w:p>
        </w:tc>
      </w:tr>
      <w:tr w:rsidR="00A30FED" w:rsidRPr="000E615D" w14:paraId="42A7B1C0" w14:textId="77777777" w:rsidTr="00A30FED">
        <w:trPr>
          <w:trHeight w:val="226"/>
        </w:trPr>
        <w:tc>
          <w:tcPr>
            <w:tcW w:w="590" w:type="dxa"/>
            <w:noWrap/>
          </w:tcPr>
          <w:p w14:paraId="2C11F45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82</w:t>
            </w:r>
          </w:p>
        </w:tc>
        <w:tc>
          <w:tcPr>
            <w:tcW w:w="2020" w:type="dxa"/>
            <w:noWrap/>
          </w:tcPr>
          <w:p w14:paraId="47D7AB4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28.240</w:t>
            </w:r>
          </w:p>
        </w:tc>
        <w:tc>
          <w:tcPr>
            <w:tcW w:w="6570" w:type="dxa"/>
          </w:tcPr>
          <w:p w14:paraId="37D1F445"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Benzo[h]quinoline, 2,4-dimethyl-</w:t>
            </w:r>
          </w:p>
        </w:tc>
        <w:tc>
          <w:tcPr>
            <w:tcW w:w="1260" w:type="dxa"/>
            <w:noWrap/>
          </w:tcPr>
          <w:p w14:paraId="0C94C71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0.84</w:t>
            </w:r>
          </w:p>
        </w:tc>
      </w:tr>
      <w:tr w:rsidR="00A30FED" w:rsidRPr="000E615D" w14:paraId="58F6367B" w14:textId="77777777" w:rsidTr="00A30FED">
        <w:trPr>
          <w:trHeight w:val="226"/>
        </w:trPr>
        <w:tc>
          <w:tcPr>
            <w:tcW w:w="590" w:type="dxa"/>
            <w:noWrap/>
          </w:tcPr>
          <w:p w14:paraId="365AE32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83</w:t>
            </w:r>
          </w:p>
        </w:tc>
        <w:tc>
          <w:tcPr>
            <w:tcW w:w="2020" w:type="dxa"/>
            <w:noWrap/>
          </w:tcPr>
          <w:p w14:paraId="57C8FED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28.323</w:t>
            </w:r>
          </w:p>
        </w:tc>
        <w:tc>
          <w:tcPr>
            <w:tcW w:w="6570" w:type="dxa"/>
          </w:tcPr>
          <w:p w14:paraId="54E4AC35"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w="1260" w:type="dxa"/>
            <w:noWrap/>
          </w:tcPr>
          <w:p w14:paraId="63AF590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1.53</w:t>
            </w:r>
          </w:p>
        </w:tc>
      </w:tr>
      <w:tr w:rsidR="00A30FED" w:rsidRPr="000E615D" w14:paraId="37D24865" w14:textId="77777777" w:rsidTr="00A30FED">
        <w:trPr>
          <w:trHeight w:val="226"/>
        </w:trPr>
        <w:tc>
          <w:tcPr>
            <w:tcW w:w="590" w:type="dxa"/>
            <w:noWrap/>
          </w:tcPr>
          <w:p w14:paraId="7894F29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84</w:t>
            </w:r>
          </w:p>
        </w:tc>
        <w:tc>
          <w:tcPr>
            <w:tcW w:w="2020" w:type="dxa"/>
            <w:noWrap/>
          </w:tcPr>
          <w:p w14:paraId="052B3F8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28.759</w:t>
            </w:r>
          </w:p>
        </w:tc>
        <w:tc>
          <w:tcPr>
            <w:tcW w:w="6570" w:type="dxa"/>
          </w:tcPr>
          <w:p w14:paraId="6731128E"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Pyridine-3-carboxamide, oxime, N-(2-trifluoromethylphenyl)-</w:t>
            </w:r>
          </w:p>
        </w:tc>
        <w:tc>
          <w:tcPr>
            <w:tcW w:w="1260" w:type="dxa"/>
            <w:noWrap/>
          </w:tcPr>
          <w:p w14:paraId="60A1BCB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1.74</w:t>
            </w:r>
          </w:p>
        </w:tc>
      </w:tr>
      <w:tr w:rsidR="00A30FED" w:rsidRPr="000E615D" w14:paraId="723FB991" w14:textId="77777777" w:rsidTr="00A30FED">
        <w:trPr>
          <w:trHeight w:val="226"/>
        </w:trPr>
        <w:tc>
          <w:tcPr>
            <w:tcW w:w="590" w:type="dxa"/>
            <w:noWrap/>
          </w:tcPr>
          <w:p w14:paraId="19302B3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85</w:t>
            </w:r>
          </w:p>
        </w:tc>
        <w:tc>
          <w:tcPr>
            <w:tcW w:w="2020" w:type="dxa"/>
            <w:noWrap/>
          </w:tcPr>
          <w:p w14:paraId="67F61B9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28.834</w:t>
            </w:r>
          </w:p>
        </w:tc>
        <w:tc>
          <w:tcPr>
            <w:tcW w:w="6570" w:type="dxa"/>
          </w:tcPr>
          <w:p w14:paraId="678C73EC"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1H-Indole-2-carboxylic acid, 6-(4-ethoxyphenyl)-3-methyl-4-oxo-4,5,6,7-tetrahydro-, isopropyl ester</w:t>
            </w:r>
          </w:p>
        </w:tc>
        <w:tc>
          <w:tcPr>
            <w:tcW w:w="1260" w:type="dxa"/>
            <w:noWrap/>
          </w:tcPr>
          <w:p w14:paraId="1248144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0.86</w:t>
            </w:r>
          </w:p>
        </w:tc>
      </w:tr>
      <w:tr w:rsidR="00A30FED" w:rsidRPr="000E615D" w14:paraId="4ADF5199" w14:textId="77777777" w:rsidTr="00A30FED">
        <w:trPr>
          <w:trHeight w:val="226"/>
        </w:trPr>
        <w:tc>
          <w:tcPr>
            <w:tcW w:w="590" w:type="dxa"/>
            <w:noWrap/>
          </w:tcPr>
          <w:p w14:paraId="11BEE99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86</w:t>
            </w:r>
          </w:p>
        </w:tc>
        <w:tc>
          <w:tcPr>
            <w:tcW w:w="2020" w:type="dxa"/>
            <w:noWrap/>
          </w:tcPr>
          <w:p w14:paraId="6413E75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29.263</w:t>
            </w:r>
          </w:p>
        </w:tc>
        <w:tc>
          <w:tcPr>
            <w:tcW w:w="6570" w:type="dxa"/>
          </w:tcPr>
          <w:p w14:paraId="6A9F2296"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Ethyl 2-acetamido-3,3,3-trifluoro-2-(4-fluoroanilino)propionate</w:t>
            </w:r>
          </w:p>
        </w:tc>
        <w:tc>
          <w:tcPr>
            <w:tcW w:w="1260" w:type="dxa"/>
            <w:noWrap/>
          </w:tcPr>
          <w:p w14:paraId="75FECBD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3.36</w:t>
            </w:r>
          </w:p>
        </w:tc>
      </w:tr>
      <w:tr w:rsidR="00A30FED" w:rsidRPr="000E615D" w14:paraId="37FCAF2F" w14:textId="77777777" w:rsidTr="00A30FED">
        <w:trPr>
          <w:trHeight w:val="226"/>
        </w:trPr>
        <w:tc>
          <w:tcPr>
            <w:tcW w:w="590" w:type="dxa"/>
            <w:noWrap/>
          </w:tcPr>
          <w:p w14:paraId="744A278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87</w:t>
            </w:r>
          </w:p>
        </w:tc>
        <w:tc>
          <w:tcPr>
            <w:tcW w:w="2020" w:type="dxa"/>
            <w:noWrap/>
          </w:tcPr>
          <w:p w14:paraId="5BDB7B2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29.574</w:t>
            </w:r>
          </w:p>
        </w:tc>
        <w:tc>
          <w:tcPr>
            <w:tcW w:w="6570" w:type="dxa"/>
          </w:tcPr>
          <w:p w14:paraId="0E104CA1"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w="1260" w:type="dxa"/>
            <w:noWrap/>
          </w:tcPr>
          <w:p w14:paraId="22587E9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0.41</w:t>
            </w:r>
          </w:p>
        </w:tc>
      </w:tr>
      <w:tr w:rsidR="00A30FED" w:rsidRPr="000E615D" w14:paraId="0FD94F53" w14:textId="77777777" w:rsidTr="00A30FED">
        <w:trPr>
          <w:trHeight w:val="226"/>
        </w:trPr>
        <w:tc>
          <w:tcPr>
            <w:tcW w:w="590" w:type="dxa"/>
            <w:noWrap/>
          </w:tcPr>
          <w:p w14:paraId="73D9797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88</w:t>
            </w:r>
          </w:p>
        </w:tc>
        <w:tc>
          <w:tcPr>
            <w:tcW w:w="2020" w:type="dxa"/>
            <w:noWrap/>
          </w:tcPr>
          <w:p w14:paraId="79167AF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29.858</w:t>
            </w:r>
          </w:p>
        </w:tc>
        <w:tc>
          <w:tcPr>
            <w:tcW w:w="6570" w:type="dxa"/>
          </w:tcPr>
          <w:p w14:paraId="6E782560"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w="1260" w:type="dxa"/>
            <w:noWrap/>
          </w:tcPr>
          <w:p w14:paraId="123ED76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0.56</w:t>
            </w:r>
          </w:p>
        </w:tc>
      </w:tr>
      <w:tr w:rsidR="00A30FED" w:rsidRPr="000E615D" w14:paraId="0EA15EE8" w14:textId="77777777" w:rsidTr="00A30FED">
        <w:trPr>
          <w:trHeight w:val="226"/>
        </w:trPr>
        <w:tc>
          <w:tcPr>
            <w:tcW w:w="590" w:type="dxa"/>
            <w:noWrap/>
          </w:tcPr>
          <w:p w14:paraId="1EC4E7A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89</w:t>
            </w:r>
          </w:p>
        </w:tc>
        <w:tc>
          <w:tcPr>
            <w:tcW w:w="2020" w:type="dxa"/>
            <w:noWrap/>
          </w:tcPr>
          <w:p w14:paraId="02F732C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30.246</w:t>
            </w:r>
          </w:p>
        </w:tc>
        <w:tc>
          <w:tcPr>
            <w:tcW w:w="6570" w:type="dxa"/>
          </w:tcPr>
          <w:p w14:paraId="6064D376"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Acetamide, 2-chloro-N-(3-cyano-4,6-dihydro-4,4,6,6-tetramethylthieno[2,3-c]furan-2-yl)-</w:t>
            </w:r>
          </w:p>
        </w:tc>
        <w:tc>
          <w:tcPr>
            <w:tcW w:w="1260" w:type="dxa"/>
            <w:noWrap/>
          </w:tcPr>
          <w:p w14:paraId="171152C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1.98</w:t>
            </w:r>
          </w:p>
        </w:tc>
      </w:tr>
      <w:tr w:rsidR="00A30FED" w:rsidRPr="000E615D" w14:paraId="3CDE457C" w14:textId="77777777" w:rsidTr="00A30FED">
        <w:trPr>
          <w:trHeight w:val="226"/>
        </w:trPr>
        <w:tc>
          <w:tcPr>
            <w:tcW w:w="590" w:type="dxa"/>
            <w:noWrap/>
          </w:tcPr>
          <w:p w14:paraId="5FC2B01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90</w:t>
            </w:r>
          </w:p>
        </w:tc>
        <w:tc>
          <w:tcPr>
            <w:tcW w:w="2020" w:type="dxa"/>
            <w:noWrap/>
          </w:tcPr>
          <w:p w14:paraId="4AEB2D7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30.344</w:t>
            </w:r>
          </w:p>
        </w:tc>
        <w:tc>
          <w:tcPr>
            <w:tcW w:w="6570" w:type="dxa"/>
          </w:tcPr>
          <w:p w14:paraId="3B3BFB68"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Heptasiloxane</w:t>
            </w:r>
            <w:proofErr w:type="spellEnd"/>
            <w:r w:rsidRPr="000E615D">
              <w:rPr>
                <w:rFonts w:ascii="Times New Roman" w:hAnsi="Times New Roman"/>
                <w:sz w:val="24"/>
                <w:szCs w:val="24"/>
              </w:rPr>
              <w:t>, 1,1,3,3,5,5,7,7,9,9,11,11,13,13-tetradecamethyl-</w:t>
            </w:r>
          </w:p>
        </w:tc>
        <w:tc>
          <w:tcPr>
            <w:tcW w:w="1260" w:type="dxa"/>
            <w:noWrap/>
          </w:tcPr>
          <w:p w14:paraId="0728A21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1.54</w:t>
            </w:r>
          </w:p>
        </w:tc>
      </w:tr>
      <w:tr w:rsidR="00A30FED" w:rsidRPr="000E615D" w14:paraId="1A041CC0" w14:textId="77777777" w:rsidTr="00A30FED">
        <w:trPr>
          <w:trHeight w:val="226"/>
        </w:trPr>
        <w:tc>
          <w:tcPr>
            <w:tcW w:w="590" w:type="dxa"/>
            <w:noWrap/>
          </w:tcPr>
          <w:p w14:paraId="361C81A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91</w:t>
            </w:r>
          </w:p>
        </w:tc>
        <w:tc>
          <w:tcPr>
            <w:tcW w:w="2020" w:type="dxa"/>
            <w:noWrap/>
          </w:tcPr>
          <w:p w14:paraId="7EA7F60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30.685</w:t>
            </w:r>
          </w:p>
        </w:tc>
        <w:tc>
          <w:tcPr>
            <w:tcW w:w="6570" w:type="dxa"/>
          </w:tcPr>
          <w:p w14:paraId="0C967A7C"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w="1260" w:type="dxa"/>
            <w:noWrap/>
          </w:tcPr>
          <w:p w14:paraId="03E597F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2.52</w:t>
            </w:r>
          </w:p>
        </w:tc>
      </w:tr>
      <w:tr w:rsidR="00A30FED" w:rsidRPr="000E615D" w14:paraId="51AB5A06" w14:textId="77777777" w:rsidTr="00A30FED">
        <w:trPr>
          <w:trHeight w:val="226"/>
        </w:trPr>
        <w:tc>
          <w:tcPr>
            <w:tcW w:w="590" w:type="dxa"/>
            <w:noWrap/>
          </w:tcPr>
          <w:p w14:paraId="2ACFBDC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92</w:t>
            </w:r>
          </w:p>
        </w:tc>
        <w:tc>
          <w:tcPr>
            <w:tcW w:w="2020" w:type="dxa"/>
            <w:noWrap/>
          </w:tcPr>
          <w:p w14:paraId="7EB1495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31.015</w:t>
            </w:r>
          </w:p>
        </w:tc>
        <w:tc>
          <w:tcPr>
            <w:tcW w:w="6570" w:type="dxa"/>
          </w:tcPr>
          <w:p w14:paraId="7256C58C"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N-(4-methoxyphenyl)-2,2-dimethyl-</w:t>
            </w:r>
          </w:p>
        </w:tc>
        <w:tc>
          <w:tcPr>
            <w:tcW w:w="1260" w:type="dxa"/>
            <w:noWrap/>
          </w:tcPr>
          <w:p w14:paraId="05E5885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0.59</w:t>
            </w:r>
          </w:p>
        </w:tc>
      </w:tr>
      <w:tr w:rsidR="00A30FED" w:rsidRPr="000E615D" w14:paraId="03B370FF" w14:textId="77777777" w:rsidTr="00A30FED">
        <w:trPr>
          <w:trHeight w:val="226"/>
        </w:trPr>
        <w:tc>
          <w:tcPr>
            <w:tcW w:w="590" w:type="dxa"/>
            <w:noWrap/>
          </w:tcPr>
          <w:p w14:paraId="35A986C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93</w:t>
            </w:r>
          </w:p>
        </w:tc>
        <w:tc>
          <w:tcPr>
            <w:tcW w:w="2020" w:type="dxa"/>
            <w:noWrap/>
          </w:tcPr>
          <w:p w14:paraId="43A437A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31.134</w:t>
            </w:r>
          </w:p>
        </w:tc>
        <w:tc>
          <w:tcPr>
            <w:tcW w:w="6570" w:type="dxa"/>
          </w:tcPr>
          <w:p w14:paraId="0DF85784"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2-Ethylacridine</w:t>
            </w:r>
          </w:p>
        </w:tc>
        <w:tc>
          <w:tcPr>
            <w:tcW w:w="1260" w:type="dxa"/>
            <w:noWrap/>
          </w:tcPr>
          <w:p w14:paraId="0B4225D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0.53</w:t>
            </w:r>
          </w:p>
        </w:tc>
      </w:tr>
      <w:tr w:rsidR="00A30FED" w:rsidRPr="000E615D" w14:paraId="515C18AD" w14:textId="77777777" w:rsidTr="00A30FED">
        <w:trPr>
          <w:trHeight w:val="226"/>
        </w:trPr>
        <w:tc>
          <w:tcPr>
            <w:tcW w:w="590" w:type="dxa"/>
            <w:noWrap/>
          </w:tcPr>
          <w:p w14:paraId="160294B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94</w:t>
            </w:r>
          </w:p>
        </w:tc>
        <w:tc>
          <w:tcPr>
            <w:tcW w:w="2020" w:type="dxa"/>
            <w:noWrap/>
          </w:tcPr>
          <w:p w14:paraId="7C10258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31.200</w:t>
            </w:r>
          </w:p>
        </w:tc>
        <w:tc>
          <w:tcPr>
            <w:tcW w:w="6570" w:type="dxa"/>
          </w:tcPr>
          <w:p w14:paraId="127C2E85"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w="1260" w:type="dxa"/>
            <w:noWrap/>
          </w:tcPr>
          <w:p w14:paraId="411157A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1.36</w:t>
            </w:r>
          </w:p>
        </w:tc>
      </w:tr>
      <w:tr w:rsidR="00A30FED" w:rsidRPr="000E615D" w14:paraId="082721C5" w14:textId="77777777" w:rsidTr="00A30FED">
        <w:trPr>
          <w:trHeight w:val="226"/>
        </w:trPr>
        <w:tc>
          <w:tcPr>
            <w:tcW w:w="590" w:type="dxa"/>
            <w:noWrap/>
          </w:tcPr>
          <w:p w14:paraId="552B867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95</w:t>
            </w:r>
          </w:p>
        </w:tc>
        <w:tc>
          <w:tcPr>
            <w:tcW w:w="2020" w:type="dxa"/>
            <w:noWrap/>
          </w:tcPr>
          <w:p w14:paraId="01D2EA2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31.651</w:t>
            </w:r>
          </w:p>
        </w:tc>
        <w:tc>
          <w:tcPr>
            <w:tcW w:w="6570" w:type="dxa"/>
          </w:tcPr>
          <w:p w14:paraId="136DF9B1"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N-(3-methoxyphenyl)-2,2-dimethyl-</w:t>
            </w:r>
          </w:p>
        </w:tc>
        <w:tc>
          <w:tcPr>
            <w:tcW w:w="1260" w:type="dxa"/>
            <w:noWrap/>
          </w:tcPr>
          <w:p w14:paraId="7D10CA2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1.04</w:t>
            </w:r>
          </w:p>
        </w:tc>
      </w:tr>
      <w:tr w:rsidR="00A30FED" w:rsidRPr="000E615D" w14:paraId="2E52AD13" w14:textId="77777777" w:rsidTr="00A30FED">
        <w:trPr>
          <w:trHeight w:val="226"/>
        </w:trPr>
        <w:tc>
          <w:tcPr>
            <w:tcW w:w="590" w:type="dxa"/>
            <w:noWrap/>
          </w:tcPr>
          <w:p w14:paraId="604724A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96</w:t>
            </w:r>
          </w:p>
        </w:tc>
        <w:tc>
          <w:tcPr>
            <w:tcW w:w="2020" w:type="dxa"/>
            <w:noWrap/>
          </w:tcPr>
          <w:p w14:paraId="245633A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31.989</w:t>
            </w:r>
          </w:p>
        </w:tc>
        <w:tc>
          <w:tcPr>
            <w:tcW w:w="6570" w:type="dxa"/>
          </w:tcPr>
          <w:p w14:paraId="1A0923E1"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Ethyl 2-acetamido-3,3,3-trifluoro-2-(2-fluoroanilino)propionate</w:t>
            </w:r>
          </w:p>
        </w:tc>
        <w:tc>
          <w:tcPr>
            <w:tcW w:w="1260" w:type="dxa"/>
            <w:noWrap/>
          </w:tcPr>
          <w:p w14:paraId="6BB232C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0.24</w:t>
            </w:r>
          </w:p>
        </w:tc>
      </w:tr>
      <w:tr w:rsidR="00A30FED" w:rsidRPr="000E615D" w14:paraId="4E22C91F" w14:textId="77777777" w:rsidTr="00A30FED">
        <w:trPr>
          <w:trHeight w:val="226"/>
        </w:trPr>
        <w:tc>
          <w:tcPr>
            <w:tcW w:w="590" w:type="dxa"/>
            <w:noWrap/>
          </w:tcPr>
          <w:p w14:paraId="34C66EF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97</w:t>
            </w:r>
          </w:p>
        </w:tc>
        <w:tc>
          <w:tcPr>
            <w:tcW w:w="2020" w:type="dxa"/>
            <w:noWrap/>
          </w:tcPr>
          <w:p w14:paraId="3B9BFB5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32.586</w:t>
            </w:r>
          </w:p>
        </w:tc>
        <w:tc>
          <w:tcPr>
            <w:tcW w:w="6570" w:type="dxa"/>
          </w:tcPr>
          <w:p w14:paraId="6A06B509"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N-(3-methoxyphenyl)-2,2-dimethyl-</w:t>
            </w:r>
          </w:p>
        </w:tc>
        <w:tc>
          <w:tcPr>
            <w:tcW w:w="1260" w:type="dxa"/>
            <w:noWrap/>
          </w:tcPr>
          <w:p w14:paraId="1E5C187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0.26</w:t>
            </w:r>
          </w:p>
        </w:tc>
      </w:tr>
      <w:tr w:rsidR="00A30FED" w:rsidRPr="000E615D" w14:paraId="2A00A9E5" w14:textId="77777777" w:rsidTr="00A30FED">
        <w:trPr>
          <w:trHeight w:val="226"/>
        </w:trPr>
        <w:tc>
          <w:tcPr>
            <w:tcW w:w="590" w:type="dxa"/>
            <w:noWrap/>
          </w:tcPr>
          <w:p w14:paraId="278A7FD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98</w:t>
            </w:r>
          </w:p>
        </w:tc>
        <w:tc>
          <w:tcPr>
            <w:tcW w:w="2020" w:type="dxa"/>
            <w:noWrap/>
          </w:tcPr>
          <w:p w14:paraId="0756D27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32.744</w:t>
            </w:r>
          </w:p>
        </w:tc>
        <w:tc>
          <w:tcPr>
            <w:tcW w:w="6570" w:type="dxa"/>
          </w:tcPr>
          <w:p w14:paraId="28D5E386"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w="1260" w:type="dxa"/>
            <w:noWrap/>
          </w:tcPr>
          <w:p w14:paraId="3086448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0.18</w:t>
            </w:r>
          </w:p>
        </w:tc>
      </w:tr>
      <w:tr w:rsidR="00A30FED" w:rsidRPr="000E615D" w14:paraId="49DDBE46" w14:textId="77777777" w:rsidTr="00A30FED">
        <w:trPr>
          <w:trHeight w:val="226"/>
        </w:trPr>
        <w:tc>
          <w:tcPr>
            <w:tcW w:w="590" w:type="dxa"/>
            <w:noWrap/>
          </w:tcPr>
          <w:p w14:paraId="7682736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99</w:t>
            </w:r>
          </w:p>
        </w:tc>
        <w:tc>
          <w:tcPr>
            <w:tcW w:w="2020" w:type="dxa"/>
            <w:noWrap/>
          </w:tcPr>
          <w:p w14:paraId="059245F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32.796</w:t>
            </w:r>
          </w:p>
        </w:tc>
        <w:tc>
          <w:tcPr>
            <w:tcW w:w="6570" w:type="dxa"/>
          </w:tcPr>
          <w:p w14:paraId="579388EC"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w="1260" w:type="dxa"/>
            <w:noWrap/>
          </w:tcPr>
          <w:p w14:paraId="51F89E4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0.14</w:t>
            </w:r>
          </w:p>
        </w:tc>
      </w:tr>
      <w:tr w:rsidR="00A30FED" w:rsidRPr="000E615D" w14:paraId="0DC04AFB" w14:textId="77777777" w:rsidTr="00A30FED">
        <w:trPr>
          <w:trHeight w:val="226"/>
        </w:trPr>
        <w:tc>
          <w:tcPr>
            <w:tcW w:w="590" w:type="dxa"/>
            <w:noWrap/>
          </w:tcPr>
          <w:p w14:paraId="5AD9562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100</w:t>
            </w:r>
          </w:p>
        </w:tc>
        <w:tc>
          <w:tcPr>
            <w:tcW w:w="2020" w:type="dxa"/>
            <w:noWrap/>
          </w:tcPr>
          <w:p w14:paraId="5ECADE0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32.863</w:t>
            </w:r>
          </w:p>
        </w:tc>
        <w:tc>
          <w:tcPr>
            <w:tcW w:w="6570" w:type="dxa"/>
          </w:tcPr>
          <w:p w14:paraId="27B46D70"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1-methyl-4-phenyl-5-thioxo-1,2,4-triazolidin-3-one</w:t>
            </w:r>
          </w:p>
        </w:tc>
        <w:tc>
          <w:tcPr>
            <w:tcW w:w="1260" w:type="dxa"/>
            <w:noWrap/>
          </w:tcPr>
          <w:p w14:paraId="4FD732A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0.23</w:t>
            </w:r>
          </w:p>
        </w:tc>
      </w:tr>
      <w:tr w:rsidR="00A30FED" w:rsidRPr="000E615D" w14:paraId="1DCAD614" w14:textId="77777777" w:rsidTr="00A30FED">
        <w:trPr>
          <w:trHeight w:val="226"/>
        </w:trPr>
        <w:tc>
          <w:tcPr>
            <w:tcW w:w="590" w:type="dxa"/>
            <w:noWrap/>
          </w:tcPr>
          <w:p w14:paraId="250925C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101</w:t>
            </w:r>
          </w:p>
        </w:tc>
        <w:tc>
          <w:tcPr>
            <w:tcW w:w="2020" w:type="dxa"/>
            <w:noWrap/>
          </w:tcPr>
          <w:p w14:paraId="6AFAE54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33.065</w:t>
            </w:r>
          </w:p>
        </w:tc>
        <w:tc>
          <w:tcPr>
            <w:tcW w:w="6570" w:type="dxa"/>
          </w:tcPr>
          <w:p w14:paraId="363BF35F"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3-Quinolinecarboxylic acid, 6,8-difluoro-4-hydroxy-, ethyl ester</w:t>
            </w:r>
          </w:p>
        </w:tc>
        <w:tc>
          <w:tcPr>
            <w:tcW w:w="1260" w:type="dxa"/>
            <w:noWrap/>
          </w:tcPr>
          <w:p w14:paraId="34F45E1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0.26</w:t>
            </w:r>
          </w:p>
        </w:tc>
      </w:tr>
      <w:tr w:rsidR="00A30FED" w:rsidRPr="000E615D" w14:paraId="6A1AC794" w14:textId="77777777" w:rsidTr="00A30FED">
        <w:trPr>
          <w:trHeight w:val="226"/>
        </w:trPr>
        <w:tc>
          <w:tcPr>
            <w:tcW w:w="590" w:type="dxa"/>
            <w:noWrap/>
          </w:tcPr>
          <w:p w14:paraId="09836D7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102</w:t>
            </w:r>
          </w:p>
        </w:tc>
        <w:tc>
          <w:tcPr>
            <w:tcW w:w="2020" w:type="dxa"/>
            <w:noWrap/>
          </w:tcPr>
          <w:p w14:paraId="120A806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33.214</w:t>
            </w:r>
          </w:p>
        </w:tc>
        <w:tc>
          <w:tcPr>
            <w:tcW w:w="6570" w:type="dxa"/>
          </w:tcPr>
          <w:p w14:paraId="37EC24DD"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Nickel, (.eta.-4-diallyl ether)-(2,4-dimethyl-3-pentylisonitrile)</w:t>
            </w:r>
          </w:p>
        </w:tc>
        <w:tc>
          <w:tcPr>
            <w:tcW w:w="1260" w:type="dxa"/>
            <w:noWrap/>
          </w:tcPr>
          <w:p w14:paraId="794F166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0.22</w:t>
            </w:r>
          </w:p>
        </w:tc>
      </w:tr>
      <w:tr w:rsidR="00A30FED" w:rsidRPr="000E615D" w14:paraId="6FC0E3E6" w14:textId="77777777" w:rsidTr="00A30FED">
        <w:trPr>
          <w:trHeight w:val="226"/>
        </w:trPr>
        <w:tc>
          <w:tcPr>
            <w:tcW w:w="590" w:type="dxa"/>
            <w:noWrap/>
          </w:tcPr>
          <w:p w14:paraId="20675D1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lastRenderedPageBreak/>
              <w:t>103</w:t>
            </w:r>
          </w:p>
        </w:tc>
        <w:tc>
          <w:tcPr>
            <w:tcW w:w="2020" w:type="dxa"/>
            <w:noWrap/>
          </w:tcPr>
          <w:p w14:paraId="386B43E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33.366</w:t>
            </w:r>
          </w:p>
        </w:tc>
        <w:tc>
          <w:tcPr>
            <w:tcW w:w="6570" w:type="dxa"/>
          </w:tcPr>
          <w:p w14:paraId="0617C045"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Bisnorandrostane</w:t>
            </w:r>
            <w:proofErr w:type="spellEnd"/>
            <w:r w:rsidRPr="000E615D">
              <w:rPr>
                <w:rFonts w:ascii="Times New Roman" w:hAnsi="Times New Roman"/>
                <w:sz w:val="24"/>
                <w:szCs w:val="24"/>
              </w:rPr>
              <w:t>, 3,12-diacetoxy-17-(1-methyl-4-oxo-5-phenylpentyl)-</w:t>
            </w:r>
          </w:p>
        </w:tc>
        <w:tc>
          <w:tcPr>
            <w:tcW w:w="1260" w:type="dxa"/>
            <w:noWrap/>
          </w:tcPr>
          <w:p w14:paraId="5837CD0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0.21</w:t>
            </w:r>
          </w:p>
        </w:tc>
      </w:tr>
      <w:tr w:rsidR="00A30FED" w:rsidRPr="000E615D" w14:paraId="00532554" w14:textId="77777777" w:rsidTr="00A30FED">
        <w:trPr>
          <w:trHeight w:val="226"/>
        </w:trPr>
        <w:tc>
          <w:tcPr>
            <w:tcW w:w="590" w:type="dxa"/>
            <w:noWrap/>
          </w:tcPr>
          <w:p w14:paraId="55F3D96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104</w:t>
            </w:r>
          </w:p>
        </w:tc>
        <w:tc>
          <w:tcPr>
            <w:tcW w:w="2020" w:type="dxa"/>
            <w:noWrap/>
          </w:tcPr>
          <w:p w14:paraId="06E81F2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33.780</w:t>
            </w:r>
          </w:p>
        </w:tc>
        <w:tc>
          <w:tcPr>
            <w:tcW w:w="6570" w:type="dxa"/>
          </w:tcPr>
          <w:p w14:paraId="12001A1A"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Pyridine-3-carboxamide, oxime, N-(2-trifluoromethylphenyl)-</w:t>
            </w:r>
          </w:p>
        </w:tc>
        <w:tc>
          <w:tcPr>
            <w:tcW w:w="1260" w:type="dxa"/>
            <w:noWrap/>
          </w:tcPr>
          <w:p w14:paraId="28F5FF6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1.23</w:t>
            </w:r>
          </w:p>
        </w:tc>
      </w:tr>
      <w:tr w:rsidR="00A30FED" w:rsidRPr="000E615D" w14:paraId="6018CA02" w14:textId="77777777" w:rsidTr="00A30FED">
        <w:trPr>
          <w:trHeight w:val="226"/>
        </w:trPr>
        <w:tc>
          <w:tcPr>
            <w:tcW w:w="590" w:type="dxa"/>
            <w:noWrap/>
          </w:tcPr>
          <w:p w14:paraId="10CBA90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105</w:t>
            </w:r>
          </w:p>
        </w:tc>
        <w:tc>
          <w:tcPr>
            <w:tcW w:w="2020" w:type="dxa"/>
            <w:noWrap/>
          </w:tcPr>
          <w:p w14:paraId="701F92F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33.847</w:t>
            </w:r>
          </w:p>
        </w:tc>
        <w:tc>
          <w:tcPr>
            <w:tcW w:w="6570" w:type="dxa"/>
          </w:tcPr>
          <w:p w14:paraId="0656ACEA"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Ethyl 2-(2-chloroacetamido)-3,3,3-trifluoro-2-(3-fluoroanilino)propionate</w:t>
            </w:r>
          </w:p>
        </w:tc>
        <w:tc>
          <w:tcPr>
            <w:tcW w:w="1260" w:type="dxa"/>
            <w:noWrap/>
          </w:tcPr>
          <w:p w14:paraId="4634511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0.85</w:t>
            </w:r>
          </w:p>
        </w:tc>
      </w:tr>
      <w:tr w:rsidR="00A30FED" w:rsidRPr="000E615D" w14:paraId="07BCB6A6" w14:textId="77777777" w:rsidTr="00A30FED">
        <w:trPr>
          <w:trHeight w:val="226"/>
        </w:trPr>
        <w:tc>
          <w:tcPr>
            <w:tcW w:w="590" w:type="dxa"/>
            <w:noWrap/>
          </w:tcPr>
          <w:p w14:paraId="320A8DF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106</w:t>
            </w:r>
          </w:p>
        </w:tc>
        <w:tc>
          <w:tcPr>
            <w:tcW w:w="2020" w:type="dxa"/>
            <w:noWrap/>
          </w:tcPr>
          <w:p w14:paraId="59F4EB0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34.149</w:t>
            </w:r>
          </w:p>
        </w:tc>
        <w:tc>
          <w:tcPr>
            <w:tcW w:w="6570" w:type="dxa"/>
          </w:tcPr>
          <w:p w14:paraId="23E99BDA"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N-(4-methoxyphenyl)-2,2-dimethyl-</w:t>
            </w:r>
          </w:p>
        </w:tc>
        <w:tc>
          <w:tcPr>
            <w:tcW w:w="1260" w:type="dxa"/>
            <w:noWrap/>
          </w:tcPr>
          <w:p w14:paraId="540CBD0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0.21</w:t>
            </w:r>
          </w:p>
        </w:tc>
      </w:tr>
      <w:tr w:rsidR="00A30FED" w:rsidRPr="000E615D" w14:paraId="766C0798" w14:textId="77777777" w:rsidTr="00A30FED">
        <w:trPr>
          <w:trHeight w:val="226"/>
        </w:trPr>
        <w:tc>
          <w:tcPr>
            <w:tcW w:w="590" w:type="dxa"/>
            <w:noWrap/>
          </w:tcPr>
          <w:p w14:paraId="6DB7B08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107</w:t>
            </w:r>
          </w:p>
        </w:tc>
        <w:tc>
          <w:tcPr>
            <w:tcW w:w="2020" w:type="dxa"/>
            <w:noWrap/>
          </w:tcPr>
          <w:p w14:paraId="3AFB398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34.566</w:t>
            </w:r>
          </w:p>
        </w:tc>
        <w:tc>
          <w:tcPr>
            <w:tcW w:w="6570" w:type="dxa"/>
          </w:tcPr>
          <w:p w14:paraId="52DAC2D7"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Stigmasterol</w:t>
            </w:r>
          </w:p>
        </w:tc>
        <w:tc>
          <w:tcPr>
            <w:tcW w:w="1260" w:type="dxa"/>
            <w:noWrap/>
          </w:tcPr>
          <w:p w14:paraId="2D7180E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5.32</w:t>
            </w:r>
          </w:p>
        </w:tc>
      </w:tr>
      <w:tr w:rsidR="00A30FED" w:rsidRPr="000E615D" w14:paraId="44069C94" w14:textId="77777777" w:rsidTr="00A30FED">
        <w:trPr>
          <w:trHeight w:val="226"/>
        </w:trPr>
        <w:tc>
          <w:tcPr>
            <w:tcW w:w="590" w:type="dxa"/>
            <w:noWrap/>
          </w:tcPr>
          <w:p w14:paraId="296C49F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108</w:t>
            </w:r>
          </w:p>
        </w:tc>
        <w:tc>
          <w:tcPr>
            <w:tcW w:w="2020" w:type="dxa"/>
            <w:noWrap/>
          </w:tcPr>
          <w:p w14:paraId="3A5DF9A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35.522</w:t>
            </w:r>
          </w:p>
        </w:tc>
        <w:tc>
          <w:tcPr>
            <w:tcW w:w="6570" w:type="dxa"/>
          </w:tcPr>
          <w:p w14:paraId="424001C4"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N-(3-methoxyphenyl)-2,2-dimethyl-</w:t>
            </w:r>
          </w:p>
        </w:tc>
        <w:tc>
          <w:tcPr>
            <w:tcW w:w="1260" w:type="dxa"/>
            <w:noWrap/>
          </w:tcPr>
          <w:p w14:paraId="2C90A49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0.06</w:t>
            </w:r>
          </w:p>
        </w:tc>
      </w:tr>
      <w:tr w:rsidR="00A30FED" w:rsidRPr="000E615D" w14:paraId="7D4B3D48" w14:textId="77777777" w:rsidTr="00A30FED">
        <w:trPr>
          <w:trHeight w:val="226"/>
        </w:trPr>
        <w:tc>
          <w:tcPr>
            <w:tcW w:w="590" w:type="dxa"/>
            <w:noWrap/>
          </w:tcPr>
          <w:p w14:paraId="4CB1B94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109</w:t>
            </w:r>
          </w:p>
        </w:tc>
        <w:tc>
          <w:tcPr>
            <w:tcW w:w="2020" w:type="dxa"/>
            <w:noWrap/>
          </w:tcPr>
          <w:p w14:paraId="591E892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35.594</w:t>
            </w:r>
          </w:p>
        </w:tc>
        <w:tc>
          <w:tcPr>
            <w:tcW w:w="6570" w:type="dxa"/>
          </w:tcPr>
          <w:p w14:paraId="03807044"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2,6-Lutidine, 3,5-dichloro-4-cyclohexylthio-</w:t>
            </w:r>
          </w:p>
        </w:tc>
        <w:tc>
          <w:tcPr>
            <w:tcW w:w="1260" w:type="dxa"/>
            <w:noWrap/>
          </w:tcPr>
          <w:p w14:paraId="715FA50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0.09</w:t>
            </w:r>
          </w:p>
        </w:tc>
      </w:tr>
      <w:tr w:rsidR="00A30FED" w:rsidRPr="000E615D" w14:paraId="419DEB10" w14:textId="77777777" w:rsidTr="00A30FED">
        <w:trPr>
          <w:trHeight w:val="226"/>
        </w:trPr>
        <w:tc>
          <w:tcPr>
            <w:tcW w:w="590" w:type="dxa"/>
            <w:noWrap/>
          </w:tcPr>
          <w:p w14:paraId="4A7AEC77" w14:textId="77777777" w:rsidR="00A30FED" w:rsidRPr="000E615D" w:rsidRDefault="00A30FED" w:rsidP="00A30FED">
            <w:pPr>
              <w:spacing w:line="360" w:lineRule="auto"/>
              <w:jc w:val="both"/>
              <w:rPr>
                <w:rFonts w:ascii="Times New Roman" w:eastAsiaTheme="minorHAnsi" w:hAnsi="Times New Roman"/>
                <w:sz w:val="24"/>
                <w:szCs w:val="24"/>
              </w:rPr>
            </w:pPr>
            <w:commentRangeStart w:id="14"/>
            <w:r w:rsidRPr="000E615D">
              <w:rPr>
                <w:rFonts w:ascii="Times New Roman" w:eastAsiaTheme="minorHAnsi" w:hAnsi="Times New Roman"/>
                <w:sz w:val="24"/>
                <w:szCs w:val="24"/>
              </w:rPr>
              <w:t>110</w:t>
            </w:r>
            <w:commentRangeEnd w:id="14"/>
            <w:r w:rsidR="003F62A0">
              <w:rPr>
                <w:rStyle w:val="CommentReference"/>
              </w:rPr>
              <w:commentReference w:id="14"/>
            </w:r>
          </w:p>
        </w:tc>
        <w:tc>
          <w:tcPr>
            <w:tcW w:w="2020" w:type="dxa"/>
            <w:noWrap/>
          </w:tcPr>
          <w:p w14:paraId="68CE6E11" w14:textId="77777777" w:rsidR="00A30FED" w:rsidRPr="000E615D" w:rsidRDefault="00A30FED" w:rsidP="00A30FED">
            <w:pPr>
              <w:spacing w:line="360" w:lineRule="auto"/>
              <w:jc w:val="both"/>
              <w:rPr>
                <w:rFonts w:ascii="Times New Roman" w:eastAsiaTheme="minorHAnsi" w:hAnsi="Times New Roman"/>
                <w:sz w:val="24"/>
                <w:szCs w:val="24"/>
              </w:rPr>
            </w:pPr>
          </w:p>
        </w:tc>
        <w:tc>
          <w:tcPr>
            <w:tcW w:w="6570" w:type="dxa"/>
          </w:tcPr>
          <w:p w14:paraId="52615E09" w14:textId="77777777" w:rsidR="00A30FED" w:rsidRPr="000E615D" w:rsidRDefault="00A30FED" w:rsidP="00A30FED">
            <w:pPr>
              <w:spacing w:line="360" w:lineRule="auto"/>
              <w:rPr>
                <w:rFonts w:ascii="Times New Roman" w:hAnsi="Times New Roman"/>
                <w:sz w:val="24"/>
                <w:szCs w:val="24"/>
              </w:rPr>
            </w:pPr>
          </w:p>
        </w:tc>
        <w:tc>
          <w:tcPr>
            <w:tcW w:w="1260" w:type="dxa"/>
            <w:noWrap/>
          </w:tcPr>
          <w:p w14:paraId="7C6173A1" w14:textId="77777777" w:rsidR="00A30FED" w:rsidRPr="000E615D" w:rsidRDefault="00A30FED" w:rsidP="00A30FED">
            <w:pPr>
              <w:spacing w:line="360" w:lineRule="auto"/>
              <w:jc w:val="both"/>
              <w:rPr>
                <w:rFonts w:ascii="Times New Roman" w:eastAsiaTheme="minorHAnsi" w:hAnsi="Times New Roman"/>
                <w:sz w:val="24"/>
                <w:szCs w:val="24"/>
              </w:rPr>
            </w:pPr>
          </w:p>
        </w:tc>
      </w:tr>
    </w:tbl>
    <w:p w14:paraId="624F9D27" w14:textId="77777777" w:rsidR="00A770D8" w:rsidRPr="000E615D" w:rsidRDefault="00A770D8" w:rsidP="00A30FED">
      <w:pPr>
        <w:spacing w:after="160" w:line="276" w:lineRule="auto"/>
        <w:jc w:val="both"/>
        <w:rPr>
          <w:rFonts w:ascii="Times New Roman" w:eastAsiaTheme="minorHAnsi" w:hAnsi="Times New Roman"/>
          <w:bCs/>
          <w:sz w:val="24"/>
          <w:szCs w:val="24"/>
        </w:rPr>
      </w:pPr>
    </w:p>
    <w:p w14:paraId="234CC0EE" w14:textId="77777777" w:rsidR="00A770D8" w:rsidRPr="000E615D" w:rsidRDefault="00A30FED" w:rsidP="00A30FED">
      <w:pPr>
        <w:spacing w:after="160" w:line="276" w:lineRule="auto"/>
        <w:jc w:val="both"/>
        <w:rPr>
          <w:rFonts w:ascii="Times New Roman" w:hAnsi="Times New Roman"/>
          <w:sz w:val="24"/>
          <w:szCs w:val="24"/>
        </w:rPr>
      </w:pPr>
      <w:r w:rsidRPr="000E615D">
        <w:rPr>
          <w:rFonts w:ascii="Times New Roman" w:eastAsiaTheme="minorHAnsi" w:hAnsi="Times New Roman"/>
          <w:bCs/>
          <w:sz w:val="24"/>
          <w:szCs w:val="24"/>
        </w:rPr>
        <w:t xml:space="preserve">Bioplastic films </w:t>
      </w:r>
      <w:r w:rsidRPr="000E615D">
        <w:rPr>
          <w:rFonts w:ascii="Times New Roman" w:eastAsia="SimSun" w:hAnsi="Times New Roman"/>
          <w:sz w:val="24"/>
          <w:szCs w:val="24"/>
          <w:lang w:eastAsia="zh-CN"/>
        </w:rPr>
        <w:t xml:space="preserve">synthesized </w:t>
      </w:r>
      <w:r w:rsidRPr="000E615D">
        <w:rPr>
          <w:rFonts w:ascii="Times New Roman" w:eastAsiaTheme="minorHAnsi" w:hAnsi="Times New Roman"/>
          <w:bCs/>
          <w:sz w:val="24"/>
          <w:szCs w:val="24"/>
        </w:rPr>
        <w:t>from cassava peel starch</w:t>
      </w:r>
      <w:r w:rsidRPr="000E615D">
        <w:rPr>
          <w:rFonts w:ascii="Times New Roman" w:eastAsia="SimSun" w:hAnsi="Times New Roman"/>
          <w:sz w:val="24"/>
          <w:szCs w:val="24"/>
          <w:lang w:eastAsia="zh-CN"/>
        </w:rPr>
        <w:t xml:space="preserve"> (C</w:t>
      </w:r>
      <w:r w:rsidRPr="000E615D">
        <w:rPr>
          <w:rFonts w:ascii="Times New Roman" w:eastAsia="SimSun" w:hAnsi="Times New Roman"/>
          <w:sz w:val="24"/>
          <w:szCs w:val="24"/>
          <w:vertAlign w:val="subscript"/>
          <w:lang w:eastAsia="zh-CN"/>
        </w:rPr>
        <w:t>0</w:t>
      </w:r>
      <w:r w:rsidRPr="000E615D">
        <w:rPr>
          <w:rFonts w:ascii="Times New Roman" w:eastAsia="SimSun" w:hAnsi="Times New Roman"/>
          <w:sz w:val="24"/>
          <w:szCs w:val="24"/>
          <w:lang w:eastAsia="zh-CN"/>
        </w:rPr>
        <w:t xml:space="preserve">) </w:t>
      </w:r>
      <w:r w:rsidRPr="000E615D">
        <w:rPr>
          <w:rFonts w:ascii="Times New Roman" w:eastAsiaTheme="minorHAnsi" w:hAnsi="Times New Roman"/>
          <w:bCs/>
          <w:sz w:val="24"/>
          <w:szCs w:val="24"/>
        </w:rPr>
        <w:t xml:space="preserve">bioplastic films </w:t>
      </w:r>
      <w:r w:rsidRPr="000E615D">
        <w:rPr>
          <w:rFonts w:ascii="Times New Roman" w:eastAsia="SimSun" w:hAnsi="Times New Roman"/>
          <w:sz w:val="24"/>
          <w:szCs w:val="24"/>
          <w:lang w:eastAsia="zh-CN"/>
        </w:rPr>
        <w:t>presented 110 bioactive compounds. (R</w:t>
      </w:r>
      <w:proofErr w:type="gramStart"/>
      <w:r w:rsidRPr="000E615D">
        <w:rPr>
          <w:rFonts w:ascii="Times New Roman" w:eastAsia="SimSun" w:hAnsi="Times New Roman"/>
          <w:sz w:val="24"/>
          <w:szCs w:val="24"/>
          <w:lang w:eastAsia="zh-CN"/>
        </w:rPr>
        <w:t>*,R</w:t>
      </w:r>
      <w:proofErr w:type="gramEnd"/>
      <w:r w:rsidRPr="000E615D">
        <w:rPr>
          <w:rFonts w:ascii="Times New Roman" w:eastAsia="SimSun" w:hAnsi="Times New Roman"/>
          <w:sz w:val="24"/>
          <w:szCs w:val="24"/>
          <w:lang w:eastAsia="zh-CN"/>
        </w:rPr>
        <w:t xml:space="preserve">*)-5-Hydroxy-4-methyl-3-heptanone and </w:t>
      </w:r>
      <w:r w:rsidRPr="000E615D">
        <w:rPr>
          <w:rFonts w:ascii="Times New Roman" w:hAnsi="Times New Roman"/>
          <w:sz w:val="24"/>
          <w:szCs w:val="24"/>
        </w:rPr>
        <w:t>Oleic acid</w:t>
      </w:r>
      <w:r w:rsidRPr="000E615D">
        <w:rPr>
          <w:rFonts w:ascii="Times New Roman" w:eastAsia="SimSun" w:hAnsi="Times New Roman"/>
          <w:sz w:val="24"/>
          <w:szCs w:val="24"/>
          <w:lang w:eastAsia="zh-CN"/>
        </w:rPr>
        <w:t xml:space="preserve"> had the highest percentage report of 7.38% and </w:t>
      </w:r>
      <w:r w:rsidRPr="000E615D">
        <w:rPr>
          <w:rFonts w:ascii="Times New Roman" w:eastAsiaTheme="minorHAnsi" w:hAnsi="Times New Roman"/>
          <w:sz w:val="24"/>
          <w:szCs w:val="24"/>
        </w:rPr>
        <w:t xml:space="preserve">7.02% </w:t>
      </w:r>
      <w:r w:rsidRPr="000E615D">
        <w:rPr>
          <w:rFonts w:ascii="Times New Roman" w:eastAsia="SimSun" w:hAnsi="Times New Roman"/>
          <w:sz w:val="24"/>
          <w:szCs w:val="24"/>
          <w:lang w:eastAsia="zh-CN"/>
        </w:rPr>
        <w:t xml:space="preserve">with retention time of 8.238 </w:t>
      </w:r>
      <w:proofErr w:type="gramStart"/>
      <w:r w:rsidRPr="000E615D">
        <w:rPr>
          <w:rFonts w:ascii="Times New Roman" w:eastAsia="SimSun" w:hAnsi="Times New Roman"/>
          <w:sz w:val="24"/>
          <w:szCs w:val="24"/>
          <w:lang w:eastAsia="zh-CN"/>
        </w:rPr>
        <w:t>minutes  and</w:t>
      </w:r>
      <w:proofErr w:type="gramEnd"/>
      <w:r w:rsidRPr="000E615D">
        <w:rPr>
          <w:rFonts w:ascii="Times New Roman" w:eastAsia="SimSun" w:hAnsi="Times New Roman"/>
          <w:sz w:val="24"/>
          <w:szCs w:val="24"/>
          <w:lang w:eastAsia="zh-CN"/>
        </w:rPr>
        <w:t xml:space="preserve"> 27.405 minutes respectively. </w:t>
      </w: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N-(3-methoxyphenyl)-2,2-dimethyl- had the lowest percentage report of 0.01% with a retention time of 35.770 minutes.</w:t>
      </w:r>
    </w:p>
    <w:p w14:paraId="5292232E" w14:textId="77777777" w:rsidR="00A30FED" w:rsidRPr="000E615D" w:rsidRDefault="00D75E79" w:rsidP="00A30FED">
      <w:pPr>
        <w:spacing w:line="360" w:lineRule="auto"/>
        <w:ind w:right="-360" w:hanging="360"/>
        <w:jc w:val="both"/>
        <w:rPr>
          <w:rFonts w:ascii="Times New Roman" w:eastAsia="SimSun" w:hAnsi="Times New Roman"/>
          <w:b/>
          <w:i/>
          <w:sz w:val="24"/>
          <w:szCs w:val="24"/>
          <w:lang w:eastAsia="zh-CN"/>
        </w:rPr>
      </w:pPr>
      <w:r w:rsidRPr="000E615D">
        <w:rPr>
          <w:rFonts w:ascii="Times New Roman" w:eastAsia="SimSun" w:hAnsi="Times New Roman"/>
          <w:b/>
          <w:sz w:val="24"/>
          <w:szCs w:val="24"/>
          <w:lang w:eastAsia="zh-CN"/>
        </w:rPr>
        <w:t>Table 4</w:t>
      </w:r>
      <w:r w:rsidR="00A30FED" w:rsidRPr="000E615D">
        <w:rPr>
          <w:rFonts w:ascii="Times New Roman" w:eastAsia="SimSun" w:hAnsi="Times New Roman"/>
          <w:b/>
          <w:sz w:val="24"/>
          <w:szCs w:val="24"/>
          <w:lang w:eastAsia="zh-CN"/>
        </w:rPr>
        <w:t xml:space="preserve">: Bioactive compounds present in </w:t>
      </w:r>
      <w:r w:rsidR="00A30FED" w:rsidRPr="000E615D">
        <w:rPr>
          <w:rFonts w:ascii="Times New Roman" w:eastAsiaTheme="minorHAnsi" w:hAnsi="Times New Roman"/>
          <w:b/>
          <w:bCs/>
          <w:sz w:val="24"/>
          <w:szCs w:val="24"/>
        </w:rPr>
        <w:t xml:space="preserve">bioplastic film </w:t>
      </w:r>
      <w:r w:rsidR="00A30FED" w:rsidRPr="000E615D">
        <w:rPr>
          <w:rFonts w:ascii="Times New Roman" w:eastAsia="SimSun" w:hAnsi="Times New Roman"/>
          <w:b/>
          <w:sz w:val="24"/>
          <w:szCs w:val="24"/>
          <w:lang w:eastAsia="zh-CN"/>
        </w:rPr>
        <w:t>synthesized from false</w:t>
      </w:r>
      <w:r w:rsidR="00A30FED" w:rsidRPr="000E615D">
        <w:rPr>
          <w:rFonts w:ascii="Times New Roman" w:eastAsiaTheme="minorHAnsi" w:hAnsi="Times New Roman"/>
          <w:b/>
          <w:sz w:val="24"/>
          <w:szCs w:val="24"/>
        </w:rPr>
        <w:t xml:space="preserve"> yam tuber starch </w:t>
      </w:r>
      <w:r w:rsidR="00A30FED" w:rsidRPr="000E615D">
        <w:rPr>
          <w:rFonts w:ascii="Times New Roman" w:eastAsia="SimSun" w:hAnsi="Times New Roman"/>
          <w:b/>
          <w:sz w:val="24"/>
          <w:szCs w:val="24"/>
          <w:lang w:eastAsia="zh-CN"/>
        </w:rPr>
        <w:t>(F</w:t>
      </w:r>
      <w:r w:rsidR="00A30FED" w:rsidRPr="000E615D">
        <w:rPr>
          <w:rFonts w:ascii="Times New Roman" w:eastAsia="SimSun" w:hAnsi="Times New Roman"/>
          <w:b/>
          <w:sz w:val="24"/>
          <w:szCs w:val="24"/>
          <w:vertAlign w:val="subscript"/>
          <w:lang w:eastAsia="zh-CN"/>
        </w:rPr>
        <w:t>0</w:t>
      </w:r>
      <w:r w:rsidR="00A30FED" w:rsidRPr="000E615D">
        <w:rPr>
          <w:rFonts w:ascii="Times New Roman" w:eastAsia="SimSun" w:hAnsi="Times New Roman"/>
          <w:b/>
          <w:sz w:val="24"/>
          <w:szCs w:val="24"/>
          <w:lang w:eastAsia="zh-CN"/>
        </w:rPr>
        <w:t xml:space="preserve">). </w:t>
      </w:r>
    </w:p>
    <w:tbl>
      <w:tblPr>
        <w:tblStyle w:val="TableGrid1"/>
        <w:tblpPr w:leftFromText="180" w:rightFromText="180" w:vertAnchor="text" w:horzAnchor="page" w:tblpX="823" w:tblpY="409"/>
        <w:tblW w:w="1062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1200"/>
        <w:gridCol w:w="7543"/>
        <w:gridCol w:w="1282"/>
      </w:tblGrid>
      <w:tr w:rsidR="00A30FED" w:rsidRPr="000E615D" w14:paraId="31B437B8" w14:textId="77777777" w:rsidTr="00A30FED">
        <w:trPr>
          <w:trHeight w:val="150"/>
        </w:trPr>
        <w:tc>
          <w:tcPr>
            <w:tcW w:w="600" w:type="dxa"/>
            <w:tcBorders>
              <w:bottom w:val="single" w:sz="4" w:space="0" w:color="auto"/>
            </w:tcBorders>
            <w:noWrap/>
            <w:hideMark/>
          </w:tcPr>
          <w:p w14:paraId="4B5C88CE" w14:textId="77777777" w:rsidR="00A30FED" w:rsidRPr="000E615D" w:rsidRDefault="00A30FED" w:rsidP="00A30FED">
            <w:pPr>
              <w:spacing w:line="360" w:lineRule="auto"/>
              <w:jc w:val="both"/>
              <w:rPr>
                <w:rFonts w:ascii="Times New Roman" w:eastAsiaTheme="minorHAnsi" w:hAnsi="Times New Roman"/>
                <w:bCs/>
                <w:sz w:val="24"/>
                <w:szCs w:val="24"/>
              </w:rPr>
            </w:pPr>
            <w:r w:rsidRPr="000E615D">
              <w:rPr>
                <w:rFonts w:ascii="Times New Roman" w:eastAsiaTheme="minorHAnsi" w:hAnsi="Times New Roman"/>
                <w:bCs/>
                <w:sz w:val="24"/>
                <w:szCs w:val="24"/>
              </w:rPr>
              <w:t>S/N</w:t>
            </w:r>
          </w:p>
        </w:tc>
        <w:tc>
          <w:tcPr>
            <w:tcW w:w="1200" w:type="dxa"/>
            <w:tcBorders>
              <w:bottom w:val="single" w:sz="4" w:space="0" w:color="auto"/>
            </w:tcBorders>
            <w:noWrap/>
            <w:hideMark/>
          </w:tcPr>
          <w:p w14:paraId="37F932A9" w14:textId="77777777" w:rsidR="00A30FED" w:rsidRPr="000E615D" w:rsidRDefault="00A30FED" w:rsidP="00A30FED">
            <w:pPr>
              <w:spacing w:line="360" w:lineRule="auto"/>
              <w:jc w:val="both"/>
              <w:rPr>
                <w:rFonts w:ascii="Times New Roman" w:eastAsiaTheme="minorHAnsi" w:hAnsi="Times New Roman"/>
                <w:bCs/>
                <w:sz w:val="24"/>
                <w:szCs w:val="24"/>
              </w:rPr>
            </w:pPr>
            <w:r w:rsidRPr="000E615D">
              <w:rPr>
                <w:rFonts w:ascii="Times New Roman" w:eastAsiaTheme="minorHAnsi" w:hAnsi="Times New Roman"/>
                <w:bCs/>
                <w:sz w:val="24"/>
                <w:szCs w:val="24"/>
              </w:rPr>
              <w:t>Retention Time</w:t>
            </w:r>
          </w:p>
        </w:tc>
        <w:tc>
          <w:tcPr>
            <w:tcW w:w="7543" w:type="dxa"/>
            <w:tcBorders>
              <w:bottom w:val="single" w:sz="4" w:space="0" w:color="auto"/>
            </w:tcBorders>
            <w:noWrap/>
            <w:hideMark/>
          </w:tcPr>
          <w:p w14:paraId="6E193F7B" w14:textId="77777777" w:rsidR="00A30FED" w:rsidRPr="000E615D" w:rsidRDefault="00A30FED" w:rsidP="00A30FED">
            <w:pPr>
              <w:spacing w:line="360" w:lineRule="auto"/>
              <w:jc w:val="center"/>
              <w:rPr>
                <w:rFonts w:ascii="Times New Roman" w:eastAsia="Calibri" w:hAnsi="Times New Roman"/>
                <w:sz w:val="24"/>
                <w:szCs w:val="24"/>
              </w:rPr>
            </w:pPr>
            <w:r w:rsidRPr="000E615D">
              <w:rPr>
                <w:rFonts w:ascii="Times New Roman" w:eastAsia="Calibri" w:hAnsi="Times New Roman"/>
                <w:sz w:val="24"/>
                <w:szCs w:val="24"/>
              </w:rPr>
              <w:t>Bioactive Components</w:t>
            </w:r>
          </w:p>
        </w:tc>
        <w:tc>
          <w:tcPr>
            <w:tcW w:w="1282" w:type="dxa"/>
            <w:tcBorders>
              <w:bottom w:val="single" w:sz="4" w:space="0" w:color="auto"/>
            </w:tcBorders>
            <w:noWrap/>
            <w:hideMark/>
          </w:tcPr>
          <w:p w14:paraId="59A53377" w14:textId="77777777" w:rsidR="00A30FED" w:rsidRPr="000E615D" w:rsidRDefault="00A30FED" w:rsidP="00A30FED">
            <w:pPr>
              <w:spacing w:line="360" w:lineRule="auto"/>
              <w:jc w:val="both"/>
              <w:rPr>
                <w:rFonts w:ascii="Times New Roman" w:eastAsiaTheme="minorHAnsi" w:hAnsi="Times New Roman"/>
                <w:bCs/>
                <w:sz w:val="24"/>
                <w:szCs w:val="24"/>
              </w:rPr>
            </w:pPr>
            <w:r w:rsidRPr="000E615D">
              <w:rPr>
                <w:rFonts w:ascii="Times New Roman" w:eastAsiaTheme="minorHAnsi" w:hAnsi="Times New Roman"/>
                <w:bCs/>
                <w:sz w:val="24"/>
                <w:szCs w:val="24"/>
              </w:rPr>
              <w:t>% Report</w:t>
            </w:r>
          </w:p>
        </w:tc>
      </w:tr>
      <w:tr w:rsidR="00A30FED" w:rsidRPr="000E615D" w14:paraId="43ECFB9C" w14:textId="77777777" w:rsidTr="00A30FED">
        <w:trPr>
          <w:trHeight w:val="60"/>
        </w:trPr>
        <w:tc>
          <w:tcPr>
            <w:tcW w:w="600" w:type="dxa"/>
            <w:tcBorders>
              <w:top w:val="single" w:sz="4" w:space="0" w:color="auto"/>
              <w:bottom w:val="nil"/>
            </w:tcBorders>
            <w:noWrap/>
            <w:hideMark/>
          </w:tcPr>
          <w:p w14:paraId="69CA5F5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w:t>
            </w:r>
          </w:p>
        </w:tc>
        <w:tc>
          <w:tcPr>
            <w:tcW w:w="1200" w:type="dxa"/>
            <w:tcBorders>
              <w:top w:val="single" w:sz="4" w:space="0" w:color="auto"/>
              <w:bottom w:val="nil"/>
            </w:tcBorders>
            <w:noWrap/>
          </w:tcPr>
          <w:p w14:paraId="13B9649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6.755</w:t>
            </w:r>
          </w:p>
        </w:tc>
        <w:tc>
          <w:tcPr>
            <w:tcW w:w="7543" w:type="dxa"/>
            <w:tcBorders>
              <w:top w:val="single" w:sz="4" w:space="0" w:color="auto"/>
              <w:bottom w:val="nil"/>
            </w:tcBorders>
            <w:noWrap/>
          </w:tcPr>
          <w:p w14:paraId="4A553E6A"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2-Fluorobenzyl alcohol</w:t>
            </w:r>
          </w:p>
        </w:tc>
        <w:tc>
          <w:tcPr>
            <w:tcW w:w="1282" w:type="dxa"/>
            <w:tcBorders>
              <w:top w:val="single" w:sz="4" w:space="0" w:color="auto"/>
              <w:bottom w:val="nil"/>
            </w:tcBorders>
            <w:noWrap/>
          </w:tcPr>
          <w:p w14:paraId="4348338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0.13</w:t>
            </w:r>
          </w:p>
        </w:tc>
      </w:tr>
      <w:tr w:rsidR="00A30FED" w:rsidRPr="000E615D" w14:paraId="02870824" w14:textId="77777777" w:rsidTr="00A30FED">
        <w:trPr>
          <w:trHeight w:val="32"/>
        </w:trPr>
        <w:tc>
          <w:tcPr>
            <w:tcW w:w="600" w:type="dxa"/>
            <w:tcBorders>
              <w:top w:val="nil"/>
            </w:tcBorders>
            <w:noWrap/>
            <w:hideMark/>
          </w:tcPr>
          <w:p w14:paraId="757D736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w:t>
            </w:r>
          </w:p>
        </w:tc>
        <w:tc>
          <w:tcPr>
            <w:tcW w:w="1200" w:type="dxa"/>
            <w:tcBorders>
              <w:top w:val="nil"/>
            </w:tcBorders>
            <w:noWrap/>
          </w:tcPr>
          <w:p w14:paraId="68C1073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7.115</w:t>
            </w:r>
          </w:p>
        </w:tc>
        <w:tc>
          <w:tcPr>
            <w:tcW w:w="7543" w:type="dxa"/>
            <w:tcBorders>
              <w:top w:val="nil"/>
            </w:tcBorders>
            <w:noWrap/>
          </w:tcPr>
          <w:p w14:paraId="503DB572"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(1S,2R,4R,7R)-4-Isopropyl-7-methyl -3,8-dioxatricyclo [5.1.0.02,4]octane</w:t>
            </w:r>
          </w:p>
        </w:tc>
        <w:tc>
          <w:tcPr>
            <w:tcW w:w="1282" w:type="dxa"/>
            <w:tcBorders>
              <w:top w:val="nil"/>
            </w:tcBorders>
            <w:noWrap/>
          </w:tcPr>
          <w:p w14:paraId="6A66BDA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0.26</w:t>
            </w:r>
          </w:p>
        </w:tc>
      </w:tr>
      <w:tr w:rsidR="00A30FED" w:rsidRPr="000E615D" w14:paraId="2AC766AD" w14:textId="77777777" w:rsidTr="00A30FED">
        <w:trPr>
          <w:trHeight w:val="61"/>
        </w:trPr>
        <w:tc>
          <w:tcPr>
            <w:tcW w:w="600" w:type="dxa"/>
            <w:noWrap/>
            <w:hideMark/>
          </w:tcPr>
          <w:p w14:paraId="114FF75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w:t>
            </w:r>
          </w:p>
        </w:tc>
        <w:tc>
          <w:tcPr>
            <w:tcW w:w="1200" w:type="dxa"/>
            <w:noWrap/>
          </w:tcPr>
          <w:p w14:paraId="43D0892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7.942</w:t>
            </w:r>
          </w:p>
        </w:tc>
        <w:tc>
          <w:tcPr>
            <w:tcW w:w="7543" w:type="dxa"/>
            <w:noWrap/>
          </w:tcPr>
          <w:p w14:paraId="322B08D2"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1-Nitro-2-acetamido-1,2-dideoxy-d-mannitol</w:t>
            </w:r>
          </w:p>
        </w:tc>
        <w:tc>
          <w:tcPr>
            <w:tcW w:w="1282" w:type="dxa"/>
            <w:noWrap/>
          </w:tcPr>
          <w:p w14:paraId="37FE1DB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0.90</w:t>
            </w:r>
          </w:p>
        </w:tc>
      </w:tr>
      <w:tr w:rsidR="00A30FED" w:rsidRPr="000E615D" w14:paraId="7A4E0AED" w14:textId="77777777" w:rsidTr="00A30FED">
        <w:trPr>
          <w:trHeight w:val="126"/>
        </w:trPr>
        <w:tc>
          <w:tcPr>
            <w:tcW w:w="600" w:type="dxa"/>
            <w:noWrap/>
            <w:hideMark/>
          </w:tcPr>
          <w:p w14:paraId="3EBAC93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w:t>
            </w:r>
          </w:p>
        </w:tc>
        <w:tc>
          <w:tcPr>
            <w:tcW w:w="1200" w:type="dxa"/>
            <w:noWrap/>
          </w:tcPr>
          <w:p w14:paraId="1EC6696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8.586</w:t>
            </w:r>
          </w:p>
        </w:tc>
        <w:tc>
          <w:tcPr>
            <w:tcW w:w="7543" w:type="dxa"/>
            <w:noWrap/>
          </w:tcPr>
          <w:p w14:paraId="3CC631CA" w14:textId="77777777" w:rsidR="00A30FED" w:rsidRPr="000E615D" w:rsidRDefault="00A30FED" w:rsidP="00A30FED">
            <w:pPr>
              <w:spacing w:line="360" w:lineRule="auto"/>
              <w:rPr>
                <w:rFonts w:ascii="Times New Roman" w:eastAsia="Calibri" w:hAnsi="Times New Roman"/>
                <w:sz w:val="24"/>
                <w:szCs w:val="24"/>
              </w:rPr>
            </w:pPr>
            <w:r w:rsidRPr="000E615D">
              <w:rPr>
                <w:rFonts w:ascii="Times New Roman" w:eastAsia="Calibri" w:hAnsi="Times New Roman"/>
                <w:sz w:val="24"/>
                <w:szCs w:val="24"/>
              </w:rPr>
              <w:t>Butanoic acid, 3-hydroxy-, ethyl ester</w:t>
            </w:r>
          </w:p>
        </w:tc>
        <w:tc>
          <w:tcPr>
            <w:tcW w:w="1282" w:type="dxa"/>
            <w:noWrap/>
          </w:tcPr>
          <w:p w14:paraId="1A70F40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0.39</w:t>
            </w:r>
          </w:p>
        </w:tc>
      </w:tr>
      <w:tr w:rsidR="00A30FED" w:rsidRPr="000E615D" w14:paraId="2A1FCA14" w14:textId="77777777" w:rsidTr="00A30FED">
        <w:trPr>
          <w:trHeight w:val="163"/>
        </w:trPr>
        <w:tc>
          <w:tcPr>
            <w:tcW w:w="600" w:type="dxa"/>
            <w:noWrap/>
            <w:hideMark/>
          </w:tcPr>
          <w:p w14:paraId="1F061F4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w:t>
            </w:r>
          </w:p>
        </w:tc>
        <w:tc>
          <w:tcPr>
            <w:tcW w:w="1200" w:type="dxa"/>
            <w:noWrap/>
          </w:tcPr>
          <w:p w14:paraId="48E9F5E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8.675</w:t>
            </w:r>
          </w:p>
        </w:tc>
        <w:tc>
          <w:tcPr>
            <w:tcW w:w="7543" w:type="dxa"/>
          </w:tcPr>
          <w:p w14:paraId="528A767A"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2H-Azepin-2-one, hexahydro-1-(hydroxymethyl)-</w:t>
            </w:r>
          </w:p>
        </w:tc>
        <w:tc>
          <w:tcPr>
            <w:tcW w:w="1282" w:type="dxa"/>
            <w:noWrap/>
          </w:tcPr>
          <w:p w14:paraId="24F019F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0.34</w:t>
            </w:r>
          </w:p>
        </w:tc>
      </w:tr>
      <w:tr w:rsidR="00A30FED" w:rsidRPr="000E615D" w14:paraId="6C939161" w14:textId="77777777" w:rsidTr="00A30FED">
        <w:trPr>
          <w:trHeight w:val="163"/>
        </w:trPr>
        <w:tc>
          <w:tcPr>
            <w:tcW w:w="600" w:type="dxa"/>
            <w:noWrap/>
          </w:tcPr>
          <w:p w14:paraId="20983C7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w:t>
            </w:r>
          </w:p>
        </w:tc>
        <w:tc>
          <w:tcPr>
            <w:tcW w:w="1200" w:type="dxa"/>
            <w:noWrap/>
          </w:tcPr>
          <w:p w14:paraId="0B540A2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9.908</w:t>
            </w:r>
          </w:p>
        </w:tc>
        <w:tc>
          <w:tcPr>
            <w:tcW w:w="7543" w:type="dxa"/>
          </w:tcPr>
          <w:p w14:paraId="3216561B"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6-Acetyl-.beta.-d-mannose</w:t>
            </w:r>
          </w:p>
        </w:tc>
        <w:tc>
          <w:tcPr>
            <w:tcW w:w="1282" w:type="dxa"/>
            <w:noWrap/>
          </w:tcPr>
          <w:p w14:paraId="1DF21EC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0.15</w:t>
            </w:r>
          </w:p>
        </w:tc>
      </w:tr>
      <w:tr w:rsidR="00A30FED" w:rsidRPr="000E615D" w14:paraId="50B1E32D" w14:textId="77777777" w:rsidTr="00A30FED">
        <w:trPr>
          <w:trHeight w:val="163"/>
        </w:trPr>
        <w:tc>
          <w:tcPr>
            <w:tcW w:w="600" w:type="dxa"/>
            <w:noWrap/>
          </w:tcPr>
          <w:p w14:paraId="743D355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w:t>
            </w:r>
          </w:p>
        </w:tc>
        <w:tc>
          <w:tcPr>
            <w:tcW w:w="1200" w:type="dxa"/>
            <w:noWrap/>
          </w:tcPr>
          <w:p w14:paraId="6B3340A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10.206</w:t>
            </w:r>
          </w:p>
        </w:tc>
        <w:tc>
          <w:tcPr>
            <w:tcW w:w="7543" w:type="dxa"/>
          </w:tcPr>
          <w:p w14:paraId="28448450"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Undec-10-ynoic acid, undecyl ester</w:t>
            </w:r>
          </w:p>
        </w:tc>
        <w:tc>
          <w:tcPr>
            <w:tcW w:w="1282" w:type="dxa"/>
            <w:noWrap/>
          </w:tcPr>
          <w:p w14:paraId="6794C0B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0.25</w:t>
            </w:r>
          </w:p>
        </w:tc>
      </w:tr>
      <w:tr w:rsidR="00A30FED" w:rsidRPr="000E615D" w14:paraId="493373CD" w14:textId="77777777" w:rsidTr="00A30FED">
        <w:trPr>
          <w:trHeight w:val="163"/>
        </w:trPr>
        <w:tc>
          <w:tcPr>
            <w:tcW w:w="600" w:type="dxa"/>
            <w:noWrap/>
          </w:tcPr>
          <w:p w14:paraId="5365261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w:t>
            </w:r>
          </w:p>
        </w:tc>
        <w:tc>
          <w:tcPr>
            <w:tcW w:w="1200" w:type="dxa"/>
            <w:noWrap/>
          </w:tcPr>
          <w:p w14:paraId="6A740E8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10.466</w:t>
            </w:r>
          </w:p>
        </w:tc>
        <w:tc>
          <w:tcPr>
            <w:tcW w:w="7543" w:type="dxa"/>
          </w:tcPr>
          <w:p w14:paraId="015E7C1C" w14:textId="77777777" w:rsidR="00A30FED" w:rsidRPr="000E615D" w:rsidRDefault="00A30FED" w:rsidP="00A30FED">
            <w:pPr>
              <w:spacing w:line="360" w:lineRule="auto"/>
              <w:rPr>
                <w:rFonts w:ascii="Times New Roman" w:hAnsi="Times New Roman"/>
                <w:color w:val="000000"/>
                <w:sz w:val="24"/>
                <w:szCs w:val="24"/>
              </w:rPr>
            </w:pPr>
            <w:proofErr w:type="spellStart"/>
            <w:r w:rsidRPr="000E615D">
              <w:rPr>
                <w:rFonts w:ascii="Times New Roman" w:hAnsi="Times New Roman"/>
                <w:color w:val="000000"/>
                <w:sz w:val="24"/>
                <w:szCs w:val="24"/>
              </w:rPr>
              <w:t>Cyclononene</w:t>
            </w:r>
            <w:proofErr w:type="spellEnd"/>
          </w:p>
        </w:tc>
        <w:tc>
          <w:tcPr>
            <w:tcW w:w="1282" w:type="dxa"/>
            <w:noWrap/>
          </w:tcPr>
          <w:p w14:paraId="20CBE59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0.29</w:t>
            </w:r>
          </w:p>
        </w:tc>
      </w:tr>
      <w:tr w:rsidR="00A30FED" w:rsidRPr="000E615D" w14:paraId="3710A3A1" w14:textId="77777777" w:rsidTr="00A30FED">
        <w:trPr>
          <w:trHeight w:val="163"/>
        </w:trPr>
        <w:tc>
          <w:tcPr>
            <w:tcW w:w="600" w:type="dxa"/>
            <w:noWrap/>
          </w:tcPr>
          <w:p w14:paraId="55EE495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lastRenderedPageBreak/>
              <w:t>9</w:t>
            </w:r>
          </w:p>
        </w:tc>
        <w:tc>
          <w:tcPr>
            <w:tcW w:w="1200" w:type="dxa"/>
            <w:noWrap/>
          </w:tcPr>
          <w:p w14:paraId="317F6F4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10.705</w:t>
            </w:r>
          </w:p>
        </w:tc>
        <w:tc>
          <w:tcPr>
            <w:tcW w:w="7543" w:type="dxa"/>
          </w:tcPr>
          <w:p w14:paraId="00DDFD19" w14:textId="77777777" w:rsidR="00A30FED" w:rsidRPr="000E615D" w:rsidRDefault="00A30FED" w:rsidP="00A30FED">
            <w:pPr>
              <w:spacing w:line="360" w:lineRule="auto"/>
              <w:rPr>
                <w:rFonts w:ascii="Times New Roman" w:hAnsi="Times New Roman"/>
                <w:color w:val="000000"/>
                <w:sz w:val="24"/>
                <w:szCs w:val="24"/>
              </w:rPr>
            </w:pPr>
            <w:r w:rsidRPr="000E615D">
              <w:rPr>
                <w:rFonts w:ascii="Times New Roman" w:hAnsi="Times New Roman"/>
                <w:color w:val="000000"/>
                <w:sz w:val="24"/>
                <w:szCs w:val="24"/>
              </w:rPr>
              <w:t>Dodecyl propyl ether</w:t>
            </w:r>
          </w:p>
        </w:tc>
        <w:tc>
          <w:tcPr>
            <w:tcW w:w="1282" w:type="dxa"/>
            <w:noWrap/>
          </w:tcPr>
          <w:p w14:paraId="5F4361E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0.28</w:t>
            </w:r>
          </w:p>
        </w:tc>
      </w:tr>
      <w:tr w:rsidR="00A30FED" w:rsidRPr="000E615D" w14:paraId="0D1AADCD" w14:textId="77777777" w:rsidTr="00A30FED">
        <w:trPr>
          <w:trHeight w:val="163"/>
        </w:trPr>
        <w:tc>
          <w:tcPr>
            <w:tcW w:w="600" w:type="dxa"/>
            <w:noWrap/>
          </w:tcPr>
          <w:p w14:paraId="1462375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w:t>
            </w:r>
          </w:p>
        </w:tc>
        <w:tc>
          <w:tcPr>
            <w:tcW w:w="1200" w:type="dxa"/>
            <w:noWrap/>
          </w:tcPr>
          <w:p w14:paraId="16F12AD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10.819</w:t>
            </w:r>
          </w:p>
        </w:tc>
        <w:tc>
          <w:tcPr>
            <w:tcW w:w="7543" w:type="dxa"/>
          </w:tcPr>
          <w:p w14:paraId="3D056315"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Decanoic acid, 2,3-dihydroxypropyl ester</w:t>
            </w:r>
          </w:p>
        </w:tc>
        <w:tc>
          <w:tcPr>
            <w:tcW w:w="1282" w:type="dxa"/>
            <w:noWrap/>
          </w:tcPr>
          <w:p w14:paraId="12B6E27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0.13</w:t>
            </w:r>
          </w:p>
        </w:tc>
      </w:tr>
      <w:tr w:rsidR="00A30FED" w:rsidRPr="000E615D" w14:paraId="75A630B9" w14:textId="77777777" w:rsidTr="00A30FED">
        <w:trPr>
          <w:trHeight w:val="163"/>
        </w:trPr>
        <w:tc>
          <w:tcPr>
            <w:tcW w:w="600" w:type="dxa"/>
            <w:noWrap/>
          </w:tcPr>
          <w:p w14:paraId="538A384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w:t>
            </w:r>
          </w:p>
        </w:tc>
        <w:tc>
          <w:tcPr>
            <w:tcW w:w="1200" w:type="dxa"/>
            <w:noWrap/>
          </w:tcPr>
          <w:p w14:paraId="789E25C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11.068</w:t>
            </w:r>
          </w:p>
        </w:tc>
        <w:tc>
          <w:tcPr>
            <w:tcW w:w="7543" w:type="dxa"/>
          </w:tcPr>
          <w:p w14:paraId="661D2F25"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Undecylenic acid</w:t>
            </w:r>
          </w:p>
        </w:tc>
        <w:tc>
          <w:tcPr>
            <w:tcW w:w="1282" w:type="dxa"/>
            <w:noWrap/>
          </w:tcPr>
          <w:p w14:paraId="08A67A1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0.36</w:t>
            </w:r>
          </w:p>
        </w:tc>
      </w:tr>
      <w:tr w:rsidR="00A30FED" w:rsidRPr="000E615D" w14:paraId="30759B30" w14:textId="77777777" w:rsidTr="00A30FED">
        <w:trPr>
          <w:trHeight w:val="163"/>
        </w:trPr>
        <w:tc>
          <w:tcPr>
            <w:tcW w:w="600" w:type="dxa"/>
            <w:noWrap/>
          </w:tcPr>
          <w:p w14:paraId="03A812C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w:t>
            </w:r>
          </w:p>
        </w:tc>
        <w:tc>
          <w:tcPr>
            <w:tcW w:w="1200" w:type="dxa"/>
            <w:noWrap/>
          </w:tcPr>
          <w:p w14:paraId="61E559F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11.377</w:t>
            </w:r>
          </w:p>
        </w:tc>
        <w:tc>
          <w:tcPr>
            <w:tcW w:w="7543" w:type="dxa"/>
          </w:tcPr>
          <w:p w14:paraId="36B88A35"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n-</w:t>
            </w:r>
            <w:proofErr w:type="spellStart"/>
            <w:r w:rsidRPr="000E615D">
              <w:rPr>
                <w:rFonts w:ascii="Times New Roman" w:hAnsi="Times New Roman"/>
                <w:sz w:val="24"/>
                <w:szCs w:val="24"/>
              </w:rPr>
              <w:t>Hexadecanoic</w:t>
            </w:r>
            <w:proofErr w:type="spellEnd"/>
            <w:r w:rsidRPr="000E615D">
              <w:rPr>
                <w:rFonts w:ascii="Times New Roman" w:hAnsi="Times New Roman"/>
                <w:sz w:val="24"/>
                <w:szCs w:val="24"/>
              </w:rPr>
              <w:t xml:space="preserve"> acid</w:t>
            </w:r>
          </w:p>
        </w:tc>
        <w:tc>
          <w:tcPr>
            <w:tcW w:w="1282" w:type="dxa"/>
            <w:noWrap/>
          </w:tcPr>
          <w:p w14:paraId="609ADF4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0.16</w:t>
            </w:r>
          </w:p>
        </w:tc>
      </w:tr>
      <w:tr w:rsidR="00A30FED" w:rsidRPr="000E615D" w14:paraId="5228731D" w14:textId="77777777" w:rsidTr="00A30FED">
        <w:trPr>
          <w:trHeight w:val="163"/>
        </w:trPr>
        <w:tc>
          <w:tcPr>
            <w:tcW w:w="600" w:type="dxa"/>
            <w:noWrap/>
          </w:tcPr>
          <w:p w14:paraId="2ACF50D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w:t>
            </w:r>
          </w:p>
        </w:tc>
        <w:tc>
          <w:tcPr>
            <w:tcW w:w="1200" w:type="dxa"/>
            <w:noWrap/>
          </w:tcPr>
          <w:p w14:paraId="6E5CF7C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11.460</w:t>
            </w:r>
          </w:p>
        </w:tc>
        <w:tc>
          <w:tcPr>
            <w:tcW w:w="7543" w:type="dxa"/>
          </w:tcPr>
          <w:p w14:paraId="7F99BB65"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d-</w:t>
            </w:r>
            <w:proofErr w:type="spellStart"/>
            <w:r w:rsidRPr="000E615D">
              <w:rPr>
                <w:rFonts w:ascii="Times New Roman" w:hAnsi="Times New Roman"/>
                <w:sz w:val="24"/>
                <w:szCs w:val="24"/>
              </w:rPr>
              <w:t>Lyxose</w:t>
            </w:r>
            <w:proofErr w:type="spellEnd"/>
          </w:p>
        </w:tc>
        <w:tc>
          <w:tcPr>
            <w:tcW w:w="1282" w:type="dxa"/>
            <w:noWrap/>
          </w:tcPr>
          <w:p w14:paraId="47B6FD8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0.22</w:t>
            </w:r>
          </w:p>
        </w:tc>
      </w:tr>
      <w:tr w:rsidR="00A30FED" w:rsidRPr="000E615D" w14:paraId="23D75A65" w14:textId="77777777" w:rsidTr="00A30FED">
        <w:trPr>
          <w:trHeight w:val="163"/>
        </w:trPr>
        <w:tc>
          <w:tcPr>
            <w:tcW w:w="600" w:type="dxa"/>
            <w:noWrap/>
          </w:tcPr>
          <w:p w14:paraId="74D5084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w:t>
            </w:r>
          </w:p>
        </w:tc>
        <w:tc>
          <w:tcPr>
            <w:tcW w:w="1200" w:type="dxa"/>
            <w:noWrap/>
          </w:tcPr>
          <w:p w14:paraId="2BABAFD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12.076</w:t>
            </w:r>
          </w:p>
        </w:tc>
        <w:tc>
          <w:tcPr>
            <w:tcW w:w="7543" w:type="dxa"/>
          </w:tcPr>
          <w:p w14:paraId="74848990"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Undec-10-ynoic acid, tetradecyl ester</w:t>
            </w:r>
          </w:p>
        </w:tc>
        <w:tc>
          <w:tcPr>
            <w:tcW w:w="1282" w:type="dxa"/>
            <w:noWrap/>
          </w:tcPr>
          <w:p w14:paraId="1B9E52B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0.14</w:t>
            </w:r>
          </w:p>
        </w:tc>
      </w:tr>
      <w:tr w:rsidR="00A30FED" w:rsidRPr="000E615D" w14:paraId="7838B814" w14:textId="77777777" w:rsidTr="00A30FED">
        <w:trPr>
          <w:trHeight w:val="163"/>
        </w:trPr>
        <w:tc>
          <w:tcPr>
            <w:tcW w:w="600" w:type="dxa"/>
            <w:noWrap/>
          </w:tcPr>
          <w:p w14:paraId="17B3A57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w:t>
            </w:r>
          </w:p>
        </w:tc>
        <w:tc>
          <w:tcPr>
            <w:tcW w:w="1200" w:type="dxa"/>
            <w:noWrap/>
          </w:tcPr>
          <w:p w14:paraId="61DF98B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12.381</w:t>
            </w:r>
          </w:p>
        </w:tc>
        <w:tc>
          <w:tcPr>
            <w:tcW w:w="7543" w:type="dxa"/>
          </w:tcPr>
          <w:p w14:paraId="59F2F0E2"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Cyclopentadecanone, 2-hydroxy-</w:t>
            </w:r>
          </w:p>
        </w:tc>
        <w:tc>
          <w:tcPr>
            <w:tcW w:w="1282" w:type="dxa"/>
            <w:noWrap/>
          </w:tcPr>
          <w:p w14:paraId="580FFBB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0.14</w:t>
            </w:r>
          </w:p>
        </w:tc>
      </w:tr>
      <w:tr w:rsidR="00A30FED" w:rsidRPr="000E615D" w14:paraId="2EBBF7C3" w14:textId="77777777" w:rsidTr="00A30FED">
        <w:trPr>
          <w:trHeight w:val="163"/>
        </w:trPr>
        <w:tc>
          <w:tcPr>
            <w:tcW w:w="600" w:type="dxa"/>
            <w:noWrap/>
          </w:tcPr>
          <w:p w14:paraId="32FAC93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w:t>
            </w:r>
          </w:p>
        </w:tc>
        <w:tc>
          <w:tcPr>
            <w:tcW w:w="1200" w:type="dxa"/>
            <w:noWrap/>
          </w:tcPr>
          <w:p w14:paraId="5A06C0E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12.550</w:t>
            </w:r>
          </w:p>
        </w:tc>
        <w:tc>
          <w:tcPr>
            <w:tcW w:w="7543" w:type="dxa"/>
          </w:tcPr>
          <w:p w14:paraId="50239ABD"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Undec-10-ynoic acid, undecyl ester</w:t>
            </w:r>
          </w:p>
        </w:tc>
        <w:tc>
          <w:tcPr>
            <w:tcW w:w="1282" w:type="dxa"/>
            <w:noWrap/>
          </w:tcPr>
          <w:p w14:paraId="00F4145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0.10</w:t>
            </w:r>
          </w:p>
        </w:tc>
      </w:tr>
      <w:tr w:rsidR="00A30FED" w:rsidRPr="000E615D" w14:paraId="035419AF" w14:textId="77777777" w:rsidTr="00A30FED">
        <w:trPr>
          <w:trHeight w:val="163"/>
        </w:trPr>
        <w:tc>
          <w:tcPr>
            <w:tcW w:w="600" w:type="dxa"/>
            <w:noWrap/>
          </w:tcPr>
          <w:p w14:paraId="7C1CBE3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w:t>
            </w:r>
          </w:p>
        </w:tc>
        <w:tc>
          <w:tcPr>
            <w:tcW w:w="1200" w:type="dxa"/>
            <w:noWrap/>
          </w:tcPr>
          <w:p w14:paraId="75BB440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13.156</w:t>
            </w:r>
          </w:p>
        </w:tc>
        <w:tc>
          <w:tcPr>
            <w:tcW w:w="7543" w:type="dxa"/>
          </w:tcPr>
          <w:p w14:paraId="2C2D8734"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Hexadecanoic</w:t>
            </w:r>
            <w:proofErr w:type="spellEnd"/>
            <w:r w:rsidRPr="000E615D">
              <w:rPr>
                <w:rFonts w:ascii="Times New Roman" w:hAnsi="Times New Roman"/>
                <w:sz w:val="24"/>
                <w:szCs w:val="24"/>
              </w:rPr>
              <w:t xml:space="preserve"> acid, methyl ester</w:t>
            </w:r>
          </w:p>
        </w:tc>
        <w:tc>
          <w:tcPr>
            <w:tcW w:w="1282" w:type="dxa"/>
            <w:noWrap/>
          </w:tcPr>
          <w:p w14:paraId="69A8947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0.36</w:t>
            </w:r>
          </w:p>
        </w:tc>
      </w:tr>
      <w:tr w:rsidR="00A30FED" w:rsidRPr="000E615D" w14:paraId="192AE5B9" w14:textId="77777777" w:rsidTr="00A30FED">
        <w:trPr>
          <w:trHeight w:val="163"/>
        </w:trPr>
        <w:tc>
          <w:tcPr>
            <w:tcW w:w="600" w:type="dxa"/>
            <w:noWrap/>
          </w:tcPr>
          <w:p w14:paraId="4C6A057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w:t>
            </w:r>
          </w:p>
        </w:tc>
        <w:tc>
          <w:tcPr>
            <w:tcW w:w="1200" w:type="dxa"/>
            <w:noWrap/>
          </w:tcPr>
          <w:p w14:paraId="1A61B87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13.893</w:t>
            </w:r>
          </w:p>
        </w:tc>
        <w:tc>
          <w:tcPr>
            <w:tcW w:w="7543" w:type="dxa"/>
          </w:tcPr>
          <w:p w14:paraId="31EDE00E"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n-</w:t>
            </w:r>
            <w:proofErr w:type="spellStart"/>
            <w:r w:rsidRPr="000E615D">
              <w:rPr>
                <w:rFonts w:ascii="Times New Roman" w:hAnsi="Times New Roman"/>
                <w:sz w:val="24"/>
                <w:szCs w:val="24"/>
              </w:rPr>
              <w:t>Hexadecanoic</w:t>
            </w:r>
            <w:proofErr w:type="spellEnd"/>
            <w:r w:rsidRPr="000E615D">
              <w:rPr>
                <w:rFonts w:ascii="Times New Roman" w:hAnsi="Times New Roman"/>
                <w:sz w:val="24"/>
                <w:szCs w:val="24"/>
              </w:rPr>
              <w:t xml:space="preserve"> acid</w:t>
            </w:r>
          </w:p>
        </w:tc>
        <w:tc>
          <w:tcPr>
            <w:tcW w:w="1282" w:type="dxa"/>
            <w:noWrap/>
          </w:tcPr>
          <w:p w14:paraId="0DB94F7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1.97</w:t>
            </w:r>
          </w:p>
        </w:tc>
      </w:tr>
      <w:tr w:rsidR="00A30FED" w:rsidRPr="000E615D" w14:paraId="69B32A48" w14:textId="77777777" w:rsidTr="00A30FED">
        <w:trPr>
          <w:trHeight w:val="163"/>
        </w:trPr>
        <w:tc>
          <w:tcPr>
            <w:tcW w:w="600" w:type="dxa"/>
            <w:noWrap/>
          </w:tcPr>
          <w:p w14:paraId="1DBB9AF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w:t>
            </w:r>
          </w:p>
        </w:tc>
        <w:tc>
          <w:tcPr>
            <w:tcW w:w="1200" w:type="dxa"/>
            <w:noWrap/>
          </w:tcPr>
          <w:p w14:paraId="413598E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14.292</w:t>
            </w:r>
          </w:p>
        </w:tc>
        <w:tc>
          <w:tcPr>
            <w:tcW w:w="7543" w:type="dxa"/>
          </w:tcPr>
          <w:p w14:paraId="4037AA36"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Z,Z-4,16-Octadecadien-1-ol acetate</w:t>
            </w:r>
          </w:p>
        </w:tc>
        <w:tc>
          <w:tcPr>
            <w:tcW w:w="1282" w:type="dxa"/>
            <w:noWrap/>
          </w:tcPr>
          <w:p w14:paraId="3289C0B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0.45</w:t>
            </w:r>
          </w:p>
        </w:tc>
      </w:tr>
      <w:tr w:rsidR="00A30FED" w:rsidRPr="000E615D" w14:paraId="0E367A04" w14:textId="77777777" w:rsidTr="00A30FED">
        <w:trPr>
          <w:trHeight w:val="163"/>
        </w:trPr>
        <w:tc>
          <w:tcPr>
            <w:tcW w:w="600" w:type="dxa"/>
            <w:noWrap/>
          </w:tcPr>
          <w:p w14:paraId="196A0B6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w:t>
            </w:r>
          </w:p>
        </w:tc>
        <w:tc>
          <w:tcPr>
            <w:tcW w:w="1200" w:type="dxa"/>
            <w:noWrap/>
          </w:tcPr>
          <w:p w14:paraId="144398C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14.477</w:t>
            </w:r>
          </w:p>
        </w:tc>
        <w:tc>
          <w:tcPr>
            <w:tcW w:w="7543" w:type="dxa"/>
          </w:tcPr>
          <w:p w14:paraId="0048CC89"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3-Dodecen-1-ol</w:t>
            </w:r>
          </w:p>
        </w:tc>
        <w:tc>
          <w:tcPr>
            <w:tcW w:w="1282" w:type="dxa"/>
            <w:noWrap/>
          </w:tcPr>
          <w:p w14:paraId="03DB46C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0.22</w:t>
            </w:r>
          </w:p>
        </w:tc>
      </w:tr>
      <w:tr w:rsidR="00A30FED" w:rsidRPr="000E615D" w14:paraId="3B5969D1" w14:textId="77777777" w:rsidTr="00A30FED">
        <w:trPr>
          <w:trHeight w:val="163"/>
        </w:trPr>
        <w:tc>
          <w:tcPr>
            <w:tcW w:w="600" w:type="dxa"/>
            <w:noWrap/>
          </w:tcPr>
          <w:p w14:paraId="5AF39EC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w:t>
            </w:r>
          </w:p>
        </w:tc>
        <w:tc>
          <w:tcPr>
            <w:tcW w:w="1200" w:type="dxa"/>
            <w:noWrap/>
          </w:tcPr>
          <w:p w14:paraId="4F1E986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14.829</w:t>
            </w:r>
          </w:p>
        </w:tc>
        <w:tc>
          <w:tcPr>
            <w:tcW w:w="7543" w:type="dxa"/>
          </w:tcPr>
          <w:p w14:paraId="63C9D626"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(S,Z)-Heptadeca-1,9-dien-4,6-diyn-3-ol</w:t>
            </w:r>
          </w:p>
        </w:tc>
        <w:tc>
          <w:tcPr>
            <w:tcW w:w="1282" w:type="dxa"/>
            <w:noWrap/>
          </w:tcPr>
          <w:p w14:paraId="5129601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1.42</w:t>
            </w:r>
          </w:p>
        </w:tc>
      </w:tr>
      <w:tr w:rsidR="00A30FED" w:rsidRPr="000E615D" w14:paraId="1FBE5792" w14:textId="77777777" w:rsidTr="00A30FED">
        <w:trPr>
          <w:trHeight w:val="163"/>
        </w:trPr>
        <w:tc>
          <w:tcPr>
            <w:tcW w:w="600" w:type="dxa"/>
            <w:noWrap/>
          </w:tcPr>
          <w:p w14:paraId="703D479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w:t>
            </w:r>
          </w:p>
        </w:tc>
        <w:tc>
          <w:tcPr>
            <w:tcW w:w="1200" w:type="dxa"/>
            <w:noWrap/>
          </w:tcPr>
          <w:p w14:paraId="79F190A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15.184</w:t>
            </w:r>
          </w:p>
        </w:tc>
        <w:tc>
          <w:tcPr>
            <w:tcW w:w="7543" w:type="dxa"/>
          </w:tcPr>
          <w:p w14:paraId="4347341B"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9-Octadecenal</w:t>
            </w:r>
          </w:p>
        </w:tc>
        <w:tc>
          <w:tcPr>
            <w:tcW w:w="1282" w:type="dxa"/>
            <w:noWrap/>
          </w:tcPr>
          <w:p w14:paraId="1DA6B6C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0.01</w:t>
            </w:r>
          </w:p>
        </w:tc>
      </w:tr>
      <w:tr w:rsidR="00A30FED" w:rsidRPr="000E615D" w14:paraId="77C75267" w14:textId="77777777" w:rsidTr="00A30FED">
        <w:trPr>
          <w:trHeight w:val="163"/>
        </w:trPr>
        <w:tc>
          <w:tcPr>
            <w:tcW w:w="600" w:type="dxa"/>
            <w:noWrap/>
          </w:tcPr>
          <w:p w14:paraId="643231C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w:t>
            </w:r>
          </w:p>
        </w:tc>
        <w:tc>
          <w:tcPr>
            <w:tcW w:w="1200" w:type="dxa"/>
            <w:noWrap/>
          </w:tcPr>
          <w:p w14:paraId="74ABE8B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15.246</w:t>
            </w:r>
          </w:p>
        </w:tc>
        <w:tc>
          <w:tcPr>
            <w:tcW w:w="7543" w:type="dxa"/>
          </w:tcPr>
          <w:p w14:paraId="020CB83D"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Cyclopropaneoctanal</w:t>
            </w:r>
            <w:proofErr w:type="spellEnd"/>
            <w:r w:rsidRPr="000E615D">
              <w:rPr>
                <w:rFonts w:ascii="Times New Roman" w:hAnsi="Times New Roman"/>
                <w:sz w:val="24"/>
                <w:szCs w:val="24"/>
              </w:rPr>
              <w:t>, 2-octyl-</w:t>
            </w:r>
          </w:p>
        </w:tc>
        <w:tc>
          <w:tcPr>
            <w:tcW w:w="1282" w:type="dxa"/>
            <w:noWrap/>
          </w:tcPr>
          <w:p w14:paraId="3D04AF5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0.01</w:t>
            </w:r>
          </w:p>
        </w:tc>
      </w:tr>
      <w:tr w:rsidR="00A30FED" w:rsidRPr="000E615D" w14:paraId="1A3AE4D4" w14:textId="77777777" w:rsidTr="00A30FED">
        <w:trPr>
          <w:trHeight w:val="163"/>
        </w:trPr>
        <w:tc>
          <w:tcPr>
            <w:tcW w:w="600" w:type="dxa"/>
            <w:noWrap/>
          </w:tcPr>
          <w:p w14:paraId="34B13A4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w:t>
            </w:r>
          </w:p>
        </w:tc>
        <w:tc>
          <w:tcPr>
            <w:tcW w:w="1200" w:type="dxa"/>
            <w:noWrap/>
          </w:tcPr>
          <w:p w14:paraId="0E16394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15.528</w:t>
            </w:r>
          </w:p>
        </w:tc>
        <w:tc>
          <w:tcPr>
            <w:tcW w:w="7543" w:type="dxa"/>
          </w:tcPr>
          <w:p w14:paraId="059FE6BC"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11-Octadecenoic acid, methyl ester</w:t>
            </w:r>
          </w:p>
        </w:tc>
        <w:tc>
          <w:tcPr>
            <w:tcW w:w="1282" w:type="dxa"/>
            <w:noWrap/>
          </w:tcPr>
          <w:p w14:paraId="6263658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1.11</w:t>
            </w:r>
          </w:p>
        </w:tc>
      </w:tr>
      <w:tr w:rsidR="00A30FED" w:rsidRPr="000E615D" w14:paraId="7DAD0F96" w14:textId="77777777" w:rsidTr="00A30FED">
        <w:trPr>
          <w:trHeight w:val="163"/>
        </w:trPr>
        <w:tc>
          <w:tcPr>
            <w:tcW w:w="600" w:type="dxa"/>
            <w:noWrap/>
          </w:tcPr>
          <w:p w14:paraId="60696B5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w:t>
            </w:r>
          </w:p>
        </w:tc>
        <w:tc>
          <w:tcPr>
            <w:tcW w:w="1200" w:type="dxa"/>
            <w:noWrap/>
          </w:tcPr>
          <w:p w14:paraId="47489A2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15.886</w:t>
            </w:r>
          </w:p>
        </w:tc>
        <w:tc>
          <w:tcPr>
            <w:tcW w:w="7543" w:type="dxa"/>
          </w:tcPr>
          <w:p w14:paraId="474F0CC2"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Methyl stearate</w:t>
            </w:r>
          </w:p>
        </w:tc>
        <w:tc>
          <w:tcPr>
            <w:tcW w:w="1282" w:type="dxa"/>
            <w:noWrap/>
          </w:tcPr>
          <w:p w14:paraId="3EA93D9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0.31</w:t>
            </w:r>
          </w:p>
        </w:tc>
      </w:tr>
      <w:tr w:rsidR="00A30FED" w:rsidRPr="000E615D" w14:paraId="27799C84" w14:textId="77777777" w:rsidTr="00A30FED">
        <w:trPr>
          <w:trHeight w:val="163"/>
        </w:trPr>
        <w:tc>
          <w:tcPr>
            <w:tcW w:w="600" w:type="dxa"/>
            <w:noWrap/>
          </w:tcPr>
          <w:p w14:paraId="733BFB1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26</w:t>
            </w:r>
          </w:p>
        </w:tc>
        <w:tc>
          <w:tcPr>
            <w:tcW w:w="1200" w:type="dxa"/>
            <w:noWrap/>
          </w:tcPr>
          <w:p w14:paraId="5F1D205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16.113</w:t>
            </w:r>
          </w:p>
        </w:tc>
        <w:tc>
          <w:tcPr>
            <w:tcW w:w="7543" w:type="dxa"/>
          </w:tcPr>
          <w:p w14:paraId="7B6E61E0"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cis-9,10-Epoxyoctadecan-1-ol</w:t>
            </w:r>
          </w:p>
        </w:tc>
        <w:tc>
          <w:tcPr>
            <w:tcW w:w="1282" w:type="dxa"/>
            <w:noWrap/>
          </w:tcPr>
          <w:p w14:paraId="54ADB80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0.12</w:t>
            </w:r>
          </w:p>
        </w:tc>
      </w:tr>
      <w:tr w:rsidR="00A30FED" w:rsidRPr="000E615D" w14:paraId="333855C8" w14:textId="77777777" w:rsidTr="00A30FED">
        <w:trPr>
          <w:trHeight w:val="163"/>
        </w:trPr>
        <w:tc>
          <w:tcPr>
            <w:tcW w:w="600" w:type="dxa"/>
            <w:noWrap/>
          </w:tcPr>
          <w:p w14:paraId="7F7641B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w:t>
            </w:r>
          </w:p>
        </w:tc>
        <w:tc>
          <w:tcPr>
            <w:tcW w:w="1200" w:type="dxa"/>
            <w:noWrap/>
          </w:tcPr>
          <w:p w14:paraId="76C46B3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16.406</w:t>
            </w:r>
          </w:p>
        </w:tc>
        <w:tc>
          <w:tcPr>
            <w:tcW w:w="7543" w:type="dxa"/>
          </w:tcPr>
          <w:p w14:paraId="6852E7F0"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cis-13-Octadecenoic acid</w:t>
            </w:r>
          </w:p>
        </w:tc>
        <w:tc>
          <w:tcPr>
            <w:tcW w:w="1282" w:type="dxa"/>
            <w:noWrap/>
          </w:tcPr>
          <w:p w14:paraId="4F98C7D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2.37</w:t>
            </w:r>
          </w:p>
        </w:tc>
      </w:tr>
      <w:tr w:rsidR="00A30FED" w:rsidRPr="000E615D" w14:paraId="44F4AD55" w14:textId="77777777" w:rsidTr="00A30FED">
        <w:trPr>
          <w:trHeight w:val="163"/>
        </w:trPr>
        <w:tc>
          <w:tcPr>
            <w:tcW w:w="600" w:type="dxa"/>
            <w:noWrap/>
          </w:tcPr>
          <w:p w14:paraId="133FB41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w:t>
            </w:r>
          </w:p>
        </w:tc>
        <w:tc>
          <w:tcPr>
            <w:tcW w:w="1200" w:type="dxa"/>
            <w:noWrap/>
          </w:tcPr>
          <w:p w14:paraId="0DECDFC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16.676</w:t>
            </w:r>
          </w:p>
        </w:tc>
        <w:tc>
          <w:tcPr>
            <w:tcW w:w="7543" w:type="dxa"/>
          </w:tcPr>
          <w:p w14:paraId="53518DB7"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Octadecanoic acid</w:t>
            </w:r>
          </w:p>
        </w:tc>
        <w:tc>
          <w:tcPr>
            <w:tcW w:w="1282" w:type="dxa"/>
            <w:noWrap/>
          </w:tcPr>
          <w:p w14:paraId="7AB676B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0.90</w:t>
            </w:r>
          </w:p>
        </w:tc>
      </w:tr>
      <w:tr w:rsidR="00A30FED" w:rsidRPr="000E615D" w14:paraId="058D70CB" w14:textId="77777777" w:rsidTr="00A30FED">
        <w:trPr>
          <w:trHeight w:val="163"/>
        </w:trPr>
        <w:tc>
          <w:tcPr>
            <w:tcW w:w="600" w:type="dxa"/>
            <w:noWrap/>
          </w:tcPr>
          <w:p w14:paraId="79AA7CE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29</w:t>
            </w:r>
          </w:p>
        </w:tc>
        <w:tc>
          <w:tcPr>
            <w:tcW w:w="1200" w:type="dxa"/>
            <w:noWrap/>
          </w:tcPr>
          <w:p w14:paraId="1C86A0C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16.955</w:t>
            </w:r>
          </w:p>
        </w:tc>
        <w:tc>
          <w:tcPr>
            <w:tcW w:w="7543" w:type="dxa"/>
          </w:tcPr>
          <w:p w14:paraId="73D1E93F"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Cyclopropaneoctanal</w:t>
            </w:r>
            <w:proofErr w:type="spellEnd"/>
            <w:r w:rsidRPr="000E615D">
              <w:rPr>
                <w:rFonts w:ascii="Times New Roman" w:hAnsi="Times New Roman"/>
                <w:sz w:val="24"/>
                <w:szCs w:val="24"/>
              </w:rPr>
              <w:t>, 2-octyl-</w:t>
            </w:r>
          </w:p>
        </w:tc>
        <w:tc>
          <w:tcPr>
            <w:tcW w:w="1282" w:type="dxa"/>
            <w:noWrap/>
          </w:tcPr>
          <w:p w14:paraId="56EE0D9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0.37</w:t>
            </w:r>
          </w:p>
        </w:tc>
      </w:tr>
      <w:tr w:rsidR="00A30FED" w:rsidRPr="000E615D" w14:paraId="259C94EE" w14:textId="77777777" w:rsidTr="00A30FED">
        <w:trPr>
          <w:trHeight w:val="163"/>
        </w:trPr>
        <w:tc>
          <w:tcPr>
            <w:tcW w:w="600" w:type="dxa"/>
            <w:noWrap/>
          </w:tcPr>
          <w:p w14:paraId="1E2CE20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w:t>
            </w:r>
          </w:p>
        </w:tc>
        <w:tc>
          <w:tcPr>
            <w:tcW w:w="1200" w:type="dxa"/>
            <w:noWrap/>
          </w:tcPr>
          <w:p w14:paraId="3AE80EE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17.714</w:t>
            </w:r>
          </w:p>
        </w:tc>
        <w:tc>
          <w:tcPr>
            <w:tcW w:w="7543" w:type="dxa"/>
          </w:tcPr>
          <w:p w14:paraId="7391282E"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11-Dodecen-1-ol trifluoroacetate</w:t>
            </w:r>
          </w:p>
        </w:tc>
        <w:tc>
          <w:tcPr>
            <w:tcW w:w="1282" w:type="dxa"/>
            <w:noWrap/>
          </w:tcPr>
          <w:p w14:paraId="22BF729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0.16</w:t>
            </w:r>
          </w:p>
        </w:tc>
      </w:tr>
      <w:tr w:rsidR="00A30FED" w:rsidRPr="000E615D" w14:paraId="7C969209" w14:textId="77777777" w:rsidTr="00A30FED">
        <w:trPr>
          <w:trHeight w:val="163"/>
        </w:trPr>
        <w:tc>
          <w:tcPr>
            <w:tcW w:w="600" w:type="dxa"/>
            <w:noWrap/>
          </w:tcPr>
          <w:p w14:paraId="030A222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w:t>
            </w:r>
          </w:p>
        </w:tc>
        <w:tc>
          <w:tcPr>
            <w:tcW w:w="1200" w:type="dxa"/>
            <w:noWrap/>
          </w:tcPr>
          <w:p w14:paraId="36CD657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17.768</w:t>
            </w:r>
          </w:p>
        </w:tc>
        <w:tc>
          <w:tcPr>
            <w:tcW w:w="7543" w:type="dxa"/>
          </w:tcPr>
          <w:p w14:paraId="00BA9FFD"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Cyclopropaneoctanal</w:t>
            </w:r>
            <w:proofErr w:type="spellEnd"/>
            <w:r w:rsidRPr="000E615D">
              <w:rPr>
                <w:rFonts w:ascii="Times New Roman" w:hAnsi="Times New Roman"/>
                <w:sz w:val="24"/>
                <w:szCs w:val="24"/>
              </w:rPr>
              <w:t>, 2-octyl-</w:t>
            </w:r>
          </w:p>
        </w:tc>
        <w:tc>
          <w:tcPr>
            <w:tcW w:w="1282" w:type="dxa"/>
            <w:noWrap/>
          </w:tcPr>
          <w:p w14:paraId="12986CE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0.03</w:t>
            </w:r>
          </w:p>
        </w:tc>
      </w:tr>
      <w:tr w:rsidR="00A30FED" w:rsidRPr="000E615D" w14:paraId="481A46B1" w14:textId="77777777" w:rsidTr="00A30FED">
        <w:trPr>
          <w:trHeight w:val="163"/>
        </w:trPr>
        <w:tc>
          <w:tcPr>
            <w:tcW w:w="600" w:type="dxa"/>
            <w:noWrap/>
          </w:tcPr>
          <w:p w14:paraId="376D70D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32</w:t>
            </w:r>
          </w:p>
        </w:tc>
        <w:tc>
          <w:tcPr>
            <w:tcW w:w="1200" w:type="dxa"/>
            <w:noWrap/>
          </w:tcPr>
          <w:p w14:paraId="7C8F039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17.910</w:t>
            </w:r>
          </w:p>
        </w:tc>
        <w:tc>
          <w:tcPr>
            <w:tcW w:w="7543" w:type="dxa"/>
          </w:tcPr>
          <w:p w14:paraId="1589414D"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1,3,12-Nonadecatriene</w:t>
            </w:r>
          </w:p>
        </w:tc>
        <w:tc>
          <w:tcPr>
            <w:tcW w:w="1282" w:type="dxa"/>
            <w:noWrap/>
          </w:tcPr>
          <w:p w14:paraId="4D9AD64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0.22</w:t>
            </w:r>
          </w:p>
        </w:tc>
      </w:tr>
      <w:tr w:rsidR="00A30FED" w:rsidRPr="000E615D" w14:paraId="46A4C4D4" w14:textId="77777777" w:rsidTr="00A30FED">
        <w:trPr>
          <w:trHeight w:val="163"/>
        </w:trPr>
        <w:tc>
          <w:tcPr>
            <w:tcW w:w="600" w:type="dxa"/>
            <w:noWrap/>
          </w:tcPr>
          <w:p w14:paraId="3316CE4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w:t>
            </w:r>
          </w:p>
        </w:tc>
        <w:tc>
          <w:tcPr>
            <w:tcW w:w="1200" w:type="dxa"/>
            <w:noWrap/>
          </w:tcPr>
          <w:p w14:paraId="0CF4CC7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18.012</w:t>
            </w:r>
          </w:p>
        </w:tc>
        <w:tc>
          <w:tcPr>
            <w:tcW w:w="7543" w:type="dxa"/>
          </w:tcPr>
          <w:p w14:paraId="2655CEEC"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82" w:type="dxa"/>
            <w:noWrap/>
          </w:tcPr>
          <w:p w14:paraId="44F002B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0.08</w:t>
            </w:r>
          </w:p>
        </w:tc>
      </w:tr>
      <w:tr w:rsidR="00A30FED" w:rsidRPr="000E615D" w14:paraId="6CEFB4F2" w14:textId="77777777" w:rsidTr="00A30FED">
        <w:trPr>
          <w:trHeight w:val="163"/>
        </w:trPr>
        <w:tc>
          <w:tcPr>
            <w:tcW w:w="600" w:type="dxa"/>
            <w:noWrap/>
          </w:tcPr>
          <w:p w14:paraId="3A1FC22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34</w:t>
            </w:r>
          </w:p>
        </w:tc>
        <w:tc>
          <w:tcPr>
            <w:tcW w:w="1200" w:type="dxa"/>
            <w:noWrap/>
          </w:tcPr>
          <w:p w14:paraId="6F67EA1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18.431</w:t>
            </w:r>
          </w:p>
        </w:tc>
        <w:tc>
          <w:tcPr>
            <w:tcW w:w="7543" w:type="dxa"/>
          </w:tcPr>
          <w:p w14:paraId="008B8C36"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E-11-Hexadecenal</w:t>
            </w:r>
          </w:p>
        </w:tc>
        <w:tc>
          <w:tcPr>
            <w:tcW w:w="1282" w:type="dxa"/>
            <w:noWrap/>
          </w:tcPr>
          <w:p w14:paraId="048E94D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0.16</w:t>
            </w:r>
          </w:p>
        </w:tc>
      </w:tr>
      <w:tr w:rsidR="00A30FED" w:rsidRPr="000E615D" w14:paraId="7A90F2D8" w14:textId="77777777" w:rsidTr="00A30FED">
        <w:trPr>
          <w:trHeight w:val="163"/>
        </w:trPr>
        <w:tc>
          <w:tcPr>
            <w:tcW w:w="600" w:type="dxa"/>
            <w:noWrap/>
          </w:tcPr>
          <w:p w14:paraId="42FD94E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35</w:t>
            </w:r>
          </w:p>
        </w:tc>
        <w:tc>
          <w:tcPr>
            <w:tcW w:w="1200" w:type="dxa"/>
            <w:noWrap/>
          </w:tcPr>
          <w:p w14:paraId="1545DBD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18.610</w:t>
            </w:r>
          </w:p>
        </w:tc>
        <w:tc>
          <w:tcPr>
            <w:tcW w:w="7543" w:type="dxa"/>
          </w:tcPr>
          <w:p w14:paraId="340FF8B0"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9,17-Octadecadienal, (Z)-</w:t>
            </w:r>
          </w:p>
        </w:tc>
        <w:tc>
          <w:tcPr>
            <w:tcW w:w="1282" w:type="dxa"/>
            <w:noWrap/>
          </w:tcPr>
          <w:p w14:paraId="63C43E2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0.22</w:t>
            </w:r>
          </w:p>
        </w:tc>
      </w:tr>
      <w:tr w:rsidR="00A30FED" w:rsidRPr="000E615D" w14:paraId="08E35C6B" w14:textId="77777777" w:rsidTr="00A30FED">
        <w:trPr>
          <w:trHeight w:val="163"/>
        </w:trPr>
        <w:tc>
          <w:tcPr>
            <w:tcW w:w="600" w:type="dxa"/>
            <w:noWrap/>
          </w:tcPr>
          <w:p w14:paraId="25C14DC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36</w:t>
            </w:r>
          </w:p>
        </w:tc>
        <w:tc>
          <w:tcPr>
            <w:tcW w:w="1200" w:type="dxa"/>
            <w:noWrap/>
          </w:tcPr>
          <w:p w14:paraId="03D1377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18.856</w:t>
            </w:r>
          </w:p>
        </w:tc>
        <w:tc>
          <w:tcPr>
            <w:tcW w:w="7543" w:type="dxa"/>
          </w:tcPr>
          <w:p w14:paraId="0C48985C"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Cyclopropaneoctanal</w:t>
            </w:r>
            <w:proofErr w:type="spellEnd"/>
            <w:r w:rsidRPr="000E615D">
              <w:rPr>
                <w:rFonts w:ascii="Times New Roman" w:hAnsi="Times New Roman"/>
                <w:sz w:val="24"/>
                <w:szCs w:val="24"/>
              </w:rPr>
              <w:t>, 2-octyl-</w:t>
            </w:r>
          </w:p>
        </w:tc>
        <w:tc>
          <w:tcPr>
            <w:tcW w:w="1282" w:type="dxa"/>
            <w:noWrap/>
          </w:tcPr>
          <w:p w14:paraId="5809BEA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0.09</w:t>
            </w:r>
          </w:p>
        </w:tc>
      </w:tr>
      <w:tr w:rsidR="00A30FED" w:rsidRPr="000E615D" w14:paraId="6BC826C9" w14:textId="77777777" w:rsidTr="00A30FED">
        <w:trPr>
          <w:trHeight w:val="163"/>
        </w:trPr>
        <w:tc>
          <w:tcPr>
            <w:tcW w:w="600" w:type="dxa"/>
            <w:noWrap/>
          </w:tcPr>
          <w:p w14:paraId="155D294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37</w:t>
            </w:r>
          </w:p>
        </w:tc>
        <w:tc>
          <w:tcPr>
            <w:tcW w:w="1200" w:type="dxa"/>
            <w:noWrap/>
          </w:tcPr>
          <w:p w14:paraId="32042E7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18.902</w:t>
            </w:r>
          </w:p>
        </w:tc>
        <w:tc>
          <w:tcPr>
            <w:tcW w:w="7543" w:type="dxa"/>
          </w:tcPr>
          <w:p w14:paraId="6576E670"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82" w:type="dxa"/>
            <w:noWrap/>
          </w:tcPr>
          <w:p w14:paraId="1D734FC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0.04</w:t>
            </w:r>
          </w:p>
        </w:tc>
      </w:tr>
      <w:tr w:rsidR="00A30FED" w:rsidRPr="000E615D" w14:paraId="5F4F8022" w14:textId="77777777" w:rsidTr="00A30FED">
        <w:trPr>
          <w:trHeight w:val="163"/>
        </w:trPr>
        <w:tc>
          <w:tcPr>
            <w:tcW w:w="600" w:type="dxa"/>
            <w:noWrap/>
          </w:tcPr>
          <w:p w14:paraId="7884CE4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lastRenderedPageBreak/>
              <w:t>38</w:t>
            </w:r>
          </w:p>
        </w:tc>
        <w:tc>
          <w:tcPr>
            <w:tcW w:w="1200" w:type="dxa"/>
            <w:noWrap/>
          </w:tcPr>
          <w:p w14:paraId="19EA4AF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18.997</w:t>
            </w:r>
          </w:p>
        </w:tc>
        <w:tc>
          <w:tcPr>
            <w:tcW w:w="7543" w:type="dxa"/>
          </w:tcPr>
          <w:p w14:paraId="4C49CE9A"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(Z)-Tetradec-11-en-1-yl 2,2,2-trifluoroacetate</w:t>
            </w:r>
          </w:p>
        </w:tc>
        <w:tc>
          <w:tcPr>
            <w:tcW w:w="1282" w:type="dxa"/>
            <w:noWrap/>
          </w:tcPr>
          <w:p w14:paraId="4687B59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0.02</w:t>
            </w:r>
          </w:p>
        </w:tc>
      </w:tr>
      <w:tr w:rsidR="00A30FED" w:rsidRPr="000E615D" w14:paraId="634399AE" w14:textId="77777777" w:rsidTr="00A30FED">
        <w:trPr>
          <w:trHeight w:val="163"/>
        </w:trPr>
        <w:tc>
          <w:tcPr>
            <w:tcW w:w="600" w:type="dxa"/>
            <w:noWrap/>
          </w:tcPr>
          <w:p w14:paraId="07F37D5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39</w:t>
            </w:r>
          </w:p>
        </w:tc>
        <w:tc>
          <w:tcPr>
            <w:tcW w:w="1200" w:type="dxa"/>
            <w:noWrap/>
          </w:tcPr>
          <w:p w14:paraId="231CE03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19.124</w:t>
            </w:r>
          </w:p>
        </w:tc>
        <w:tc>
          <w:tcPr>
            <w:tcW w:w="7543" w:type="dxa"/>
          </w:tcPr>
          <w:p w14:paraId="25D2040F"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82" w:type="dxa"/>
            <w:noWrap/>
          </w:tcPr>
          <w:p w14:paraId="04F26CC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0.23</w:t>
            </w:r>
          </w:p>
        </w:tc>
      </w:tr>
      <w:tr w:rsidR="00A30FED" w:rsidRPr="000E615D" w14:paraId="7093316F" w14:textId="77777777" w:rsidTr="00A30FED">
        <w:trPr>
          <w:trHeight w:val="163"/>
        </w:trPr>
        <w:tc>
          <w:tcPr>
            <w:tcW w:w="600" w:type="dxa"/>
            <w:noWrap/>
          </w:tcPr>
          <w:p w14:paraId="336B996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40</w:t>
            </w:r>
          </w:p>
        </w:tc>
        <w:tc>
          <w:tcPr>
            <w:tcW w:w="1200" w:type="dxa"/>
            <w:noWrap/>
          </w:tcPr>
          <w:p w14:paraId="41E9D60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19.363</w:t>
            </w:r>
          </w:p>
        </w:tc>
        <w:tc>
          <w:tcPr>
            <w:tcW w:w="7543" w:type="dxa"/>
          </w:tcPr>
          <w:p w14:paraId="42C54FF8"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82" w:type="dxa"/>
            <w:noWrap/>
          </w:tcPr>
          <w:p w14:paraId="2699AD1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0.06</w:t>
            </w:r>
          </w:p>
        </w:tc>
      </w:tr>
      <w:tr w:rsidR="00A30FED" w:rsidRPr="000E615D" w14:paraId="5EA3217F" w14:textId="77777777" w:rsidTr="00A30FED">
        <w:trPr>
          <w:trHeight w:val="163"/>
        </w:trPr>
        <w:tc>
          <w:tcPr>
            <w:tcW w:w="600" w:type="dxa"/>
            <w:noWrap/>
          </w:tcPr>
          <w:p w14:paraId="59DC71D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41</w:t>
            </w:r>
          </w:p>
        </w:tc>
        <w:tc>
          <w:tcPr>
            <w:tcW w:w="1200" w:type="dxa"/>
            <w:noWrap/>
          </w:tcPr>
          <w:p w14:paraId="79087BD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19.447</w:t>
            </w:r>
          </w:p>
        </w:tc>
        <w:tc>
          <w:tcPr>
            <w:tcW w:w="7543" w:type="dxa"/>
          </w:tcPr>
          <w:p w14:paraId="55845B39"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82" w:type="dxa"/>
            <w:noWrap/>
          </w:tcPr>
          <w:p w14:paraId="51AC6B7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0.05</w:t>
            </w:r>
          </w:p>
        </w:tc>
      </w:tr>
      <w:tr w:rsidR="00A30FED" w:rsidRPr="000E615D" w14:paraId="6E87003C" w14:textId="77777777" w:rsidTr="00A30FED">
        <w:trPr>
          <w:trHeight w:val="163"/>
        </w:trPr>
        <w:tc>
          <w:tcPr>
            <w:tcW w:w="600" w:type="dxa"/>
            <w:noWrap/>
          </w:tcPr>
          <w:p w14:paraId="3348F59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42</w:t>
            </w:r>
          </w:p>
        </w:tc>
        <w:tc>
          <w:tcPr>
            <w:tcW w:w="1200" w:type="dxa"/>
            <w:noWrap/>
          </w:tcPr>
          <w:p w14:paraId="1103077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19.840</w:t>
            </w:r>
          </w:p>
        </w:tc>
        <w:tc>
          <w:tcPr>
            <w:tcW w:w="7543" w:type="dxa"/>
          </w:tcPr>
          <w:p w14:paraId="3C411C25"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9-Octadecenoic acid, (E)-</w:t>
            </w:r>
          </w:p>
        </w:tc>
        <w:tc>
          <w:tcPr>
            <w:tcW w:w="1282" w:type="dxa"/>
            <w:noWrap/>
          </w:tcPr>
          <w:p w14:paraId="28E183B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0.11</w:t>
            </w:r>
          </w:p>
        </w:tc>
      </w:tr>
      <w:tr w:rsidR="00A30FED" w:rsidRPr="000E615D" w14:paraId="44A0DC52" w14:textId="77777777" w:rsidTr="00A30FED">
        <w:trPr>
          <w:trHeight w:val="163"/>
        </w:trPr>
        <w:tc>
          <w:tcPr>
            <w:tcW w:w="600" w:type="dxa"/>
            <w:noWrap/>
          </w:tcPr>
          <w:p w14:paraId="4C20E83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43</w:t>
            </w:r>
          </w:p>
        </w:tc>
        <w:tc>
          <w:tcPr>
            <w:tcW w:w="1200" w:type="dxa"/>
            <w:noWrap/>
          </w:tcPr>
          <w:p w14:paraId="25789D4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20.178</w:t>
            </w:r>
          </w:p>
        </w:tc>
        <w:tc>
          <w:tcPr>
            <w:tcW w:w="7543" w:type="dxa"/>
          </w:tcPr>
          <w:p w14:paraId="1F379CB1"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82" w:type="dxa"/>
            <w:noWrap/>
          </w:tcPr>
          <w:p w14:paraId="3383069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0.16</w:t>
            </w:r>
          </w:p>
        </w:tc>
      </w:tr>
      <w:tr w:rsidR="00A30FED" w:rsidRPr="000E615D" w14:paraId="1833CC48" w14:textId="77777777" w:rsidTr="00A30FED">
        <w:trPr>
          <w:trHeight w:val="163"/>
        </w:trPr>
        <w:tc>
          <w:tcPr>
            <w:tcW w:w="600" w:type="dxa"/>
            <w:noWrap/>
          </w:tcPr>
          <w:p w14:paraId="6A310D3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44</w:t>
            </w:r>
          </w:p>
        </w:tc>
        <w:tc>
          <w:tcPr>
            <w:tcW w:w="1200" w:type="dxa"/>
            <w:noWrap/>
          </w:tcPr>
          <w:p w14:paraId="76D5694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20.502</w:t>
            </w:r>
          </w:p>
        </w:tc>
        <w:tc>
          <w:tcPr>
            <w:tcW w:w="7543" w:type="dxa"/>
          </w:tcPr>
          <w:p w14:paraId="743572C8"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82" w:type="dxa"/>
            <w:noWrap/>
          </w:tcPr>
          <w:p w14:paraId="41814B5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0.09</w:t>
            </w:r>
          </w:p>
        </w:tc>
      </w:tr>
      <w:tr w:rsidR="00A30FED" w:rsidRPr="000E615D" w14:paraId="2F070237" w14:textId="77777777" w:rsidTr="00A30FED">
        <w:trPr>
          <w:trHeight w:val="163"/>
        </w:trPr>
        <w:tc>
          <w:tcPr>
            <w:tcW w:w="600" w:type="dxa"/>
            <w:noWrap/>
          </w:tcPr>
          <w:p w14:paraId="163095D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45</w:t>
            </w:r>
          </w:p>
        </w:tc>
        <w:tc>
          <w:tcPr>
            <w:tcW w:w="1200" w:type="dxa"/>
            <w:noWrap/>
          </w:tcPr>
          <w:p w14:paraId="60F0141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20.780</w:t>
            </w:r>
          </w:p>
        </w:tc>
        <w:tc>
          <w:tcPr>
            <w:tcW w:w="7543" w:type="dxa"/>
          </w:tcPr>
          <w:p w14:paraId="7540AEA4"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82" w:type="dxa"/>
            <w:noWrap/>
          </w:tcPr>
          <w:p w14:paraId="4D78D16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0.07</w:t>
            </w:r>
          </w:p>
        </w:tc>
      </w:tr>
      <w:tr w:rsidR="00A30FED" w:rsidRPr="000E615D" w14:paraId="68240F83" w14:textId="77777777" w:rsidTr="00A30FED">
        <w:trPr>
          <w:trHeight w:val="163"/>
        </w:trPr>
        <w:tc>
          <w:tcPr>
            <w:tcW w:w="600" w:type="dxa"/>
            <w:noWrap/>
          </w:tcPr>
          <w:p w14:paraId="3AECB3A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46</w:t>
            </w:r>
          </w:p>
        </w:tc>
        <w:tc>
          <w:tcPr>
            <w:tcW w:w="1200" w:type="dxa"/>
            <w:noWrap/>
          </w:tcPr>
          <w:p w14:paraId="25B3CB1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20.871</w:t>
            </w:r>
          </w:p>
        </w:tc>
        <w:tc>
          <w:tcPr>
            <w:tcW w:w="7543" w:type="dxa"/>
          </w:tcPr>
          <w:p w14:paraId="7D82A2D1"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6-Octadecenoic acid, (Z)-</w:t>
            </w:r>
          </w:p>
        </w:tc>
        <w:tc>
          <w:tcPr>
            <w:tcW w:w="1282" w:type="dxa"/>
            <w:noWrap/>
          </w:tcPr>
          <w:p w14:paraId="17AD22F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0.01</w:t>
            </w:r>
          </w:p>
        </w:tc>
      </w:tr>
      <w:tr w:rsidR="00A30FED" w:rsidRPr="000E615D" w14:paraId="093ED789" w14:textId="77777777" w:rsidTr="00A30FED">
        <w:trPr>
          <w:trHeight w:val="163"/>
        </w:trPr>
        <w:tc>
          <w:tcPr>
            <w:tcW w:w="600" w:type="dxa"/>
            <w:noWrap/>
          </w:tcPr>
          <w:p w14:paraId="4A73F8F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47</w:t>
            </w:r>
          </w:p>
        </w:tc>
        <w:tc>
          <w:tcPr>
            <w:tcW w:w="1200" w:type="dxa"/>
            <w:noWrap/>
          </w:tcPr>
          <w:p w14:paraId="5E24116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21.134</w:t>
            </w:r>
          </w:p>
        </w:tc>
        <w:tc>
          <w:tcPr>
            <w:tcW w:w="7543" w:type="dxa"/>
          </w:tcPr>
          <w:p w14:paraId="28BC49D4"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1-Cyclohexylnonene</w:t>
            </w:r>
          </w:p>
        </w:tc>
        <w:tc>
          <w:tcPr>
            <w:tcW w:w="1282" w:type="dxa"/>
            <w:noWrap/>
          </w:tcPr>
          <w:p w14:paraId="5A69005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0.15</w:t>
            </w:r>
          </w:p>
        </w:tc>
      </w:tr>
      <w:tr w:rsidR="00A30FED" w:rsidRPr="000E615D" w14:paraId="2D978F4B" w14:textId="77777777" w:rsidTr="00A30FED">
        <w:trPr>
          <w:trHeight w:val="163"/>
        </w:trPr>
        <w:tc>
          <w:tcPr>
            <w:tcW w:w="600" w:type="dxa"/>
            <w:noWrap/>
          </w:tcPr>
          <w:p w14:paraId="4ADF52A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48</w:t>
            </w:r>
          </w:p>
        </w:tc>
        <w:tc>
          <w:tcPr>
            <w:tcW w:w="1200" w:type="dxa"/>
            <w:noWrap/>
          </w:tcPr>
          <w:p w14:paraId="747286C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21.211</w:t>
            </w:r>
          </w:p>
        </w:tc>
        <w:tc>
          <w:tcPr>
            <w:tcW w:w="7543" w:type="dxa"/>
          </w:tcPr>
          <w:p w14:paraId="68A8EC96"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82" w:type="dxa"/>
            <w:noWrap/>
          </w:tcPr>
          <w:p w14:paraId="3389192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0.03</w:t>
            </w:r>
          </w:p>
        </w:tc>
      </w:tr>
      <w:tr w:rsidR="00A30FED" w:rsidRPr="000E615D" w14:paraId="053442C7" w14:textId="77777777" w:rsidTr="00A30FED">
        <w:trPr>
          <w:trHeight w:val="163"/>
        </w:trPr>
        <w:tc>
          <w:tcPr>
            <w:tcW w:w="600" w:type="dxa"/>
            <w:noWrap/>
          </w:tcPr>
          <w:p w14:paraId="2A60EFB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49</w:t>
            </w:r>
          </w:p>
        </w:tc>
        <w:tc>
          <w:tcPr>
            <w:tcW w:w="1200" w:type="dxa"/>
            <w:noWrap/>
          </w:tcPr>
          <w:p w14:paraId="63D8ED2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21.517</w:t>
            </w:r>
          </w:p>
        </w:tc>
        <w:tc>
          <w:tcPr>
            <w:tcW w:w="7543" w:type="dxa"/>
          </w:tcPr>
          <w:p w14:paraId="14101CA3"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6-Octadecenoic acid, (Z)-</w:t>
            </w:r>
          </w:p>
        </w:tc>
        <w:tc>
          <w:tcPr>
            <w:tcW w:w="1282" w:type="dxa"/>
            <w:noWrap/>
          </w:tcPr>
          <w:p w14:paraId="492756A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0.06</w:t>
            </w:r>
          </w:p>
        </w:tc>
      </w:tr>
      <w:tr w:rsidR="00A30FED" w:rsidRPr="000E615D" w14:paraId="14B62A14" w14:textId="77777777" w:rsidTr="00A30FED">
        <w:trPr>
          <w:trHeight w:val="163"/>
        </w:trPr>
        <w:tc>
          <w:tcPr>
            <w:tcW w:w="600" w:type="dxa"/>
            <w:noWrap/>
          </w:tcPr>
          <w:p w14:paraId="40F2744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50</w:t>
            </w:r>
          </w:p>
        </w:tc>
        <w:tc>
          <w:tcPr>
            <w:tcW w:w="1200" w:type="dxa"/>
            <w:noWrap/>
          </w:tcPr>
          <w:p w14:paraId="3064AE0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21.575</w:t>
            </w:r>
          </w:p>
        </w:tc>
        <w:tc>
          <w:tcPr>
            <w:tcW w:w="7543" w:type="dxa"/>
          </w:tcPr>
          <w:p w14:paraId="21750648"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6-Octadecenoic acid, (Z)-</w:t>
            </w:r>
          </w:p>
        </w:tc>
        <w:tc>
          <w:tcPr>
            <w:tcW w:w="1282" w:type="dxa"/>
            <w:noWrap/>
          </w:tcPr>
          <w:p w14:paraId="217EB36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0.22</w:t>
            </w:r>
          </w:p>
        </w:tc>
      </w:tr>
      <w:tr w:rsidR="00A30FED" w:rsidRPr="000E615D" w14:paraId="203D7B22" w14:textId="77777777" w:rsidTr="00A30FED">
        <w:trPr>
          <w:trHeight w:val="163"/>
        </w:trPr>
        <w:tc>
          <w:tcPr>
            <w:tcW w:w="600" w:type="dxa"/>
            <w:noWrap/>
          </w:tcPr>
          <w:p w14:paraId="2B78EDB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51</w:t>
            </w:r>
          </w:p>
        </w:tc>
        <w:tc>
          <w:tcPr>
            <w:tcW w:w="1200" w:type="dxa"/>
            <w:noWrap/>
          </w:tcPr>
          <w:p w14:paraId="5943BAD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21.960</w:t>
            </w:r>
          </w:p>
        </w:tc>
        <w:tc>
          <w:tcPr>
            <w:tcW w:w="7543" w:type="dxa"/>
          </w:tcPr>
          <w:p w14:paraId="16641A56"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82" w:type="dxa"/>
            <w:noWrap/>
          </w:tcPr>
          <w:p w14:paraId="1953004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0.06</w:t>
            </w:r>
          </w:p>
        </w:tc>
      </w:tr>
      <w:tr w:rsidR="00A30FED" w:rsidRPr="000E615D" w14:paraId="5DB9FACD" w14:textId="77777777" w:rsidTr="00A30FED">
        <w:trPr>
          <w:trHeight w:val="163"/>
        </w:trPr>
        <w:tc>
          <w:tcPr>
            <w:tcW w:w="600" w:type="dxa"/>
            <w:noWrap/>
          </w:tcPr>
          <w:p w14:paraId="71A97FB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52</w:t>
            </w:r>
          </w:p>
        </w:tc>
        <w:tc>
          <w:tcPr>
            <w:tcW w:w="1200" w:type="dxa"/>
            <w:noWrap/>
          </w:tcPr>
          <w:p w14:paraId="0E94C04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22.238</w:t>
            </w:r>
          </w:p>
        </w:tc>
        <w:tc>
          <w:tcPr>
            <w:tcW w:w="7543" w:type="dxa"/>
          </w:tcPr>
          <w:p w14:paraId="7BA1644B"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6-Octadecenoic acid, (Z)-</w:t>
            </w:r>
          </w:p>
        </w:tc>
        <w:tc>
          <w:tcPr>
            <w:tcW w:w="1282" w:type="dxa"/>
            <w:noWrap/>
          </w:tcPr>
          <w:p w14:paraId="79917EC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0.33</w:t>
            </w:r>
          </w:p>
        </w:tc>
      </w:tr>
      <w:tr w:rsidR="00A30FED" w:rsidRPr="000E615D" w14:paraId="66352332" w14:textId="77777777" w:rsidTr="00A30FED">
        <w:trPr>
          <w:trHeight w:val="163"/>
        </w:trPr>
        <w:tc>
          <w:tcPr>
            <w:tcW w:w="600" w:type="dxa"/>
            <w:noWrap/>
          </w:tcPr>
          <w:p w14:paraId="42D7683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53</w:t>
            </w:r>
          </w:p>
        </w:tc>
        <w:tc>
          <w:tcPr>
            <w:tcW w:w="1200" w:type="dxa"/>
            <w:noWrap/>
          </w:tcPr>
          <w:p w14:paraId="5CC59C0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22.536</w:t>
            </w:r>
          </w:p>
        </w:tc>
        <w:tc>
          <w:tcPr>
            <w:tcW w:w="7543" w:type="dxa"/>
          </w:tcPr>
          <w:p w14:paraId="23FEE201"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Propyleneglycol</w:t>
            </w:r>
            <w:proofErr w:type="spellEnd"/>
            <w:r w:rsidRPr="000E615D">
              <w:rPr>
                <w:rFonts w:ascii="Times New Roman" w:hAnsi="Times New Roman"/>
                <w:sz w:val="24"/>
                <w:szCs w:val="24"/>
              </w:rPr>
              <w:t xml:space="preserve"> </w:t>
            </w:r>
            <w:proofErr w:type="spellStart"/>
            <w:r w:rsidRPr="000E615D">
              <w:rPr>
                <w:rFonts w:ascii="Times New Roman" w:hAnsi="Times New Roman"/>
                <w:sz w:val="24"/>
                <w:szCs w:val="24"/>
              </w:rPr>
              <w:t>monoleate</w:t>
            </w:r>
            <w:proofErr w:type="spellEnd"/>
          </w:p>
        </w:tc>
        <w:tc>
          <w:tcPr>
            <w:tcW w:w="1282" w:type="dxa"/>
            <w:noWrap/>
          </w:tcPr>
          <w:p w14:paraId="0430FBB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0.36</w:t>
            </w:r>
          </w:p>
        </w:tc>
      </w:tr>
      <w:tr w:rsidR="00A30FED" w:rsidRPr="000E615D" w14:paraId="58EF5875" w14:textId="77777777" w:rsidTr="00A30FED">
        <w:trPr>
          <w:trHeight w:val="163"/>
        </w:trPr>
        <w:tc>
          <w:tcPr>
            <w:tcW w:w="600" w:type="dxa"/>
            <w:noWrap/>
          </w:tcPr>
          <w:p w14:paraId="1F942A3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54</w:t>
            </w:r>
          </w:p>
        </w:tc>
        <w:tc>
          <w:tcPr>
            <w:tcW w:w="1200" w:type="dxa"/>
            <w:noWrap/>
          </w:tcPr>
          <w:p w14:paraId="1223DC1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22.821</w:t>
            </w:r>
          </w:p>
        </w:tc>
        <w:tc>
          <w:tcPr>
            <w:tcW w:w="7543" w:type="dxa"/>
          </w:tcPr>
          <w:p w14:paraId="04BF37F9"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9-Octadecenoic acid (Z)-, 2-hydroxy-1-(hydroxymethyl)ethyl ester</w:t>
            </w:r>
          </w:p>
        </w:tc>
        <w:tc>
          <w:tcPr>
            <w:tcW w:w="1282" w:type="dxa"/>
            <w:noWrap/>
          </w:tcPr>
          <w:p w14:paraId="36D3083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0.13</w:t>
            </w:r>
          </w:p>
        </w:tc>
      </w:tr>
      <w:tr w:rsidR="00A30FED" w:rsidRPr="000E615D" w14:paraId="79C830BC" w14:textId="77777777" w:rsidTr="00A30FED">
        <w:trPr>
          <w:trHeight w:val="163"/>
        </w:trPr>
        <w:tc>
          <w:tcPr>
            <w:tcW w:w="600" w:type="dxa"/>
            <w:noWrap/>
          </w:tcPr>
          <w:p w14:paraId="712173F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55</w:t>
            </w:r>
          </w:p>
        </w:tc>
        <w:tc>
          <w:tcPr>
            <w:tcW w:w="1200" w:type="dxa"/>
            <w:noWrap/>
          </w:tcPr>
          <w:p w14:paraId="2B6AC76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22.924</w:t>
            </w:r>
          </w:p>
        </w:tc>
        <w:tc>
          <w:tcPr>
            <w:tcW w:w="7543" w:type="dxa"/>
          </w:tcPr>
          <w:p w14:paraId="3A70EA93"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282" w:type="dxa"/>
            <w:noWrap/>
          </w:tcPr>
          <w:p w14:paraId="18E3E4A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0.14</w:t>
            </w:r>
          </w:p>
        </w:tc>
      </w:tr>
      <w:tr w:rsidR="00A30FED" w:rsidRPr="000E615D" w14:paraId="5C76DC4F" w14:textId="77777777" w:rsidTr="00A30FED">
        <w:trPr>
          <w:trHeight w:val="163"/>
        </w:trPr>
        <w:tc>
          <w:tcPr>
            <w:tcW w:w="600" w:type="dxa"/>
            <w:noWrap/>
          </w:tcPr>
          <w:p w14:paraId="10029A7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56</w:t>
            </w:r>
          </w:p>
        </w:tc>
        <w:tc>
          <w:tcPr>
            <w:tcW w:w="1200" w:type="dxa"/>
            <w:noWrap/>
          </w:tcPr>
          <w:p w14:paraId="4EED0FA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23.210</w:t>
            </w:r>
          </w:p>
        </w:tc>
        <w:tc>
          <w:tcPr>
            <w:tcW w:w="7543" w:type="dxa"/>
          </w:tcPr>
          <w:p w14:paraId="777EC253"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9-Octadecenoic acid (Z)-, 2-hydroxy-1-(hydroxymethyl)ethyl ester</w:t>
            </w:r>
          </w:p>
        </w:tc>
        <w:tc>
          <w:tcPr>
            <w:tcW w:w="1282" w:type="dxa"/>
            <w:noWrap/>
          </w:tcPr>
          <w:p w14:paraId="54F1D4A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0.21</w:t>
            </w:r>
          </w:p>
        </w:tc>
      </w:tr>
      <w:tr w:rsidR="00A30FED" w:rsidRPr="000E615D" w14:paraId="26087140" w14:textId="77777777" w:rsidTr="00A30FED">
        <w:trPr>
          <w:trHeight w:val="163"/>
        </w:trPr>
        <w:tc>
          <w:tcPr>
            <w:tcW w:w="600" w:type="dxa"/>
            <w:noWrap/>
          </w:tcPr>
          <w:p w14:paraId="56EEA8E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57</w:t>
            </w:r>
          </w:p>
        </w:tc>
        <w:tc>
          <w:tcPr>
            <w:tcW w:w="1200" w:type="dxa"/>
            <w:noWrap/>
          </w:tcPr>
          <w:p w14:paraId="1CD2767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24.000</w:t>
            </w:r>
          </w:p>
        </w:tc>
        <w:tc>
          <w:tcPr>
            <w:tcW w:w="7543" w:type="dxa"/>
          </w:tcPr>
          <w:p w14:paraId="5117972F"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Acetamide, 2-chloro-N-(3-cyano-4,6 -dihydro-4,4,6,6-tetramethylthieno[2,3-c]furan-2-yl)-</w:t>
            </w:r>
          </w:p>
        </w:tc>
        <w:tc>
          <w:tcPr>
            <w:tcW w:w="1282" w:type="dxa"/>
            <w:noWrap/>
          </w:tcPr>
          <w:p w14:paraId="110FCBC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0.82</w:t>
            </w:r>
          </w:p>
        </w:tc>
      </w:tr>
      <w:tr w:rsidR="00A30FED" w:rsidRPr="000E615D" w14:paraId="45AB7E80" w14:textId="77777777" w:rsidTr="00A30FED">
        <w:trPr>
          <w:trHeight w:val="163"/>
        </w:trPr>
        <w:tc>
          <w:tcPr>
            <w:tcW w:w="600" w:type="dxa"/>
            <w:noWrap/>
          </w:tcPr>
          <w:p w14:paraId="2CED585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58</w:t>
            </w:r>
          </w:p>
        </w:tc>
        <w:tc>
          <w:tcPr>
            <w:tcW w:w="1200" w:type="dxa"/>
            <w:noWrap/>
          </w:tcPr>
          <w:p w14:paraId="28624B3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25.610</w:t>
            </w:r>
          </w:p>
        </w:tc>
        <w:tc>
          <w:tcPr>
            <w:tcW w:w="7543" w:type="dxa"/>
          </w:tcPr>
          <w:p w14:paraId="5DEC0F09"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Anthracene, 9-(2-propenyl)-</w:t>
            </w:r>
          </w:p>
        </w:tc>
        <w:tc>
          <w:tcPr>
            <w:tcW w:w="1282" w:type="dxa"/>
            <w:noWrap/>
          </w:tcPr>
          <w:p w14:paraId="4409C3D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6.79</w:t>
            </w:r>
          </w:p>
        </w:tc>
      </w:tr>
      <w:tr w:rsidR="00A30FED" w:rsidRPr="000E615D" w14:paraId="2374FE4D" w14:textId="77777777" w:rsidTr="00A30FED">
        <w:trPr>
          <w:trHeight w:val="163"/>
        </w:trPr>
        <w:tc>
          <w:tcPr>
            <w:tcW w:w="600" w:type="dxa"/>
            <w:noWrap/>
          </w:tcPr>
          <w:p w14:paraId="5F20DB7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59</w:t>
            </w:r>
          </w:p>
        </w:tc>
        <w:tc>
          <w:tcPr>
            <w:tcW w:w="1200" w:type="dxa"/>
            <w:noWrap/>
          </w:tcPr>
          <w:p w14:paraId="0A8FBAA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25.777</w:t>
            </w:r>
          </w:p>
        </w:tc>
        <w:tc>
          <w:tcPr>
            <w:tcW w:w="7543" w:type="dxa"/>
          </w:tcPr>
          <w:p w14:paraId="46F82D0C"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1H-Indene, 2-butyl-5-hexyloctahydro-</w:t>
            </w:r>
          </w:p>
        </w:tc>
        <w:tc>
          <w:tcPr>
            <w:tcW w:w="1282" w:type="dxa"/>
            <w:noWrap/>
          </w:tcPr>
          <w:p w14:paraId="39E50EC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1.13</w:t>
            </w:r>
          </w:p>
        </w:tc>
      </w:tr>
      <w:tr w:rsidR="00A30FED" w:rsidRPr="000E615D" w14:paraId="1CE4845B" w14:textId="77777777" w:rsidTr="00A30FED">
        <w:trPr>
          <w:trHeight w:val="163"/>
        </w:trPr>
        <w:tc>
          <w:tcPr>
            <w:tcW w:w="600" w:type="dxa"/>
            <w:noWrap/>
          </w:tcPr>
          <w:p w14:paraId="5A4C9C2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60</w:t>
            </w:r>
          </w:p>
        </w:tc>
        <w:tc>
          <w:tcPr>
            <w:tcW w:w="1200" w:type="dxa"/>
            <w:noWrap/>
          </w:tcPr>
          <w:p w14:paraId="481039C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25.970</w:t>
            </w:r>
          </w:p>
        </w:tc>
        <w:tc>
          <w:tcPr>
            <w:tcW w:w="7543" w:type="dxa"/>
          </w:tcPr>
          <w:p w14:paraId="31852916"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Pyridine-3-carboxamide, oxime, N-(2-trifluoromethylphenyl)-</w:t>
            </w:r>
          </w:p>
        </w:tc>
        <w:tc>
          <w:tcPr>
            <w:tcW w:w="1282" w:type="dxa"/>
            <w:noWrap/>
          </w:tcPr>
          <w:p w14:paraId="5C8607C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0.77</w:t>
            </w:r>
          </w:p>
        </w:tc>
      </w:tr>
      <w:tr w:rsidR="00A30FED" w:rsidRPr="000E615D" w14:paraId="440D60B7" w14:textId="77777777" w:rsidTr="00A30FED">
        <w:trPr>
          <w:trHeight w:val="163"/>
        </w:trPr>
        <w:tc>
          <w:tcPr>
            <w:tcW w:w="600" w:type="dxa"/>
            <w:noWrap/>
          </w:tcPr>
          <w:p w14:paraId="05B6599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61</w:t>
            </w:r>
          </w:p>
        </w:tc>
        <w:tc>
          <w:tcPr>
            <w:tcW w:w="1200" w:type="dxa"/>
            <w:noWrap/>
          </w:tcPr>
          <w:p w14:paraId="3F98017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26.143</w:t>
            </w:r>
          </w:p>
        </w:tc>
        <w:tc>
          <w:tcPr>
            <w:tcW w:w="7543" w:type="dxa"/>
          </w:tcPr>
          <w:p w14:paraId="457C5B77"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2,6-Lutidine, 3,5-dichloro-4-cyclohexylthio-</w:t>
            </w:r>
          </w:p>
        </w:tc>
        <w:tc>
          <w:tcPr>
            <w:tcW w:w="1282" w:type="dxa"/>
            <w:noWrap/>
          </w:tcPr>
          <w:p w14:paraId="4ECDB10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1.35</w:t>
            </w:r>
          </w:p>
        </w:tc>
      </w:tr>
      <w:tr w:rsidR="00A30FED" w:rsidRPr="000E615D" w14:paraId="77989D20" w14:textId="77777777" w:rsidTr="00A30FED">
        <w:trPr>
          <w:trHeight w:val="163"/>
        </w:trPr>
        <w:tc>
          <w:tcPr>
            <w:tcW w:w="600" w:type="dxa"/>
            <w:noWrap/>
          </w:tcPr>
          <w:p w14:paraId="50441A0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62</w:t>
            </w:r>
          </w:p>
        </w:tc>
        <w:tc>
          <w:tcPr>
            <w:tcW w:w="1200" w:type="dxa"/>
            <w:noWrap/>
          </w:tcPr>
          <w:p w14:paraId="5FA77EA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27.467</w:t>
            </w:r>
          </w:p>
        </w:tc>
        <w:tc>
          <w:tcPr>
            <w:tcW w:w="7543" w:type="dxa"/>
          </w:tcPr>
          <w:p w14:paraId="37B35730"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1H-Indene, 2-butyl-5-hexyloctahydro-</w:t>
            </w:r>
          </w:p>
        </w:tc>
        <w:tc>
          <w:tcPr>
            <w:tcW w:w="1282" w:type="dxa"/>
            <w:noWrap/>
          </w:tcPr>
          <w:p w14:paraId="7624A9F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25.02</w:t>
            </w:r>
          </w:p>
        </w:tc>
      </w:tr>
      <w:tr w:rsidR="00A30FED" w:rsidRPr="000E615D" w14:paraId="0C49E453" w14:textId="77777777" w:rsidTr="00A30FED">
        <w:trPr>
          <w:trHeight w:val="163"/>
        </w:trPr>
        <w:tc>
          <w:tcPr>
            <w:tcW w:w="600" w:type="dxa"/>
            <w:noWrap/>
          </w:tcPr>
          <w:p w14:paraId="34D0CA5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63</w:t>
            </w:r>
          </w:p>
        </w:tc>
        <w:tc>
          <w:tcPr>
            <w:tcW w:w="1200" w:type="dxa"/>
            <w:noWrap/>
          </w:tcPr>
          <w:p w14:paraId="48EF2CD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28.294</w:t>
            </w:r>
          </w:p>
        </w:tc>
        <w:tc>
          <w:tcPr>
            <w:tcW w:w="7543" w:type="dxa"/>
          </w:tcPr>
          <w:p w14:paraId="1A992282"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2-Ethylacridine</w:t>
            </w:r>
          </w:p>
        </w:tc>
        <w:tc>
          <w:tcPr>
            <w:tcW w:w="1282" w:type="dxa"/>
            <w:noWrap/>
          </w:tcPr>
          <w:p w14:paraId="7FCD913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3.28</w:t>
            </w:r>
          </w:p>
        </w:tc>
      </w:tr>
      <w:tr w:rsidR="00A30FED" w:rsidRPr="000E615D" w14:paraId="6ABC1360" w14:textId="77777777" w:rsidTr="00A30FED">
        <w:trPr>
          <w:trHeight w:val="163"/>
        </w:trPr>
        <w:tc>
          <w:tcPr>
            <w:tcW w:w="600" w:type="dxa"/>
            <w:noWrap/>
          </w:tcPr>
          <w:p w14:paraId="09C8EDB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64</w:t>
            </w:r>
          </w:p>
        </w:tc>
        <w:tc>
          <w:tcPr>
            <w:tcW w:w="1200" w:type="dxa"/>
            <w:noWrap/>
          </w:tcPr>
          <w:p w14:paraId="7C553E3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28.780</w:t>
            </w:r>
          </w:p>
        </w:tc>
        <w:tc>
          <w:tcPr>
            <w:tcW w:w="7543" w:type="dxa"/>
          </w:tcPr>
          <w:p w14:paraId="6D413DB7"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w="1282" w:type="dxa"/>
            <w:noWrap/>
          </w:tcPr>
          <w:p w14:paraId="7AE97F0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5.02</w:t>
            </w:r>
          </w:p>
        </w:tc>
      </w:tr>
      <w:tr w:rsidR="00A30FED" w:rsidRPr="000E615D" w14:paraId="4AB841F7" w14:textId="77777777" w:rsidTr="00A30FED">
        <w:trPr>
          <w:trHeight w:val="163"/>
        </w:trPr>
        <w:tc>
          <w:tcPr>
            <w:tcW w:w="600" w:type="dxa"/>
            <w:noWrap/>
          </w:tcPr>
          <w:p w14:paraId="4C403B3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65</w:t>
            </w:r>
          </w:p>
        </w:tc>
        <w:tc>
          <w:tcPr>
            <w:tcW w:w="1200" w:type="dxa"/>
            <w:noWrap/>
          </w:tcPr>
          <w:p w14:paraId="572D8C8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29.170</w:t>
            </w:r>
          </w:p>
        </w:tc>
        <w:tc>
          <w:tcPr>
            <w:tcW w:w="7543" w:type="dxa"/>
          </w:tcPr>
          <w:p w14:paraId="0975943B"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w="1282" w:type="dxa"/>
            <w:noWrap/>
          </w:tcPr>
          <w:p w14:paraId="7EC445D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2.28</w:t>
            </w:r>
          </w:p>
        </w:tc>
      </w:tr>
      <w:tr w:rsidR="00A30FED" w:rsidRPr="000E615D" w14:paraId="11FB11AF" w14:textId="77777777" w:rsidTr="00A30FED">
        <w:trPr>
          <w:trHeight w:val="163"/>
        </w:trPr>
        <w:tc>
          <w:tcPr>
            <w:tcW w:w="600" w:type="dxa"/>
            <w:noWrap/>
          </w:tcPr>
          <w:p w14:paraId="19C77A1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lastRenderedPageBreak/>
              <w:t>66</w:t>
            </w:r>
          </w:p>
        </w:tc>
        <w:tc>
          <w:tcPr>
            <w:tcW w:w="1200" w:type="dxa"/>
            <w:noWrap/>
          </w:tcPr>
          <w:p w14:paraId="14A4C57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29.470</w:t>
            </w:r>
          </w:p>
        </w:tc>
        <w:tc>
          <w:tcPr>
            <w:tcW w:w="7543" w:type="dxa"/>
          </w:tcPr>
          <w:p w14:paraId="1039182A"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Acetamide, 2-chloro-N-(3-cyano-4,6-dihydro-4,4,6,6-tetramethylthieno[2,3-c]furan-2-yl)-</w:t>
            </w:r>
          </w:p>
        </w:tc>
        <w:tc>
          <w:tcPr>
            <w:tcW w:w="1282" w:type="dxa"/>
            <w:noWrap/>
          </w:tcPr>
          <w:p w14:paraId="7960CF3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5.67</w:t>
            </w:r>
          </w:p>
        </w:tc>
      </w:tr>
      <w:tr w:rsidR="00A30FED" w:rsidRPr="000E615D" w14:paraId="188BEA7C" w14:textId="77777777" w:rsidTr="00A30FED">
        <w:trPr>
          <w:trHeight w:val="163"/>
        </w:trPr>
        <w:tc>
          <w:tcPr>
            <w:tcW w:w="600" w:type="dxa"/>
            <w:noWrap/>
          </w:tcPr>
          <w:p w14:paraId="67E214C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67</w:t>
            </w:r>
          </w:p>
        </w:tc>
        <w:tc>
          <w:tcPr>
            <w:tcW w:w="1200" w:type="dxa"/>
            <w:noWrap/>
          </w:tcPr>
          <w:p w14:paraId="6744FF7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29.843</w:t>
            </w:r>
          </w:p>
        </w:tc>
        <w:tc>
          <w:tcPr>
            <w:tcW w:w="7543" w:type="dxa"/>
          </w:tcPr>
          <w:p w14:paraId="5D08A5BC"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w="1282" w:type="dxa"/>
            <w:noWrap/>
          </w:tcPr>
          <w:p w14:paraId="2FCAF7A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1.72</w:t>
            </w:r>
          </w:p>
        </w:tc>
      </w:tr>
      <w:tr w:rsidR="00A30FED" w:rsidRPr="000E615D" w14:paraId="6631DBBE" w14:textId="77777777" w:rsidTr="00A30FED">
        <w:trPr>
          <w:trHeight w:val="163"/>
        </w:trPr>
        <w:tc>
          <w:tcPr>
            <w:tcW w:w="600" w:type="dxa"/>
            <w:noWrap/>
          </w:tcPr>
          <w:p w14:paraId="4AAF539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68</w:t>
            </w:r>
          </w:p>
        </w:tc>
        <w:tc>
          <w:tcPr>
            <w:tcW w:w="1200" w:type="dxa"/>
            <w:noWrap/>
          </w:tcPr>
          <w:p w14:paraId="432698B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30.337</w:t>
            </w:r>
          </w:p>
        </w:tc>
        <w:tc>
          <w:tcPr>
            <w:tcW w:w="7543" w:type="dxa"/>
          </w:tcPr>
          <w:p w14:paraId="3ABD0ADB"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Acetamide, 2-chloro-N-(3-cyano-4,6-dihydro-4,4,6,6-tetramethylthieno[2,3-c]furan-2-yl)-</w:t>
            </w:r>
          </w:p>
        </w:tc>
        <w:tc>
          <w:tcPr>
            <w:tcW w:w="1282" w:type="dxa"/>
            <w:noWrap/>
          </w:tcPr>
          <w:p w14:paraId="015648C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5.19</w:t>
            </w:r>
          </w:p>
        </w:tc>
      </w:tr>
      <w:tr w:rsidR="00A30FED" w:rsidRPr="000E615D" w14:paraId="13B6DCA8" w14:textId="77777777" w:rsidTr="00A30FED">
        <w:trPr>
          <w:trHeight w:val="163"/>
        </w:trPr>
        <w:tc>
          <w:tcPr>
            <w:tcW w:w="600" w:type="dxa"/>
            <w:noWrap/>
          </w:tcPr>
          <w:p w14:paraId="21C7FAB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69</w:t>
            </w:r>
          </w:p>
        </w:tc>
        <w:tc>
          <w:tcPr>
            <w:tcW w:w="1200" w:type="dxa"/>
            <w:noWrap/>
          </w:tcPr>
          <w:p w14:paraId="0FEB0D7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30.597</w:t>
            </w:r>
          </w:p>
        </w:tc>
        <w:tc>
          <w:tcPr>
            <w:tcW w:w="7543" w:type="dxa"/>
          </w:tcPr>
          <w:p w14:paraId="47712C4E"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Demecolcine</w:t>
            </w:r>
          </w:p>
        </w:tc>
        <w:tc>
          <w:tcPr>
            <w:tcW w:w="1282" w:type="dxa"/>
            <w:noWrap/>
          </w:tcPr>
          <w:p w14:paraId="5BBD998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1.41</w:t>
            </w:r>
          </w:p>
        </w:tc>
      </w:tr>
      <w:tr w:rsidR="00A30FED" w:rsidRPr="000E615D" w14:paraId="3AA45A7E" w14:textId="77777777" w:rsidTr="00A30FED">
        <w:trPr>
          <w:trHeight w:val="163"/>
        </w:trPr>
        <w:tc>
          <w:tcPr>
            <w:tcW w:w="600" w:type="dxa"/>
            <w:noWrap/>
          </w:tcPr>
          <w:p w14:paraId="693BD6F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70</w:t>
            </w:r>
          </w:p>
        </w:tc>
        <w:tc>
          <w:tcPr>
            <w:tcW w:w="1200" w:type="dxa"/>
            <w:noWrap/>
          </w:tcPr>
          <w:p w14:paraId="37B3D6C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30.796</w:t>
            </w:r>
          </w:p>
        </w:tc>
        <w:tc>
          <w:tcPr>
            <w:tcW w:w="7543" w:type="dxa"/>
          </w:tcPr>
          <w:p w14:paraId="094401A4"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Benzo[h]quinoline, 2,4-dimethyl-</w:t>
            </w:r>
          </w:p>
        </w:tc>
        <w:tc>
          <w:tcPr>
            <w:tcW w:w="1282" w:type="dxa"/>
            <w:noWrap/>
          </w:tcPr>
          <w:p w14:paraId="10FFA68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2.95</w:t>
            </w:r>
          </w:p>
        </w:tc>
      </w:tr>
      <w:tr w:rsidR="00A30FED" w:rsidRPr="000E615D" w14:paraId="4B0832B6" w14:textId="77777777" w:rsidTr="00A30FED">
        <w:trPr>
          <w:trHeight w:val="163"/>
        </w:trPr>
        <w:tc>
          <w:tcPr>
            <w:tcW w:w="600" w:type="dxa"/>
            <w:noWrap/>
          </w:tcPr>
          <w:p w14:paraId="4E30584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71</w:t>
            </w:r>
          </w:p>
        </w:tc>
        <w:tc>
          <w:tcPr>
            <w:tcW w:w="1200" w:type="dxa"/>
            <w:noWrap/>
          </w:tcPr>
          <w:p w14:paraId="2FB6B69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31.356</w:t>
            </w:r>
          </w:p>
        </w:tc>
        <w:tc>
          <w:tcPr>
            <w:tcW w:w="7543" w:type="dxa"/>
          </w:tcPr>
          <w:p w14:paraId="0F86A34F"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6-Chloro-1-ethyl-4-oxo-N-(pyridin-4-ylmethyl)quinoline-3-carboxamide</w:t>
            </w:r>
          </w:p>
        </w:tc>
        <w:tc>
          <w:tcPr>
            <w:tcW w:w="1282" w:type="dxa"/>
            <w:noWrap/>
          </w:tcPr>
          <w:p w14:paraId="3B33BDE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2.86</w:t>
            </w:r>
          </w:p>
        </w:tc>
      </w:tr>
      <w:tr w:rsidR="00A30FED" w:rsidRPr="000E615D" w14:paraId="11A56ED9" w14:textId="77777777" w:rsidTr="00A30FED">
        <w:trPr>
          <w:trHeight w:val="163"/>
        </w:trPr>
        <w:tc>
          <w:tcPr>
            <w:tcW w:w="600" w:type="dxa"/>
            <w:noWrap/>
          </w:tcPr>
          <w:p w14:paraId="148E3F0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72</w:t>
            </w:r>
          </w:p>
        </w:tc>
        <w:tc>
          <w:tcPr>
            <w:tcW w:w="1200" w:type="dxa"/>
            <w:noWrap/>
          </w:tcPr>
          <w:p w14:paraId="3014608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31.915</w:t>
            </w:r>
          </w:p>
        </w:tc>
        <w:tc>
          <w:tcPr>
            <w:tcW w:w="7543" w:type="dxa"/>
          </w:tcPr>
          <w:p w14:paraId="18C91B34"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Benzo[h]quinoline, 2,4-dimethyl-</w:t>
            </w:r>
          </w:p>
        </w:tc>
        <w:tc>
          <w:tcPr>
            <w:tcW w:w="1282" w:type="dxa"/>
            <w:noWrap/>
          </w:tcPr>
          <w:p w14:paraId="762557C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9.82</w:t>
            </w:r>
          </w:p>
        </w:tc>
      </w:tr>
      <w:tr w:rsidR="00A30FED" w:rsidRPr="000E615D" w14:paraId="790F2343" w14:textId="77777777" w:rsidTr="00A30FED">
        <w:trPr>
          <w:trHeight w:val="163"/>
        </w:trPr>
        <w:tc>
          <w:tcPr>
            <w:tcW w:w="600" w:type="dxa"/>
            <w:noWrap/>
          </w:tcPr>
          <w:p w14:paraId="129A308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73</w:t>
            </w:r>
          </w:p>
        </w:tc>
        <w:tc>
          <w:tcPr>
            <w:tcW w:w="1200" w:type="dxa"/>
            <w:noWrap/>
          </w:tcPr>
          <w:p w14:paraId="40459A7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32.992</w:t>
            </w:r>
          </w:p>
        </w:tc>
        <w:tc>
          <w:tcPr>
            <w:tcW w:w="7543" w:type="dxa"/>
          </w:tcPr>
          <w:p w14:paraId="4944A49F"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Cyclopenteno</w:t>
            </w:r>
            <w:proofErr w:type="spellEnd"/>
            <w:r w:rsidRPr="000E615D">
              <w:rPr>
                <w:rFonts w:ascii="Times New Roman" w:hAnsi="Times New Roman"/>
                <w:sz w:val="24"/>
                <w:szCs w:val="24"/>
              </w:rPr>
              <w:t>[4.3-b]tetrahydrofuran, 3-[(4-methyl-5-oxo-3-phenylthio)tetrahydrofuran-2-yloxymethylene]-</w:t>
            </w:r>
          </w:p>
        </w:tc>
        <w:tc>
          <w:tcPr>
            <w:tcW w:w="1282" w:type="dxa"/>
            <w:noWrap/>
          </w:tcPr>
          <w:p w14:paraId="696C413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2.11</w:t>
            </w:r>
          </w:p>
        </w:tc>
      </w:tr>
      <w:tr w:rsidR="00A30FED" w:rsidRPr="000E615D" w14:paraId="524CCF83" w14:textId="77777777" w:rsidTr="00A30FED">
        <w:trPr>
          <w:trHeight w:val="163"/>
        </w:trPr>
        <w:tc>
          <w:tcPr>
            <w:tcW w:w="600" w:type="dxa"/>
            <w:noWrap/>
          </w:tcPr>
          <w:p w14:paraId="54C8AF5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74</w:t>
            </w:r>
          </w:p>
        </w:tc>
        <w:tc>
          <w:tcPr>
            <w:tcW w:w="1200" w:type="dxa"/>
            <w:noWrap/>
          </w:tcPr>
          <w:p w14:paraId="31FB429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33.695</w:t>
            </w:r>
          </w:p>
        </w:tc>
        <w:tc>
          <w:tcPr>
            <w:tcW w:w="7543" w:type="dxa"/>
          </w:tcPr>
          <w:p w14:paraId="0F369E95"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N-(3-methoxyphenyl)-2,2-dimethyl-</w:t>
            </w:r>
          </w:p>
        </w:tc>
        <w:tc>
          <w:tcPr>
            <w:tcW w:w="1282" w:type="dxa"/>
            <w:noWrap/>
          </w:tcPr>
          <w:p w14:paraId="3D6E7A0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2.59</w:t>
            </w:r>
          </w:p>
        </w:tc>
      </w:tr>
      <w:tr w:rsidR="00A30FED" w:rsidRPr="000E615D" w14:paraId="29A54606" w14:textId="77777777" w:rsidTr="00A30FED">
        <w:trPr>
          <w:trHeight w:val="163"/>
        </w:trPr>
        <w:tc>
          <w:tcPr>
            <w:tcW w:w="600" w:type="dxa"/>
            <w:noWrap/>
          </w:tcPr>
          <w:p w14:paraId="67C1B46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75</w:t>
            </w:r>
          </w:p>
        </w:tc>
        <w:tc>
          <w:tcPr>
            <w:tcW w:w="1200" w:type="dxa"/>
            <w:noWrap/>
          </w:tcPr>
          <w:p w14:paraId="0D33794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34.510</w:t>
            </w:r>
          </w:p>
        </w:tc>
        <w:tc>
          <w:tcPr>
            <w:tcW w:w="7543" w:type="dxa"/>
          </w:tcPr>
          <w:p w14:paraId="0AC0CE7F"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1,2-Benzenediol, 3,5-bis(1,1-dimethylethyl)-</w:t>
            </w:r>
          </w:p>
        </w:tc>
        <w:tc>
          <w:tcPr>
            <w:tcW w:w="1282" w:type="dxa"/>
            <w:noWrap/>
          </w:tcPr>
          <w:p w14:paraId="21BEA3F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2.63</w:t>
            </w:r>
          </w:p>
        </w:tc>
      </w:tr>
      <w:tr w:rsidR="00A30FED" w:rsidRPr="000E615D" w14:paraId="5B2BB67E" w14:textId="77777777" w:rsidTr="00A30FED">
        <w:trPr>
          <w:trHeight w:val="163"/>
        </w:trPr>
        <w:tc>
          <w:tcPr>
            <w:tcW w:w="600" w:type="dxa"/>
            <w:noWrap/>
          </w:tcPr>
          <w:p w14:paraId="447C215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76</w:t>
            </w:r>
          </w:p>
        </w:tc>
        <w:tc>
          <w:tcPr>
            <w:tcW w:w="1200" w:type="dxa"/>
            <w:noWrap/>
          </w:tcPr>
          <w:p w14:paraId="69187D5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35.168</w:t>
            </w:r>
          </w:p>
        </w:tc>
        <w:tc>
          <w:tcPr>
            <w:tcW w:w="7543" w:type="dxa"/>
          </w:tcPr>
          <w:p w14:paraId="6B8D7846"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Cyclopenteno</w:t>
            </w:r>
            <w:proofErr w:type="spellEnd"/>
            <w:r w:rsidRPr="000E615D">
              <w:rPr>
                <w:rFonts w:ascii="Times New Roman" w:hAnsi="Times New Roman"/>
                <w:sz w:val="24"/>
                <w:szCs w:val="24"/>
              </w:rPr>
              <w:t>[4.3-b]tetrahydrofuran, 3-[(4-methyl-5-oxo-3-phenylthio)tetrahydrofuran-2-yloxymethylene]-</w:t>
            </w:r>
          </w:p>
        </w:tc>
        <w:tc>
          <w:tcPr>
            <w:tcW w:w="1282" w:type="dxa"/>
            <w:noWrap/>
          </w:tcPr>
          <w:p w14:paraId="2D4C176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0.19</w:t>
            </w:r>
          </w:p>
        </w:tc>
      </w:tr>
      <w:tr w:rsidR="00A30FED" w:rsidRPr="000E615D" w14:paraId="11570BAF" w14:textId="77777777" w:rsidTr="00A30FED">
        <w:trPr>
          <w:trHeight w:val="163"/>
        </w:trPr>
        <w:tc>
          <w:tcPr>
            <w:tcW w:w="600" w:type="dxa"/>
            <w:noWrap/>
          </w:tcPr>
          <w:p w14:paraId="3704F05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77</w:t>
            </w:r>
          </w:p>
        </w:tc>
        <w:tc>
          <w:tcPr>
            <w:tcW w:w="1200" w:type="dxa"/>
            <w:noWrap/>
          </w:tcPr>
          <w:p w14:paraId="5384268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35.312</w:t>
            </w:r>
          </w:p>
        </w:tc>
        <w:tc>
          <w:tcPr>
            <w:tcW w:w="7543" w:type="dxa"/>
          </w:tcPr>
          <w:p w14:paraId="0FC6A704"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1H-Indole-2-carboxylic acid, 6-(4-ethoxyphenyl)-3-methyl-4-oxo-4,5,6,7-tetrahydro-, isopropyl ester</w:t>
            </w:r>
          </w:p>
        </w:tc>
        <w:tc>
          <w:tcPr>
            <w:tcW w:w="1282" w:type="dxa"/>
            <w:noWrap/>
          </w:tcPr>
          <w:p w14:paraId="5302111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0.17</w:t>
            </w:r>
          </w:p>
        </w:tc>
      </w:tr>
      <w:tr w:rsidR="00A30FED" w:rsidRPr="000E615D" w14:paraId="6257D262" w14:textId="77777777" w:rsidTr="00A30FED">
        <w:trPr>
          <w:trHeight w:val="163"/>
        </w:trPr>
        <w:tc>
          <w:tcPr>
            <w:tcW w:w="600" w:type="dxa"/>
            <w:noWrap/>
          </w:tcPr>
          <w:p w14:paraId="5367E80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78</w:t>
            </w:r>
          </w:p>
        </w:tc>
        <w:tc>
          <w:tcPr>
            <w:tcW w:w="1200" w:type="dxa"/>
            <w:noWrap/>
          </w:tcPr>
          <w:p w14:paraId="543C476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35.425</w:t>
            </w:r>
          </w:p>
        </w:tc>
        <w:tc>
          <w:tcPr>
            <w:tcW w:w="7543" w:type="dxa"/>
          </w:tcPr>
          <w:p w14:paraId="278B25FD"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w="1282" w:type="dxa"/>
            <w:noWrap/>
          </w:tcPr>
          <w:p w14:paraId="203D14E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0.28</w:t>
            </w:r>
          </w:p>
        </w:tc>
      </w:tr>
    </w:tbl>
    <w:p w14:paraId="5E2EEC17" w14:textId="77777777" w:rsidR="00A30FED" w:rsidRPr="000E615D" w:rsidRDefault="00A30FED" w:rsidP="00A30FED">
      <w:pPr>
        <w:spacing w:after="160" w:line="360" w:lineRule="auto"/>
        <w:rPr>
          <w:rFonts w:ascii="Times New Roman" w:eastAsiaTheme="minorHAnsi" w:hAnsi="Times New Roman"/>
          <w:sz w:val="24"/>
          <w:szCs w:val="24"/>
        </w:rPr>
      </w:pPr>
    </w:p>
    <w:p w14:paraId="49241D2D" w14:textId="77777777" w:rsidR="00A30FED" w:rsidRPr="000E615D" w:rsidRDefault="00A30FED" w:rsidP="00A30FED">
      <w:pPr>
        <w:spacing w:line="276" w:lineRule="auto"/>
        <w:jc w:val="both"/>
        <w:rPr>
          <w:rFonts w:ascii="Times New Roman" w:eastAsia="Calibri" w:hAnsi="Times New Roman"/>
          <w:bCs/>
          <w:color w:val="000000" w:themeColor="text1"/>
          <w:kern w:val="24"/>
          <w:sz w:val="24"/>
          <w:szCs w:val="24"/>
        </w:rPr>
      </w:pPr>
    </w:p>
    <w:p w14:paraId="098013A1" w14:textId="7D929314" w:rsidR="00A30FED" w:rsidRPr="000E615D" w:rsidRDefault="00A30FED" w:rsidP="00526493">
      <w:pPr>
        <w:ind w:right="-360"/>
        <w:jc w:val="both"/>
        <w:rPr>
          <w:rFonts w:ascii="Arial" w:eastAsiaTheme="minorHAnsi" w:hAnsi="Arial" w:cs="Arial"/>
        </w:rPr>
      </w:pPr>
      <w:commentRangeStart w:id="15"/>
      <w:r w:rsidRPr="000E615D">
        <w:rPr>
          <w:rFonts w:ascii="Arial" w:eastAsia="SimSun" w:hAnsi="Arial" w:cs="Arial"/>
          <w:lang w:eastAsia="zh-CN"/>
        </w:rPr>
        <w:t xml:space="preserve">The Table 4. presented 78 bioactive compounds for bioplastic film synthesized from false yam tuber starch (F0). </w:t>
      </w:r>
      <w:r w:rsidRPr="000E615D">
        <w:rPr>
          <w:rFonts w:ascii="Arial" w:hAnsi="Arial" w:cs="Arial"/>
        </w:rPr>
        <w:t xml:space="preserve">1H-Indene, 2-butyl-5-hexyloctahydro-and Benzo[h]quinoline, 2,4-dimethyl-had significantly high % reports of </w:t>
      </w:r>
      <w:r w:rsidRPr="000E615D">
        <w:rPr>
          <w:rFonts w:ascii="Arial" w:eastAsiaTheme="minorHAnsi" w:hAnsi="Arial" w:cs="Arial"/>
        </w:rPr>
        <w:t>25.02% and</w:t>
      </w:r>
      <w:r w:rsidRPr="000E615D">
        <w:rPr>
          <w:rFonts w:ascii="Arial" w:hAnsi="Arial" w:cs="Arial"/>
        </w:rPr>
        <w:t xml:space="preserve"> </w:t>
      </w:r>
      <w:r w:rsidRPr="000E615D">
        <w:rPr>
          <w:rFonts w:ascii="Arial" w:eastAsiaTheme="minorHAnsi" w:hAnsi="Arial" w:cs="Arial"/>
        </w:rPr>
        <w:t>9.82% respectively.</w:t>
      </w:r>
      <w:commentRangeEnd w:id="15"/>
      <w:r w:rsidR="003F62A0">
        <w:rPr>
          <w:rStyle w:val="CommentReference"/>
        </w:rPr>
        <w:commentReference w:id="15"/>
      </w:r>
    </w:p>
    <w:p w14:paraId="117DB785" w14:textId="77777777" w:rsidR="00A770D8" w:rsidRPr="000E615D" w:rsidRDefault="00A770D8" w:rsidP="00A30FED">
      <w:pPr>
        <w:spacing w:line="360" w:lineRule="auto"/>
        <w:ind w:right="-360"/>
        <w:jc w:val="both"/>
        <w:rPr>
          <w:rFonts w:ascii="Times New Roman" w:eastAsia="SimSun" w:hAnsi="Times New Roman"/>
          <w:sz w:val="24"/>
          <w:szCs w:val="24"/>
          <w:lang w:eastAsia="zh-CN"/>
        </w:rPr>
      </w:pPr>
    </w:p>
    <w:p w14:paraId="1EF62D5B" w14:textId="77777777" w:rsidR="009056AD" w:rsidRPr="000E615D" w:rsidRDefault="009056AD" w:rsidP="00A30FED">
      <w:pPr>
        <w:spacing w:line="360" w:lineRule="auto"/>
        <w:ind w:right="-360"/>
        <w:jc w:val="both"/>
        <w:rPr>
          <w:rFonts w:ascii="Times New Roman" w:eastAsia="SimSun" w:hAnsi="Times New Roman"/>
          <w:sz w:val="24"/>
          <w:szCs w:val="24"/>
          <w:lang w:eastAsia="zh-CN"/>
        </w:rPr>
      </w:pPr>
    </w:p>
    <w:p w14:paraId="6536ACD6" w14:textId="77777777" w:rsidR="00A30FED" w:rsidRPr="000E615D" w:rsidRDefault="00D75E79" w:rsidP="004A1E66">
      <w:pPr>
        <w:spacing w:line="360" w:lineRule="auto"/>
        <w:ind w:right="90"/>
        <w:jc w:val="both"/>
        <w:rPr>
          <w:rFonts w:ascii="Times New Roman" w:eastAsia="SimSun" w:hAnsi="Times New Roman"/>
          <w:b/>
          <w:i/>
          <w:sz w:val="24"/>
          <w:szCs w:val="24"/>
          <w:lang w:eastAsia="zh-CN"/>
        </w:rPr>
      </w:pPr>
      <w:r w:rsidRPr="000E615D">
        <w:rPr>
          <w:rFonts w:ascii="Times New Roman" w:eastAsia="SimSun" w:hAnsi="Times New Roman"/>
          <w:b/>
          <w:sz w:val="24"/>
          <w:szCs w:val="24"/>
          <w:lang w:eastAsia="zh-CN"/>
        </w:rPr>
        <w:t>Table 5</w:t>
      </w:r>
      <w:r w:rsidR="00A30FED" w:rsidRPr="000E615D">
        <w:rPr>
          <w:rFonts w:ascii="Times New Roman" w:eastAsia="SimSun" w:hAnsi="Times New Roman"/>
          <w:b/>
          <w:sz w:val="24"/>
          <w:szCs w:val="24"/>
          <w:lang w:eastAsia="zh-CN"/>
        </w:rPr>
        <w:t xml:space="preserve">: Bioactive compounds present in </w:t>
      </w:r>
      <w:r w:rsidR="00A30FED" w:rsidRPr="000E615D">
        <w:rPr>
          <w:rFonts w:ascii="Times New Roman" w:eastAsiaTheme="minorHAnsi" w:hAnsi="Times New Roman"/>
          <w:b/>
          <w:bCs/>
          <w:sz w:val="24"/>
          <w:szCs w:val="24"/>
        </w:rPr>
        <w:t xml:space="preserve">bioplastic film </w:t>
      </w:r>
      <w:r w:rsidR="00A30FED" w:rsidRPr="000E615D">
        <w:rPr>
          <w:rFonts w:ascii="Times New Roman" w:eastAsia="SimSun" w:hAnsi="Times New Roman"/>
          <w:b/>
          <w:sz w:val="24"/>
          <w:szCs w:val="24"/>
          <w:lang w:eastAsia="zh-CN"/>
        </w:rPr>
        <w:t>synthesized from starch extract of cassava peels and false yam tuber (CF</w:t>
      </w:r>
      <w:r w:rsidR="00A30FED" w:rsidRPr="000E615D">
        <w:rPr>
          <w:rFonts w:ascii="Times New Roman" w:eastAsia="SimSun" w:hAnsi="Times New Roman"/>
          <w:b/>
          <w:sz w:val="24"/>
          <w:szCs w:val="24"/>
          <w:vertAlign w:val="subscript"/>
          <w:lang w:eastAsia="zh-CN"/>
        </w:rPr>
        <w:t>0</w:t>
      </w:r>
      <w:r w:rsidR="00A30FED" w:rsidRPr="000E615D">
        <w:rPr>
          <w:rFonts w:ascii="Times New Roman" w:eastAsia="SimSun" w:hAnsi="Times New Roman"/>
          <w:b/>
          <w:sz w:val="24"/>
          <w:szCs w:val="24"/>
          <w:lang w:eastAsia="zh-CN"/>
        </w:rPr>
        <w:t xml:space="preserve">). </w:t>
      </w:r>
    </w:p>
    <w:tbl>
      <w:tblPr>
        <w:tblStyle w:val="TableGrid1"/>
        <w:tblpPr w:leftFromText="180" w:rightFromText="180" w:vertAnchor="text" w:horzAnchor="page" w:tblpX="823" w:tblpY="409"/>
        <w:tblW w:w="970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1877"/>
        <w:gridCol w:w="6107"/>
        <w:gridCol w:w="1171"/>
      </w:tblGrid>
      <w:tr w:rsidR="00A30FED" w:rsidRPr="000E615D" w14:paraId="11E81419" w14:textId="77777777" w:rsidTr="002017C0">
        <w:trPr>
          <w:trHeight w:val="206"/>
        </w:trPr>
        <w:tc>
          <w:tcPr>
            <w:tcW w:w="548" w:type="dxa"/>
            <w:tcBorders>
              <w:bottom w:val="single" w:sz="4" w:space="0" w:color="auto"/>
            </w:tcBorders>
            <w:noWrap/>
            <w:hideMark/>
          </w:tcPr>
          <w:p w14:paraId="7D917118" w14:textId="77777777" w:rsidR="00A30FED" w:rsidRPr="000E615D" w:rsidRDefault="00A30FED" w:rsidP="00A30FED">
            <w:pPr>
              <w:spacing w:line="360" w:lineRule="auto"/>
              <w:jc w:val="both"/>
              <w:rPr>
                <w:rFonts w:ascii="Times New Roman" w:eastAsiaTheme="minorHAnsi" w:hAnsi="Times New Roman"/>
                <w:bCs/>
                <w:sz w:val="24"/>
                <w:szCs w:val="24"/>
              </w:rPr>
            </w:pPr>
            <w:r w:rsidRPr="000E615D">
              <w:rPr>
                <w:rFonts w:ascii="Times New Roman" w:eastAsiaTheme="minorHAnsi" w:hAnsi="Times New Roman"/>
                <w:bCs/>
                <w:sz w:val="24"/>
                <w:szCs w:val="24"/>
              </w:rPr>
              <w:t>S/N</w:t>
            </w:r>
          </w:p>
        </w:tc>
        <w:tc>
          <w:tcPr>
            <w:tcW w:w="1877" w:type="dxa"/>
            <w:tcBorders>
              <w:bottom w:val="single" w:sz="4" w:space="0" w:color="auto"/>
            </w:tcBorders>
            <w:noWrap/>
            <w:hideMark/>
          </w:tcPr>
          <w:p w14:paraId="4FACA060" w14:textId="77777777" w:rsidR="00A30FED" w:rsidRPr="000E615D" w:rsidRDefault="00A30FED" w:rsidP="00A30FED">
            <w:pPr>
              <w:spacing w:line="360" w:lineRule="auto"/>
              <w:jc w:val="both"/>
              <w:rPr>
                <w:rFonts w:ascii="Times New Roman" w:eastAsiaTheme="minorHAnsi" w:hAnsi="Times New Roman"/>
                <w:bCs/>
                <w:sz w:val="24"/>
                <w:szCs w:val="24"/>
              </w:rPr>
            </w:pPr>
            <w:r w:rsidRPr="000E615D">
              <w:rPr>
                <w:rFonts w:ascii="Times New Roman" w:eastAsiaTheme="minorHAnsi" w:hAnsi="Times New Roman"/>
                <w:bCs/>
                <w:sz w:val="24"/>
                <w:szCs w:val="24"/>
              </w:rPr>
              <w:t>Retention Time</w:t>
            </w:r>
          </w:p>
        </w:tc>
        <w:tc>
          <w:tcPr>
            <w:tcW w:w="6107" w:type="dxa"/>
            <w:tcBorders>
              <w:bottom w:val="single" w:sz="4" w:space="0" w:color="auto"/>
            </w:tcBorders>
            <w:noWrap/>
            <w:hideMark/>
          </w:tcPr>
          <w:p w14:paraId="2C916A0E" w14:textId="77777777" w:rsidR="00A30FED" w:rsidRPr="000E615D" w:rsidRDefault="00A30FED" w:rsidP="00A30FED">
            <w:pPr>
              <w:spacing w:line="360" w:lineRule="auto"/>
              <w:jc w:val="center"/>
              <w:rPr>
                <w:rFonts w:ascii="Times New Roman" w:eastAsia="Calibri" w:hAnsi="Times New Roman"/>
                <w:sz w:val="24"/>
                <w:szCs w:val="24"/>
              </w:rPr>
            </w:pPr>
            <w:r w:rsidRPr="000E615D">
              <w:rPr>
                <w:rFonts w:ascii="Times New Roman" w:eastAsia="Calibri" w:hAnsi="Times New Roman"/>
                <w:sz w:val="24"/>
                <w:szCs w:val="24"/>
              </w:rPr>
              <w:t>Bioactive Components</w:t>
            </w:r>
          </w:p>
        </w:tc>
        <w:tc>
          <w:tcPr>
            <w:tcW w:w="1171" w:type="dxa"/>
            <w:tcBorders>
              <w:bottom w:val="single" w:sz="4" w:space="0" w:color="auto"/>
            </w:tcBorders>
            <w:noWrap/>
            <w:hideMark/>
          </w:tcPr>
          <w:p w14:paraId="619E5321" w14:textId="77777777" w:rsidR="00A30FED" w:rsidRPr="000E615D" w:rsidRDefault="00A30FED" w:rsidP="00A30FED">
            <w:pPr>
              <w:spacing w:line="360" w:lineRule="auto"/>
              <w:jc w:val="both"/>
              <w:rPr>
                <w:rFonts w:ascii="Times New Roman" w:eastAsiaTheme="minorHAnsi" w:hAnsi="Times New Roman"/>
                <w:bCs/>
                <w:sz w:val="24"/>
                <w:szCs w:val="24"/>
              </w:rPr>
            </w:pPr>
            <w:r w:rsidRPr="000E615D">
              <w:rPr>
                <w:rFonts w:ascii="Times New Roman" w:eastAsiaTheme="minorHAnsi" w:hAnsi="Times New Roman"/>
                <w:bCs/>
                <w:sz w:val="24"/>
                <w:szCs w:val="24"/>
              </w:rPr>
              <w:t>% Report</w:t>
            </w:r>
          </w:p>
        </w:tc>
      </w:tr>
      <w:tr w:rsidR="00A30FED" w:rsidRPr="000E615D" w14:paraId="38DF7DBB" w14:textId="77777777" w:rsidTr="002017C0">
        <w:trPr>
          <w:trHeight w:val="83"/>
        </w:trPr>
        <w:tc>
          <w:tcPr>
            <w:tcW w:w="548" w:type="dxa"/>
            <w:tcBorders>
              <w:top w:val="single" w:sz="4" w:space="0" w:color="auto"/>
              <w:bottom w:val="nil"/>
            </w:tcBorders>
            <w:noWrap/>
            <w:hideMark/>
          </w:tcPr>
          <w:p w14:paraId="0F57C74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w:t>
            </w:r>
          </w:p>
        </w:tc>
        <w:tc>
          <w:tcPr>
            <w:tcW w:w="1877" w:type="dxa"/>
            <w:tcBorders>
              <w:top w:val="single" w:sz="4" w:space="0" w:color="auto"/>
              <w:bottom w:val="nil"/>
            </w:tcBorders>
            <w:noWrap/>
          </w:tcPr>
          <w:p w14:paraId="358460C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8.120</w:t>
            </w:r>
          </w:p>
        </w:tc>
        <w:tc>
          <w:tcPr>
            <w:tcW w:w="6107" w:type="dxa"/>
            <w:tcBorders>
              <w:top w:val="single" w:sz="4" w:space="0" w:color="auto"/>
              <w:bottom w:val="nil"/>
            </w:tcBorders>
            <w:noWrap/>
          </w:tcPr>
          <w:p w14:paraId="3281B3C5"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Hexadecane</w:t>
            </w:r>
          </w:p>
        </w:tc>
        <w:tc>
          <w:tcPr>
            <w:tcW w:w="1171" w:type="dxa"/>
            <w:tcBorders>
              <w:top w:val="single" w:sz="4" w:space="0" w:color="auto"/>
              <w:bottom w:val="nil"/>
            </w:tcBorders>
            <w:noWrap/>
          </w:tcPr>
          <w:p w14:paraId="34DA619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0.39</w:t>
            </w:r>
          </w:p>
        </w:tc>
      </w:tr>
      <w:tr w:rsidR="00A30FED" w:rsidRPr="000E615D" w14:paraId="17365E64" w14:textId="77777777" w:rsidTr="002017C0">
        <w:trPr>
          <w:trHeight w:val="44"/>
        </w:trPr>
        <w:tc>
          <w:tcPr>
            <w:tcW w:w="548" w:type="dxa"/>
            <w:tcBorders>
              <w:top w:val="nil"/>
            </w:tcBorders>
            <w:noWrap/>
            <w:hideMark/>
          </w:tcPr>
          <w:p w14:paraId="70E7438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lastRenderedPageBreak/>
              <w:t>2</w:t>
            </w:r>
          </w:p>
        </w:tc>
        <w:tc>
          <w:tcPr>
            <w:tcW w:w="1877" w:type="dxa"/>
            <w:tcBorders>
              <w:top w:val="nil"/>
            </w:tcBorders>
            <w:noWrap/>
          </w:tcPr>
          <w:p w14:paraId="73166EA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8.926</w:t>
            </w:r>
          </w:p>
        </w:tc>
        <w:tc>
          <w:tcPr>
            <w:tcW w:w="6107" w:type="dxa"/>
            <w:tcBorders>
              <w:top w:val="nil"/>
            </w:tcBorders>
            <w:noWrap/>
          </w:tcPr>
          <w:p w14:paraId="3E9FE9FD"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 xml:space="preserve">Methyl </w:t>
            </w:r>
            <w:proofErr w:type="spellStart"/>
            <w:r w:rsidRPr="000E615D">
              <w:rPr>
                <w:rFonts w:ascii="Times New Roman" w:hAnsi="Times New Roman"/>
                <w:sz w:val="24"/>
                <w:szCs w:val="24"/>
              </w:rPr>
              <w:t>tetradecanoate</w:t>
            </w:r>
            <w:proofErr w:type="spellEnd"/>
          </w:p>
        </w:tc>
        <w:tc>
          <w:tcPr>
            <w:tcW w:w="1171" w:type="dxa"/>
            <w:tcBorders>
              <w:top w:val="nil"/>
            </w:tcBorders>
            <w:noWrap/>
          </w:tcPr>
          <w:p w14:paraId="17E0695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0.29</w:t>
            </w:r>
          </w:p>
        </w:tc>
      </w:tr>
      <w:tr w:rsidR="00A30FED" w:rsidRPr="000E615D" w14:paraId="1A3F443C" w14:textId="77777777" w:rsidTr="002017C0">
        <w:trPr>
          <w:trHeight w:val="84"/>
        </w:trPr>
        <w:tc>
          <w:tcPr>
            <w:tcW w:w="548" w:type="dxa"/>
            <w:noWrap/>
            <w:hideMark/>
          </w:tcPr>
          <w:p w14:paraId="1BCFDAC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w:t>
            </w:r>
          </w:p>
        </w:tc>
        <w:tc>
          <w:tcPr>
            <w:tcW w:w="1877" w:type="dxa"/>
            <w:noWrap/>
          </w:tcPr>
          <w:p w14:paraId="1007C8F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10.821</w:t>
            </w:r>
          </w:p>
        </w:tc>
        <w:tc>
          <w:tcPr>
            <w:tcW w:w="6107" w:type="dxa"/>
            <w:noWrap/>
          </w:tcPr>
          <w:p w14:paraId="15B5CE67"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Tetradecanal</w:t>
            </w:r>
            <w:proofErr w:type="spellEnd"/>
          </w:p>
        </w:tc>
        <w:tc>
          <w:tcPr>
            <w:tcW w:w="1171" w:type="dxa"/>
            <w:noWrap/>
          </w:tcPr>
          <w:p w14:paraId="7ABC060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0.60</w:t>
            </w:r>
          </w:p>
        </w:tc>
      </w:tr>
      <w:tr w:rsidR="00A30FED" w:rsidRPr="000E615D" w14:paraId="57319928" w14:textId="77777777" w:rsidTr="002017C0">
        <w:trPr>
          <w:trHeight w:val="174"/>
        </w:trPr>
        <w:tc>
          <w:tcPr>
            <w:tcW w:w="548" w:type="dxa"/>
            <w:noWrap/>
            <w:hideMark/>
          </w:tcPr>
          <w:p w14:paraId="08296C9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w:t>
            </w:r>
          </w:p>
        </w:tc>
        <w:tc>
          <w:tcPr>
            <w:tcW w:w="1877" w:type="dxa"/>
            <w:noWrap/>
          </w:tcPr>
          <w:p w14:paraId="3838B36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12.280</w:t>
            </w:r>
          </w:p>
        </w:tc>
        <w:tc>
          <w:tcPr>
            <w:tcW w:w="6107" w:type="dxa"/>
            <w:noWrap/>
          </w:tcPr>
          <w:p w14:paraId="7248481E" w14:textId="77777777" w:rsidR="00A30FED" w:rsidRPr="000E615D" w:rsidRDefault="00A30FED" w:rsidP="00A30FED">
            <w:pPr>
              <w:spacing w:line="360" w:lineRule="auto"/>
              <w:rPr>
                <w:rFonts w:ascii="Times New Roman" w:eastAsia="Calibri" w:hAnsi="Times New Roman"/>
                <w:sz w:val="24"/>
                <w:szCs w:val="24"/>
              </w:rPr>
            </w:pPr>
            <w:r w:rsidRPr="000E615D">
              <w:rPr>
                <w:rFonts w:ascii="Times New Roman" w:eastAsia="Calibri" w:hAnsi="Times New Roman"/>
                <w:sz w:val="24"/>
                <w:szCs w:val="24"/>
              </w:rPr>
              <w:t>2-Heptadecanone</w:t>
            </w:r>
          </w:p>
        </w:tc>
        <w:tc>
          <w:tcPr>
            <w:tcW w:w="1171" w:type="dxa"/>
            <w:noWrap/>
          </w:tcPr>
          <w:p w14:paraId="5A0399D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1.30</w:t>
            </w:r>
          </w:p>
        </w:tc>
      </w:tr>
      <w:tr w:rsidR="00A30FED" w:rsidRPr="000E615D" w14:paraId="6DE92442" w14:textId="77777777" w:rsidTr="002017C0">
        <w:trPr>
          <w:trHeight w:val="225"/>
        </w:trPr>
        <w:tc>
          <w:tcPr>
            <w:tcW w:w="548" w:type="dxa"/>
            <w:noWrap/>
            <w:hideMark/>
          </w:tcPr>
          <w:p w14:paraId="24CD7B6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w:t>
            </w:r>
          </w:p>
        </w:tc>
        <w:tc>
          <w:tcPr>
            <w:tcW w:w="1877" w:type="dxa"/>
            <w:noWrap/>
          </w:tcPr>
          <w:p w14:paraId="7A032EF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12.676</w:t>
            </w:r>
          </w:p>
        </w:tc>
        <w:tc>
          <w:tcPr>
            <w:tcW w:w="6107" w:type="dxa"/>
          </w:tcPr>
          <w:p w14:paraId="672EE904" w14:textId="77777777" w:rsidR="00A30FED" w:rsidRPr="000E615D" w:rsidRDefault="00A30FED" w:rsidP="00A30FED">
            <w:pPr>
              <w:spacing w:line="360" w:lineRule="auto"/>
              <w:rPr>
                <w:rFonts w:ascii="Times New Roman" w:hAnsi="Times New Roman"/>
                <w:sz w:val="24"/>
                <w:szCs w:val="24"/>
              </w:rPr>
            </w:pPr>
            <w:proofErr w:type="spellStart"/>
            <w:r w:rsidRPr="000E615D">
              <w:rPr>
                <w:rFonts w:ascii="Times New Roman" w:hAnsi="Times New Roman"/>
                <w:sz w:val="24"/>
                <w:szCs w:val="24"/>
              </w:rPr>
              <w:t>Hexadecanoic</w:t>
            </w:r>
            <w:proofErr w:type="spellEnd"/>
            <w:r w:rsidRPr="000E615D">
              <w:rPr>
                <w:rFonts w:ascii="Times New Roman" w:hAnsi="Times New Roman"/>
                <w:sz w:val="24"/>
                <w:szCs w:val="24"/>
              </w:rPr>
              <w:t xml:space="preserve"> acid, methyl ester</w:t>
            </w:r>
          </w:p>
        </w:tc>
        <w:tc>
          <w:tcPr>
            <w:tcW w:w="1171" w:type="dxa"/>
            <w:noWrap/>
          </w:tcPr>
          <w:p w14:paraId="0DAE2C6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0.79</w:t>
            </w:r>
          </w:p>
        </w:tc>
      </w:tr>
      <w:tr w:rsidR="00A30FED" w:rsidRPr="000E615D" w14:paraId="358CD13E" w14:textId="77777777" w:rsidTr="002017C0">
        <w:trPr>
          <w:trHeight w:val="225"/>
        </w:trPr>
        <w:tc>
          <w:tcPr>
            <w:tcW w:w="548" w:type="dxa"/>
            <w:noWrap/>
          </w:tcPr>
          <w:p w14:paraId="2420D97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w:t>
            </w:r>
          </w:p>
        </w:tc>
        <w:tc>
          <w:tcPr>
            <w:tcW w:w="1877" w:type="dxa"/>
            <w:noWrap/>
          </w:tcPr>
          <w:p w14:paraId="1B43437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13.818</w:t>
            </w:r>
          </w:p>
        </w:tc>
        <w:tc>
          <w:tcPr>
            <w:tcW w:w="6107" w:type="dxa"/>
          </w:tcPr>
          <w:p w14:paraId="7E80A7B0"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n-</w:t>
            </w:r>
            <w:proofErr w:type="spellStart"/>
            <w:r w:rsidRPr="000E615D">
              <w:rPr>
                <w:rFonts w:ascii="Times New Roman" w:hAnsi="Times New Roman"/>
                <w:sz w:val="24"/>
                <w:szCs w:val="24"/>
              </w:rPr>
              <w:t>Hexadecanoic</w:t>
            </w:r>
            <w:proofErr w:type="spellEnd"/>
            <w:r w:rsidRPr="000E615D">
              <w:rPr>
                <w:rFonts w:ascii="Times New Roman" w:hAnsi="Times New Roman"/>
                <w:sz w:val="24"/>
                <w:szCs w:val="24"/>
              </w:rPr>
              <w:t xml:space="preserve"> acid</w:t>
            </w:r>
          </w:p>
        </w:tc>
        <w:tc>
          <w:tcPr>
            <w:tcW w:w="1171" w:type="dxa"/>
            <w:noWrap/>
          </w:tcPr>
          <w:p w14:paraId="28ADFB4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15.90</w:t>
            </w:r>
          </w:p>
        </w:tc>
      </w:tr>
      <w:tr w:rsidR="00A30FED" w:rsidRPr="000E615D" w14:paraId="5110EAD0" w14:textId="77777777" w:rsidTr="002017C0">
        <w:trPr>
          <w:trHeight w:val="225"/>
        </w:trPr>
        <w:tc>
          <w:tcPr>
            <w:tcW w:w="548" w:type="dxa"/>
            <w:noWrap/>
          </w:tcPr>
          <w:p w14:paraId="76440F3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w:t>
            </w:r>
          </w:p>
        </w:tc>
        <w:tc>
          <w:tcPr>
            <w:tcW w:w="1877" w:type="dxa"/>
            <w:noWrap/>
          </w:tcPr>
          <w:p w14:paraId="2C07923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15.142</w:t>
            </w:r>
          </w:p>
        </w:tc>
        <w:tc>
          <w:tcPr>
            <w:tcW w:w="6107" w:type="dxa"/>
          </w:tcPr>
          <w:p w14:paraId="3980D924"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9,12-Octadecadienoic acid (Z,Z)-</w:t>
            </w:r>
          </w:p>
        </w:tc>
        <w:tc>
          <w:tcPr>
            <w:tcW w:w="1171" w:type="dxa"/>
            <w:noWrap/>
          </w:tcPr>
          <w:p w14:paraId="1F17046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1.72</w:t>
            </w:r>
          </w:p>
        </w:tc>
      </w:tr>
      <w:tr w:rsidR="00A30FED" w:rsidRPr="000E615D" w14:paraId="0C928A3A" w14:textId="77777777" w:rsidTr="002017C0">
        <w:trPr>
          <w:trHeight w:val="225"/>
        </w:trPr>
        <w:tc>
          <w:tcPr>
            <w:tcW w:w="548" w:type="dxa"/>
            <w:noWrap/>
          </w:tcPr>
          <w:p w14:paraId="110D100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w:t>
            </w:r>
          </w:p>
        </w:tc>
        <w:tc>
          <w:tcPr>
            <w:tcW w:w="1877" w:type="dxa"/>
            <w:noWrap/>
          </w:tcPr>
          <w:p w14:paraId="3D2C5D3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15.425</w:t>
            </w:r>
          </w:p>
        </w:tc>
        <w:tc>
          <w:tcPr>
            <w:tcW w:w="6107" w:type="dxa"/>
          </w:tcPr>
          <w:p w14:paraId="6A00F92B" w14:textId="77777777" w:rsidR="00A30FED" w:rsidRPr="000E615D" w:rsidRDefault="00A30FED" w:rsidP="00A30FED">
            <w:pPr>
              <w:spacing w:line="360" w:lineRule="auto"/>
              <w:rPr>
                <w:rFonts w:ascii="Times New Roman" w:hAnsi="Times New Roman"/>
                <w:color w:val="000000"/>
                <w:sz w:val="24"/>
                <w:szCs w:val="24"/>
              </w:rPr>
            </w:pPr>
            <w:r w:rsidRPr="000E615D">
              <w:rPr>
                <w:rFonts w:ascii="Times New Roman" w:hAnsi="Times New Roman"/>
                <w:color w:val="000000"/>
                <w:sz w:val="24"/>
                <w:szCs w:val="24"/>
              </w:rPr>
              <w:t>9-Octadecenoic acid, methyl ester, (E)-</w:t>
            </w:r>
          </w:p>
        </w:tc>
        <w:tc>
          <w:tcPr>
            <w:tcW w:w="1171" w:type="dxa"/>
            <w:noWrap/>
          </w:tcPr>
          <w:p w14:paraId="4263DFE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2.70</w:t>
            </w:r>
          </w:p>
        </w:tc>
      </w:tr>
      <w:tr w:rsidR="00A30FED" w:rsidRPr="000E615D" w14:paraId="2749F4A5" w14:textId="77777777" w:rsidTr="002017C0">
        <w:trPr>
          <w:trHeight w:val="225"/>
        </w:trPr>
        <w:tc>
          <w:tcPr>
            <w:tcW w:w="548" w:type="dxa"/>
            <w:noWrap/>
          </w:tcPr>
          <w:p w14:paraId="6CCD819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w:t>
            </w:r>
          </w:p>
        </w:tc>
        <w:tc>
          <w:tcPr>
            <w:tcW w:w="1877" w:type="dxa"/>
            <w:noWrap/>
          </w:tcPr>
          <w:p w14:paraId="22F1C31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15.755</w:t>
            </w:r>
          </w:p>
        </w:tc>
        <w:tc>
          <w:tcPr>
            <w:tcW w:w="6107" w:type="dxa"/>
          </w:tcPr>
          <w:p w14:paraId="2FD54003" w14:textId="77777777" w:rsidR="00A30FED" w:rsidRPr="000E615D" w:rsidRDefault="00A30FED" w:rsidP="00A30FED">
            <w:pPr>
              <w:spacing w:line="360" w:lineRule="auto"/>
              <w:rPr>
                <w:rFonts w:ascii="Times New Roman" w:hAnsi="Times New Roman"/>
                <w:color w:val="000000"/>
                <w:sz w:val="24"/>
                <w:szCs w:val="24"/>
              </w:rPr>
            </w:pPr>
            <w:r w:rsidRPr="000E615D">
              <w:rPr>
                <w:rFonts w:ascii="Times New Roman" w:hAnsi="Times New Roman"/>
                <w:color w:val="000000"/>
                <w:sz w:val="24"/>
                <w:szCs w:val="24"/>
              </w:rPr>
              <w:t>Methyl stearate</w:t>
            </w:r>
          </w:p>
        </w:tc>
        <w:tc>
          <w:tcPr>
            <w:tcW w:w="1171" w:type="dxa"/>
            <w:noWrap/>
          </w:tcPr>
          <w:p w14:paraId="23058EF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0.40</w:t>
            </w:r>
          </w:p>
        </w:tc>
      </w:tr>
      <w:tr w:rsidR="00A30FED" w:rsidRPr="000E615D" w14:paraId="74B56FA8" w14:textId="77777777" w:rsidTr="002017C0">
        <w:trPr>
          <w:trHeight w:val="225"/>
        </w:trPr>
        <w:tc>
          <w:tcPr>
            <w:tcW w:w="548" w:type="dxa"/>
            <w:noWrap/>
          </w:tcPr>
          <w:p w14:paraId="5B3B14C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w:t>
            </w:r>
          </w:p>
        </w:tc>
        <w:tc>
          <w:tcPr>
            <w:tcW w:w="1877" w:type="dxa"/>
            <w:noWrap/>
          </w:tcPr>
          <w:p w14:paraId="049961B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16.614</w:t>
            </w:r>
          </w:p>
        </w:tc>
        <w:tc>
          <w:tcPr>
            <w:tcW w:w="6107" w:type="dxa"/>
          </w:tcPr>
          <w:p w14:paraId="0B46D5F8"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trans-13-Octadecenoic acid</w:t>
            </w:r>
          </w:p>
        </w:tc>
        <w:tc>
          <w:tcPr>
            <w:tcW w:w="1171" w:type="dxa"/>
            <w:noWrap/>
          </w:tcPr>
          <w:p w14:paraId="378B43D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63.90</w:t>
            </w:r>
          </w:p>
        </w:tc>
      </w:tr>
      <w:tr w:rsidR="00A30FED" w:rsidRPr="000E615D" w14:paraId="2E5C0969" w14:textId="77777777" w:rsidTr="002017C0">
        <w:trPr>
          <w:trHeight w:val="225"/>
        </w:trPr>
        <w:tc>
          <w:tcPr>
            <w:tcW w:w="548" w:type="dxa"/>
            <w:noWrap/>
          </w:tcPr>
          <w:p w14:paraId="6F896BD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w:t>
            </w:r>
          </w:p>
        </w:tc>
        <w:tc>
          <w:tcPr>
            <w:tcW w:w="1877" w:type="dxa"/>
            <w:noWrap/>
          </w:tcPr>
          <w:p w14:paraId="05FB72B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17.682</w:t>
            </w:r>
          </w:p>
        </w:tc>
        <w:tc>
          <w:tcPr>
            <w:tcW w:w="6107" w:type="dxa"/>
          </w:tcPr>
          <w:p w14:paraId="1A6CE5AC"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9,17-Octadecadienal, (Z)-</w:t>
            </w:r>
          </w:p>
        </w:tc>
        <w:tc>
          <w:tcPr>
            <w:tcW w:w="1171" w:type="dxa"/>
            <w:noWrap/>
          </w:tcPr>
          <w:p w14:paraId="5EB3AF6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3.12</w:t>
            </w:r>
          </w:p>
        </w:tc>
      </w:tr>
      <w:tr w:rsidR="00A30FED" w:rsidRPr="000E615D" w14:paraId="1DDCE362" w14:textId="77777777" w:rsidTr="002017C0">
        <w:trPr>
          <w:trHeight w:val="225"/>
        </w:trPr>
        <w:tc>
          <w:tcPr>
            <w:tcW w:w="548" w:type="dxa"/>
            <w:noWrap/>
          </w:tcPr>
          <w:p w14:paraId="1BE1CD9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w:t>
            </w:r>
          </w:p>
        </w:tc>
        <w:tc>
          <w:tcPr>
            <w:tcW w:w="1877" w:type="dxa"/>
            <w:noWrap/>
          </w:tcPr>
          <w:p w14:paraId="40983E5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19.692</w:t>
            </w:r>
          </w:p>
        </w:tc>
        <w:tc>
          <w:tcPr>
            <w:tcW w:w="6107" w:type="dxa"/>
          </w:tcPr>
          <w:p w14:paraId="2B9D7E4E"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171" w:type="dxa"/>
            <w:noWrap/>
          </w:tcPr>
          <w:p w14:paraId="54034E3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0.89</w:t>
            </w:r>
          </w:p>
        </w:tc>
      </w:tr>
      <w:tr w:rsidR="00A30FED" w:rsidRPr="000E615D" w14:paraId="1492C87F" w14:textId="77777777" w:rsidTr="002017C0">
        <w:trPr>
          <w:trHeight w:val="225"/>
        </w:trPr>
        <w:tc>
          <w:tcPr>
            <w:tcW w:w="548" w:type="dxa"/>
            <w:noWrap/>
          </w:tcPr>
          <w:p w14:paraId="3E0BF80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w:t>
            </w:r>
          </w:p>
        </w:tc>
        <w:tc>
          <w:tcPr>
            <w:tcW w:w="1877" w:type="dxa"/>
            <w:noWrap/>
          </w:tcPr>
          <w:p w14:paraId="6C37CF3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20.378</w:t>
            </w:r>
          </w:p>
        </w:tc>
        <w:tc>
          <w:tcPr>
            <w:tcW w:w="6107" w:type="dxa"/>
          </w:tcPr>
          <w:p w14:paraId="3414FED8"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9-Octadecenal, (Z)-</w:t>
            </w:r>
          </w:p>
        </w:tc>
        <w:tc>
          <w:tcPr>
            <w:tcW w:w="1171" w:type="dxa"/>
            <w:noWrap/>
          </w:tcPr>
          <w:p w14:paraId="24816F2D"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0.40</w:t>
            </w:r>
          </w:p>
        </w:tc>
      </w:tr>
      <w:tr w:rsidR="00A30FED" w:rsidRPr="000E615D" w14:paraId="67C6CEA1" w14:textId="77777777" w:rsidTr="002017C0">
        <w:trPr>
          <w:trHeight w:val="225"/>
        </w:trPr>
        <w:tc>
          <w:tcPr>
            <w:tcW w:w="548" w:type="dxa"/>
            <w:noWrap/>
          </w:tcPr>
          <w:p w14:paraId="5E227DF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w:t>
            </w:r>
          </w:p>
        </w:tc>
        <w:tc>
          <w:tcPr>
            <w:tcW w:w="1877" w:type="dxa"/>
            <w:noWrap/>
          </w:tcPr>
          <w:p w14:paraId="6C48222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21.127</w:t>
            </w:r>
          </w:p>
        </w:tc>
        <w:tc>
          <w:tcPr>
            <w:tcW w:w="6107" w:type="dxa"/>
          </w:tcPr>
          <w:p w14:paraId="265445A9"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2-Methyl-Z,Z-3,13-octadecadienol</w:t>
            </w:r>
          </w:p>
        </w:tc>
        <w:tc>
          <w:tcPr>
            <w:tcW w:w="1171" w:type="dxa"/>
            <w:noWrap/>
          </w:tcPr>
          <w:p w14:paraId="0A011D1E"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1.27</w:t>
            </w:r>
          </w:p>
        </w:tc>
      </w:tr>
      <w:tr w:rsidR="00A30FED" w:rsidRPr="000E615D" w14:paraId="4BDB17D6" w14:textId="77777777" w:rsidTr="002017C0">
        <w:trPr>
          <w:trHeight w:val="225"/>
        </w:trPr>
        <w:tc>
          <w:tcPr>
            <w:tcW w:w="548" w:type="dxa"/>
            <w:noWrap/>
          </w:tcPr>
          <w:p w14:paraId="50F1E24F"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w:t>
            </w:r>
          </w:p>
        </w:tc>
        <w:tc>
          <w:tcPr>
            <w:tcW w:w="1877" w:type="dxa"/>
            <w:noWrap/>
          </w:tcPr>
          <w:p w14:paraId="6A83D92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24.150</w:t>
            </w:r>
          </w:p>
        </w:tc>
        <w:tc>
          <w:tcPr>
            <w:tcW w:w="6107" w:type="dxa"/>
          </w:tcPr>
          <w:p w14:paraId="5F2E6896"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171" w:type="dxa"/>
            <w:noWrap/>
          </w:tcPr>
          <w:p w14:paraId="126F1DE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0.40</w:t>
            </w:r>
          </w:p>
        </w:tc>
      </w:tr>
      <w:tr w:rsidR="00A30FED" w:rsidRPr="000E615D" w14:paraId="4C8E9FCA" w14:textId="77777777" w:rsidTr="002017C0">
        <w:trPr>
          <w:trHeight w:val="225"/>
        </w:trPr>
        <w:tc>
          <w:tcPr>
            <w:tcW w:w="548" w:type="dxa"/>
            <w:noWrap/>
          </w:tcPr>
          <w:p w14:paraId="2F2E3C51"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w:t>
            </w:r>
          </w:p>
        </w:tc>
        <w:tc>
          <w:tcPr>
            <w:tcW w:w="1877" w:type="dxa"/>
            <w:noWrap/>
          </w:tcPr>
          <w:p w14:paraId="1BCCC585"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27.057</w:t>
            </w:r>
          </w:p>
        </w:tc>
        <w:tc>
          <w:tcPr>
            <w:tcW w:w="6107" w:type="dxa"/>
          </w:tcPr>
          <w:p w14:paraId="19C24DD8"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Erucic acid</w:t>
            </w:r>
          </w:p>
        </w:tc>
        <w:tc>
          <w:tcPr>
            <w:tcW w:w="1171" w:type="dxa"/>
            <w:noWrap/>
          </w:tcPr>
          <w:p w14:paraId="4E3118BB"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2.59</w:t>
            </w:r>
          </w:p>
        </w:tc>
      </w:tr>
      <w:tr w:rsidR="00A30FED" w:rsidRPr="000E615D" w14:paraId="2625D673" w14:textId="77777777" w:rsidTr="002017C0">
        <w:trPr>
          <w:trHeight w:val="225"/>
        </w:trPr>
        <w:tc>
          <w:tcPr>
            <w:tcW w:w="548" w:type="dxa"/>
            <w:noWrap/>
          </w:tcPr>
          <w:p w14:paraId="1694EAC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w:t>
            </w:r>
          </w:p>
        </w:tc>
        <w:tc>
          <w:tcPr>
            <w:tcW w:w="1877" w:type="dxa"/>
            <w:noWrap/>
          </w:tcPr>
          <w:p w14:paraId="69FF27A2"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30.006</w:t>
            </w:r>
          </w:p>
        </w:tc>
        <w:tc>
          <w:tcPr>
            <w:tcW w:w="6107" w:type="dxa"/>
          </w:tcPr>
          <w:p w14:paraId="7CA06829"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Z-2-Octadecen-1-ol</w:t>
            </w:r>
          </w:p>
        </w:tc>
        <w:tc>
          <w:tcPr>
            <w:tcW w:w="1171" w:type="dxa"/>
            <w:noWrap/>
          </w:tcPr>
          <w:p w14:paraId="30C8E5D4"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0.93</w:t>
            </w:r>
          </w:p>
        </w:tc>
      </w:tr>
      <w:tr w:rsidR="00A30FED" w:rsidRPr="000E615D" w14:paraId="38033685" w14:textId="77777777" w:rsidTr="002017C0">
        <w:trPr>
          <w:trHeight w:val="225"/>
        </w:trPr>
        <w:tc>
          <w:tcPr>
            <w:tcW w:w="548" w:type="dxa"/>
            <w:noWrap/>
          </w:tcPr>
          <w:p w14:paraId="14A0CAD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w:t>
            </w:r>
          </w:p>
        </w:tc>
        <w:tc>
          <w:tcPr>
            <w:tcW w:w="1877" w:type="dxa"/>
            <w:noWrap/>
          </w:tcPr>
          <w:p w14:paraId="7792D53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30.256</w:t>
            </w:r>
          </w:p>
        </w:tc>
        <w:tc>
          <w:tcPr>
            <w:tcW w:w="6107" w:type="dxa"/>
          </w:tcPr>
          <w:p w14:paraId="5709F4B8"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171" w:type="dxa"/>
            <w:noWrap/>
          </w:tcPr>
          <w:p w14:paraId="33FE25F7"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1.17</w:t>
            </w:r>
          </w:p>
        </w:tc>
      </w:tr>
      <w:tr w:rsidR="00A30FED" w:rsidRPr="000E615D" w14:paraId="5723E525" w14:textId="77777777" w:rsidTr="002017C0">
        <w:trPr>
          <w:trHeight w:val="225"/>
        </w:trPr>
        <w:tc>
          <w:tcPr>
            <w:tcW w:w="548" w:type="dxa"/>
            <w:noWrap/>
          </w:tcPr>
          <w:p w14:paraId="6E4F5239"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w:t>
            </w:r>
          </w:p>
        </w:tc>
        <w:tc>
          <w:tcPr>
            <w:tcW w:w="1877" w:type="dxa"/>
            <w:noWrap/>
          </w:tcPr>
          <w:p w14:paraId="7412409A"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33.585</w:t>
            </w:r>
          </w:p>
        </w:tc>
        <w:tc>
          <w:tcPr>
            <w:tcW w:w="6107" w:type="dxa"/>
          </w:tcPr>
          <w:p w14:paraId="7B45435C"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171" w:type="dxa"/>
            <w:noWrap/>
          </w:tcPr>
          <w:p w14:paraId="2B362486"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0.85</w:t>
            </w:r>
          </w:p>
        </w:tc>
      </w:tr>
      <w:tr w:rsidR="00A30FED" w:rsidRPr="000E615D" w14:paraId="1A5B82E3" w14:textId="77777777" w:rsidTr="002017C0">
        <w:trPr>
          <w:trHeight w:val="225"/>
        </w:trPr>
        <w:tc>
          <w:tcPr>
            <w:tcW w:w="548" w:type="dxa"/>
            <w:noWrap/>
          </w:tcPr>
          <w:p w14:paraId="171AACB0"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w:t>
            </w:r>
          </w:p>
        </w:tc>
        <w:tc>
          <w:tcPr>
            <w:tcW w:w="1877" w:type="dxa"/>
            <w:noWrap/>
          </w:tcPr>
          <w:p w14:paraId="755F9328"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34.956</w:t>
            </w:r>
          </w:p>
        </w:tc>
        <w:tc>
          <w:tcPr>
            <w:tcW w:w="6107" w:type="dxa"/>
          </w:tcPr>
          <w:p w14:paraId="6E9D60B6" w14:textId="77777777" w:rsidR="00A30FED" w:rsidRPr="000E615D" w:rsidRDefault="00A30FED" w:rsidP="00A30FED">
            <w:pPr>
              <w:spacing w:line="360" w:lineRule="auto"/>
              <w:rPr>
                <w:rFonts w:ascii="Times New Roman" w:hAnsi="Times New Roman"/>
                <w:sz w:val="24"/>
                <w:szCs w:val="24"/>
              </w:rPr>
            </w:pPr>
            <w:r w:rsidRPr="000E615D">
              <w:rPr>
                <w:rFonts w:ascii="Times New Roman" w:hAnsi="Times New Roman"/>
                <w:sz w:val="24"/>
                <w:szCs w:val="24"/>
              </w:rPr>
              <w:t>Oleic acid</w:t>
            </w:r>
          </w:p>
        </w:tc>
        <w:tc>
          <w:tcPr>
            <w:tcW w:w="1171" w:type="dxa"/>
            <w:noWrap/>
          </w:tcPr>
          <w:p w14:paraId="269417A3"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0.38</w:t>
            </w:r>
          </w:p>
        </w:tc>
      </w:tr>
    </w:tbl>
    <w:p w14:paraId="43B8FA8F" w14:textId="77777777" w:rsidR="00A30FED" w:rsidRPr="000E615D" w:rsidRDefault="00A30FED" w:rsidP="00A30FED">
      <w:pPr>
        <w:spacing w:after="253" w:line="360" w:lineRule="auto"/>
        <w:ind w:right="-10"/>
        <w:jc w:val="both"/>
        <w:rPr>
          <w:rFonts w:ascii="Times New Roman" w:hAnsi="Times New Roman"/>
          <w:b/>
          <w:sz w:val="24"/>
          <w:szCs w:val="24"/>
        </w:rPr>
      </w:pPr>
    </w:p>
    <w:p w14:paraId="2A710D5A" w14:textId="77777777" w:rsidR="00A770D8" w:rsidRPr="000E615D" w:rsidRDefault="00A30FED" w:rsidP="009056AD">
      <w:pPr>
        <w:spacing w:after="253" w:line="360" w:lineRule="auto"/>
        <w:ind w:right="-10"/>
        <w:jc w:val="both"/>
        <w:rPr>
          <w:rFonts w:ascii="Times New Roman" w:eastAsiaTheme="minorHAnsi" w:hAnsi="Times New Roman"/>
          <w:sz w:val="24"/>
          <w:szCs w:val="24"/>
        </w:rPr>
      </w:pPr>
      <w:r w:rsidRPr="000E615D">
        <w:rPr>
          <w:rFonts w:ascii="Times New Roman" w:hAnsi="Times New Roman"/>
          <w:sz w:val="24"/>
          <w:szCs w:val="24"/>
        </w:rPr>
        <w:t>The result presented 20 bioactive compounds for bioplastic film synthesized from starch extract of cassava peels and false yam tuber (CF0). A remarkably high % report was observed for trans-13-Octadecenoic acid (63.90%) and n-</w:t>
      </w:r>
      <w:proofErr w:type="spellStart"/>
      <w:r w:rsidRPr="000E615D">
        <w:rPr>
          <w:rFonts w:ascii="Times New Roman" w:hAnsi="Times New Roman"/>
          <w:sz w:val="24"/>
          <w:szCs w:val="24"/>
        </w:rPr>
        <w:t>Hexadecanoic</w:t>
      </w:r>
      <w:proofErr w:type="spellEnd"/>
      <w:r w:rsidRPr="000E615D">
        <w:rPr>
          <w:rFonts w:ascii="Times New Roman" w:hAnsi="Times New Roman"/>
          <w:sz w:val="24"/>
          <w:szCs w:val="24"/>
        </w:rPr>
        <w:t xml:space="preserve"> acid (</w:t>
      </w:r>
      <w:r w:rsidRPr="000E615D">
        <w:rPr>
          <w:rFonts w:ascii="Times New Roman" w:eastAsiaTheme="minorHAnsi" w:hAnsi="Times New Roman"/>
          <w:sz w:val="24"/>
          <w:szCs w:val="24"/>
        </w:rPr>
        <w:t>15.90%) with retention time of 16.614mi</w:t>
      </w:r>
      <w:r w:rsidR="009056AD" w:rsidRPr="000E615D">
        <w:rPr>
          <w:rFonts w:ascii="Times New Roman" w:eastAsiaTheme="minorHAnsi" w:hAnsi="Times New Roman"/>
          <w:sz w:val="24"/>
          <w:szCs w:val="24"/>
        </w:rPr>
        <w:t>n. and 13.818min. respectively</w:t>
      </w:r>
    </w:p>
    <w:p w14:paraId="4E1A0186" w14:textId="77777777" w:rsidR="009056AD" w:rsidRPr="000E615D" w:rsidRDefault="009056AD" w:rsidP="009056AD">
      <w:pPr>
        <w:spacing w:after="253" w:line="360" w:lineRule="auto"/>
        <w:ind w:right="-10"/>
        <w:jc w:val="both"/>
        <w:rPr>
          <w:rFonts w:ascii="Times New Roman" w:eastAsiaTheme="minorHAnsi" w:hAnsi="Times New Roman"/>
          <w:sz w:val="24"/>
          <w:szCs w:val="24"/>
        </w:rPr>
      </w:pPr>
    </w:p>
    <w:p w14:paraId="56B944A0" w14:textId="77777777" w:rsidR="00A30FED" w:rsidRPr="000E615D" w:rsidRDefault="00D75E79" w:rsidP="00A30FED">
      <w:pPr>
        <w:spacing w:after="160" w:line="360" w:lineRule="auto"/>
        <w:jc w:val="both"/>
        <w:rPr>
          <w:rFonts w:ascii="Times New Roman" w:eastAsiaTheme="minorHAnsi" w:hAnsi="Times New Roman"/>
          <w:b/>
          <w:sz w:val="24"/>
          <w:szCs w:val="24"/>
        </w:rPr>
      </w:pPr>
      <w:r w:rsidRPr="000E615D">
        <w:rPr>
          <w:rFonts w:ascii="Times New Roman" w:eastAsiaTheme="minorHAnsi" w:hAnsi="Times New Roman"/>
          <w:b/>
          <w:sz w:val="24"/>
          <w:szCs w:val="24"/>
        </w:rPr>
        <w:t>Table 6</w:t>
      </w:r>
      <w:r w:rsidR="00DA2DC1" w:rsidRPr="000E615D">
        <w:rPr>
          <w:rFonts w:ascii="Times New Roman" w:eastAsiaTheme="minorHAnsi" w:hAnsi="Times New Roman"/>
          <w:b/>
          <w:sz w:val="24"/>
          <w:szCs w:val="24"/>
        </w:rPr>
        <w:t>:</w:t>
      </w:r>
      <w:r w:rsidR="00A30FED" w:rsidRPr="000E615D">
        <w:rPr>
          <w:rFonts w:ascii="Times New Roman" w:eastAsiaTheme="minorHAnsi" w:hAnsi="Times New Roman"/>
          <w:b/>
          <w:sz w:val="24"/>
          <w:szCs w:val="24"/>
        </w:rPr>
        <w:t xml:space="preserve"> FTIR identified functional groups of synthesized bioplastic film (F</w:t>
      </w:r>
      <w:r w:rsidR="00A30FED" w:rsidRPr="000E615D">
        <w:rPr>
          <w:rFonts w:ascii="Times New Roman" w:eastAsiaTheme="minorHAnsi" w:hAnsi="Times New Roman"/>
          <w:b/>
          <w:sz w:val="24"/>
          <w:szCs w:val="24"/>
          <w:vertAlign w:val="subscript"/>
        </w:rPr>
        <w:t>0</w:t>
      </w:r>
      <w:r w:rsidR="00A30FED" w:rsidRPr="000E615D">
        <w:rPr>
          <w:rFonts w:ascii="Times New Roman" w:eastAsiaTheme="minorHAnsi" w:hAnsi="Times New Roman"/>
          <w:b/>
          <w:sz w:val="24"/>
          <w:szCs w:val="24"/>
        </w:rPr>
        <w:t>).</w:t>
      </w:r>
    </w:p>
    <w:tbl>
      <w:tblPr>
        <w:tblStyle w:val="TableGrid1"/>
        <w:tblW w:w="81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7"/>
        <w:gridCol w:w="770"/>
        <w:gridCol w:w="1512"/>
        <w:gridCol w:w="1056"/>
        <w:gridCol w:w="3276"/>
      </w:tblGrid>
      <w:tr w:rsidR="00A30FED" w:rsidRPr="000E615D" w14:paraId="3B4F4564" w14:textId="77777777" w:rsidTr="002017C0">
        <w:trPr>
          <w:trHeight w:val="793"/>
        </w:trPr>
        <w:tc>
          <w:tcPr>
            <w:tcW w:w="0" w:type="auto"/>
            <w:tcBorders>
              <w:top w:val="single" w:sz="4" w:space="0" w:color="auto"/>
              <w:bottom w:val="single" w:sz="4" w:space="0" w:color="auto"/>
            </w:tcBorders>
          </w:tcPr>
          <w:p w14:paraId="1C8A8AE4"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lastRenderedPageBreak/>
              <w:t xml:space="preserve">Wavelength (cm⁻¹) </w:t>
            </w:r>
          </w:p>
        </w:tc>
        <w:tc>
          <w:tcPr>
            <w:tcW w:w="0" w:type="auto"/>
            <w:tcBorders>
              <w:top w:val="single" w:sz="4" w:space="0" w:color="auto"/>
              <w:bottom w:val="single" w:sz="4" w:space="0" w:color="auto"/>
            </w:tcBorders>
          </w:tcPr>
          <w:p w14:paraId="09FEFB5D"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Peak Area</w:t>
            </w:r>
          </w:p>
          <w:p w14:paraId="15FDCA8C" w14:textId="77777777" w:rsidR="00A30FED" w:rsidRPr="000E615D" w:rsidRDefault="00A30FED" w:rsidP="00A30FED">
            <w:pPr>
              <w:rPr>
                <w:rFonts w:ascii="Times New Roman" w:eastAsiaTheme="minorHAnsi" w:hAnsi="Times New Roman"/>
                <w:sz w:val="24"/>
                <w:szCs w:val="24"/>
              </w:rPr>
            </w:pPr>
          </w:p>
        </w:tc>
        <w:tc>
          <w:tcPr>
            <w:tcW w:w="0" w:type="auto"/>
            <w:tcBorders>
              <w:top w:val="single" w:sz="4" w:space="0" w:color="auto"/>
              <w:bottom w:val="single" w:sz="4" w:space="0" w:color="auto"/>
            </w:tcBorders>
          </w:tcPr>
          <w:p w14:paraId="44501355"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Functional Group</w:t>
            </w:r>
          </w:p>
        </w:tc>
        <w:tc>
          <w:tcPr>
            <w:tcW w:w="0" w:type="auto"/>
            <w:tcBorders>
              <w:top w:val="single" w:sz="4" w:space="0" w:color="auto"/>
              <w:bottom w:val="single" w:sz="4" w:space="0" w:color="auto"/>
            </w:tcBorders>
          </w:tcPr>
          <w:p w14:paraId="4F027FBE"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Intensity</w:t>
            </w:r>
          </w:p>
        </w:tc>
        <w:tc>
          <w:tcPr>
            <w:tcW w:w="0" w:type="auto"/>
            <w:tcBorders>
              <w:top w:val="single" w:sz="4" w:space="0" w:color="auto"/>
              <w:bottom w:val="single" w:sz="4" w:space="0" w:color="auto"/>
            </w:tcBorders>
          </w:tcPr>
          <w:p w14:paraId="2DEB6A06" w14:textId="77777777" w:rsidR="00A30FED" w:rsidRPr="000E615D" w:rsidRDefault="00A30FED" w:rsidP="00A30FED">
            <w:pPr>
              <w:tabs>
                <w:tab w:val="left" w:pos="5851"/>
              </w:tabs>
              <w:jc w:val="both"/>
              <w:rPr>
                <w:rFonts w:ascii="Times New Roman" w:eastAsiaTheme="minorHAnsi" w:hAnsi="Times New Roman"/>
                <w:sz w:val="24"/>
                <w:szCs w:val="24"/>
              </w:rPr>
            </w:pPr>
            <w:r w:rsidRPr="000E615D">
              <w:rPr>
                <w:rFonts w:ascii="Times New Roman" w:eastAsiaTheme="minorHAnsi" w:hAnsi="Times New Roman"/>
                <w:sz w:val="24"/>
                <w:szCs w:val="24"/>
              </w:rPr>
              <w:t>Interpretation</w:t>
            </w:r>
          </w:p>
        </w:tc>
      </w:tr>
      <w:tr w:rsidR="00A30FED" w:rsidRPr="000E615D" w14:paraId="02756C4A" w14:textId="77777777" w:rsidTr="002017C0">
        <w:trPr>
          <w:trHeight w:val="1047"/>
        </w:trPr>
        <w:tc>
          <w:tcPr>
            <w:tcW w:w="0" w:type="auto"/>
            <w:tcBorders>
              <w:top w:val="single" w:sz="4" w:space="0" w:color="auto"/>
            </w:tcBorders>
          </w:tcPr>
          <w:p w14:paraId="6B25E5AB"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745</w:t>
            </w:r>
          </w:p>
        </w:tc>
        <w:tc>
          <w:tcPr>
            <w:tcW w:w="0" w:type="auto"/>
            <w:tcBorders>
              <w:top w:val="single" w:sz="4" w:space="0" w:color="auto"/>
            </w:tcBorders>
          </w:tcPr>
          <w:p w14:paraId="27E8B0E2"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16</w:t>
            </w:r>
          </w:p>
        </w:tc>
        <w:tc>
          <w:tcPr>
            <w:tcW w:w="0" w:type="auto"/>
            <w:tcBorders>
              <w:top w:val="single" w:sz="4" w:space="0" w:color="auto"/>
            </w:tcBorders>
          </w:tcPr>
          <w:p w14:paraId="24D686F9"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C-H bending</w:t>
            </w:r>
          </w:p>
        </w:tc>
        <w:tc>
          <w:tcPr>
            <w:tcW w:w="0" w:type="auto"/>
            <w:tcBorders>
              <w:top w:val="single" w:sz="4" w:space="0" w:color="auto"/>
            </w:tcBorders>
          </w:tcPr>
          <w:p w14:paraId="5504D320"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Weak</w:t>
            </w:r>
          </w:p>
          <w:p w14:paraId="35245635" w14:textId="77777777" w:rsidR="00A30FED" w:rsidRPr="000E615D" w:rsidRDefault="00A30FED" w:rsidP="00A30FED">
            <w:pPr>
              <w:rPr>
                <w:rFonts w:ascii="Times New Roman" w:eastAsiaTheme="minorHAnsi" w:hAnsi="Times New Roman"/>
                <w:sz w:val="24"/>
                <w:szCs w:val="24"/>
              </w:rPr>
            </w:pPr>
          </w:p>
        </w:tc>
        <w:tc>
          <w:tcPr>
            <w:tcW w:w="0" w:type="auto"/>
            <w:tcBorders>
              <w:top w:val="single" w:sz="4" w:space="0" w:color="auto"/>
            </w:tcBorders>
          </w:tcPr>
          <w:p w14:paraId="4E0BF217"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alkane or aromatic structures, possibly C-H bending vibrations.</w:t>
            </w:r>
          </w:p>
          <w:p w14:paraId="3B533718" w14:textId="77777777" w:rsidR="00A30FED" w:rsidRPr="000E615D" w:rsidRDefault="00A30FED" w:rsidP="00A30FED">
            <w:pPr>
              <w:jc w:val="both"/>
              <w:rPr>
                <w:rFonts w:ascii="Times New Roman" w:eastAsiaTheme="minorHAnsi" w:hAnsi="Times New Roman"/>
                <w:sz w:val="24"/>
                <w:szCs w:val="24"/>
              </w:rPr>
            </w:pPr>
          </w:p>
        </w:tc>
      </w:tr>
      <w:tr w:rsidR="00A30FED" w:rsidRPr="000E615D" w14:paraId="054836F1" w14:textId="77777777" w:rsidTr="002017C0">
        <w:trPr>
          <w:trHeight w:val="1608"/>
        </w:trPr>
        <w:tc>
          <w:tcPr>
            <w:tcW w:w="0" w:type="auto"/>
          </w:tcPr>
          <w:p w14:paraId="6DC7FAD1"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844</w:t>
            </w:r>
          </w:p>
        </w:tc>
        <w:tc>
          <w:tcPr>
            <w:tcW w:w="0" w:type="auto"/>
          </w:tcPr>
          <w:p w14:paraId="2BEE1D04"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63</w:t>
            </w:r>
          </w:p>
        </w:tc>
        <w:tc>
          <w:tcPr>
            <w:tcW w:w="0" w:type="auto"/>
          </w:tcPr>
          <w:p w14:paraId="68DBDB06"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C-H bending (out-of-plane)</w:t>
            </w:r>
          </w:p>
          <w:p w14:paraId="556E5456" w14:textId="77777777" w:rsidR="00A30FED" w:rsidRPr="000E615D" w:rsidRDefault="00A30FED" w:rsidP="00A30FED">
            <w:pPr>
              <w:rPr>
                <w:rFonts w:ascii="Times New Roman" w:eastAsiaTheme="minorHAnsi" w:hAnsi="Times New Roman"/>
                <w:sz w:val="24"/>
                <w:szCs w:val="24"/>
              </w:rPr>
            </w:pPr>
          </w:p>
        </w:tc>
        <w:tc>
          <w:tcPr>
            <w:tcW w:w="0" w:type="auto"/>
          </w:tcPr>
          <w:p w14:paraId="04A65B4F"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Medium</w:t>
            </w:r>
          </w:p>
          <w:p w14:paraId="7D09A709" w14:textId="77777777" w:rsidR="00A30FED" w:rsidRPr="000E615D" w:rsidRDefault="00A30FED" w:rsidP="00A30FED">
            <w:pPr>
              <w:rPr>
                <w:rFonts w:ascii="Times New Roman" w:eastAsiaTheme="minorHAnsi" w:hAnsi="Times New Roman"/>
                <w:sz w:val="24"/>
                <w:szCs w:val="24"/>
              </w:rPr>
            </w:pPr>
          </w:p>
        </w:tc>
        <w:tc>
          <w:tcPr>
            <w:tcW w:w="0" w:type="auto"/>
          </w:tcPr>
          <w:p w14:paraId="7659ED17"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Suggests the presence of aromatic compounds, especially mono-substituted benzene rings due to out-of-plane C-H bending.</w:t>
            </w:r>
          </w:p>
          <w:p w14:paraId="72E9900D" w14:textId="77777777" w:rsidR="00A30FED" w:rsidRPr="000E615D" w:rsidRDefault="00A30FED" w:rsidP="00A30FED">
            <w:pPr>
              <w:tabs>
                <w:tab w:val="left" w:pos="5851"/>
              </w:tabs>
              <w:jc w:val="both"/>
              <w:rPr>
                <w:rFonts w:ascii="Times New Roman" w:eastAsiaTheme="minorHAnsi" w:hAnsi="Times New Roman"/>
                <w:sz w:val="24"/>
                <w:szCs w:val="24"/>
              </w:rPr>
            </w:pPr>
          </w:p>
        </w:tc>
      </w:tr>
      <w:tr w:rsidR="00A30FED" w:rsidRPr="000E615D" w14:paraId="7A4779D8" w14:textId="77777777" w:rsidTr="002017C0">
        <w:trPr>
          <w:trHeight w:val="1065"/>
        </w:trPr>
        <w:tc>
          <w:tcPr>
            <w:tcW w:w="0" w:type="auto"/>
          </w:tcPr>
          <w:p w14:paraId="3E706489"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1302</w:t>
            </w:r>
          </w:p>
          <w:p w14:paraId="78CDC351" w14:textId="77777777" w:rsidR="00A30FED" w:rsidRPr="000E615D" w:rsidRDefault="00A30FED" w:rsidP="00A30FED">
            <w:pPr>
              <w:rPr>
                <w:rFonts w:ascii="Times New Roman" w:eastAsiaTheme="minorHAnsi" w:hAnsi="Times New Roman"/>
                <w:sz w:val="24"/>
                <w:szCs w:val="24"/>
              </w:rPr>
            </w:pPr>
          </w:p>
        </w:tc>
        <w:tc>
          <w:tcPr>
            <w:tcW w:w="0" w:type="auto"/>
          </w:tcPr>
          <w:p w14:paraId="08CAFBAE"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75</w:t>
            </w:r>
          </w:p>
          <w:p w14:paraId="6E26026C" w14:textId="77777777" w:rsidR="00A30FED" w:rsidRPr="000E615D" w:rsidRDefault="00A30FED" w:rsidP="00A30FED">
            <w:pPr>
              <w:rPr>
                <w:rFonts w:ascii="Times New Roman" w:eastAsiaTheme="minorHAnsi" w:hAnsi="Times New Roman"/>
                <w:sz w:val="24"/>
                <w:szCs w:val="24"/>
              </w:rPr>
            </w:pPr>
          </w:p>
        </w:tc>
        <w:tc>
          <w:tcPr>
            <w:tcW w:w="0" w:type="auto"/>
          </w:tcPr>
          <w:p w14:paraId="4337DCA0"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C-N stretching</w:t>
            </w:r>
          </w:p>
          <w:p w14:paraId="5117B579" w14:textId="77777777" w:rsidR="00A30FED" w:rsidRPr="000E615D" w:rsidRDefault="00A30FED" w:rsidP="00A30FED">
            <w:pPr>
              <w:rPr>
                <w:rFonts w:ascii="Times New Roman" w:eastAsiaTheme="minorHAnsi" w:hAnsi="Times New Roman"/>
                <w:sz w:val="24"/>
                <w:szCs w:val="24"/>
              </w:rPr>
            </w:pPr>
          </w:p>
        </w:tc>
        <w:tc>
          <w:tcPr>
            <w:tcW w:w="0" w:type="auto"/>
          </w:tcPr>
          <w:p w14:paraId="1599CA83"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Medium</w:t>
            </w:r>
          </w:p>
          <w:p w14:paraId="47FAB81D" w14:textId="77777777" w:rsidR="00A30FED" w:rsidRPr="000E615D" w:rsidRDefault="00A30FED" w:rsidP="00A30FED">
            <w:pPr>
              <w:rPr>
                <w:rFonts w:ascii="Times New Roman" w:eastAsiaTheme="minorHAnsi" w:hAnsi="Times New Roman"/>
                <w:sz w:val="24"/>
                <w:szCs w:val="24"/>
              </w:rPr>
            </w:pPr>
          </w:p>
        </w:tc>
        <w:tc>
          <w:tcPr>
            <w:tcW w:w="0" w:type="auto"/>
          </w:tcPr>
          <w:p w14:paraId="78761709"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primary or secondary amines, likely due to C-N stretching vibrations.</w:t>
            </w:r>
          </w:p>
          <w:p w14:paraId="655EA0B0" w14:textId="77777777" w:rsidR="00A30FED" w:rsidRPr="000E615D" w:rsidRDefault="00A30FED" w:rsidP="00A30FED">
            <w:pPr>
              <w:tabs>
                <w:tab w:val="left" w:pos="5851"/>
              </w:tabs>
              <w:jc w:val="both"/>
              <w:rPr>
                <w:rFonts w:ascii="Times New Roman" w:eastAsiaTheme="minorHAnsi" w:hAnsi="Times New Roman"/>
                <w:sz w:val="24"/>
                <w:szCs w:val="24"/>
              </w:rPr>
            </w:pPr>
          </w:p>
        </w:tc>
      </w:tr>
      <w:tr w:rsidR="00A30FED" w:rsidRPr="000E615D" w14:paraId="49A9882A" w14:textId="77777777" w:rsidTr="002017C0">
        <w:trPr>
          <w:trHeight w:val="793"/>
        </w:trPr>
        <w:tc>
          <w:tcPr>
            <w:tcW w:w="0" w:type="auto"/>
          </w:tcPr>
          <w:p w14:paraId="231A419E"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1432</w:t>
            </w:r>
          </w:p>
        </w:tc>
        <w:tc>
          <w:tcPr>
            <w:tcW w:w="0" w:type="auto"/>
          </w:tcPr>
          <w:p w14:paraId="4153FE79"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75</w:t>
            </w:r>
          </w:p>
        </w:tc>
        <w:tc>
          <w:tcPr>
            <w:tcW w:w="0" w:type="auto"/>
          </w:tcPr>
          <w:p w14:paraId="4E564B03"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CH₂ bending</w:t>
            </w:r>
          </w:p>
          <w:p w14:paraId="5F8890DF" w14:textId="77777777" w:rsidR="00A30FED" w:rsidRPr="000E615D" w:rsidRDefault="00A30FED" w:rsidP="00A30FED">
            <w:pPr>
              <w:rPr>
                <w:rFonts w:ascii="Times New Roman" w:eastAsiaTheme="minorHAnsi" w:hAnsi="Times New Roman"/>
                <w:sz w:val="24"/>
                <w:szCs w:val="24"/>
              </w:rPr>
            </w:pPr>
          </w:p>
        </w:tc>
        <w:tc>
          <w:tcPr>
            <w:tcW w:w="0" w:type="auto"/>
          </w:tcPr>
          <w:p w14:paraId="152AB29A"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Medium</w:t>
            </w:r>
          </w:p>
          <w:p w14:paraId="22126D87" w14:textId="77777777" w:rsidR="00A30FED" w:rsidRPr="000E615D" w:rsidRDefault="00A30FED" w:rsidP="00A30FED">
            <w:pPr>
              <w:rPr>
                <w:rFonts w:ascii="Times New Roman" w:eastAsiaTheme="minorHAnsi" w:hAnsi="Times New Roman"/>
                <w:sz w:val="24"/>
                <w:szCs w:val="24"/>
              </w:rPr>
            </w:pPr>
          </w:p>
        </w:tc>
        <w:tc>
          <w:tcPr>
            <w:tcW w:w="0" w:type="auto"/>
          </w:tcPr>
          <w:p w14:paraId="380094A2"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Suggests alkane structures due to CH₂ bending vibrations.</w:t>
            </w:r>
          </w:p>
          <w:p w14:paraId="0952D45C" w14:textId="77777777" w:rsidR="00A30FED" w:rsidRPr="000E615D" w:rsidRDefault="00A30FED" w:rsidP="00A30FED">
            <w:pPr>
              <w:tabs>
                <w:tab w:val="left" w:pos="5851"/>
              </w:tabs>
              <w:jc w:val="both"/>
              <w:rPr>
                <w:rFonts w:ascii="Times New Roman" w:eastAsiaTheme="minorHAnsi" w:hAnsi="Times New Roman"/>
                <w:sz w:val="24"/>
                <w:szCs w:val="24"/>
              </w:rPr>
            </w:pPr>
          </w:p>
        </w:tc>
      </w:tr>
      <w:tr w:rsidR="00A30FED" w:rsidRPr="000E615D" w14:paraId="14319F34" w14:textId="77777777" w:rsidTr="002017C0">
        <w:trPr>
          <w:trHeight w:val="1065"/>
        </w:trPr>
        <w:tc>
          <w:tcPr>
            <w:tcW w:w="0" w:type="auto"/>
          </w:tcPr>
          <w:p w14:paraId="07D99CB0"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1820</w:t>
            </w:r>
          </w:p>
          <w:p w14:paraId="425CAEDB" w14:textId="77777777" w:rsidR="00A30FED" w:rsidRPr="000E615D" w:rsidRDefault="00A30FED" w:rsidP="00A30FED">
            <w:pPr>
              <w:rPr>
                <w:rFonts w:ascii="Times New Roman" w:eastAsiaTheme="minorHAnsi" w:hAnsi="Times New Roman"/>
                <w:sz w:val="24"/>
                <w:szCs w:val="24"/>
              </w:rPr>
            </w:pPr>
          </w:p>
        </w:tc>
        <w:tc>
          <w:tcPr>
            <w:tcW w:w="0" w:type="auto"/>
          </w:tcPr>
          <w:p w14:paraId="78ACD3C2"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186</w:t>
            </w:r>
          </w:p>
          <w:p w14:paraId="1944AF44" w14:textId="77777777" w:rsidR="00A30FED" w:rsidRPr="000E615D" w:rsidRDefault="00A30FED" w:rsidP="00A30FED">
            <w:pPr>
              <w:rPr>
                <w:rFonts w:ascii="Times New Roman" w:eastAsiaTheme="minorHAnsi" w:hAnsi="Times New Roman"/>
                <w:sz w:val="24"/>
                <w:szCs w:val="24"/>
              </w:rPr>
            </w:pPr>
          </w:p>
        </w:tc>
        <w:tc>
          <w:tcPr>
            <w:tcW w:w="0" w:type="auto"/>
          </w:tcPr>
          <w:p w14:paraId="7B048BDB"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C=C stretching</w:t>
            </w:r>
          </w:p>
          <w:p w14:paraId="78764DB0" w14:textId="77777777" w:rsidR="00A30FED" w:rsidRPr="000E615D" w:rsidRDefault="00A30FED" w:rsidP="00A30FED">
            <w:pPr>
              <w:rPr>
                <w:rFonts w:ascii="Times New Roman" w:eastAsiaTheme="minorHAnsi" w:hAnsi="Times New Roman"/>
                <w:sz w:val="24"/>
                <w:szCs w:val="24"/>
              </w:rPr>
            </w:pPr>
          </w:p>
        </w:tc>
        <w:tc>
          <w:tcPr>
            <w:tcW w:w="0" w:type="auto"/>
          </w:tcPr>
          <w:p w14:paraId="6D8F3FF6"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Strong</w:t>
            </w:r>
          </w:p>
          <w:p w14:paraId="2B95B748" w14:textId="77777777" w:rsidR="00A30FED" w:rsidRPr="000E615D" w:rsidRDefault="00A30FED" w:rsidP="00A30FED">
            <w:pPr>
              <w:rPr>
                <w:rFonts w:ascii="Times New Roman" w:eastAsiaTheme="minorHAnsi" w:hAnsi="Times New Roman"/>
                <w:sz w:val="24"/>
                <w:szCs w:val="24"/>
              </w:rPr>
            </w:pPr>
          </w:p>
        </w:tc>
        <w:tc>
          <w:tcPr>
            <w:tcW w:w="0" w:type="auto"/>
          </w:tcPr>
          <w:p w14:paraId="29A502D3"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alkenes or aromatic compounds due to C=C stretching vibrations.</w:t>
            </w:r>
          </w:p>
          <w:p w14:paraId="3A6A1EF0" w14:textId="77777777" w:rsidR="00A30FED" w:rsidRPr="000E615D" w:rsidRDefault="00A30FED" w:rsidP="00A30FED">
            <w:pPr>
              <w:tabs>
                <w:tab w:val="left" w:pos="5851"/>
              </w:tabs>
              <w:jc w:val="both"/>
              <w:rPr>
                <w:rFonts w:ascii="Times New Roman" w:eastAsiaTheme="minorHAnsi" w:hAnsi="Times New Roman"/>
                <w:sz w:val="24"/>
                <w:szCs w:val="24"/>
              </w:rPr>
            </w:pPr>
          </w:p>
        </w:tc>
      </w:tr>
      <w:tr w:rsidR="00A30FED" w:rsidRPr="000E615D" w14:paraId="3172D979" w14:textId="77777777" w:rsidTr="002017C0">
        <w:trPr>
          <w:trHeight w:val="812"/>
        </w:trPr>
        <w:tc>
          <w:tcPr>
            <w:tcW w:w="0" w:type="auto"/>
          </w:tcPr>
          <w:p w14:paraId="4EB54257"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1991</w:t>
            </w:r>
          </w:p>
          <w:p w14:paraId="1ABEE324" w14:textId="77777777" w:rsidR="00A30FED" w:rsidRPr="000E615D" w:rsidRDefault="00A30FED" w:rsidP="00A30FED">
            <w:pPr>
              <w:rPr>
                <w:rFonts w:ascii="Times New Roman" w:eastAsiaTheme="minorHAnsi" w:hAnsi="Times New Roman"/>
                <w:sz w:val="24"/>
                <w:szCs w:val="24"/>
              </w:rPr>
            </w:pPr>
          </w:p>
        </w:tc>
        <w:tc>
          <w:tcPr>
            <w:tcW w:w="0" w:type="auto"/>
          </w:tcPr>
          <w:p w14:paraId="281CA642"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166</w:t>
            </w:r>
          </w:p>
          <w:p w14:paraId="6E230512" w14:textId="77777777" w:rsidR="00A30FED" w:rsidRPr="000E615D" w:rsidRDefault="00A30FED" w:rsidP="00A30FED">
            <w:pPr>
              <w:rPr>
                <w:rFonts w:ascii="Times New Roman" w:eastAsiaTheme="minorHAnsi" w:hAnsi="Times New Roman"/>
                <w:sz w:val="24"/>
                <w:szCs w:val="24"/>
              </w:rPr>
            </w:pPr>
          </w:p>
        </w:tc>
        <w:tc>
          <w:tcPr>
            <w:tcW w:w="0" w:type="auto"/>
          </w:tcPr>
          <w:p w14:paraId="50866E3C"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C≡C stretching</w:t>
            </w:r>
          </w:p>
          <w:p w14:paraId="503FE6D0" w14:textId="77777777" w:rsidR="00A30FED" w:rsidRPr="000E615D" w:rsidRDefault="00A30FED" w:rsidP="00A30FED">
            <w:pPr>
              <w:rPr>
                <w:rFonts w:ascii="Times New Roman" w:eastAsiaTheme="minorHAnsi" w:hAnsi="Times New Roman"/>
                <w:sz w:val="24"/>
                <w:szCs w:val="24"/>
              </w:rPr>
            </w:pPr>
          </w:p>
        </w:tc>
        <w:tc>
          <w:tcPr>
            <w:tcW w:w="0" w:type="auto"/>
          </w:tcPr>
          <w:p w14:paraId="3E868C6F"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Strong</w:t>
            </w:r>
          </w:p>
          <w:p w14:paraId="4AC6541E" w14:textId="77777777" w:rsidR="00A30FED" w:rsidRPr="000E615D" w:rsidRDefault="00A30FED" w:rsidP="00A30FED">
            <w:pPr>
              <w:rPr>
                <w:rFonts w:ascii="Times New Roman" w:eastAsiaTheme="minorHAnsi" w:hAnsi="Times New Roman"/>
                <w:sz w:val="24"/>
                <w:szCs w:val="24"/>
              </w:rPr>
            </w:pPr>
          </w:p>
        </w:tc>
        <w:tc>
          <w:tcPr>
            <w:tcW w:w="0" w:type="auto"/>
          </w:tcPr>
          <w:p w14:paraId="3595DBEA"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Indicates strongly the presence of alkynes due to C≡C.</w:t>
            </w:r>
          </w:p>
          <w:p w14:paraId="512271C1" w14:textId="77777777" w:rsidR="00A30FED" w:rsidRPr="000E615D" w:rsidRDefault="00A30FED" w:rsidP="00A30FED">
            <w:pPr>
              <w:tabs>
                <w:tab w:val="left" w:pos="5851"/>
              </w:tabs>
              <w:jc w:val="both"/>
              <w:rPr>
                <w:rFonts w:ascii="Times New Roman" w:eastAsiaTheme="minorHAnsi" w:hAnsi="Times New Roman"/>
                <w:sz w:val="24"/>
                <w:szCs w:val="24"/>
              </w:rPr>
            </w:pPr>
          </w:p>
        </w:tc>
      </w:tr>
      <w:tr w:rsidR="00A30FED" w:rsidRPr="000E615D" w14:paraId="58E061EA" w14:textId="77777777" w:rsidTr="002017C0">
        <w:trPr>
          <w:trHeight w:val="1065"/>
        </w:trPr>
        <w:tc>
          <w:tcPr>
            <w:tcW w:w="0" w:type="auto"/>
          </w:tcPr>
          <w:p w14:paraId="1E0DC110"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2208</w:t>
            </w:r>
          </w:p>
          <w:p w14:paraId="10B44EF1" w14:textId="77777777" w:rsidR="00A30FED" w:rsidRPr="000E615D" w:rsidRDefault="00A30FED" w:rsidP="00A30FED">
            <w:pPr>
              <w:rPr>
                <w:rFonts w:ascii="Times New Roman" w:eastAsiaTheme="minorHAnsi" w:hAnsi="Times New Roman"/>
                <w:sz w:val="24"/>
                <w:szCs w:val="24"/>
              </w:rPr>
            </w:pPr>
          </w:p>
        </w:tc>
        <w:tc>
          <w:tcPr>
            <w:tcW w:w="0" w:type="auto"/>
          </w:tcPr>
          <w:p w14:paraId="70453C01"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141</w:t>
            </w:r>
          </w:p>
        </w:tc>
        <w:tc>
          <w:tcPr>
            <w:tcW w:w="0" w:type="auto"/>
          </w:tcPr>
          <w:p w14:paraId="2B1BE501"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C≡N stretching</w:t>
            </w:r>
          </w:p>
        </w:tc>
        <w:tc>
          <w:tcPr>
            <w:tcW w:w="0" w:type="auto"/>
          </w:tcPr>
          <w:p w14:paraId="682D2DE7"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Strong</w:t>
            </w:r>
          </w:p>
          <w:p w14:paraId="2846EF41" w14:textId="77777777" w:rsidR="00A30FED" w:rsidRPr="000E615D" w:rsidRDefault="00A30FED" w:rsidP="00A30FED">
            <w:pPr>
              <w:rPr>
                <w:rFonts w:ascii="Times New Roman" w:eastAsiaTheme="minorHAnsi" w:hAnsi="Times New Roman"/>
                <w:sz w:val="24"/>
                <w:szCs w:val="24"/>
              </w:rPr>
            </w:pPr>
          </w:p>
        </w:tc>
        <w:tc>
          <w:tcPr>
            <w:tcW w:w="0" w:type="auto"/>
          </w:tcPr>
          <w:p w14:paraId="44555F83" w14:textId="77777777" w:rsidR="00A30FED" w:rsidRPr="000E615D" w:rsidRDefault="00A30FED" w:rsidP="00A30FED">
            <w:pPr>
              <w:tabs>
                <w:tab w:val="left" w:pos="5851"/>
              </w:tabs>
              <w:jc w:val="both"/>
              <w:rPr>
                <w:rFonts w:ascii="Times New Roman" w:eastAsiaTheme="minorHAnsi" w:hAnsi="Times New Roman"/>
                <w:sz w:val="24"/>
                <w:szCs w:val="24"/>
              </w:rPr>
            </w:pPr>
            <w:r w:rsidRPr="000E615D">
              <w:rPr>
                <w:rFonts w:ascii="Times New Roman" w:eastAsiaTheme="minorHAnsi" w:hAnsi="Times New Roman"/>
                <w:sz w:val="24"/>
                <w:szCs w:val="24"/>
              </w:rPr>
              <w:t>Suggests the presence of nitriles due to C≡N stretching vibrations.</w:t>
            </w:r>
          </w:p>
          <w:p w14:paraId="1A3E08B2" w14:textId="77777777" w:rsidR="00A30FED" w:rsidRPr="000E615D" w:rsidRDefault="00A30FED" w:rsidP="00A30FED">
            <w:pPr>
              <w:tabs>
                <w:tab w:val="left" w:pos="5851"/>
              </w:tabs>
              <w:jc w:val="both"/>
              <w:rPr>
                <w:rFonts w:ascii="Times New Roman" w:eastAsiaTheme="minorHAnsi" w:hAnsi="Times New Roman"/>
                <w:sz w:val="24"/>
                <w:szCs w:val="24"/>
              </w:rPr>
            </w:pPr>
          </w:p>
        </w:tc>
      </w:tr>
      <w:tr w:rsidR="00A30FED" w:rsidRPr="000E615D" w14:paraId="4380F1B2" w14:textId="77777777" w:rsidTr="002017C0">
        <w:trPr>
          <w:trHeight w:val="633"/>
        </w:trPr>
        <w:tc>
          <w:tcPr>
            <w:tcW w:w="0" w:type="auto"/>
          </w:tcPr>
          <w:p w14:paraId="33193243"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2509</w:t>
            </w:r>
          </w:p>
          <w:p w14:paraId="68AA0F87" w14:textId="77777777" w:rsidR="00A30FED" w:rsidRPr="000E615D" w:rsidRDefault="00A30FED" w:rsidP="00A30FED">
            <w:pPr>
              <w:rPr>
                <w:rFonts w:ascii="Times New Roman" w:eastAsiaTheme="minorHAnsi" w:hAnsi="Times New Roman"/>
                <w:sz w:val="24"/>
                <w:szCs w:val="24"/>
              </w:rPr>
            </w:pPr>
          </w:p>
        </w:tc>
        <w:tc>
          <w:tcPr>
            <w:tcW w:w="0" w:type="auto"/>
          </w:tcPr>
          <w:p w14:paraId="5F228A0E"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91</w:t>
            </w:r>
          </w:p>
          <w:p w14:paraId="4B171706" w14:textId="77777777" w:rsidR="00A30FED" w:rsidRPr="000E615D" w:rsidRDefault="00A30FED" w:rsidP="00A30FED">
            <w:pPr>
              <w:rPr>
                <w:rFonts w:ascii="Times New Roman" w:eastAsiaTheme="minorHAnsi" w:hAnsi="Times New Roman"/>
                <w:sz w:val="24"/>
                <w:szCs w:val="24"/>
              </w:rPr>
            </w:pPr>
          </w:p>
        </w:tc>
        <w:tc>
          <w:tcPr>
            <w:tcW w:w="0" w:type="auto"/>
          </w:tcPr>
          <w:p w14:paraId="4FDB1626"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S-H stretching</w:t>
            </w:r>
          </w:p>
          <w:p w14:paraId="22ED88E6" w14:textId="77777777" w:rsidR="00A30FED" w:rsidRPr="000E615D" w:rsidRDefault="00A30FED" w:rsidP="00A30FED">
            <w:pPr>
              <w:rPr>
                <w:rFonts w:ascii="Times New Roman" w:eastAsiaTheme="minorHAnsi" w:hAnsi="Times New Roman"/>
                <w:sz w:val="24"/>
                <w:szCs w:val="24"/>
              </w:rPr>
            </w:pPr>
          </w:p>
        </w:tc>
        <w:tc>
          <w:tcPr>
            <w:tcW w:w="0" w:type="auto"/>
          </w:tcPr>
          <w:p w14:paraId="0DA991E9"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Medium</w:t>
            </w:r>
          </w:p>
          <w:p w14:paraId="3D4F4D85" w14:textId="77777777" w:rsidR="00A30FED" w:rsidRPr="000E615D" w:rsidRDefault="00A30FED" w:rsidP="00A30FED">
            <w:pPr>
              <w:rPr>
                <w:rFonts w:ascii="Times New Roman" w:eastAsiaTheme="minorHAnsi" w:hAnsi="Times New Roman"/>
                <w:sz w:val="24"/>
                <w:szCs w:val="24"/>
              </w:rPr>
            </w:pPr>
          </w:p>
        </w:tc>
        <w:tc>
          <w:tcPr>
            <w:tcW w:w="0" w:type="auto"/>
          </w:tcPr>
          <w:p w14:paraId="265DB1CC"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thiols due to S-H stretching vibrations.</w:t>
            </w:r>
          </w:p>
          <w:p w14:paraId="737AA7B6" w14:textId="77777777" w:rsidR="00A30FED" w:rsidRPr="000E615D" w:rsidRDefault="00A30FED" w:rsidP="00A30FED">
            <w:pPr>
              <w:tabs>
                <w:tab w:val="left" w:pos="5851"/>
              </w:tabs>
              <w:jc w:val="both"/>
              <w:rPr>
                <w:rFonts w:ascii="Times New Roman" w:eastAsiaTheme="minorHAnsi" w:hAnsi="Times New Roman"/>
                <w:sz w:val="24"/>
                <w:szCs w:val="24"/>
              </w:rPr>
            </w:pPr>
          </w:p>
        </w:tc>
      </w:tr>
      <w:tr w:rsidR="00A30FED" w:rsidRPr="000E615D" w14:paraId="1C47D894" w14:textId="77777777" w:rsidTr="002017C0">
        <w:trPr>
          <w:trHeight w:val="633"/>
        </w:trPr>
        <w:tc>
          <w:tcPr>
            <w:tcW w:w="0" w:type="auto"/>
          </w:tcPr>
          <w:p w14:paraId="44C507D0"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2741</w:t>
            </w:r>
          </w:p>
          <w:p w14:paraId="55C9A1B5" w14:textId="77777777" w:rsidR="00A30FED" w:rsidRPr="000E615D" w:rsidRDefault="00A30FED" w:rsidP="00A30FED">
            <w:pPr>
              <w:rPr>
                <w:rFonts w:ascii="Times New Roman" w:eastAsiaTheme="minorHAnsi" w:hAnsi="Times New Roman"/>
                <w:sz w:val="24"/>
                <w:szCs w:val="24"/>
              </w:rPr>
            </w:pPr>
          </w:p>
        </w:tc>
        <w:tc>
          <w:tcPr>
            <w:tcW w:w="0" w:type="auto"/>
          </w:tcPr>
          <w:p w14:paraId="334D9337"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184</w:t>
            </w:r>
          </w:p>
          <w:p w14:paraId="4215857D" w14:textId="77777777" w:rsidR="00A30FED" w:rsidRPr="000E615D" w:rsidRDefault="00A30FED" w:rsidP="00A30FED">
            <w:pPr>
              <w:rPr>
                <w:rFonts w:ascii="Times New Roman" w:eastAsiaTheme="minorHAnsi" w:hAnsi="Times New Roman"/>
                <w:sz w:val="24"/>
                <w:szCs w:val="24"/>
              </w:rPr>
            </w:pPr>
          </w:p>
        </w:tc>
        <w:tc>
          <w:tcPr>
            <w:tcW w:w="0" w:type="auto"/>
          </w:tcPr>
          <w:p w14:paraId="4EAEE473"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C-H stretching</w:t>
            </w:r>
          </w:p>
        </w:tc>
        <w:tc>
          <w:tcPr>
            <w:tcW w:w="0" w:type="auto"/>
          </w:tcPr>
          <w:p w14:paraId="267EFA07"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Strong</w:t>
            </w:r>
          </w:p>
          <w:p w14:paraId="704AA7BF" w14:textId="77777777" w:rsidR="00A30FED" w:rsidRPr="000E615D" w:rsidRDefault="00A30FED" w:rsidP="00A30FED">
            <w:pPr>
              <w:rPr>
                <w:rFonts w:ascii="Times New Roman" w:eastAsiaTheme="minorHAnsi" w:hAnsi="Times New Roman"/>
                <w:sz w:val="24"/>
                <w:szCs w:val="24"/>
              </w:rPr>
            </w:pPr>
          </w:p>
        </w:tc>
        <w:tc>
          <w:tcPr>
            <w:tcW w:w="0" w:type="auto"/>
          </w:tcPr>
          <w:p w14:paraId="7B1235FB"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Strong peak suggests the presence of aldehydes due to C-H stretching vibrations.</w:t>
            </w:r>
          </w:p>
          <w:p w14:paraId="04ADD819" w14:textId="77777777" w:rsidR="00A30FED" w:rsidRPr="000E615D" w:rsidRDefault="00A30FED" w:rsidP="00A30FED">
            <w:pPr>
              <w:tabs>
                <w:tab w:val="left" w:pos="5851"/>
              </w:tabs>
              <w:jc w:val="both"/>
              <w:rPr>
                <w:rFonts w:ascii="Times New Roman" w:eastAsiaTheme="minorHAnsi" w:hAnsi="Times New Roman"/>
                <w:sz w:val="24"/>
                <w:szCs w:val="24"/>
              </w:rPr>
            </w:pPr>
          </w:p>
        </w:tc>
      </w:tr>
      <w:tr w:rsidR="00A30FED" w:rsidRPr="000E615D" w14:paraId="0A5DAA10" w14:textId="77777777" w:rsidTr="002017C0">
        <w:trPr>
          <w:trHeight w:val="633"/>
        </w:trPr>
        <w:tc>
          <w:tcPr>
            <w:tcW w:w="0" w:type="auto"/>
          </w:tcPr>
          <w:p w14:paraId="0B4C60AA"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2919</w:t>
            </w:r>
          </w:p>
          <w:p w14:paraId="0C250465" w14:textId="77777777" w:rsidR="00A30FED" w:rsidRPr="000E615D" w:rsidRDefault="00A30FED" w:rsidP="00A30FED">
            <w:pPr>
              <w:rPr>
                <w:rFonts w:ascii="Times New Roman" w:eastAsiaTheme="minorHAnsi" w:hAnsi="Times New Roman"/>
                <w:sz w:val="24"/>
                <w:szCs w:val="24"/>
              </w:rPr>
            </w:pPr>
          </w:p>
        </w:tc>
        <w:tc>
          <w:tcPr>
            <w:tcW w:w="0" w:type="auto"/>
          </w:tcPr>
          <w:p w14:paraId="032657BC"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177</w:t>
            </w:r>
          </w:p>
          <w:p w14:paraId="71006DE2" w14:textId="77777777" w:rsidR="00A30FED" w:rsidRPr="000E615D" w:rsidRDefault="00A30FED" w:rsidP="00A30FED">
            <w:pPr>
              <w:rPr>
                <w:rFonts w:ascii="Times New Roman" w:eastAsiaTheme="minorHAnsi" w:hAnsi="Times New Roman"/>
                <w:sz w:val="24"/>
                <w:szCs w:val="24"/>
              </w:rPr>
            </w:pPr>
          </w:p>
        </w:tc>
        <w:tc>
          <w:tcPr>
            <w:tcW w:w="0" w:type="auto"/>
          </w:tcPr>
          <w:p w14:paraId="388465D9"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C-H stretching</w:t>
            </w:r>
          </w:p>
          <w:p w14:paraId="4A441238" w14:textId="77777777" w:rsidR="00A30FED" w:rsidRPr="000E615D" w:rsidRDefault="00A30FED" w:rsidP="00A30FED">
            <w:pPr>
              <w:rPr>
                <w:rFonts w:ascii="Times New Roman" w:eastAsiaTheme="minorHAnsi" w:hAnsi="Times New Roman"/>
                <w:sz w:val="24"/>
                <w:szCs w:val="24"/>
              </w:rPr>
            </w:pPr>
          </w:p>
        </w:tc>
        <w:tc>
          <w:tcPr>
            <w:tcW w:w="0" w:type="auto"/>
          </w:tcPr>
          <w:p w14:paraId="307BC6C3"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Strong</w:t>
            </w:r>
          </w:p>
          <w:p w14:paraId="1784E735" w14:textId="77777777" w:rsidR="00A30FED" w:rsidRPr="000E615D" w:rsidRDefault="00A30FED" w:rsidP="00A30FED">
            <w:pPr>
              <w:rPr>
                <w:rFonts w:ascii="Times New Roman" w:eastAsiaTheme="minorHAnsi" w:hAnsi="Times New Roman"/>
                <w:sz w:val="24"/>
                <w:szCs w:val="24"/>
              </w:rPr>
            </w:pPr>
          </w:p>
        </w:tc>
        <w:tc>
          <w:tcPr>
            <w:tcW w:w="0" w:type="auto"/>
          </w:tcPr>
          <w:p w14:paraId="60A690DA"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alkanes due to C-H stretching vibrations.</w:t>
            </w:r>
          </w:p>
          <w:p w14:paraId="710FE8AA" w14:textId="77777777" w:rsidR="00A30FED" w:rsidRPr="000E615D" w:rsidRDefault="00A30FED" w:rsidP="00A30FED">
            <w:pPr>
              <w:jc w:val="both"/>
              <w:rPr>
                <w:rFonts w:ascii="Times New Roman" w:eastAsiaTheme="minorHAnsi" w:hAnsi="Times New Roman"/>
                <w:sz w:val="24"/>
                <w:szCs w:val="24"/>
              </w:rPr>
            </w:pPr>
          </w:p>
        </w:tc>
      </w:tr>
      <w:tr w:rsidR="00A30FED" w:rsidRPr="000E615D" w14:paraId="7D5E638D" w14:textId="77777777" w:rsidTr="002017C0">
        <w:trPr>
          <w:trHeight w:val="633"/>
        </w:trPr>
        <w:tc>
          <w:tcPr>
            <w:tcW w:w="0" w:type="auto"/>
          </w:tcPr>
          <w:p w14:paraId="4651D54B"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lastRenderedPageBreak/>
              <w:t>3341</w:t>
            </w:r>
          </w:p>
          <w:p w14:paraId="4C7081E6" w14:textId="77777777" w:rsidR="00A30FED" w:rsidRPr="000E615D" w:rsidRDefault="00A30FED" w:rsidP="00A30FED">
            <w:pPr>
              <w:rPr>
                <w:rFonts w:ascii="Times New Roman" w:eastAsiaTheme="minorHAnsi" w:hAnsi="Times New Roman"/>
                <w:sz w:val="24"/>
                <w:szCs w:val="24"/>
              </w:rPr>
            </w:pPr>
          </w:p>
        </w:tc>
        <w:tc>
          <w:tcPr>
            <w:tcW w:w="0" w:type="auto"/>
          </w:tcPr>
          <w:p w14:paraId="133444BA"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138</w:t>
            </w:r>
          </w:p>
          <w:p w14:paraId="573D43D3" w14:textId="77777777" w:rsidR="00A30FED" w:rsidRPr="000E615D" w:rsidRDefault="00A30FED" w:rsidP="00A30FED">
            <w:pPr>
              <w:rPr>
                <w:rFonts w:ascii="Times New Roman" w:eastAsiaTheme="minorHAnsi" w:hAnsi="Times New Roman"/>
                <w:sz w:val="24"/>
                <w:szCs w:val="24"/>
              </w:rPr>
            </w:pPr>
          </w:p>
        </w:tc>
        <w:tc>
          <w:tcPr>
            <w:tcW w:w="0" w:type="auto"/>
          </w:tcPr>
          <w:p w14:paraId="645FCE97"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N-H stretching</w:t>
            </w:r>
          </w:p>
          <w:p w14:paraId="4A8567FF"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Possible </w:t>
            </w:r>
          </w:p>
          <w:p w14:paraId="7AF3861D" w14:textId="77777777" w:rsidR="00A30FED" w:rsidRPr="000E615D" w:rsidRDefault="00A30FED" w:rsidP="00A30FED">
            <w:pPr>
              <w:rPr>
                <w:rFonts w:ascii="Times New Roman" w:eastAsiaTheme="minorHAnsi" w:hAnsi="Times New Roman"/>
                <w:sz w:val="24"/>
                <w:szCs w:val="24"/>
              </w:rPr>
            </w:pPr>
          </w:p>
        </w:tc>
        <w:tc>
          <w:tcPr>
            <w:tcW w:w="0" w:type="auto"/>
          </w:tcPr>
          <w:p w14:paraId="6B6CF6A0"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Strong</w:t>
            </w:r>
          </w:p>
          <w:p w14:paraId="4E3E4E23" w14:textId="77777777" w:rsidR="00A30FED" w:rsidRPr="000E615D" w:rsidRDefault="00A30FED" w:rsidP="00A30FED">
            <w:pPr>
              <w:rPr>
                <w:rFonts w:ascii="Times New Roman" w:eastAsiaTheme="minorHAnsi" w:hAnsi="Times New Roman"/>
                <w:sz w:val="24"/>
                <w:szCs w:val="24"/>
              </w:rPr>
            </w:pPr>
          </w:p>
        </w:tc>
        <w:tc>
          <w:tcPr>
            <w:tcW w:w="0" w:type="auto"/>
          </w:tcPr>
          <w:p w14:paraId="474871DA"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Suggests the presence of amines due to N-H stretching vibrations.</w:t>
            </w:r>
          </w:p>
          <w:p w14:paraId="41448991" w14:textId="77777777" w:rsidR="00A30FED" w:rsidRPr="000E615D" w:rsidRDefault="00A30FED" w:rsidP="00A30FED">
            <w:pPr>
              <w:jc w:val="both"/>
              <w:rPr>
                <w:rFonts w:ascii="Times New Roman" w:eastAsiaTheme="minorHAnsi" w:hAnsi="Times New Roman"/>
                <w:sz w:val="24"/>
                <w:szCs w:val="24"/>
              </w:rPr>
            </w:pPr>
          </w:p>
        </w:tc>
      </w:tr>
      <w:tr w:rsidR="009056AD" w:rsidRPr="000E615D" w14:paraId="0E1A0B3F" w14:textId="77777777" w:rsidTr="002017C0">
        <w:trPr>
          <w:trHeight w:val="633"/>
        </w:trPr>
        <w:tc>
          <w:tcPr>
            <w:tcW w:w="0" w:type="auto"/>
          </w:tcPr>
          <w:p w14:paraId="291E1D4C"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3438</w:t>
            </w:r>
          </w:p>
          <w:p w14:paraId="0356B6DE" w14:textId="77777777" w:rsidR="009056AD" w:rsidRPr="000E615D" w:rsidRDefault="009056AD" w:rsidP="009056AD">
            <w:pPr>
              <w:rPr>
                <w:rFonts w:ascii="Times New Roman" w:eastAsiaTheme="minorHAnsi" w:hAnsi="Times New Roman"/>
                <w:sz w:val="24"/>
                <w:szCs w:val="24"/>
              </w:rPr>
            </w:pPr>
          </w:p>
        </w:tc>
        <w:tc>
          <w:tcPr>
            <w:tcW w:w="0" w:type="auto"/>
          </w:tcPr>
          <w:p w14:paraId="30B2165A"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19</w:t>
            </w:r>
          </w:p>
          <w:p w14:paraId="3B103AE9" w14:textId="77777777" w:rsidR="009056AD" w:rsidRPr="000E615D" w:rsidRDefault="009056AD" w:rsidP="009056AD">
            <w:pPr>
              <w:rPr>
                <w:rFonts w:ascii="Times New Roman" w:eastAsiaTheme="minorHAnsi" w:hAnsi="Times New Roman"/>
                <w:sz w:val="24"/>
                <w:szCs w:val="24"/>
              </w:rPr>
            </w:pPr>
          </w:p>
        </w:tc>
        <w:tc>
          <w:tcPr>
            <w:tcW w:w="0" w:type="auto"/>
          </w:tcPr>
          <w:p w14:paraId="78B0C9AB"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O-H stretching (broad)</w:t>
            </w:r>
          </w:p>
          <w:p w14:paraId="31359AD6" w14:textId="77777777" w:rsidR="009056AD" w:rsidRPr="000E615D" w:rsidRDefault="009056AD" w:rsidP="009056AD">
            <w:pPr>
              <w:rPr>
                <w:rFonts w:ascii="Times New Roman" w:eastAsiaTheme="minorHAnsi" w:hAnsi="Times New Roman"/>
                <w:sz w:val="24"/>
                <w:szCs w:val="24"/>
              </w:rPr>
            </w:pPr>
          </w:p>
        </w:tc>
        <w:tc>
          <w:tcPr>
            <w:tcW w:w="0" w:type="auto"/>
          </w:tcPr>
          <w:p w14:paraId="7081C501"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Weak</w:t>
            </w:r>
          </w:p>
          <w:p w14:paraId="3D6F9938" w14:textId="77777777" w:rsidR="009056AD" w:rsidRPr="000E615D" w:rsidRDefault="009056AD" w:rsidP="009056AD">
            <w:pPr>
              <w:rPr>
                <w:rFonts w:ascii="Times New Roman" w:eastAsiaTheme="minorHAnsi" w:hAnsi="Times New Roman"/>
                <w:sz w:val="24"/>
                <w:szCs w:val="24"/>
              </w:rPr>
            </w:pPr>
          </w:p>
        </w:tc>
        <w:tc>
          <w:tcPr>
            <w:tcW w:w="0" w:type="auto"/>
          </w:tcPr>
          <w:p w14:paraId="7D55DBDF" w14:textId="77777777" w:rsidR="009056AD" w:rsidRPr="000E615D" w:rsidRDefault="009056AD" w:rsidP="009056AD">
            <w:pPr>
              <w:jc w:val="both"/>
              <w:rPr>
                <w:rFonts w:ascii="Times New Roman" w:eastAsiaTheme="minorHAnsi" w:hAnsi="Times New Roman"/>
                <w:sz w:val="24"/>
                <w:szCs w:val="24"/>
              </w:rPr>
            </w:pPr>
            <w:r w:rsidRPr="000E615D">
              <w:rPr>
                <w:rFonts w:ascii="Times New Roman" w:eastAsiaTheme="minorHAnsi" w:hAnsi="Times New Roman"/>
                <w:sz w:val="24"/>
                <w:szCs w:val="24"/>
              </w:rPr>
              <w:t>Broad peak indicates the presence of alcohols or phenols due to O-H stretching vibrations.</w:t>
            </w:r>
          </w:p>
          <w:p w14:paraId="61E0F4BE" w14:textId="77777777" w:rsidR="009056AD" w:rsidRPr="000E615D" w:rsidRDefault="009056AD" w:rsidP="009056AD">
            <w:pPr>
              <w:jc w:val="both"/>
              <w:rPr>
                <w:rFonts w:ascii="Times New Roman" w:eastAsiaTheme="minorHAnsi" w:hAnsi="Times New Roman"/>
                <w:sz w:val="24"/>
                <w:szCs w:val="24"/>
              </w:rPr>
            </w:pPr>
          </w:p>
        </w:tc>
      </w:tr>
      <w:tr w:rsidR="009056AD" w:rsidRPr="000E615D" w14:paraId="7F63E426" w14:textId="77777777" w:rsidTr="002017C0">
        <w:trPr>
          <w:trHeight w:val="633"/>
        </w:trPr>
        <w:tc>
          <w:tcPr>
            <w:tcW w:w="0" w:type="auto"/>
          </w:tcPr>
          <w:p w14:paraId="182E2AC8"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3551</w:t>
            </w:r>
          </w:p>
          <w:p w14:paraId="3E2C0BA7" w14:textId="77777777" w:rsidR="009056AD" w:rsidRPr="000E615D" w:rsidRDefault="009056AD" w:rsidP="009056AD">
            <w:pPr>
              <w:rPr>
                <w:rFonts w:ascii="Times New Roman" w:eastAsiaTheme="minorHAnsi" w:hAnsi="Times New Roman"/>
                <w:sz w:val="24"/>
                <w:szCs w:val="24"/>
              </w:rPr>
            </w:pPr>
          </w:p>
        </w:tc>
        <w:tc>
          <w:tcPr>
            <w:tcW w:w="0" w:type="auto"/>
          </w:tcPr>
          <w:p w14:paraId="3AC7ED12"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13</w:t>
            </w:r>
          </w:p>
          <w:p w14:paraId="22DE987E" w14:textId="77777777" w:rsidR="009056AD" w:rsidRPr="000E615D" w:rsidRDefault="009056AD" w:rsidP="009056AD">
            <w:pPr>
              <w:rPr>
                <w:rFonts w:ascii="Times New Roman" w:eastAsiaTheme="minorHAnsi" w:hAnsi="Times New Roman"/>
                <w:sz w:val="24"/>
                <w:szCs w:val="24"/>
              </w:rPr>
            </w:pPr>
          </w:p>
        </w:tc>
        <w:tc>
          <w:tcPr>
            <w:tcW w:w="0" w:type="auto"/>
          </w:tcPr>
          <w:p w14:paraId="508CE227"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O-H stretching</w:t>
            </w:r>
          </w:p>
          <w:p w14:paraId="47CCDDD7" w14:textId="77777777" w:rsidR="009056AD" w:rsidRPr="000E615D" w:rsidRDefault="009056AD" w:rsidP="009056AD">
            <w:pPr>
              <w:rPr>
                <w:rFonts w:ascii="Times New Roman" w:eastAsiaTheme="minorHAnsi" w:hAnsi="Times New Roman"/>
                <w:sz w:val="24"/>
                <w:szCs w:val="24"/>
              </w:rPr>
            </w:pPr>
          </w:p>
        </w:tc>
        <w:tc>
          <w:tcPr>
            <w:tcW w:w="0" w:type="auto"/>
          </w:tcPr>
          <w:p w14:paraId="19675B9F"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Weak</w:t>
            </w:r>
          </w:p>
        </w:tc>
        <w:tc>
          <w:tcPr>
            <w:tcW w:w="0" w:type="auto"/>
          </w:tcPr>
          <w:p w14:paraId="2D32A66C" w14:textId="77777777" w:rsidR="009056AD" w:rsidRPr="000E615D" w:rsidRDefault="009056AD" w:rsidP="009056A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alcohols due to O-H stretching vibrations.</w:t>
            </w:r>
          </w:p>
          <w:p w14:paraId="0B2757E7" w14:textId="77777777" w:rsidR="009056AD" w:rsidRPr="000E615D" w:rsidRDefault="009056AD" w:rsidP="009056AD">
            <w:pPr>
              <w:jc w:val="both"/>
              <w:rPr>
                <w:rFonts w:ascii="Times New Roman" w:eastAsiaTheme="minorHAnsi" w:hAnsi="Times New Roman"/>
                <w:sz w:val="24"/>
                <w:szCs w:val="24"/>
              </w:rPr>
            </w:pPr>
          </w:p>
        </w:tc>
      </w:tr>
      <w:tr w:rsidR="009056AD" w:rsidRPr="000E615D" w14:paraId="4D89EA2F" w14:textId="77777777" w:rsidTr="002017C0">
        <w:trPr>
          <w:trHeight w:val="633"/>
        </w:trPr>
        <w:tc>
          <w:tcPr>
            <w:tcW w:w="0" w:type="auto"/>
          </w:tcPr>
          <w:p w14:paraId="36347E97"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3815</w:t>
            </w:r>
          </w:p>
        </w:tc>
        <w:tc>
          <w:tcPr>
            <w:tcW w:w="0" w:type="auto"/>
          </w:tcPr>
          <w:p w14:paraId="16E93934"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10</w:t>
            </w:r>
          </w:p>
        </w:tc>
        <w:tc>
          <w:tcPr>
            <w:tcW w:w="0" w:type="auto"/>
          </w:tcPr>
          <w:p w14:paraId="0C444B46"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O-H stretching</w:t>
            </w:r>
          </w:p>
        </w:tc>
        <w:tc>
          <w:tcPr>
            <w:tcW w:w="0" w:type="auto"/>
          </w:tcPr>
          <w:p w14:paraId="33086591"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Weak</w:t>
            </w:r>
          </w:p>
          <w:p w14:paraId="642D3ACC" w14:textId="77777777" w:rsidR="009056AD" w:rsidRPr="000E615D" w:rsidRDefault="009056AD" w:rsidP="009056AD">
            <w:pPr>
              <w:rPr>
                <w:rFonts w:ascii="Times New Roman" w:eastAsiaTheme="minorHAnsi" w:hAnsi="Times New Roman"/>
                <w:sz w:val="24"/>
                <w:szCs w:val="24"/>
              </w:rPr>
            </w:pPr>
          </w:p>
        </w:tc>
        <w:tc>
          <w:tcPr>
            <w:tcW w:w="0" w:type="auto"/>
          </w:tcPr>
          <w:p w14:paraId="36359D1F" w14:textId="77777777" w:rsidR="009056AD" w:rsidRPr="000E615D" w:rsidRDefault="009056AD" w:rsidP="009056AD">
            <w:pPr>
              <w:jc w:val="both"/>
              <w:rPr>
                <w:rFonts w:ascii="Times New Roman" w:eastAsiaTheme="minorHAnsi" w:hAnsi="Times New Roman"/>
                <w:sz w:val="24"/>
                <w:szCs w:val="24"/>
              </w:rPr>
            </w:pPr>
            <w:r w:rsidRPr="000E615D">
              <w:rPr>
                <w:rFonts w:ascii="Times New Roman" w:eastAsiaTheme="minorHAnsi" w:hAnsi="Times New Roman"/>
                <w:sz w:val="24"/>
                <w:szCs w:val="24"/>
              </w:rPr>
              <w:t>Suggests the presence of free O-H groups in alcohols due to O-H stretching.</w:t>
            </w:r>
          </w:p>
          <w:p w14:paraId="41D96F26" w14:textId="77777777" w:rsidR="009056AD" w:rsidRPr="000E615D" w:rsidRDefault="009056AD" w:rsidP="009056AD">
            <w:pPr>
              <w:jc w:val="both"/>
              <w:rPr>
                <w:rFonts w:ascii="Times New Roman" w:eastAsiaTheme="minorHAnsi" w:hAnsi="Times New Roman"/>
                <w:sz w:val="24"/>
                <w:szCs w:val="24"/>
              </w:rPr>
            </w:pPr>
          </w:p>
        </w:tc>
      </w:tr>
      <w:tr w:rsidR="009056AD" w:rsidRPr="000E615D" w14:paraId="0125E0C4" w14:textId="77777777" w:rsidTr="002017C0">
        <w:trPr>
          <w:trHeight w:val="633"/>
        </w:trPr>
        <w:tc>
          <w:tcPr>
            <w:tcW w:w="0" w:type="auto"/>
          </w:tcPr>
          <w:p w14:paraId="3EE9DDB3"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3884</w:t>
            </w:r>
          </w:p>
          <w:p w14:paraId="2CEAE097" w14:textId="77777777" w:rsidR="009056AD" w:rsidRPr="000E615D" w:rsidRDefault="009056AD" w:rsidP="009056AD">
            <w:pPr>
              <w:rPr>
                <w:rFonts w:ascii="Times New Roman" w:eastAsiaTheme="minorHAnsi" w:hAnsi="Times New Roman"/>
                <w:sz w:val="24"/>
                <w:szCs w:val="24"/>
              </w:rPr>
            </w:pPr>
          </w:p>
        </w:tc>
        <w:tc>
          <w:tcPr>
            <w:tcW w:w="0" w:type="auto"/>
          </w:tcPr>
          <w:p w14:paraId="49B6BC0C"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11</w:t>
            </w:r>
          </w:p>
        </w:tc>
        <w:tc>
          <w:tcPr>
            <w:tcW w:w="0" w:type="auto"/>
          </w:tcPr>
          <w:p w14:paraId="0259053C"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O-H stretching</w:t>
            </w:r>
          </w:p>
        </w:tc>
        <w:tc>
          <w:tcPr>
            <w:tcW w:w="0" w:type="auto"/>
          </w:tcPr>
          <w:p w14:paraId="2C2A7F5A"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Weak</w:t>
            </w:r>
          </w:p>
          <w:p w14:paraId="75646E25" w14:textId="77777777" w:rsidR="009056AD" w:rsidRPr="000E615D" w:rsidRDefault="009056AD" w:rsidP="009056AD">
            <w:pPr>
              <w:rPr>
                <w:rFonts w:ascii="Times New Roman" w:eastAsiaTheme="minorHAnsi" w:hAnsi="Times New Roman"/>
                <w:sz w:val="24"/>
                <w:szCs w:val="24"/>
              </w:rPr>
            </w:pPr>
          </w:p>
        </w:tc>
        <w:tc>
          <w:tcPr>
            <w:tcW w:w="0" w:type="auto"/>
          </w:tcPr>
          <w:p w14:paraId="28E2791B" w14:textId="77777777" w:rsidR="009056AD" w:rsidRPr="000E615D" w:rsidRDefault="009056AD" w:rsidP="009056A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alcohols due to O-H stretching vibrations.</w:t>
            </w:r>
          </w:p>
          <w:p w14:paraId="134CB76F" w14:textId="77777777" w:rsidR="009056AD" w:rsidRPr="000E615D" w:rsidRDefault="009056AD" w:rsidP="009056AD">
            <w:pPr>
              <w:jc w:val="both"/>
              <w:rPr>
                <w:rFonts w:ascii="Times New Roman" w:eastAsiaTheme="minorHAnsi" w:hAnsi="Times New Roman"/>
                <w:sz w:val="24"/>
                <w:szCs w:val="24"/>
              </w:rPr>
            </w:pPr>
          </w:p>
        </w:tc>
      </w:tr>
    </w:tbl>
    <w:p w14:paraId="252C5E9A" w14:textId="77777777" w:rsidR="009056AD" w:rsidRPr="000E615D" w:rsidRDefault="009056AD" w:rsidP="00A30FED">
      <w:pPr>
        <w:spacing w:after="160" w:line="360" w:lineRule="auto"/>
        <w:jc w:val="both"/>
        <w:rPr>
          <w:rFonts w:ascii="Times New Roman" w:eastAsiaTheme="minorHAnsi" w:hAnsi="Times New Roman"/>
          <w:b/>
          <w:sz w:val="24"/>
          <w:szCs w:val="24"/>
        </w:rPr>
      </w:pPr>
    </w:p>
    <w:p w14:paraId="3235F18B" w14:textId="0C53E98F" w:rsidR="00A30FED" w:rsidRPr="000E615D" w:rsidRDefault="00DA2DC1" w:rsidP="00A30FED">
      <w:pPr>
        <w:spacing w:after="160" w:line="360" w:lineRule="auto"/>
        <w:jc w:val="both"/>
        <w:rPr>
          <w:rFonts w:ascii="Times New Roman" w:eastAsiaTheme="minorHAnsi" w:hAnsi="Times New Roman"/>
          <w:b/>
          <w:sz w:val="24"/>
          <w:szCs w:val="24"/>
        </w:rPr>
      </w:pPr>
      <w:r w:rsidRPr="000E615D">
        <w:rPr>
          <w:rFonts w:ascii="Times New Roman" w:eastAsiaTheme="minorHAnsi" w:hAnsi="Times New Roman"/>
          <w:b/>
          <w:sz w:val="24"/>
          <w:szCs w:val="24"/>
        </w:rPr>
        <w:t>Table</w:t>
      </w:r>
      <w:r w:rsidR="000E615D" w:rsidRPr="000E615D">
        <w:rPr>
          <w:rFonts w:ascii="Times New Roman" w:eastAsiaTheme="minorHAnsi" w:hAnsi="Times New Roman"/>
          <w:b/>
          <w:sz w:val="24"/>
          <w:szCs w:val="24"/>
        </w:rPr>
        <w:t>7</w:t>
      </w:r>
      <w:r w:rsidRPr="000E615D">
        <w:rPr>
          <w:rFonts w:ascii="Times New Roman" w:eastAsiaTheme="minorHAnsi" w:hAnsi="Times New Roman"/>
          <w:b/>
          <w:sz w:val="24"/>
          <w:szCs w:val="24"/>
        </w:rPr>
        <w:t>:</w:t>
      </w:r>
      <w:r w:rsidR="00A30FED" w:rsidRPr="000E615D">
        <w:rPr>
          <w:rFonts w:ascii="Times New Roman" w:eastAsiaTheme="minorHAnsi" w:hAnsi="Times New Roman"/>
          <w:b/>
          <w:sz w:val="24"/>
          <w:szCs w:val="24"/>
        </w:rPr>
        <w:t xml:space="preserve"> FTIR identified functional groups of synthesized bioplastic film (C</w:t>
      </w:r>
      <w:r w:rsidR="00A30FED" w:rsidRPr="000E615D">
        <w:rPr>
          <w:rFonts w:ascii="Times New Roman" w:eastAsiaTheme="minorHAnsi" w:hAnsi="Times New Roman"/>
          <w:b/>
          <w:sz w:val="24"/>
          <w:szCs w:val="24"/>
          <w:vertAlign w:val="subscript"/>
        </w:rPr>
        <w:t>0</w:t>
      </w:r>
      <w:r w:rsidR="00A30FED" w:rsidRPr="000E615D">
        <w:rPr>
          <w:rFonts w:ascii="Times New Roman" w:eastAsiaTheme="minorHAnsi" w:hAnsi="Times New Roman"/>
          <w:b/>
          <w:sz w:val="24"/>
          <w:szCs w:val="24"/>
        </w:rPr>
        <w:t>).</w:t>
      </w: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1"/>
        <w:gridCol w:w="774"/>
        <w:gridCol w:w="1360"/>
        <w:gridCol w:w="1115"/>
        <w:gridCol w:w="3468"/>
      </w:tblGrid>
      <w:tr w:rsidR="00A30FED" w:rsidRPr="000E615D" w14:paraId="08A5ADCE" w14:textId="77777777" w:rsidTr="00A30FED">
        <w:trPr>
          <w:trHeight w:val="710"/>
          <w:jc w:val="center"/>
        </w:trPr>
        <w:tc>
          <w:tcPr>
            <w:tcW w:w="0" w:type="auto"/>
            <w:tcBorders>
              <w:top w:val="single" w:sz="4" w:space="0" w:color="auto"/>
              <w:bottom w:val="single" w:sz="4" w:space="0" w:color="auto"/>
            </w:tcBorders>
          </w:tcPr>
          <w:p w14:paraId="5A803E4B" w14:textId="77777777" w:rsidR="00A30FED" w:rsidRPr="000E615D" w:rsidRDefault="00A30FED" w:rsidP="00A30FED">
            <w:pPr>
              <w:jc w:val="center"/>
              <w:rPr>
                <w:rFonts w:ascii="Times New Roman" w:eastAsiaTheme="minorHAnsi" w:hAnsi="Times New Roman"/>
                <w:sz w:val="24"/>
                <w:szCs w:val="24"/>
              </w:rPr>
            </w:pPr>
            <w:r w:rsidRPr="000E615D">
              <w:rPr>
                <w:rFonts w:ascii="Times New Roman" w:eastAsiaTheme="minorHAnsi" w:hAnsi="Times New Roman"/>
                <w:sz w:val="24"/>
                <w:szCs w:val="24"/>
              </w:rPr>
              <w:t xml:space="preserve">Wavelength (cm⁻¹) </w:t>
            </w:r>
          </w:p>
        </w:tc>
        <w:tc>
          <w:tcPr>
            <w:tcW w:w="0" w:type="auto"/>
            <w:tcBorders>
              <w:top w:val="single" w:sz="4" w:space="0" w:color="auto"/>
              <w:bottom w:val="single" w:sz="4" w:space="0" w:color="auto"/>
            </w:tcBorders>
          </w:tcPr>
          <w:p w14:paraId="04E2AECF" w14:textId="77777777" w:rsidR="00A30FED" w:rsidRPr="000E615D" w:rsidRDefault="00A30FED" w:rsidP="00A30FED">
            <w:pPr>
              <w:jc w:val="center"/>
              <w:rPr>
                <w:rFonts w:ascii="Times New Roman" w:eastAsiaTheme="minorHAnsi" w:hAnsi="Times New Roman"/>
                <w:sz w:val="24"/>
                <w:szCs w:val="24"/>
              </w:rPr>
            </w:pPr>
            <w:r w:rsidRPr="000E615D">
              <w:rPr>
                <w:rFonts w:ascii="Times New Roman" w:eastAsiaTheme="minorHAnsi" w:hAnsi="Times New Roman"/>
                <w:sz w:val="24"/>
                <w:szCs w:val="24"/>
              </w:rPr>
              <w:t>Peak Area</w:t>
            </w:r>
          </w:p>
          <w:p w14:paraId="0758F80B" w14:textId="77777777" w:rsidR="00A30FED" w:rsidRPr="000E615D" w:rsidRDefault="00A30FED" w:rsidP="00A30FED">
            <w:pPr>
              <w:jc w:val="center"/>
              <w:rPr>
                <w:rFonts w:ascii="Times New Roman" w:eastAsiaTheme="minorHAnsi" w:hAnsi="Times New Roman"/>
                <w:sz w:val="24"/>
                <w:szCs w:val="24"/>
              </w:rPr>
            </w:pPr>
          </w:p>
        </w:tc>
        <w:tc>
          <w:tcPr>
            <w:tcW w:w="0" w:type="auto"/>
            <w:tcBorders>
              <w:top w:val="single" w:sz="4" w:space="0" w:color="auto"/>
              <w:bottom w:val="single" w:sz="4" w:space="0" w:color="auto"/>
            </w:tcBorders>
          </w:tcPr>
          <w:p w14:paraId="7B30845A" w14:textId="77777777" w:rsidR="00A30FED" w:rsidRPr="000E615D" w:rsidRDefault="00A30FED" w:rsidP="00A30FED">
            <w:pPr>
              <w:jc w:val="center"/>
              <w:rPr>
                <w:rFonts w:ascii="Times New Roman" w:eastAsiaTheme="minorHAnsi" w:hAnsi="Times New Roman"/>
                <w:sz w:val="24"/>
                <w:szCs w:val="24"/>
              </w:rPr>
            </w:pPr>
            <w:r w:rsidRPr="000E615D">
              <w:rPr>
                <w:rFonts w:ascii="Times New Roman" w:eastAsiaTheme="minorHAnsi" w:hAnsi="Times New Roman"/>
                <w:sz w:val="24"/>
                <w:szCs w:val="24"/>
              </w:rPr>
              <w:t>Functional Group</w:t>
            </w:r>
          </w:p>
        </w:tc>
        <w:tc>
          <w:tcPr>
            <w:tcW w:w="0" w:type="auto"/>
            <w:tcBorders>
              <w:top w:val="single" w:sz="4" w:space="0" w:color="auto"/>
              <w:bottom w:val="single" w:sz="4" w:space="0" w:color="auto"/>
            </w:tcBorders>
          </w:tcPr>
          <w:p w14:paraId="0F52600B" w14:textId="77777777" w:rsidR="00A30FED" w:rsidRPr="000E615D" w:rsidRDefault="00A30FED" w:rsidP="00A30FED">
            <w:pPr>
              <w:jc w:val="center"/>
              <w:rPr>
                <w:rFonts w:ascii="Times New Roman" w:eastAsiaTheme="minorHAnsi" w:hAnsi="Times New Roman"/>
                <w:sz w:val="24"/>
                <w:szCs w:val="24"/>
              </w:rPr>
            </w:pPr>
            <w:r w:rsidRPr="000E615D">
              <w:rPr>
                <w:rFonts w:ascii="Times New Roman" w:eastAsiaTheme="minorHAnsi" w:hAnsi="Times New Roman"/>
                <w:sz w:val="24"/>
                <w:szCs w:val="24"/>
              </w:rPr>
              <w:t>Intensity</w:t>
            </w:r>
          </w:p>
        </w:tc>
        <w:tc>
          <w:tcPr>
            <w:tcW w:w="0" w:type="auto"/>
            <w:tcBorders>
              <w:top w:val="single" w:sz="4" w:space="0" w:color="auto"/>
              <w:bottom w:val="single" w:sz="4" w:space="0" w:color="auto"/>
            </w:tcBorders>
          </w:tcPr>
          <w:p w14:paraId="663B3679" w14:textId="77777777" w:rsidR="00A30FED" w:rsidRPr="000E615D" w:rsidRDefault="00A30FED" w:rsidP="00A30FED">
            <w:pPr>
              <w:tabs>
                <w:tab w:val="left" w:pos="5851"/>
              </w:tabs>
              <w:jc w:val="center"/>
              <w:rPr>
                <w:rFonts w:ascii="Times New Roman" w:eastAsiaTheme="minorHAnsi" w:hAnsi="Times New Roman"/>
                <w:sz w:val="24"/>
                <w:szCs w:val="24"/>
              </w:rPr>
            </w:pPr>
            <w:r w:rsidRPr="000E615D">
              <w:rPr>
                <w:rFonts w:ascii="Times New Roman" w:eastAsiaTheme="minorHAnsi" w:hAnsi="Times New Roman"/>
                <w:sz w:val="24"/>
                <w:szCs w:val="24"/>
              </w:rPr>
              <w:t>Interpretation</w:t>
            </w:r>
          </w:p>
        </w:tc>
      </w:tr>
      <w:tr w:rsidR="00A30FED" w:rsidRPr="000E615D" w14:paraId="1B0AB3A2" w14:textId="77777777" w:rsidTr="00A30FED">
        <w:trPr>
          <w:trHeight w:val="710"/>
          <w:jc w:val="center"/>
        </w:trPr>
        <w:tc>
          <w:tcPr>
            <w:tcW w:w="0" w:type="auto"/>
            <w:tcBorders>
              <w:top w:val="single" w:sz="4" w:space="0" w:color="auto"/>
            </w:tcBorders>
          </w:tcPr>
          <w:p w14:paraId="57097640"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762</w:t>
            </w:r>
          </w:p>
        </w:tc>
        <w:tc>
          <w:tcPr>
            <w:tcW w:w="0" w:type="auto"/>
            <w:tcBorders>
              <w:top w:val="single" w:sz="4" w:space="0" w:color="auto"/>
            </w:tcBorders>
          </w:tcPr>
          <w:p w14:paraId="210A5ADB"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55</w:t>
            </w:r>
          </w:p>
        </w:tc>
        <w:tc>
          <w:tcPr>
            <w:tcW w:w="0" w:type="auto"/>
            <w:tcBorders>
              <w:top w:val="single" w:sz="4" w:space="0" w:color="auto"/>
            </w:tcBorders>
          </w:tcPr>
          <w:p w14:paraId="254C42BA"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C-H bending  </w:t>
            </w:r>
          </w:p>
          <w:p w14:paraId="79A891C3" w14:textId="77777777" w:rsidR="00A30FED" w:rsidRPr="000E615D" w:rsidRDefault="00A30FED" w:rsidP="00A30FED">
            <w:pPr>
              <w:jc w:val="both"/>
              <w:rPr>
                <w:rFonts w:ascii="Times New Roman" w:eastAsiaTheme="minorHAnsi" w:hAnsi="Times New Roman"/>
                <w:sz w:val="24"/>
                <w:szCs w:val="24"/>
              </w:rPr>
            </w:pPr>
          </w:p>
        </w:tc>
        <w:tc>
          <w:tcPr>
            <w:tcW w:w="0" w:type="auto"/>
            <w:tcBorders>
              <w:top w:val="single" w:sz="4" w:space="0" w:color="auto"/>
            </w:tcBorders>
          </w:tcPr>
          <w:p w14:paraId="52ECEEE2"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Medium</w:t>
            </w:r>
          </w:p>
        </w:tc>
        <w:tc>
          <w:tcPr>
            <w:tcW w:w="0" w:type="auto"/>
            <w:tcBorders>
              <w:top w:val="single" w:sz="4" w:space="0" w:color="auto"/>
            </w:tcBorders>
          </w:tcPr>
          <w:p w14:paraId="6695367B"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alkane or aromatic structures, possibly C-H bending vibrations.</w:t>
            </w:r>
          </w:p>
          <w:p w14:paraId="0557F97C" w14:textId="77777777" w:rsidR="00A30FED" w:rsidRPr="000E615D" w:rsidRDefault="00A30FED" w:rsidP="00A30FED">
            <w:pPr>
              <w:jc w:val="both"/>
              <w:rPr>
                <w:rFonts w:ascii="Times New Roman" w:eastAsiaTheme="minorHAnsi" w:hAnsi="Times New Roman"/>
                <w:sz w:val="24"/>
                <w:szCs w:val="24"/>
              </w:rPr>
            </w:pPr>
          </w:p>
        </w:tc>
      </w:tr>
      <w:tr w:rsidR="00A30FED" w:rsidRPr="000E615D" w14:paraId="410753FD" w14:textId="77777777" w:rsidTr="00A30FED">
        <w:trPr>
          <w:trHeight w:val="710"/>
          <w:jc w:val="center"/>
        </w:trPr>
        <w:tc>
          <w:tcPr>
            <w:tcW w:w="0" w:type="auto"/>
          </w:tcPr>
          <w:p w14:paraId="049A206D"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1228</w:t>
            </w:r>
          </w:p>
        </w:tc>
        <w:tc>
          <w:tcPr>
            <w:tcW w:w="0" w:type="auto"/>
          </w:tcPr>
          <w:p w14:paraId="27DAAF85"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125 </w:t>
            </w:r>
          </w:p>
          <w:p w14:paraId="0B8C4475" w14:textId="77777777" w:rsidR="00A30FED" w:rsidRPr="000E615D" w:rsidRDefault="00A30FED" w:rsidP="00A30FED">
            <w:pPr>
              <w:jc w:val="both"/>
              <w:rPr>
                <w:rFonts w:ascii="Times New Roman" w:eastAsiaTheme="minorHAnsi" w:hAnsi="Times New Roman"/>
                <w:sz w:val="24"/>
                <w:szCs w:val="24"/>
              </w:rPr>
            </w:pPr>
          </w:p>
        </w:tc>
        <w:tc>
          <w:tcPr>
            <w:tcW w:w="0" w:type="auto"/>
          </w:tcPr>
          <w:p w14:paraId="1F2AE664"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C-O stretching      </w:t>
            </w:r>
          </w:p>
          <w:p w14:paraId="4BD55269" w14:textId="77777777" w:rsidR="00A30FED" w:rsidRPr="000E615D" w:rsidRDefault="00A30FED" w:rsidP="00A30FED">
            <w:pPr>
              <w:jc w:val="both"/>
              <w:rPr>
                <w:rFonts w:ascii="Times New Roman" w:eastAsiaTheme="minorHAnsi" w:hAnsi="Times New Roman"/>
                <w:sz w:val="24"/>
                <w:szCs w:val="24"/>
              </w:rPr>
            </w:pPr>
          </w:p>
        </w:tc>
        <w:tc>
          <w:tcPr>
            <w:tcW w:w="0" w:type="auto"/>
          </w:tcPr>
          <w:p w14:paraId="51C755F1"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Strong        </w:t>
            </w:r>
          </w:p>
          <w:p w14:paraId="6738E98C" w14:textId="77777777" w:rsidR="00A30FED" w:rsidRPr="000E615D" w:rsidRDefault="00A30FED" w:rsidP="00A30FED">
            <w:pPr>
              <w:jc w:val="both"/>
              <w:rPr>
                <w:rFonts w:ascii="Times New Roman" w:eastAsiaTheme="minorHAnsi" w:hAnsi="Times New Roman"/>
                <w:sz w:val="24"/>
                <w:szCs w:val="24"/>
              </w:rPr>
            </w:pPr>
          </w:p>
        </w:tc>
        <w:tc>
          <w:tcPr>
            <w:tcW w:w="0" w:type="auto"/>
          </w:tcPr>
          <w:p w14:paraId="0D648863"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Suggests the presence of alcohols, ethers, or esters due to C-O stretching vibrations.</w:t>
            </w:r>
          </w:p>
          <w:p w14:paraId="64D10059" w14:textId="77777777" w:rsidR="00A30FED" w:rsidRPr="000E615D" w:rsidRDefault="00A30FED" w:rsidP="00A30FED">
            <w:pPr>
              <w:tabs>
                <w:tab w:val="left" w:pos="5851"/>
              </w:tabs>
              <w:jc w:val="both"/>
              <w:rPr>
                <w:rFonts w:ascii="Times New Roman" w:eastAsiaTheme="minorHAnsi" w:hAnsi="Times New Roman"/>
                <w:sz w:val="24"/>
                <w:szCs w:val="24"/>
              </w:rPr>
            </w:pPr>
          </w:p>
        </w:tc>
      </w:tr>
      <w:tr w:rsidR="00A30FED" w:rsidRPr="000E615D" w14:paraId="74F92353" w14:textId="77777777" w:rsidTr="00A30FED">
        <w:trPr>
          <w:trHeight w:val="710"/>
          <w:jc w:val="center"/>
        </w:trPr>
        <w:tc>
          <w:tcPr>
            <w:tcW w:w="0" w:type="auto"/>
          </w:tcPr>
          <w:p w14:paraId="512DDBD6"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1435                 </w:t>
            </w:r>
          </w:p>
        </w:tc>
        <w:tc>
          <w:tcPr>
            <w:tcW w:w="0" w:type="auto"/>
          </w:tcPr>
          <w:p w14:paraId="67579328"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22 </w:t>
            </w:r>
          </w:p>
          <w:p w14:paraId="25B54D62" w14:textId="77777777" w:rsidR="00A30FED" w:rsidRPr="000E615D" w:rsidRDefault="00A30FED" w:rsidP="00A30FED">
            <w:pPr>
              <w:jc w:val="both"/>
              <w:rPr>
                <w:rFonts w:ascii="Times New Roman" w:eastAsiaTheme="minorHAnsi" w:hAnsi="Times New Roman"/>
                <w:sz w:val="24"/>
                <w:szCs w:val="24"/>
              </w:rPr>
            </w:pPr>
          </w:p>
        </w:tc>
        <w:tc>
          <w:tcPr>
            <w:tcW w:w="0" w:type="auto"/>
          </w:tcPr>
          <w:p w14:paraId="37667900"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CH₂ bending</w:t>
            </w:r>
          </w:p>
        </w:tc>
        <w:tc>
          <w:tcPr>
            <w:tcW w:w="0" w:type="auto"/>
          </w:tcPr>
          <w:p w14:paraId="713CCB04"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Weak  </w:t>
            </w:r>
          </w:p>
          <w:p w14:paraId="4445465F" w14:textId="77777777" w:rsidR="00A30FED" w:rsidRPr="000E615D" w:rsidRDefault="00A30FED" w:rsidP="00A30FED">
            <w:pPr>
              <w:jc w:val="both"/>
              <w:rPr>
                <w:rFonts w:ascii="Times New Roman" w:eastAsiaTheme="minorHAnsi" w:hAnsi="Times New Roman"/>
                <w:sz w:val="24"/>
                <w:szCs w:val="24"/>
              </w:rPr>
            </w:pPr>
          </w:p>
        </w:tc>
        <w:tc>
          <w:tcPr>
            <w:tcW w:w="0" w:type="auto"/>
          </w:tcPr>
          <w:p w14:paraId="30A99656" w14:textId="77777777" w:rsidR="00A30FED" w:rsidRPr="000E615D" w:rsidRDefault="00A30FED" w:rsidP="00A30FED">
            <w:pPr>
              <w:tabs>
                <w:tab w:val="left" w:pos="5851"/>
              </w:tabs>
              <w:jc w:val="both"/>
              <w:rPr>
                <w:rFonts w:ascii="Times New Roman" w:eastAsiaTheme="minorHAnsi" w:hAnsi="Times New Roman"/>
                <w:sz w:val="24"/>
                <w:szCs w:val="24"/>
              </w:rPr>
            </w:pPr>
            <w:r w:rsidRPr="000E615D">
              <w:rPr>
                <w:rFonts w:ascii="Times New Roman" w:eastAsiaTheme="minorHAnsi" w:hAnsi="Times New Roman"/>
                <w:sz w:val="24"/>
                <w:szCs w:val="24"/>
              </w:rPr>
              <w:t>Suggests alkane structures due to CH₂ bending vibrations.</w:t>
            </w:r>
          </w:p>
        </w:tc>
      </w:tr>
      <w:tr w:rsidR="00A30FED" w:rsidRPr="000E615D" w14:paraId="31482714" w14:textId="77777777" w:rsidTr="00A30FED">
        <w:trPr>
          <w:trHeight w:val="710"/>
          <w:jc w:val="center"/>
        </w:trPr>
        <w:tc>
          <w:tcPr>
            <w:tcW w:w="0" w:type="auto"/>
          </w:tcPr>
          <w:p w14:paraId="14CD2F4D"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1622 </w:t>
            </w:r>
          </w:p>
        </w:tc>
        <w:tc>
          <w:tcPr>
            <w:tcW w:w="0" w:type="auto"/>
          </w:tcPr>
          <w:p w14:paraId="1E9C5219"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40</w:t>
            </w:r>
          </w:p>
        </w:tc>
        <w:tc>
          <w:tcPr>
            <w:tcW w:w="0" w:type="auto"/>
          </w:tcPr>
          <w:p w14:paraId="6E065A9A"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C=C stretching         </w:t>
            </w:r>
          </w:p>
        </w:tc>
        <w:tc>
          <w:tcPr>
            <w:tcW w:w="0" w:type="auto"/>
          </w:tcPr>
          <w:p w14:paraId="04CEB7C4"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Medium</w:t>
            </w:r>
          </w:p>
          <w:p w14:paraId="096C8A63" w14:textId="77777777" w:rsidR="00A30FED" w:rsidRPr="000E615D" w:rsidRDefault="00A30FED" w:rsidP="00A30FED">
            <w:pPr>
              <w:jc w:val="both"/>
              <w:rPr>
                <w:rFonts w:ascii="Times New Roman" w:eastAsiaTheme="minorHAnsi" w:hAnsi="Times New Roman"/>
                <w:sz w:val="24"/>
                <w:szCs w:val="24"/>
              </w:rPr>
            </w:pPr>
          </w:p>
        </w:tc>
        <w:tc>
          <w:tcPr>
            <w:tcW w:w="0" w:type="auto"/>
          </w:tcPr>
          <w:p w14:paraId="2405A393" w14:textId="77777777" w:rsidR="00A30FED" w:rsidRPr="000E615D" w:rsidRDefault="00A30FED" w:rsidP="00A30FED">
            <w:pPr>
              <w:tabs>
                <w:tab w:val="left" w:pos="5851"/>
              </w:tabs>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alkenes or aromatic compounds due to C=C stretching vibrations.</w:t>
            </w:r>
          </w:p>
          <w:p w14:paraId="07610D4E" w14:textId="77777777" w:rsidR="00A30FED" w:rsidRPr="000E615D" w:rsidRDefault="00A30FED" w:rsidP="00A30FED">
            <w:pPr>
              <w:tabs>
                <w:tab w:val="left" w:pos="5851"/>
              </w:tabs>
              <w:jc w:val="both"/>
              <w:rPr>
                <w:rFonts w:ascii="Times New Roman" w:eastAsiaTheme="minorHAnsi" w:hAnsi="Times New Roman"/>
                <w:sz w:val="24"/>
                <w:szCs w:val="24"/>
              </w:rPr>
            </w:pPr>
          </w:p>
        </w:tc>
      </w:tr>
      <w:tr w:rsidR="00A30FED" w:rsidRPr="000E615D" w14:paraId="6C4CA392" w14:textId="77777777" w:rsidTr="00A30FED">
        <w:trPr>
          <w:trHeight w:val="710"/>
          <w:jc w:val="center"/>
        </w:trPr>
        <w:tc>
          <w:tcPr>
            <w:tcW w:w="0" w:type="auto"/>
          </w:tcPr>
          <w:p w14:paraId="380FF784"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lastRenderedPageBreak/>
              <w:t>1841</w:t>
            </w:r>
          </w:p>
        </w:tc>
        <w:tc>
          <w:tcPr>
            <w:tcW w:w="0" w:type="auto"/>
          </w:tcPr>
          <w:p w14:paraId="57976735"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207 </w:t>
            </w:r>
          </w:p>
          <w:p w14:paraId="665F3771" w14:textId="77777777" w:rsidR="00A30FED" w:rsidRPr="000E615D" w:rsidRDefault="00A30FED" w:rsidP="00A30FED">
            <w:pPr>
              <w:jc w:val="both"/>
              <w:rPr>
                <w:rFonts w:ascii="Times New Roman" w:eastAsiaTheme="minorHAnsi" w:hAnsi="Times New Roman"/>
                <w:sz w:val="24"/>
                <w:szCs w:val="24"/>
              </w:rPr>
            </w:pPr>
          </w:p>
        </w:tc>
        <w:tc>
          <w:tcPr>
            <w:tcW w:w="0" w:type="auto"/>
          </w:tcPr>
          <w:p w14:paraId="6DDEC60F"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C=O stretching</w:t>
            </w:r>
          </w:p>
        </w:tc>
        <w:tc>
          <w:tcPr>
            <w:tcW w:w="0" w:type="auto"/>
          </w:tcPr>
          <w:p w14:paraId="16612FC1"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Strong        </w:t>
            </w:r>
          </w:p>
          <w:p w14:paraId="2971ADCC" w14:textId="77777777" w:rsidR="00A30FED" w:rsidRPr="000E615D" w:rsidRDefault="00A30FED" w:rsidP="00A30FED">
            <w:pPr>
              <w:jc w:val="both"/>
              <w:rPr>
                <w:rFonts w:ascii="Times New Roman" w:eastAsiaTheme="minorHAnsi" w:hAnsi="Times New Roman"/>
                <w:sz w:val="24"/>
                <w:szCs w:val="24"/>
              </w:rPr>
            </w:pPr>
          </w:p>
        </w:tc>
        <w:tc>
          <w:tcPr>
            <w:tcW w:w="0" w:type="auto"/>
          </w:tcPr>
          <w:p w14:paraId="092524CF"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Strongly indicates the presence of anhydrides or ketones due to C=O stretching vibrations.</w:t>
            </w:r>
          </w:p>
          <w:p w14:paraId="7101C76D" w14:textId="77777777" w:rsidR="00A30FED" w:rsidRPr="000E615D" w:rsidRDefault="00A30FED" w:rsidP="00A30FED">
            <w:pPr>
              <w:jc w:val="both"/>
              <w:rPr>
                <w:rFonts w:ascii="Times New Roman" w:eastAsiaTheme="minorHAnsi" w:hAnsi="Times New Roman"/>
                <w:sz w:val="24"/>
                <w:szCs w:val="24"/>
              </w:rPr>
            </w:pPr>
          </w:p>
        </w:tc>
      </w:tr>
      <w:tr w:rsidR="00A30FED" w:rsidRPr="000E615D" w14:paraId="5E428E1E" w14:textId="77777777" w:rsidTr="00A30FED">
        <w:trPr>
          <w:trHeight w:val="710"/>
          <w:jc w:val="center"/>
        </w:trPr>
        <w:tc>
          <w:tcPr>
            <w:tcW w:w="0" w:type="auto"/>
          </w:tcPr>
          <w:p w14:paraId="532C055C"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1933</w:t>
            </w:r>
          </w:p>
        </w:tc>
        <w:tc>
          <w:tcPr>
            <w:tcW w:w="0" w:type="auto"/>
          </w:tcPr>
          <w:p w14:paraId="5AD674DC"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455</w:t>
            </w:r>
          </w:p>
          <w:p w14:paraId="704DFEF9" w14:textId="77777777" w:rsidR="00A30FED" w:rsidRPr="000E615D" w:rsidRDefault="00A30FED" w:rsidP="00A30FED">
            <w:pPr>
              <w:jc w:val="both"/>
              <w:rPr>
                <w:rFonts w:ascii="Times New Roman" w:eastAsiaTheme="minorHAnsi" w:hAnsi="Times New Roman"/>
                <w:sz w:val="24"/>
                <w:szCs w:val="24"/>
              </w:rPr>
            </w:pPr>
          </w:p>
        </w:tc>
        <w:tc>
          <w:tcPr>
            <w:tcW w:w="0" w:type="auto"/>
          </w:tcPr>
          <w:p w14:paraId="7B3B9B9A"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C=O stretching</w:t>
            </w:r>
          </w:p>
        </w:tc>
        <w:tc>
          <w:tcPr>
            <w:tcW w:w="0" w:type="auto"/>
          </w:tcPr>
          <w:p w14:paraId="38CD5A9B"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Very Strong</w:t>
            </w:r>
          </w:p>
        </w:tc>
        <w:tc>
          <w:tcPr>
            <w:tcW w:w="0" w:type="auto"/>
          </w:tcPr>
          <w:p w14:paraId="3919C94C"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Very strong peak indicating the presence of anhydrides or other carbonyl-containing compounds due to C=O stretching vibrations.</w:t>
            </w:r>
          </w:p>
          <w:p w14:paraId="2D4C2C0C" w14:textId="77777777" w:rsidR="00A30FED" w:rsidRPr="000E615D" w:rsidRDefault="00A30FED" w:rsidP="00A30FED">
            <w:pPr>
              <w:tabs>
                <w:tab w:val="left" w:pos="5851"/>
              </w:tabs>
              <w:jc w:val="both"/>
              <w:rPr>
                <w:rFonts w:ascii="Times New Roman" w:eastAsiaTheme="minorHAnsi" w:hAnsi="Times New Roman"/>
                <w:sz w:val="24"/>
                <w:szCs w:val="24"/>
              </w:rPr>
            </w:pPr>
          </w:p>
        </w:tc>
      </w:tr>
      <w:tr w:rsidR="00A30FED" w:rsidRPr="000E615D" w14:paraId="558C3146" w14:textId="77777777" w:rsidTr="00A30FED">
        <w:trPr>
          <w:trHeight w:val="710"/>
          <w:jc w:val="center"/>
        </w:trPr>
        <w:tc>
          <w:tcPr>
            <w:tcW w:w="0" w:type="auto"/>
          </w:tcPr>
          <w:p w14:paraId="3A52F2DC"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2455</w:t>
            </w:r>
          </w:p>
        </w:tc>
        <w:tc>
          <w:tcPr>
            <w:tcW w:w="0" w:type="auto"/>
          </w:tcPr>
          <w:p w14:paraId="1B3BB339"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106</w:t>
            </w:r>
          </w:p>
        </w:tc>
        <w:tc>
          <w:tcPr>
            <w:tcW w:w="0" w:type="auto"/>
          </w:tcPr>
          <w:p w14:paraId="5C574841"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S-H stretching            </w:t>
            </w:r>
          </w:p>
        </w:tc>
        <w:tc>
          <w:tcPr>
            <w:tcW w:w="0" w:type="auto"/>
          </w:tcPr>
          <w:p w14:paraId="1B7BC872"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Strong</w:t>
            </w:r>
          </w:p>
        </w:tc>
        <w:tc>
          <w:tcPr>
            <w:tcW w:w="0" w:type="auto"/>
          </w:tcPr>
          <w:p w14:paraId="76C5874A"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thiols due to S-H stretching vibrations.</w:t>
            </w:r>
          </w:p>
          <w:p w14:paraId="12E425D6" w14:textId="77777777" w:rsidR="00A30FED" w:rsidRPr="000E615D" w:rsidRDefault="00A30FED" w:rsidP="00A30FED">
            <w:pPr>
              <w:jc w:val="both"/>
              <w:rPr>
                <w:rFonts w:ascii="Times New Roman" w:eastAsiaTheme="minorHAnsi" w:hAnsi="Times New Roman"/>
                <w:sz w:val="24"/>
                <w:szCs w:val="24"/>
              </w:rPr>
            </w:pPr>
          </w:p>
        </w:tc>
      </w:tr>
      <w:tr w:rsidR="00A30FED" w:rsidRPr="000E615D" w14:paraId="5B1C450B" w14:textId="77777777" w:rsidTr="00A30FED">
        <w:trPr>
          <w:trHeight w:val="710"/>
          <w:jc w:val="center"/>
        </w:trPr>
        <w:tc>
          <w:tcPr>
            <w:tcW w:w="0" w:type="auto"/>
          </w:tcPr>
          <w:p w14:paraId="7E4B1C8C"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2695</w:t>
            </w:r>
          </w:p>
        </w:tc>
        <w:tc>
          <w:tcPr>
            <w:tcW w:w="0" w:type="auto"/>
          </w:tcPr>
          <w:p w14:paraId="22932A10"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158</w:t>
            </w:r>
          </w:p>
          <w:p w14:paraId="02C15D64" w14:textId="77777777" w:rsidR="00A30FED" w:rsidRPr="000E615D" w:rsidRDefault="00A30FED" w:rsidP="00A30FED">
            <w:pPr>
              <w:jc w:val="both"/>
              <w:rPr>
                <w:rFonts w:ascii="Times New Roman" w:eastAsiaTheme="minorHAnsi" w:hAnsi="Times New Roman"/>
                <w:sz w:val="24"/>
                <w:szCs w:val="24"/>
              </w:rPr>
            </w:pPr>
          </w:p>
        </w:tc>
        <w:tc>
          <w:tcPr>
            <w:tcW w:w="0" w:type="auto"/>
          </w:tcPr>
          <w:p w14:paraId="4F2873EF"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C-H stretching          </w:t>
            </w:r>
          </w:p>
          <w:p w14:paraId="5DF470EA" w14:textId="77777777" w:rsidR="00A30FED" w:rsidRPr="000E615D" w:rsidRDefault="00A30FED" w:rsidP="00A30FED">
            <w:pPr>
              <w:jc w:val="both"/>
              <w:rPr>
                <w:rFonts w:ascii="Times New Roman" w:eastAsiaTheme="minorHAnsi" w:hAnsi="Times New Roman"/>
                <w:sz w:val="24"/>
                <w:szCs w:val="24"/>
              </w:rPr>
            </w:pPr>
          </w:p>
        </w:tc>
        <w:tc>
          <w:tcPr>
            <w:tcW w:w="0" w:type="auto"/>
          </w:tcPr>
          <w:p w14:paraId="059CB0BB"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Strong</w:t>
            </w:r>
          </w:p>
        </w:tc>
        <w:tc>
          <w:tcPr>
            <w:tcW w:w="0" w:type="auto"/>
          </w:tcPr>
          <w:p w14:paraId="6734A2BD"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Suggests the presence of aldehydes due to C-H stretching vibrations.</w:t>
            </w:r>
          </w:p>
          <w:p w14:paraId="69541E53" w14:textId="77777777" w:rsidR="00A30FED" w:rsidRPr="000E615D" w:rsidRDefault="00A30FED" w:rsidP="00A30FED">
            <w:pPr>
              <w:jc w:val="both"/>
              <w:rPr>
                <w:rFonts w:ascii="Times New Roman" w:eastAsiaTheme="minorHAnsi" w:hAnsi="Times New Roman"/>
                <w:sz w:val="24"/>
                <w:szCs w:val="24"/>
              </w:rPr>
            </w:pPr>
          </w:p>
        </w:tc>
      </w:tr>
      <w:tr w:rsidR="00A30FED" w:rsidRPr="000E615D" w14:paraId="392D3799" w14:textId="77777777" w:rsidTr="00A30FED">
        <w:trPr>
          <w:trHeight w:val="710"/>
          <w:jc w:val="center"/>
        </w:trPr>
        <w:tc>
          <w:tcPr>
            <w:tcW w:w="0" w:type="auto"/>
          </w:tcPr>
          <w:p w14:paraId="6691B09A"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2810</w:t>
            </w:r>
          </w:p>
        </w:tc>
        <w:tc>
          <w:tcPr>
            <w:tcW w:w="0" w:type="auto"/>
          </w:tcPr>
          <w:p w14:paraId="7E30FC94"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124</w:t>
            </w:r>
          </w:p>
        </w:tc>
        <w:tc>
          <w:tcPr>
            <w:tcW w:w="0" w:type="auto"/>
          </w:tcPr>
          <w:p w14:paraId="3856A48A"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C-H stretching      </w:t>
            </w:r>
          </w:p>
          <w:p w14:paraId="6EF315D3" w14:textId="77777777" w:rsidR="00A30FED" w:rsidRPr="000E615D" w:rsidRDefault="00A30FED" w:rsidP="00A30FED">
            <w:pPr>
              <w:jc w:val="both"/>
              <w:rPr>
                <w:rFonts w:ascii="Times New Roman" w:eastAsiaTheme="minorHAnsi" w:hAnsi="Times New Roman"/>
                <w:sz w:val="24"/>
                <w:szCs w:val="24"/>
              </w:rPr>
            </w:pPr>
          </w:p>
        </w:tc>
        <w:tc>
          <w:tcPr>
            <w:tcW w:w="0" w:type="auto"/>
          </w:tcPr>
          <w:p w14:paraId="7E993BBB"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Strong</w:t>
            </w:r>
          </w:p>
        </w:tc>
        <w:tc>
          <w:tcPr>
            <w:tcW w:w="0" w:type="auto"/>
          </w:tcPr>
          <w:p w14:paraId="57956D58"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aldehydes or other hydrocarbons due to C-H stretching vibrations.</w:t>
            </w:r>
          </w:p>
          <w:p w14:paraId="1A909EEA" w14:textId="77777777" w:rsidR="00A30FED" w:rsidRPr="000E615D" w:rsidRDefault="00A30FED" w:rsidP="00A30FED">
            <w:pPr>
              <w:jc w:val="both"/>
              <w:rPr>
                <w:rFonts w:ascii="Times New Roman" w:eastAsiaTheme="minorHAnsi" w:hAnsi="Times New Roman"/>
                <w:sz w:val="24"/>
                <w:szCs w:val="24"/>
              </w:rPr>
            </w:pPr>
          </w:p>
        </w:tc>
      </w:tr>
      <w:tr w:rsidR="00A30FED" w:rsidRPr="000E615D" w14:paraId="6FE8331A" w14:textId="77777777" w:rsidTr="00A30FED">
        <w:trPr>
          <w:trHeight w:val="710"/>
          <w:jc w:val="center"/>
        </w:trPr>
        <w:tc>
          <w:tcPr>
            <w:tcW w:w="0" w:type="auto"/>
          </w:tcPr>
          <w:p w14:paraId="16BAB217"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2997</w:t>
            </w:r>
          </w:p>
        </w:tc>
        <w:tc>
          <w:tcPr>
            <w:tcW w:w="0" w:type="auto"/>
          </w:tcPr>
          <w:p w14:paraId="134ED71A"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144   </w:t>
            </w:r>
          </w:p>
        </w:tc>
        <w:tc>
          <w:tcPr>
            <w:tcW w:w="0" w:type="auto"/>
          </w:tcPr>
          <w:p w14:paraId="529EC381"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C-H stretching      </w:t>
            </w:r>
          </w:p>
          <w:p w14:paraId="2FBF1B82" w14:textId="77777777" w:rsidR="00A30FED" w:rsidRPr="000E615D" w:rsidRDefault="00A30FED" w:rsidP="00A30FED">
            <w:pPr>
              <w:jc w:val="both"/>
              <w:rPr>
                <w:rFonts w:ascii="Times New Roman" w:eastAsiaTheme="minorHAnsi" w:hAnsi="Times New Roman"/>
                <w:sz w:val="24"/>
                <w:szCs w:val="24"/>
              </w:rPr>
            </w:pPr>
          </w:p>
        </w:tc>
        <w:tc>
          <w:tcPr>
            <w:tcW w:w="0" w:type="auto"/>
          </w:tcPr>
          <w:p w14:paraId="518F166E"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Strong</w:t>
            </w:r>
          </w:p>
        </w:tc>
        <w:tc>
          <w:tcPr>
            <w:tcW w:w="0" w:type="auto"/>
          </w:tcPr>
          <w:p w14:paraId="795C4962"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Suggests the presence of alkanes due to C-H stretching vibrations.</w:t>
            </w:r>
          </w:p>
          <w:p w14:paraId="6478231E" w14:textId="77777777" w:rsidR="00A30FED" w:rsidRPr="000E615D" w:rsidRDefault="00A30FED" w:rsidP="00A30FED">
            <w:pPr>
              <w:tabs>
                <w:tab w:val="left" w:pos="5851"/>
              </w:tabs>
              <w:jc w:val="both"/>
              <w:rPr>
                <w:rFonts w:ascii="Times New Roman" w:eastAsiaTheme="minorHAnsi" w:hAnsi="Times New Roman"/>
                <w:sz w:val="24"/>
                <w:szCs w:val="24"/>
              </w:rPr>
            </w:pPr>
          </w:p>
        </w:tc>
      </w:tr>
      <w:tr w:rsidR="00A30FED" w:rsidRPr="000E615D" w14:paraId="3E08246E" w14:textId="77777777" w:rsidTr="00A30FED">
        <w:trPr>
          <w:trHeight w:val="710"/>
          <w:jc w:val="center"/>
        </w:trPr>
        <w:tc>
          <w:tcPr>
            <w:tcW w:w="0" w:type="auto"/>
          </w:tcPr>
          <w:p w14:paraId="39FD5A4A"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3395  </w:t>
            </w:r>
          </w:p>
        </w:tc>
        <w:tc>
          <w:tcPr>
            <w:tcW w:w="0" w:type="auto"/>
          </w:tcPr>
          <w:p w14:paraId="477DADD0"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66</w:t>
            </w:r>
          </w:p>
        </w:tc>
        <w:tc>
          <w:tcPr>
            <w:tcW w:w="0" w:type="auto"/>
          </w:tcPr>
          <w:p w14:paraId="3B81D1BD"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O-H stretching      </w:t>
            </w:r>
          </w:p>
        </w:tc>
        <w:tc>
          <w:tcPr>
            <w:tcW w:w="0" w:type="auto"/>
          </w:tcPr>
          <w:p w14:paraId="7E581CF1"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Medium</w:t>
            </w:r>
          </w:p>
          <w:p w14:paraId="155B4F3A" w14:textId="77777777" w:rsidR="00A30FED" w:rsidRPr="000E615D" w:rsidRDefault="00A30FED" w:rsidP="00A30FED">
            <w:pPr>
              <w:rPr>
                <w:rFonts w:ascii="Times New Roman" w:eastAsiaTheme="minorHAnsi" w:hAnsi="Times New Roman"/>
                <w:sz w:val="24"/>
                <w:szCs w:val="24"/>
              </w:rPr>
            </w:pPr>
          </w:p>
        </w:tc>
        <w:tc>
          <w:tcPr>
            <w:tcW w:w="0" w:type="auto"/>
          </w:tcPr>
          <w:p w14:paraId="6AFB1958"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Indicates the presence of alcohols or phenols due to O-H stretching vibrations</w:t>
            </w:r>
          </w:p>
        </w:tc>
      </w:tr>
      <w:tr w:rsidR="00A30FED" w:rsidRPr="000E615D" w14:paraId="4B72794A" w14:textId="77777777" w:rsidTr="00A30FED">
        <w:trPr>
          <w:trHeight w:val="710"/>
          <w:jc w:val="center"/>
        </w:trPr>
        <w:tc>
          <w:tcPr>
            <w:tcW w:w="0" w:type="auto"/>
          </w:tcPr>
          <w:p w14:paraId="596A5352"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3512</w:t>
            </w:r>
          </w:p>
        </w:tc>
        <w:tc>
          <w:tcPr>
            <w:tcW w:w="0" w:type="auto"/>
          </w:tcPr>
          <w:p w14:paraId="5F0B55F1"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67</w:t>
            </w:r>
          </w:p>
        </w:tc>
        <w:tc>
          <w:tcPr>
            <w:tcW w:w="0" w:type="auto"/>
          </w:tcPr>
          <w:p w14:paraId="50ECE0A2"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O-H stretching              </w:t>
            </w:r>
          </w:p>
          <w:p w14:paraId="2A7277C7" w14:textId="77777777" w:rsidR="00A30FED" w:rsidRPr="000E615D" w:rsidRDefault="00A30FED" w:rsidP="00A30FED">
            <w:pPr>
              <w:rPr>
                <w:rFonts w:ascii="Times New Roman" w:eastAsiaTheme="minorHAnsi" w:hAnsi="Times New Roman"/>
                <w:sz w:val="24"/>
                <w:szCs w:val="24"/>
              </w:rPr>
            </w:pPr>
          </w:p>
        </w:tc>
        <w:tc>
          <w:tcPr>
            <w:tcW w:w="0" w:type="auto"/>
          </w:tcPr>
          <w:p w14:paraId="0469C75E"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Medium</w:t>
            </w:r>
          </w:p>
          <w:p w14:paraId="69120BDB" w14:textId="77777777" w:rsidR="00A30FED" w:rsidRPr="000E615D" w:rsidRDefault="00A30FED" w:rsidP="00A30FED">
            <w:pPr>
              <w:rPr>
                <w:rFonts w:ascii="Times New Roman" w:eastAsiaTheme="minorHAnsi" w:hAnsi="Times New Roman"/>
                <w:sz w:val="24"/>
                <w:szCs w:val="24"/>
              </w:rPr>
            </w:pPr>
          </w:p>
        </w:tc>
        <w:tc>
          <w:tcPr>
            <w:tcW w:w="0" w:type="auto"/>
          </w:tcPr>
          <w:p w14:paraId="745DBEED"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Suggests the presence of alcohols or phenols due to O-H stretching vibrations.</w:t>
            </w:r>
          </w:p>
        </w:tc>
      </w:tr>
    </w:tbl>
    <w:p w14:paraId="01A3FB01" w14:textId="77777777" w:rsidR="00A30FED" w:rsidRPr="000E615D" w:rsidRDefault="00A30FED" w:rsidP="00A30FED">
      <w:pPr>
        <w:spacing w:after="160" w:line="259" w:lineRule="auto"/>
        <w:jc w:val="both"/>
        <w:rPr>
          <w:rFonts w:asciiTheme="minorHAnsi" w:eastAsiaTheme="minorHAnsi" w:hAnsiTheme="minorHAnsi" w:cstheme="minorHAnsi"/>
          <w:sz w:val="24"/>
          <w:szCs w:val="24"/>
        </w:rPr>
      </w:pPr>
    </w:p>
    <w:p w14:paraId="0AE11727" w14:textId="621745E2" w:rsidR="00A30FED" w:rsidRPr="000E615D" w:rsidRDefault="00DA2DC1" w:rsidP="00A30FED">
      <w:pPr>
        <w:spacing w:after="160" w:line="360" w:lineRule="auto"/>
        <w:jc w:val="both"/>
        <w:rPr>
          <w:rFonts w:ascii="Times New Roman" w:eastAsiaTheme="minorHAnsi" w:hAnsi="Times New Roman"/>
          <w:b/>
          <w:sz w:val="24"/>
          <w:szCs w:val="24"/>
        </w:rPr>
      </w:pPr>
      <w:r w:rsidRPr="000E615D">
        <w:rPr>
          <w:rFonts w:ascii="Times New Roman" w:eastAsiaTheme="minorHAnsi" w:hAnsi="Times New Roman"/>
          <w:b/>
          <w:sz w:val="24"/>
          <w:szCs w:val="24"/>
        </w:rPr>
        <w:t xml:space="preserve">Table </w:t>
      </w:r>
      <w:r w:rsidR="000E615D" w:rsidRPr="000E615D">
        <w:rPr>
          <w:rFonts w:ascii="Times New Roman" w:eastAsiaTheme="minorHAnsi" w:hAnsi="Times New Roman"/>
          <w:b/>
          <w:sz w:val="24"/>
          <w:szCs w:val="24"/>
        </w:rPr>
        <w:t>8</w:t>
      </w:r>
      <w:r w:rsidR="00E552A8" w:rsidRPr="000E615D">
        <w:rPr>
          <w:rFonts w:ascii="Times New Roman" w:eastAsiaTheme="minorHAnsi" w:hAnsi="Times New Roman"/>
          <w:b/>
          <w:sz w:val="24"/>
          <w:szCs w:val="24"/>
        </w:rPr>
        <w:t>:</w:t>
      </w:r>
      <w:r w:rsidR="00A30FED" w:rsidRPr="000E615D">
        <w:rPr>
          <w:rFonts w:ascii="Times New Roman" w:eastAsiaTheme="minorHAnsi" w:hAnsi="Times New Roman"/>
          <w:b/>
          <w:sz w:val="24"/>
          <w:szCs w:val="24"/>
        </w:rPr>
        <w:t xml:space="preserve"> FTIR identified functional groups of synthesized bioplastic film (CF</w:t>
      </w:r>
      <w:r w:rsidR="00A30FED" w:rsidRPr="000E615D">
        <w:rPr>
          <w:rFonts w:ascii="Times New Roman" w:eastAsiaTheme="minorHAnsi" w:hAnsi="Times New Roman"/>
          <w:b/>
          <w:sz w:val="24"/>
          <w:szCs w:val="24"/>
          <w:vertAlign w:val="subscript"/>
        </w:rPr>
        <w:t>0</w:t>
      </w:r>
      <w:r w:rsidR="00A30FED" w:rsidRPr="000E615D">
        <w:rPr>
          <w:rFonts w:ascii="Times New Roman" w:eastAsiaTheme="minorHAnsi" w:hAnsi="Times New Roman"/>
          <w:b/>
          <w:sz w:val="24"/>
          <w:szCs w:val="24"/>
        </w:rPr>
        <w:t>).</w:t>
      </w:r>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6"/>
        <w:gridCol w:w="795"/>
        <w:gridCol w:w="1662"/>
        <w:gridCol w:w="1056"/>
        <w:gridCol w:w="3319"/>
      </w:tblGrid>
      <w:tr w:rsidR="00A30FED" w:rsidRPr="000E615D" w14:paraId="77F3CE2D" w14:textId="77777777" w:rsidTr="00A30FED">
        <w:trPr>
          <w:trHeight w:val="656"/>
        </w:trPr>
        <w:tc>
          <w:tcPr>
            <w:tcW w:w="767" w:type="pct"/>
            <w:tcBorders>
              <w:top w:val="single" w:sz="4" w:space="0" w:color="auto"/>
              <w:bottom w:val="single" w:sz="4" w:space="0" w:color="auto"/>
            </w:tcBorders>
          </w:tcPr>
          <w:p w14:paraId="7841F913"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Wavelength (cm⁻¹) </w:t>
            </w:r>
          </w:p>
        </w:tc>
        <w:tc>
          <w:tcPr>
            <w:tcW w:w="530" w:type="pct"/>
            <w:tcBorders>
              <w:top w:val="single" w:sz="4" w:space="0" w:color="auto"/>
              <w:bottom w:val="single" w:sz="4" w:space="0" w:color="auto"/>
            </w:tcBorders>
          </w:tcPr>
          <w:p w14:paraId="15FD454E"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Peak Area</w:t>
            </w:r>
          </w:p>
          <w:p w14:paraId="305872B7" w14:textId="77777777" w:rsidR="00A30FED" w:rsidRPr="000E615D" w:rsidRDefault="00A30FED" w:rsidP="00A30FED">
            <w:pPr>
              <w:rPr>
                <w:rFonts w:ascii="Times New Roman" w:eastAsiaTheme="minorHAnsi" w:hAnsi="Times New Roman"/>
                <w:sz w:val="24"/>
                <w:szCs w:val="24"/>
              </w:rPr>
            </w:pPr>
          </w:p>
        </w:tc>
        <w:tc>
          <w:tcPr>
            <w:tcW w:w="1058" w:type="pct"/>
            <w:tcBorders>
              <w:top w:val="single" w:sz="4" w:space="0" w:color="auto"/>
              <w:bottom w:val="single" w:sz="4" w:space="0" w:color="auto"/>
            </w:tcBorders>
          </w:tcPr>
          <w:p w14:paraId="4C35A4DB"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Functional Group</w:t>
            </w:r>
          </w:p>
        </w:tc>
        <w:tc>
          <w:tcPr>
            <w:tcW w:w="578" w:type="pct"/>
            <w:tcBorders>
              <w:top w:val="single" w:sz="4" w:space="0" w:color="auto"/>
              <w:bottom w:val="single" w:sz="4" w:space="0" w:color="auto"/>
            </w:tcBorders>
          </w:tcPr>
          <w:p w14:paraId="41023F3F"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Intensity</w:t>
            </w:r>
          </w:p>
        </w:tc>
        <w:tc>
          <w:tcPr>
            <w:tcW w:w="2067" w:type="pct"/>
            <w:tcBorders>
              <w:top w:val="single" w:sz="4" w:space="0" w:color="auto"/>
              <w:bottom w:val="single" w:sz="4" w:space="0" w:color="auto"/>
            </w:tcBorders>
          </w:tcPr>
          <w:p w14:paraId="0E413DFD" w14:textId="77777777" w:rsidR="00A30FED" w:rsidRPr="000E615D" w:rsidRDefault="00A30FED" w:rsidP="00A30FED">
            <w:pPr>
              <w:tabs>
                <w:tab w:val="left" w:pos="5851"/>
              </w:tabs>
              <w:rPr>
                <w:rFonts w:ascii="Times New Roman" w:eastAsiaTheme="minorHAnsi" w:hAnsi="Times New Roman"/>
                <w:sz w:val="24"/>
                <w:szCs w:val="24"/>
              </w:rPr>
            </w:pPr>
            <w:r w:rsidRPr="000E615D">
              <w:rPr>
                <w:rFonts w:ascii="Times New Roman" w:eastAsiaTheme="minorHAnsi" w:hAnsi="Times New Roman"/>
                <w:sz w:val="24"/>
                <w:szCs w:val="24"/>
              </w:rPr>
              <w:t>Interpretation</w:t>
            </w:r>
          </w:p>
        </w:tc>
      </w:tr>
      <w:tr w:rsidR="00A30FED" w:rsidRPr="000E615D" w14:paraId="00E2260D" w14:textId="77777777" w:rsidTr="00A30FED">
        <w:trPr>
          <w:trHeight w:val="656"/>
        </w:trPr>
        <w:tc>
          <w:tcPr>
            <w:tcW w:w="767" w:type="pct"/>
            <w:tcBorders>
              <w:top w:val="single" w:sz="4" w:space="0" w:color="auto"/>
            </w:tcBorders>
          </w:tcPr>
          <w:p w14:paraId="5F39882F"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809.66 </w:t>
            </w:r>
          </w:p>
        </w:tc>
        <w:tc>
          <w:tcPr>
            <w:tcW w:w="530" w:type="pct"/>
            <w:tcBorders>
              <w:top w:val="single" w:sz="4" w:space="0" w:color="auto"/>
            </w:tcBorders>
          </w:tcPr>
          <w:p w14:paraId="3D2A6C62"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66</w:t>
            </w:r>
          </w:p>
          <w:p w14:paraId="1F8CC85D" w14:textId="77777777" w:rsidR="00A30FED" w:rsidRPr="000E615D" w:rsidRDefault="00A30FED" w:rsidP="00A30FED">
            <w:pPr>
              <w:rPr>
                <w:rFonts w:ascii="Times New Roman" w:eastAsiaTheme="minorHAnsi" w:hAnsi="Times New Roman"/>
                <w:sz w:val="24"/>
                <w:szCs w:val="24"/>
              </w:rPr>
            </w:pPr>
          </w:p>
        </w:tc>
        <w:tc>
          <w:tcPr>
            <w:tcW w:w="1058" w:type="pct"/>
            <w:tcBorders>
              <w:top w:val="single" w:sz="4" w:space="0" w:color="auto"/>
            </w:tcBorders>
          </w:tcPr>
          <w:p w14:paraId="76EF6CAD"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C-H (aromatic)    Out-of-plane bending </w:t>
            </w:r>
          </w:p>
          <w:p w14:paraId="5A292155" w14:textId="77777777" w:rsidR="00A30FED" w:rsidRPr="000E615D" w:rsidRDefault="00A30FED" w:rsidP="00A30FED">
            <w:pPr>
              <w:rPr>
                <w:rFonts w:ascii="Times New Roman" w:eastAsiaTheme="minorHAnsi" w:hAnsi="Times New Roman"/>
                <w:sz w:val="24"/>
                <w:szCs w:val="24"/>
              </w:rPr>
            </w:pPr>
          </w:p>
        </w:tc>
        <w:tc>
          <w:tcPr>
            <w:tcW w:w="578" w:type="pct"/>
            <w:tcBorders>
              <w:top w:val="single" w:sz="4" w:space="0" w:color="auto"/>
            </w:tcBorders>
          </w:tcPr>
          <w:p w14:paraId="76F096B6"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Weak </w:t>
            </w:r>
          </w:p>
          <w:p w14:paraId="06D2C659" w14:textId="77777777" w:rsidR="00A30FED" w:rsidRPr="000E615D" w:rsidRDefault="00A30FED" w:rsidP="00A30FED">
            <w:pPr>
              <w:rPr>
                <w:rFonts w:ascii="Times New Roman" w:eastAsiaTheme="minorHAnsi" w:hAnsi="Times New Roman"/>
                <w:sz w:val="24"/>
                <w:szCs w:val="24"/>
              </w:rPr>
            </w:pPr>
          </w:p>
        </w:tc>
        <w:tc>
          <w:tcPr>
            <w:tcW w:w="2067" w:type="pct"/>
            <w:tcBorders>
              <w:top w:val="single" w:sz="4" w:space="0" w:color="auto"/>
            </w:tcBorders>
          </w:tcPr>
          <w:p w14:paraId="5F0FEC1E"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Indicates the presence of aromatic compounds due to the low peak area.</w:t>
            </w:r>
          </w:p>
        </w:tc>
      </w:tr>
      <w:tr w:rsidR="00A30FED" w:rsidRPr="000E615D" w14:paraId="4EF5B181" w14:textId="77777777" w:rsidTr="00A30FED">
        <w:trPr>
          <w:trHeight w:val="656"/>
        </w:trPr>
        <w:tc>
          <w:tcPr>
            <w:tcW w:w="767" w:type="pct"/>
          </w:tcPr>
          <w:p w14:paraId="7EDA6A74"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lastRenderedPageBreak/>
              <w:t>1270</w:t>
            </w:r>
          </w:p>
        </w:tc>
        <w:tc>
          <w:tcPr>
            <w:tcW w:w="530" w:type="pct"/>
          </w:tcPr>
          <w:p w14:paraId="1C32EB04"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24</w:t>
            </w:r>
          </w:p>
          <w:p w14:paraId="686EB5AB" w14:textId="77777777" w:rsidR="00A30FED" w:rsidRPr="000E615D" w:rsidRDefault="00A30FED" w:rsidP="00A30FED">
            <w:pPr>
              <w:rPr>
                <w:rFonts w:ascii="Times New Roman" w:eastAsiaTheme="minorHAnsi" w:hAnsi="Times New Roman"/>
                <w:sz w:val="24"/>
                <w:szCs w:val="24"/>
              </w:rPr>
            </w:pPr>
          </w:p>
        </w:tc>
        <w:tc>
          <w:tcPr>
            <w:tcW w:w="1058" w:type="pct"/>
          </w:tcPr>
          <w:p w14:paraId="7A3C4A51"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C-O stretching            </w:t>
            </w:r>
          </w:p>
          <w:p w14:paraId="75FC0686" w14:textId="77777777" w:rsidR="00A30FED" w:rsidRPr="000E615D" w:rsidRDefault="00A30FED" w:rsidP="00A30FED">
            <w:pPr>
              <w:rPr>
                <w:rFonts w:ascii="Times New Roman" w:eastAsiaTheme="minorHAnsi" w:hAnsi="Times New Roman"/>
                <w:sz w:val="24"/>
                <w:szCs w:val="24"/>
              </w:rPr>
            </w:pPr>
          </w:p>
        </w:tc>
        <w:tc>
          <w:tcPr>
            <w:tcW w:w="578" w:type="pct"/>
          </w:tcPr>
          <w:p w14:paraId="609341AE"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Very Weak    </w:t>
            </w:r>
          </w:p>
          <w:p w14:paraId="0C4BABEC" w14:textId="77777777" w:rsidR="00A30FED" w:rsidRPr="000E615D" w:rsidRDefault="00A30FED" w:rsidP="00A30FED">
            <w:pPr>
              <w:rPr>
                <w:rFonts w:ascii="Times New Roman" w:eastAsiaTheme="minorHAnsi" w:hAnsi="Times New Roman"/>
                <w:sz w:val="24"/>
                <w:szCs w:val="24"/>
              </w:rPr>
            </w:pPr>
          </w:p>
        </w:tc>
        <w:tc>
          <w:tcPr>
            <w:tcW w:w="2067" w:type="pct"/>
          </w:tcPr>
          <w:p w14:paraId="4E0F2BF0"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Stretching in alcohols, ethers, indicates a very weak presence of alcohols or ethers.</w:t>
            </w:r>
          </w:p>
          <w:p w14:paraId="371580A9" w14:textId="77777777" w:rsidR="00A30FED" w:rsidRPr="000E615D" w:rsidRDefault="00A30FED" w:rsidP="00A30FED">
            <w:pPr>
              <w:rPr>
                <w:rFonts w:ascii="Times New Roman" w:eastAsiaTheme="minorHAnsi" w:hAnsi="Times New Roman"/>
                <w:sz w:val="24"/>
                <w:szCs w:val="24"/>
              </w:rPr>
            </w:pPr>
          </w:p>
        </w:tc>
      </w:tr>
      <w:tr w:rsidR="00A30FED" w:rsidRPr="000E615D" w14:paraId="737EBE33" w14:textId="77777777" w:rsidTr="00A30FED">
        <w:trPr>
          <w:trHeight w:val="656"/>
        </w:trPr>
        <w:tc>
          <w:tcPr>
            <w:tcW w:w="767" w:type="pct"/>
          </w:tcPr>
          <w:p w14:paraId="42A78119"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1385</w:t>
            </w:r>
          </w:p>
          <w:p w14:paraId="2F1070C1" w14:textId="77777777" w:rsidR="00A30FED" w:rsidRPr="000E615D" w:rsidRDefault="00A30FED" w:rsidP="00A30FED">
            <w:pPr>
              <w:rPr>
                <w:rFonts w:ascii="Times New Roman" w:eastAsiaTheme="minorHAnsi" w:hAnsi="Times New Roman"/>
                <w:sz w:val="24"/>
                <w:szCs w:val="24"/>
              </w:rPr>
            </w:pPr>
          </w:p>
        </w:tc>
        <w:tc>
          <w:tcPr>
            <w:tcW w:w="530" w:type="pct"/>
          </w:tcPr>
          <w:p w14:paraId="24C25955"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71</w:t>
            </w:r>
          </w:p>
          <w:p w14:paraId="4EE9D4B7" w14:textId="77777777" w:rsidR="00A30FED" w:rsidRPr="000E615D" w:rsidRDefault="00A30FED" w:rsidP="00A30FED">
            <w:pPr>
              <w:rPr>
                <w:rFonts w:ascii="Times New Roman" w:eastAsiaTheme="minorHAnsi" w:hAnsi="Times New Roman"/>
                <w:sz w:val="24"/>
                <w:szCs w:val="24"/>
              </w:rPr>
            </w:pPr>
          </w:p>
        </w:tc>
        <w:tc>
          <w:tcPr>
            <w:tcW w:w="1058" w:type="pct"/>
          </w:tcPr>
          <w:p w14:paraId="7B924B37"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C-H (alkane)      </w:t>
            </w:r>
          </w:p>
          <w:p w14:paraId="365C7BE9" w14:textId="77777777" w:rsidR="00A30FED" w:rsidRPr="000E615D" w:rsidRDefault="00A30FED" w:rsidP="00A30FED">
            <w:pPr>
              <w:rPr>
                <w:rFonts w:ascii="Times New Roman" w:eastAsiaTheme="minorHAnsi" w:hAnsi="Times New Roman"/>
                <w:sz w:val="24"/>
                <w:szCs w:val="24"/>
              </w:rPr>
            </w:pPr>
          </w:p>
        </w:tc>
        <w:tc>
          <w:tcPr>
            <w:tcW w:w="578" w:type="pct"/>
          </w:tcPr>
          <w:p w14:paraId="150A6819"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Weak</w:t>
            </w:r>
          </w:p>
        </w:tc>
        <w:tc>
          <w:tcPr>
            <w:tcW w:w="2067" w:type="pct"/>
          </w:tcPr>
          <w:p w14:paraId="4B484160"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Bending vibrations, indicates the presence of alkanes </w:t>
            </w:r>
          </w:p>
          <w:p w14:paraId="2E00E5DB" w14:textId="77777777" w:rsidR="00A30FED" w:rsidRPr="000E615D" w:rsidRDefault="00A30FED" w:rsidP="00A30FED">
            <w:pPr>
              <w:rPr>
                <w:rFonts w:ascii="Times New Roman" w:eastAsiaTheme="minorHAnsi" w:hAnsi="Times New Roman"/>
                <w:sz w:val="24"/>
                <w:szCs w:val="24"/>
              </w:rPr>
            </w:pPr>
          </w:p>
        </w:tc>
      </w:tr>
      <w:tr w:rsidR="00A30FED" w:rsidRPr="000E615D" w14:paraId="299A9E74" w14:textId="77777777" w:rsidTr="00A30FED">
        <w:trPr>
          <w:trHeight w:val="656"/>
        </w:trPr>
        <w:tc>
          <w:tcPr>
            <w:tcW w:w="767" w:type="pct"/>
          </w:tcPr>
          <w:p w14:paraId="60539AD8"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1444</w:t>
            </w:r>
          </w:p>
        </w:tc>
        <w:tc>
          <w:tcPr>
            <w:tcW w:w="530" w:type="pct"/>
          </w:tcPr>
          <w:p w14:paraId="0268351A"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61</w:t>
            </w:r>
          </w:p>
          <w:p w14:paraId="72C9D7BF" w14:textId="77777777" w:rsidR="00A30FED" w:rsidRPr="000E615D" w:rsidRDefault="00A30FED" w:rsidP="00A30FED">
            <w:pPr>
              <w:rPr>
                <w:rFonts w:ascii="Times New Roman" w:eastAsiaTheme="minorHAnsi" w:hAnsi="Times New Roman"/>
                <w:sz w:val="24"/>
                <w:szCs w:val="24"/>
              </w:rPr>
            </w:pPr>
          </w:p>
        </w:tc>
        <w:tc>
          <w:tcPr>
            <w:tcW w:w="1058" w:type="pct"/>
          </w:tcPr>
          <w:p w14:paraId="4466A829"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C=C (aromatic)</w:t>
            </w:r>
          </w:p>
        </w:tc>
        <w:tc>
          <w:tcPr>
            <w:tcW w:w="578" w:type="pct"/>
          </w:tcPr>
          <w:p w14:paraId="314DFB58"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Weak</w:t>
            </w:r>
          </w:p>
        </w:tc>
        <w:tc>
          <w:tcPr>
            <w:tcW w:w="2067" w:type="pct"/>
          </w:tcPr>
          <w:p w14:paraId="17B03FA1"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Stretching in aromatics, indicates the presence of aromatic rings </w:t>
            </w:r>
          </w:p>
          <w:p w14:paraId="5F85C31A" w14:textId="77777777" w:rsidR="00A30FED" w:rsidRPr="000E615D" w:rsidRDefault="00A30FED" w:rsidP="00A30FED">
            <w:pPr>
              <w:rPr>
                <w:rFonts w:ascii="Times New Roman" w:eastAsiaTheme="minorHAnsi" w:hAnsi="Times New Roman"/>
                <w:sz w:val="24"/>
                <w:szCs w:val="24"/>
              </w:rPr>
            </w:pPr>
          </w:p>
        </w:tc>
      </w:tr>
      <w:tr w:rsidR="00A30FED" w:rsidRPr="000E615D" w14:paraId="7CFFB85F" w14:textId="77777777" w:rsidTr="00A30FED">
        <w:trPr>
          <w:trHeight w:val="656"/>
        </w:trPr>
        <w:tc>
          <w:tcPr>
            <w:tcW w:w="767" w:type="pct"/>
          </w:tcPr>
          <w:p w14:paraId="2BBD9219"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1868  </w:t>
            </w:r>
          </w:p>
        </w:tc>
        <w:tc>
          <w:tcPr>
            <w:tcW w:w="530" w:type="pct"/>
          </w:tcPr>
          <w:p w14:paraId="229A8746"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152</w:t>
            </w:r>
          </w:p>
        </w:tc>
        <w:tc>
          <w:tcPr>
            <w:tcW w:w="1058" w:type="pct"/>
          </w:tcPr>
          <w:p w14:paraId="1D445921"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C=O (anhydrides) </w:t>
            </w:r>
          </w:p>
          <w:p w14:paraId="621C1284" w14:textId="77777777" w:rsidR="00A30FED" w:rsidRPr="000E615D" w:rsidRDefault="00A30FED" w:rsidP="00A30FED">
            <w:pPr>
              <w:rPr>
                <w:rFonts w:ascii="Times New Roman" w:eastAsiaTheme="minorHAnsi" w:hAnsi="Times New Roman"/>
                <w:sz w:val="24"/>
                <w:szCs w:val="24"/>
              </w:rPr>
            </w:pPr>
          </w:p>
        </w:tc>
        <w:tc>
          <w:tcPr>
            <w:tcW w:w="578" w:type="pct"/>
          </w:tcPr>
          <w:p w14:paraId="69FF2F63"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Strong</w:t>
            </w:r>
          </w:p>
        </w:tc>
        <w:tc>
          <w:tcPr>
            <w:tcW w:w="2067" w:type="pct"/>
          </w:tcPr>
          <w:p w14:paraId="7DC9D635"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Indicates a strong presence of anhydrides       </w:t>
            </w:r>
          </w:p>
          <w:p w14:paraId="432BA903" w14:textId="77777777" w:rsidR="00A30FED" w:rsidRPr="000E615D" w:rsidRDefault="00A30FED" w:rsidP="00A30FED">
            <w:pPr>
              <w:rPr>
                <w:rFonts w:ascii="Times New Roman" w:eastAsiaTheme="minorHAnsi" w:hAnsi="Times New Roman"/>
                <w:sz w:val="24"/>
                <w:szCs w:val="24"/>
              </w:rPr>
            </w:pPr>
          </w:p>
        </w:tc>
      </w:tr>
      <w:tr w:rsidR="00A30FED" w:rsidRPr="000E615D" w14:paraId="0F117973" w14:textId="77777777" w:rsidTr="00A30FED">
        <w:trPr>
          <w:trHeight w:val="656"/>
        </w:trPr>
        <w:tc>
          <w:tcPr>
            <w:tcW w:w="767" w:type="pct"/>
          </w:tcPr>
          <w:p w14:paraId="7950FE02"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1968  </w:t>
            </w:r>
          </w:p>
        </w:tc>
        <w:tc>
          <w:tcPr>
            <w:tcW w:w="530" w:type="pct"/>
          </w:tcPr>
          <w:p w14:paraId="332D8957"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215</w:t>
            </w:r>
          </w:p>
          <w:p w14:paraId="74FA96C2" w14:textId="77777777" w:rsidR="00A30FED" w:rsidRPr="000E615D" w:rsidRDefault="00A30FED" w:rsidP="00A30FED">
            <w:pPr>
              <w:rPr>
                <w:rFonts w:ascii="Times New Roman" w:eastAsiaTheme="minorHAnsi" w:hAnsi="Times New Roman"/>
                <w:sz w:val="24"/>
                <w:szCs w:val="24"/>
              </w:rPr>
            </w:pPr>
          </w:p>
        </w:tc>
        <w:tc>
          <w:tcPr>
            <w:tcW w:w="1058" w:type="pct"/>
          </w:tcPr>
          <w:p w14:paraId="4C768D9B"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C=O (ketones)</w:t>
            </w:r>
          </w:p>
          <w:p w14:paraId="7B235A55" w14:textId="77777777" w:rsidR="00A30FED" w:rsidRPr="000E615D" w:rsidRDefault="00A30FED" w:rsidP="00A30FED">
            <w:pPr>
              <w:rPr>
                <w:rFonts w:ascii="Times New Roman" w:eastAsiaTheme="minorHAnsi" w:hAnsi="Times New Roman"/>
                <w:sz w:val="24"/>
                <w:szCs w:val="24"/>
              </w:rPr>
            </w:pPr>
          </w:p>
        </w:tc>
        <w:tc>
          <w:tcPr>
            <w:tcW w:w="578" w:type="pct"/>
          </w:tcPr>
          <w:p w14:paraId="164D65B8"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Strong</w:t>
            </w:r>
          </w:p>
        </w:tc>
        <w:tc>
          <w:tcPr>
            <w:tcW w:w="2067" w:type="pct"/>
          </w:tcPr>
          <w:p w14:paraId="3243FA9E"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Indicates a strong presence of ketones.</w:t>
            </w:r>
          </w:p>
          <w:p w14:paraId="74F250C5" w14:textId="77777777" w:rsidR="00A30FED" w:rsidRPr="000E615D" w:rsidRDefault="00A30FED" w:rsidP="00A30FED">
            <w:pPr>
              <w:rPr>
                <w:rFonts w:ascii="Times New Roman" w:eastAsiaTheme="minorHAnsi" w:hAnsi="Times New Roman"/>
                <w:sz w:val="24"/>
                <w:szCs w:val="24"/>
              </w:rPr>
            </w:pPr>
          </w:p>
        </w:tc>
      </w:tr>
      <w:tr w:rsidR="00A30FED" w:rsidRPr="000E615D" w14:paraId="7CD98AA9" w14:textId="77777777" w:rsidTr="00A30FED">
        <w:trPr>
          <w:trHeight w:val="656"/>
        </w:trPr>
        <w:tc>
          <w:tcPr>
            <w:tcW w:w="767" w:type="pct"/>
          </w:tcPr>
          <w:p w14:paraId="2C6CE933"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2079</w:t>
            </w:r>
          </w:p>
        </w:tc>
        <w:tc>
          <w:tcPr>
            <w:tcW w:w="530" w:type="pct"/>
          </w:tcPr>
          <w:p w14:paraId="693B1ABF"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20</w:t>
            </w:r>
          </w:p>
        </w:tc>
        <w:tc>
          <w:tcPr>
            <w:tcW w:w="1058" w:type="pct"/>
          </w:tcPr>
          <w:p w14:paraId="1B7E0DB2"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C≡C (alkyne)</w:t>
            </w:r>
          </w:p>
          <w:p w14:paraId="4DE02640" w14:textId="77777777" w:rsidR="00A30FED" w:rsidRPr="000E615D" w:rsidRDefault="00A30FED" w:rsidP="00A30FED">
            <w:pPr>
              <w:rPr>
                <w:rFonts w:ascii="Times New Roman" w:eastAsiaTheme="minorHAnsi" w:hAnsi="Times New Roman"/>
                <w:sz w:val="24"/>
                <w:szCs w:val="24"/>
              </w:rPr>
            </w:pPr>
          </w:p>
        </w:tc>
        <w:tc>
          <w:tcPr>
            <w:tcW w:w="578" w:type="pct"/>
          </w:tcPr>
          <w:p w14:paraId="2B28551F"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Very Weak        </w:t>
            </w:r>
          </w:p>
          <w:p w14:paraId="45564101" w14:textId="77777777" w:rsidR="00A30FED" w:rsidRPr="000E615D" w:rsidRDefault="00A30FED" w:rsidP="00A30FED">
            <w:pPr>
              <w:rPr>
                <w:rFonts w:ascii="Times New Roman" w:eastAsiaTheme="minorHAnsi" w:hAnsi="Times New Roman"/>
                <w:sz w:val="24"/>
                <w:szCs w:val="24"/>
              </w:rPr>
            </w:pPr>
          </w:p>
        </w:tc>
        <w:tc>
          <w:tcPr>
            <w:tcW w:w="2067" w:type="pct"/>
          </w:tcPr>
          <w:p w14:paraId="1908ACCA"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Indicates a very weak presence of alkynes.</w:t>
            </w:r>
          </w:p>
        </w:tc>
      </w:tr>
      <w:tr w:rsidR="00A30FED" w:rsidRPr="000E615D" w14:paraId="780E7AFB" w14:textId="77777777" w:rsidTr="00A30FED">
        <w:trPr>
          <w:trHeight w:val="656"/>
        </w:trPr>
        <w:tc>
          <w:tcPr>
            <w:tcW w:w="767" w:type="pct"/>
          </w:tcPr>
          <w:p w14:paraId="40A967F6"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2160</w:t>
            </w:r>
          </w:p>
        </w:tc>
        <w:tc>
          <w:tcPr>
            <w:tcW w:w="530" w:type="pct"/>
          </w:tcPr>
          <w:p w14:paraId="3E0617DE"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83</w:t>
            </w:r>
          </w:p>
        </w:tc>
        <w:tc>
          <w:tcPr>
            <w:tcW w:w="1058" w:type="pct"/>
          </w:tcPr>
          <w:p w14:paraId="0ACE6EC7"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C≡N (nitriles)</w:t>
            </w:r>
          </w:p>
        </w:tc>
        <w:tc>
          <w:tcPr>
            <w:tcW w:w="578" w:type="pct"/>
          </w:tcPr>
          <w:p w14:paraId="2C7C7494"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Weak</w:t>
            </w:r>
          </w:p>
        </w:tc>
        <w:tc>
          <w:tcPr>
            <w:tcW w:w="2067" w:type="pct"/>
          </w:tcPr>
          <w:p w14:paraId="3D9112A7"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Indicates the presence of nitriles with weak intensity.</w:t>
            </w:r>
          </w:p>
          <w:p w14:paraId="0185760D" w14:textId="77777777" w:rsidR="00A30FED" w:rsidRPr="000E615D" w:rsidRDefault="00A30FED" w:rsidP="00A30FED">
            <w:pPr>
              <w:rPr>
                <w:rFonts w:ascii="Times New Roman" w:eastAsiaTheme="minorHAnsi" w:hAnsi="Times New Roman"/>
                <w:sz w:val="24"/>
                <w:szCs w:val="24"/>
              </w:rPr>
            </w:pPr>
          </w:p>
        </w:tc>
      </w:tr>
      <w:tr w:rsidR="00A30FED" w:rsidRPr="000E615D" w14:paraId="7EECB316" w14:textId="77777777" w:rsidTr="00A30FED">
        <w:trPr>
          <w:trHeight w:val="656"/>
        </w:trPr>
        <w:tc>
          <w:tcPr>
            <w:tcW w:w="767" w:type="pct"/>
          </w:tcPr>
          <w:p w14:paraId="5E90DA1B"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2465</w:t>
            </w:r>
          </w:p>
        </w:tc>
        <w:tc>
          <w:tcPr>
            <w:tcW w:w="530" w:type="pct"/>
          </w:tcPr>
          <w:p w14:paraId="760C2AFA"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18</w:t>
            </w:r>
          </w:p>
        </w:tc>
        <w:tc>
          <w:tcPr>
            <w:tcW w:w="1058" w:type="pct"/>
          </w:tcPr>
          <w:p w14:paraId="4BD9AB9C"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C-H (alkyne)</w:t>
            </w:r>
          </w:p>
          <w:p w14:paraId="789963FF" w14:textId="77777777" w:rsidR="00A30FED" w:rsidRPr="000E615D" w:rsidRDefault="00A30FED" w:rsidP="00A30FED">
            <w:pPr>
              <w:rPr>
                <w:rFonts w:ascii="Times New Roman" w:eastAsiaTheme="minorHAnsi" w:hAnsi="Times New Roman"/>
                <w:sz w:val="24"/>
                <w:szCs w:val="24"/>
              </w:rPr>
            </w:pPr>
          </w:p>
        </w:tc>
        <w:tc>
          <w:tcPr>
            <w:tcW w:w="578" w:type="pct"/>
          </w:tcPr>
          <w:p w14:paraId="2F9E3628"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Very Weak </w:t>
            </w:r>
          </w:p>
          <w:p w14:paraId="63907492" w14:textId="77777777" w:rsidR="00A30FED" w:rsidRPr="000E615D" w:rsidRDefault="00A30FED" w:rsidP="00A30FED">
            <w:pPr>
              <w:rPr>
                <w:rFonts w:ascii="Times New Roman" w:eastAsiaTheme="minorHAnsi" w:hAnsi="Times New Roman"/>
                <w:sz w:val="24"/>
                <w:szCs w:val="24"/>
              </w:rPr>
            </w:pPr>
          </w:p>
        </w:tc>
        <w:tc>
          <w:tcPr>
            <w:tcW w:w="2067" w:type="pct"/>
          </w:tcPr>
          <w:p w14:paraId="37D4EF4A"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Stretching vibrations, indicates a very weak presence of alkynes.</w:t>
            </w:r>
          </w:p>
        </w:tc>
      </w:tr>
      <w:tr w:rsidR="00A30FED" w:rsidRPr="000E615D" w14:paraId="496D469E" w14:textId="77777777" w:rsidTr="00A30FED">
        <w:trPr>
          <w:trHeight w:val="656"/>
        </w:trPr>
        <w:tc>
          <w:tcPr>
            <w:tcW w:w="767" w:type="pct"/>
          </w:tcPr>
          <w:p w14:paraId="599F3E97"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2589</w:t>
            </w:r>
          </w:p>
        </w:tc>
        <w:tc>
          <w:tcPr>
            <w:tcW w:w="530" w:type="pct"/>
          </w:tcPr>
          <w:p w14:paraId="4D30FA66"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137</w:t>
            </w:r>
          </w:p>
        </w:tc>
        <w:tc>
          <w:tcPr>
            <w:tcW w:w="1058" w:type="pct"/>
          </w:tcPr>
          <w:p w14:paraId="6B030932"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S-H (thiol)</w:t>
            </w:r>
          </w:p>
          <w:p w14:paraId="6E84C3D0" w14:textId="77777777" w:rsidR="00A30FED" w:rsidRPr="000E615D" w:rsidRDefault="00A30FED" w:rsidP="00A30FED">
            <w:pPr>
              <w:rPr>
                <w:rFonts w:ascii="Times New Roman" w:eastAsiaTheme="minorHAnsi" w:hAnsi="Times New Roman"/>
                <w:sz w:val="24"/>
                <w:szCs w:val="24"/>
              </w:rPr>
            </w:pPr>
          </w:p>
        </w:tc>
        <w:tc>
          <w:tcPr>
            <w:tcW w:w="578" w:type="pct"/>
          </w:tcPr>
          <w:p w14:paraId="7658FE1E"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Medium</w:t>
            </w:r>
          </w:p>
        </w:tc>
        <w:tc>
          <w:tcPr>
            <w:tcW w:w="2067" w:type="pct"/>
          </w:tcPr>
          <w:p w14:paraId="4F19B2F8"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Stretching vibrations, indicates a medium presence of thiols.             </w:t>
            </w:r>
          </w:p>
          <w:p w14:paraId="27F3A77E" w14:textId="77777777" w:rsidR="00A30FED" w:rsidRPr="000E615D" w:rsidRDefault="00A30FED" w:rsidP="00A30FED">
            <w:pPr>
              <w:rPr>
                <w:rFonts w:ascii="Times New Roman" w:eastAsiaTheme="minorHAnsi" w:hAnsi="Times New Roman"/>
                <w:sz w:val="24"/>
                <w:szCs w:val="24"/>
              </w:rPr>
            </w:pPr>
          </w:p>
        </w:tc>
      </w:tr>
      <w:tr w:rsidR="00A30FED" w:rsidRPr="000E615D" w14:paraId="7650D7DA" w14:textId="77777777" w:rsidTr="00A30FED">
        <w:trPr>
          <w:trHeight w:val="656"/>
        </w:trPr>
        <w:tc>
          <w:tcPr>
            <w:tcW w:w="767" w:type="pct"/>
          </w:tcPr>
          <w:p w14:paraId="003AFDEF"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2790</w:t>
            </w:r>
          </w:p>
        </w:tc>
        <w:tc>
          <w:tcPr>
            <w:tcW w:w="530" w:type="pct"/>
          </w:tcPr>
          <w:p w14:paraId="722C67D4"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94</w:t>
            </w:r>
          </w:p>
        </w:tc>
        <w:tc>
          <w:tcPr>
            <w:tcW w:w="1058" w:type="pct"/>
          </w:tcPr>
          <w:p w14:paraId="2C981E17"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C-H (aldehyde)</w:t>
            </w:r>
          </w:p>
          <w:p w14:paraId="62C713C6" w14:textId="77777777" w:rsidR="00A30FED" w:rsidRPr="000E615D" w:rsidRDefault="00A30FED" w:rsidP="00A30FED">
            <w:pPr>
              <w:rPr>
                <w:rFonts w:ascii="Times New Roman" w:eastAsiaTheme="minorHAnsi" w:hAnsi="Times New Roman"/>
                <w:sz w:val="24"/>
                <w:szCs w:val="24"/>
              </w:rPr>
            </w:pPr>
          </w:p>
        </w:tc>
        <w:tc>
          <w:tcPr>
            <w:tcW w:w="578" w:type="pct"/>
          </w:tcPr>
          <w:p w14:paraId="0A4E6E59"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Weak </w:t>
            </w:r>
          </w:p>
          <w:p w14:paraId="7DEBF085" w14:textId="77777777" w:rsidR="00A30FED" w:rsidRPr="000E615D" w:rsidRDefault="00A30FED" w:rsidP="00A30FED">
            <w:pPr>
              <w:rPr>
                <w:rFonts w:ascii="Times New Roman" w:eastAsiaTheme="minorHAnsi" w:hAnsi="Times New Roman"/>
                <w:sz w:val="24"/>
                <w:szCs w:val="24"/>
              </w:rPr>
            </w:pPr>
          </w:p>
        </w:tc>
        <w:tc>
          <w:tcPr>
            <w:tcW w:w="2067" w:type="pct"/>
          </w:tcPr>
          <w:p w14:paraId="5F771441"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Indicates the presence of aldehydes.</w:t>
            </w:r>
          </w:p>
        </w:tc>
      </w:tr>
      <w:tr w:rsidR="00A30FED" w:rsidRPr="000E615D" w14:paraId="2BCB5F58" w14:textId="77777777" w:rsidTr="00A30FED">
        <w:trPr>
          <w:trHeight w:val="656"/>
        </w:trPr>
        <w:tc>
          <w:tcPr>
            <w:tcW w:w="767" w:type="pct"/>
          </w:tcPr>
          <w:p w14:paraId="1675C906"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2914   </w:t>
            </w:r>
          </w:p>
        </w:tc>
        <w:tc>
          <w:tcPr>
            <w:tcW w:w="530" w:type="pct"/>
          </w:tcPr>
          <w:p w14:paraId="3FADA45A"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83</w:t>
            </w:r>
          </w:p>
        </w:tc>
        <w:tc>
          <w:tcPr>
            <w:tcW w:w="1058" w:type="pct"/>
          </w:tcPr>
          <w:p w14:paraId="0386DAE1"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C-H (alkane)</w:t>
            </w:r>
          </w:p>
          <w:p w14:paraId="67879678"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Stretching </w:t>
            </w:r>
          </w:p>
          <w:p w14:paraId="57A4644A" w14:textId="77777777" w:rsidR="00A30FED" w:rsidRPr="000E615D" w:rsidRDefault="00A30FED" w:rsidP="00A30FED">
            <w:pPr>
              <w:rPr>
                <w:rFonts w:ascii="Times New Roman" w:eastAsiaTheme="minorHAnsi" w:hAnsi="Times New Roman"/>
                <w:sz w:val="24"/>
                <w:szCs w:val="24"/>
              </w:rPr>
            </w:pPr>
          </w:p>
        </w:tc>
        <w:tc>
          <w:tcPr>
            <w:tcW w:w="578" w:type="pct"/>
          </w:tcPr>
          <w:p w14:paraId="58A85DE6"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Weak</w:t>
            </w:r>
          </w:p>
          <w:p w14:paraId="4E27136D" w14:textId="77777777" w:rsidR="00A30FED" w:rsidRPr="000E615D" w:rsidRDefault="00A30FED" w:rsidP="00A30FED">
            <w:pPr>
              <w:rPr>
                <w:rFonts w:ascii="Times New Roman" w:eastAsiaTheme="minorHAnsi" w:hAnsi="Times New Roman"/>
                <w:sz w:val="24"/>
                <w:szCs w:val="24"/>
              </w:rPr>
            </w:pPr>
          </w:p>
        </w:tc>
        <w:tc>
          <w:tcPr>
            <w:tcW w:w="2067" w:type="pct"/>
          </w:tcPr>
          <w:p w14:paraId="4C211264"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Indicates the presence of alkanes.</w:t>
            </w:r>
          </w:p>
        </w:tc>
      </w:tr>
      <w:tr w:rsidR="00A30FED" w:rsidRPr="000E615D" w14:paraId="78B9DC5F" w14:textId="77777777" w:rsidTr="00A30FED">
        <w:trPr>
          <w:trHeight w:val="656"/>
        </w:trPr>
        <w:tc>
          <w:tcPr>
            <w:tcW w:w="767" w:type="pct"/>
          </w:tcPr>
          <w:p w14:paraId="341584B7"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3034    </w:t>
            </w:r>
          </w:p>
          <w:p w14:paraId="389140D7" w14:textId="77777777" w:rsidR="00A30FED" w:rsidRPr="000E615D" w:rsidRDefault="00A30FED" w:rsidP="00A30FED">
            <w:pPr>
              <w:rPr>
                <w:rFonts w:ascii="Times New Roman" w:eastAsiaTheme="minorHAnsi" w:hAnsi="Times New Roman"/>
                <w:sz w:val="24"/>
                <w:szCs w:val="24"/>
              </w:rPr>
            </w:pPr>
          </w:p>
        </w:tc>
        <w:tc>
          <w:tcPr>
            <w:tcW w:w="530" w:type="pct"/>
          </w:tcPr>
          <w:p w14:paraId="37714236"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65</w:t>
            </w:r>
          </w:p>
          <w:p w14:paraId="0F05DDBF" w14:textId="77777777" w:rsidR="00A30FED" w:rsidRPr="000E615D" w:rsidRDefault="00A30FED" w:rsidP="00A30FED">
            <w:pPr>
              <w:rPr>
                <w:rFonts w:ascii="Times New Roman" w:eastAsiaTheme="minorHAnsi" w:hAnsi="Times New Roman"/>
                <w:sz w:val="24"/>
                <w:szCs w:val="24"/>
              </w:rPr>
            </w:pPr>
          </w:p>
        </w:tc>
        <w:tc>
          <w:tcPr>
            <w:tcW w:w="1058" w:type="pct"/>
          </w:tcPr>
          <w:p w14:paraId="6F18B0D7"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O-H (alcohol </w:t>
            </w:r>
          </w:p>
          <w:p w14:paraId="21451ABF" w14:textId="77777777" w:rsidR="00A30FED" w:rsidRPr="000E615D" w:rsidRDefault="00A30FED" w:rsidP="00A30FED">
            <w:pPr>
              <w:rPr>
                <w:rFonts w:ascii="Times New Roman" w:eastAsiaTheme="minorHAnsi" w:hAnsi="Times New Roman"/>
                <w:sz w:val="24"/>
                <w:szCs w:val="24"/>
              </w:rPr>
            </w:pPr>
          </w:p>
        </w:tc>
        <w:tc>
          <w:tcPr>
            <w:tcW w:w="578" w:type="pct"/>
          </w:tcPr>
          <w:p w14:paraId="731FE7ED"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Weak</w:t>
            </w:r>
          </w:p>
        </w:tc>
        <w:tc>
          <w:tcPr>
            <w:tcW w:w="2067" w:type="pct"/>
          </w:tcPr>
          <w:p w14:paraId="2A11676F" w14:textId="77777777" w:rsidR="00A30FED" w:rsidRPr="000E615D" w:rsidRDefault="00A30FED" w:rsidP="00A30FED">
            <w:pPr>
              <w:rPr>
                <w:rFonts w:ascii="Times New Roman" w:eastAsiaTheme="minorHAnsi" w:hAnsi="Times New Roman"/>
                <w:sz w:val="24"/>
                <w:szCs w:val="24"/>
              </w:rPr>
            </w:pPr>
            <w:r w:rsidRPr="000E615D">
              <w:rPr>
                <w:rFonts w:ascii="Times New Roman" w:eastAsiaTheme="minorHAnsi" w:hAnsi="Times New Roman"/>
                <w:sz w:val="24"/>
                <w:szCs w:val="24"/>
              </w:rPr>
              <w:t xml:space="preserve">Indicates the presence of alcohols </w:t>
            </w:r>
          </w:p>
        </w:tc>
      </w:tr>
      <w:tr w:rsidR="009056AD" w:rsidRPr="000E615D" w14:paraId="4217B3C6" w14:textId="77777777" w:rsidTr="00A30FED">
        <w:trPr>
          <w:trHeight w:val="656"/>
        </w:trPr>
        <w:tc>
          <w:tcPr>
            <w:tcW w:w="767" w:type="pct"/>
          </w:tcPr>
          <w:p w14:paraId="0D481A8E"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3236</w:t>
            </w:r>
          </w:p>
          <w:p w14:paraId="222F7EBF" w14:textId="77777777" w:rsidR="009056AD" w:rsidRPr="000E615D" w:rsidRDefault="009056AD" w:rsidP="009056AD">
            <w:pPr>
              <w:rPr>
                <w:rFonts w:ascii="Times New Roman" w:eastAsiaTheme="minorHAnsi" w:hAnsi="Times New Roman"/>
                <w:sz w:val="24"/>
                <w:szCs w:val="24"/>
              </w:rPr>
            </w:pPr>
          </w:p>
        </w:tc>
        <w:tc>
          <w:tcPr>
            <w:tcW w:w="530" w:type="pct"/>
          </w:tcPr>
          <w:p w14:paraId="131E31F7"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83</w:t>
            </w:r>
          </w:p>
          <w:p w14:paraId="086F9CA3" w14:textId="77777777" w:rsidR="009056AD" w:rsidRPr="000E615D" w:rsidRDefault="009056AD" w:rsidP="009056AD">
            <w:pPr>
              <w:rPr>
                <w:rFonts w:ascii="Times New Roman" w:eastAsiaTheme="minorHAnsi" w:hAnsi="Times New Roman"/>
                <w:sz w:val="24"/>
                <w:szCs w:val="24"/>
              </w:rPr>
            </w:pPr>
          </w:p>
        </w:tc>
        <w:tc>
          <w:tcPr>
            <w:tcW w:w="1058" w:type="pct"/>
          </w:tcPr>
          <w:p w14:paraId="3CD8CCC4"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 xml:space="preserve">N-H (amine) </w:t>
            </w:r>
          </w:p>
          <w:p w14:paraId="643453D7" w14:textId="77777777" w:rsidR="009056AD" w:rsidRPr="000E615D" w:rsidRDefault="009056AD" w:rsidP="009056AD">
            <w:pPr>
              <w:rPr>
                <w:rFonts w:ascii="Times New Roman" w:eastAsiaTheme="minorHAnsi" w:hAnsi="Times New Roman"/>
                <w:sz w:val="24"/>
                <w:szCs w:val="24"/>
              </w:rPr>
            </w:pPr>
          </w:p>
        </w:tc>
        <w:tc>
          <w:tcPr>
            <w:tcW w:w="578" w:type="pct"/>
          </w:tcPr>
          <w:p w14:paraId="46815ABD"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Weak</w:t>
            </w:r>
          </w:p>
        </w:tc>
        <w:tc>
          <w:tcPr>
            <w:tcW w:w="2067" w:type="pct"/>
          </w:tcPr>
          <w:p w14:paraId="6B82D342"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 xml:space="preserve">Indicates the presence of amines </w:t>
            </w:r>
          </w:p>
          <w:p w14:paraId="14EF7993" w14:textId="77777777" w:rsidR="009056AD" w:rsidRPr="000E615D" w:rsidRDefault="009056AD" w:rsidP="009056AD">
            <w:pPr>
              <w:rPr>
                <w:rFonts w:ascii="Times New Roman" w:eastAsiaTheme="minorHAnsi" w:hAnsi="Times New Roman"/>
                <w:sz w:val="24"/>
                <w:szCs w:val="24"/>
              </w:rPr>
            </w:pPr>
          </w:p>
        </w:tc>
      </w:tr>
      <w:tr w:rsidR="009056AD" w:rsidRPr="000E615D" w14:paraId="0B260D67" w14:textId="77777777" w:rsidTr="00A30FED">
        <w:trPr>
          <w:trHeight w:val="656"/>
        </w:trPr>
        <w:tc>
          <w:tcPr>
            <w:tcW w:w="767" w:type="pct"/>
          </w:tcPr>
          <w:p w14:paraId="225895B0"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3351</w:t>
            </w:r>
          </w:p>
        </w:tc>
        <w:tc>
          <w:tcPr>
            <w:tcW w:w="530" w:type="pct"/>
          </w:tcPr>
          <w:p w14:paraId="3B7343D9"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92</w:t>
            </w:r>
          </w:p>
        </w:tc>
        <w:tc>
          <w:tcPr>
            <w:tcW w:w="1058" w:type="pct"/>
          </w:tcPr>
          <w:p w14:paraId="4FFEBD8A"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O-H stretching</w:t>
            </w:r>
          </w:p>
        </w:tc>
        <w:tc>
          <w:tcPr>
            <w:tcW w:w="578" w:type="pct"/>
          </w:tcPr>
          <w:p w14:paraId="7ABA2B93"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Weak</w:t>
            </w:r>
          </w:p>
        </w:tc>
        <w:tc>
          <w:tcPr>
            <w:tcW w:w="2067" w:type="pct"/>
          </w:tcPr>
          <w:p w14:paraId="53269B71" w14:textId="77777777" w:rsidR="009056AD" w:rsidRPr="000E615D" w:rsidRDefault="009056AD" w:rsidP="009056AD">
            <w:pPr>
              <w:rPr>
                <w:rFonts w:ascii="Times New Roman" w:eastAsiaTheme="minorHAnsi" w:hAnsi="Times New Roman"/>
                <w:sz w:val="24"/>
                <w:szCs w:val="24"/>
              </w:rPr>
            </w:pPr>
            <w:r w:rsidRPr="000E615D">
              <w:rPr>
                <w:rFonts w:ascii="Times New Roman" w:eastAsiaTheme="minorHAnsi" w:hAnsi="Times New Roman"/>
                <w:sz w:val="24"/>
                <w:szCs w:val="24"/>
              </w:rPr>
              <w:t>Indicates the presence of carboxylic acids.</w:t>
            </w:r>
          </w:p>
        </w:tc>
      </w:tr>
    </w:tbl>
    <w:p w14:paraId="4DDCE99B" w14:textId="77777777" w:rsidR="00A30FED" w:rsidRPr="000E615D" w:rsidRDefault="00A30FED" w:rsidP="00A30FED">
      <w:pPr>
        <w:spacing w:after="160" w:line="360" w:lineRule="auto"/>
        <w:rPr>
          <w:rFonts w:ascii="Times New Roman" w:eastAsiaTheme="minorHAnsi" w:hAnsi="Times New Roman"/>
          <w:sz w:val="24"/>
          <w:szCs w:val="24"/>
        </w:rPr>
      </w:pPr>
    </w:p>
    <w:p w14:paraId="2EFABA33" w14:textId="77777777" w:rsidR="00A30FED" w:rsidRPr="000E615D" w:rsidRDefault="00A30FED" w:rsidP="00A30FED">
      <w:pPr>
        <w:spacing w:after="160" w:line="360" w:lineRule="auto"/>
        <w:rPr>
          <w:rFonts w:ascii="Times New Roman" w:eastAsiaTheme="minorHAnsi" w:hAnsi="Times New Roman"/>
          <w:sz w:val="24"/>
          <w:szCs w:val="24"/>
        </w:rPr>
      </w:pPr>
      <w:r w:rsidRPr="000E615D">
        <w:rPr>
          <w:rFonts w:ascii="Times New Roman" w:eastAsiaTheme="minorHAnsi" w:hAnsi="Times New Roman"/>
          <w:noProof/>
          <w:sz w:val="24"/>
          <w:szCs w:val="24"/>
        </w:rPr>
        <w:lastRenderedPageBreak/>
        <w:drawing>
          <wp:anchor distT="0" distB="0" distL="114300" distR="114300" simplePos="0" relativeHeight="251667456" behindDoc="0" locked="0" layoutInCell="1" allowOverlap="1" wp14:anchorId="7019F0B0" wp14:editId="2E33946A">
            <wp:simplePos x="0" y="0"/>
            <wp:positionH relativeFrom="column">
              <wp:posOffset>3430713</wp:posOffset>
            </wp:positionH>
            <wp:positionV relativeFrom="paragraph">
              <wp:posOffset>587</wp:posOffset>
            </wp:positionV>
            <wp:extent cx="2659380" cy="1266825"/>
            <wp:effectExtent l="0" t="0" r="762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9380" cy="1266825"/>
                    </a:xfrm>
                    <a:prstGeom prst="rect">
                      <a:avLst/>
                    </a:prstGeom>
                    <a:noFill/>
                  </pic:spPr>
                </pic:pic>
              </a:graphicData>
            </a:graphic>
            <wp14:sizeRelH relativeFrom="margin">
              <wp14:pctWidth>0</wp14:pctWidth>
            </wp14:sizeRelH>
            <wp14:sizeRelV relativeFrom="margin">
              <wp14:pctHeight>0</wp14:pctHeight>
            </wp14:sizeRelV>
          </wp:anchor>
        </w:drawing>
      </w:r>
      <w:r w:rsidRPr="000E615D">
        <w:rPr>
          <w:rFonts w:ascii="Times New Roman" w:eastAsiaTheme="minorHAnsi" w:hAnsi="Times New Roman"/>
          <w:noProof/>
          <w:sz w:val="24"/>
          <w:szCs w:val="24"/>
        </w:rPr>
        <w:drawing>
          <wp:anchor distT="0" distB="0" distL="114300" distR="114300" simplePos="0" relativeHeight="251666432" behindDoc="0" locked="0" layoutInCell="1" allowOverlap="1" wp14:anchorId="0BD15F62" wp14:editId="7A44E0E7">
            <wp:simplePos x="0" y="0"/>
            <wp:positionH relativeFrom="column">
              <wp:posOffset>-118110</wp:posOffset>
            </wp:positionH>
            <wp:positionV relativeFrom="paragraph">
              <wp:posOffset>196</wp:posOffset>
            </wp:positionV>
            <wp:extent cx="3547745" cy="3581400"/>
            <wp:effectExtent l="0" t="0" r="0" b="0"/>
            <wp:wrapTopAndBottom/>
            <wp:docPr id="27" name="Group 27"/>
            <wp:cNvGraphicFramePr/>
            <a:graphic xmlns:a="http://schemas.openxmlformats.org/drawingml/2006/main">
              <a:graphicData uri="http://schemas.microsoft.com/office/word/2010/wordprocessingGroup">
                <wpg:wgp>
                  <wpg:cNvGrpSpPr/>
                  <wpg:grpSpPr>
                    <a:xfrm>
                      <a:off x="0" y="0"/>
                      <a:ext cx="3547745" cy="3581400"/>
                      <a:chOff x="0" y="0"/>
                      <a:chExt cx="3547745" cy="3581400"/>
                    </a:xfrm>
                  </wpg:grpSpPr>
                  <pic:pic xmlns:pic="http://schemas.openxmlformats.org/drawingml/2006/picture">
                    <pic:nvPicPr>
                      <pic:cNvPr id="18741" name="Picture 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547745" cy="3581400"/>
                      </a:xfrm>
                      <a:prstGeom prst="rect">
                        <a:avLst/>
                      </a:prstGeom>
                    </pic:spPr>
                  </pic:pic>
                  <wps:wsp>
                    <wps:cNvPr id="21" name="Oval 21"/>
                    <wps:cNvSpPr/>
                    <wps:spPr>
                      <a:xfrm>
                        <a:off x="469557" y="1507524"/>
                        <a:ext cx="486032" cy="444844"/>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230660" y="288324"/>
                        <a:ext cx="486032" cy="444844"/>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1565189" y="2842054"/>
                        <a:ext cx="486032" cy="444844"/>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w:r>
      <w:r w:rsidR="00E552A8" w:rsidRPr="000E615D">
        <w:rPr>
          <w:rFonts w:ascii="Times New Roman" w:eastAsiaTheme="minorHAnsi" w:hAnsi="Times New Roman"/>
          <w:b/>
          <w:bCs/>
          <w:sz w:val="24"/>
          <w:szCs w:val="24"/>
        </w:rPr>
        <w:t>Figure 14</w:t>
      </w:r>
      <w:r w:rsidRPr="000E615D">
        <w:rPr>
          <w:rFonts w:ascii="Times New Roman" w:eastAsiaTheme="minorHAnsi" w:hAnsi="Times New Roman"/>
          <w:b/>
          <w:bCs/>
          <w:sz w:val="24"/>
          <w:szCs w:val="24"/>
        </w:rPr>
        <w:t>: Scanning electron microscopy of synthesized bioplastic films from Cassava peel starch C</w:t>
      </w:r>
      <w:r w:rsidRPr="000E615D">
        <w:rPr>
          <w:rFonts w:ascii="Times New Roman" w:eastAsiaTheme="minorHAnsi" w:hAnsi="Times New Roman"/>
          <w:b/>
          <w:bCs/>
          <w:sz w:val="24"/>
          <w:szCs w:val="24"/>
          <w:vertAlign w:val="subscript"/>
        </w:rPr>
        <w:t>0</w:t>
      </w:r>
      <w:r w:rsidRPr="000E615D">
        <w:rPr>
          <w:rFonts w:ascii="Times New Roman" w:eastAsiaTheme="minorHAnsi" w:hAnsi="Times New Roman"/>
          <w:b/>
          <w:bCs/>
          <w:sz w:val="24"/>
          <w:szCs w:val="24"/>
        </w:rPr>
        <w:t xml:space="preserve"> at 500x</w:t>
      </w:r>
    </w:p>
    <w:p w14:paraId="63C5F6AA" w14:textId="77777777" w:rsidR="00A30FED" w:rsidRPr="000E615D" w:rsidRDefault="00A30FED" w:rsidP="00A30FED">
      <w:pPr>
        <w:spacing w:after="160"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The bioplastic film showed a cross-sectional areas of homogeneity and an area with slightly rough and porous texture having the individual granules clustered together, as seen in the outlined red circles on the micrograph. The table next to the image highlights the elemental composition of the bioplastic film, showing that it consists mainly of oxygen (82.53% atomic concentration) and carbon (17.48%) with a corresponding weight concentrations of 59.02% and 40.98% respectively</w:t>
      </w:r>
    </w:p>
    <w:p w14:paraId="3C94C42E" w14:textId="77777777" w:rsidR="00A30FED" w:rsidRPr="000E615D" w:rsidRDefault="00A30FED" w:rsidP="00A30FED">
      <w:pPr>
        <w:spacing w:after="160" w:line="360" w:lineRule="auto"/>
        <w:rPr>
          <w:rFonts w:ascii="Times New Roman" w:eastAsiaTheme="minorHAnsi" w:hAnsi="Times New Roman"/>
          <w:sz w:val="24"/>
          <w:szCs w:val="24"/>
        </w:rPr>
      </w:pPr>
    </w:p>
    <w:p w14:paraId="3236EC2F" w14:textId="77777777" w:rsidR="00A30FED" w:rsidRPr="000E615D" w:rsidRDefault="00A30FED" w:rsidP="00A30FED">
      <w:pPr>
        <w:spacing w:after="160" w:line="360" w:lineRule="auto"/>
        <w:rPr>
          <w:rFonts w:ascii="Times New Roman" w:eastAsiaTheme="minorHAnsi" w:hAnsi="Times New Roman"/>
          <w:sz w:val="24"/>
          <w:szCs w:val="24"/>
        </w:rPr>
      </w:pPr>
    </w:p>
    <w:p w14:paraId="000F87E4" w14:textId="77777777" w:rsidR="00A30FED" w:rsidRPr="000E615D" w:rsidRDefault="00A30FED" w:rsidP="00A30FED">
      <w:pPr>
        <w:spacing w:after="160" w:line="360" w:lineRule="auto"/>
        <w:rPr>
          <w:rFonts w:ascii="Times New Roman" w:eastAsiaTheme="minorHAnsi" w:hAnsi="Times New Roman"/>
          <w:sz w:val="24"/>
          <w:szCs w:val="24"/>
        </w:rPr>
      </w:pPr>
    </w:p>
    <w:p w14:paraId="6EDCEDDF" w14:textId="77777777" w:rsidR="00A30FED" w:rsidRPr="000E615D" w:rsidRDefault="00A30FED" w:rsidP="00A30FED">
      <w:pPr>
        <w:spacing w:after="160" w:line="360" w:lineRule="auto"/>
        <w:rPr>
          <w:rFonts w:ascii="Times New Roman" w:eastAsiaTheme="minorHAnsi" w:hAnsi="Times New Roman"/>
          <w:sz w:val="24"/>
          <w:szCs w:val="24"/>
        </w:rPr>
      </w:pPr>
    </w:p>
    <w:p w14:paraId="2C9E7F1F" w14:textId="77777777" w:rsidR="00A30FED" w:rsidRPr="000E615D" w:rsidRDefault="00A30FED" w:rsidP="00A30FED">
      <w:pPr>
        <w:spacing w:after="160" w:line="360" w:lineRule="auto"/>
        <w:rPr>
          <w:rFonts w:ascii="Times New Roman" w:eastAsiaTheme="minorHAnsi" w:hAnsi="Times New Roman"/>
          <w:sz w:val="24"/>
          <w:szCs w:val="24"/>
        </w:rPr>
      </w:pPr>
    </w:p>
    <w:p w14:paraId="577F9A28" w14:textId="77777777" w:rsidR="00762150" w:rsidRPr="000E615D" w:rsidRDefault="002017C0" w:rsidP="00A30FED">
      <w:pPr>
        <w:spacing w:after="160" w:line="360" w:lineRule="auto"/>
        <w:jc w:val="both"/>
        <w:rPr>
          <w:rFonts w:ascii="Times New Roman" w:eastAsiaTheme="minorHAnsi" w:hAnsi="Times New Roman"/>
          <w:b/>
          <w:sz w:val="24"/>
          <w:szCs w:val="24"/>
        </w:rPr>
      </w:pPr>
      <w:r w:rsidRPr="000E615D">
        <w:rPr>
          <w:rFonts w:ascii="Times New Roman" w:eastAsiaTheme="minorHAnsi" w:hAnsi="Times New Roman"/>
          <w:b/>
          <w:noProof/>
          <w:sz w:val="24"/>
          <w:szCs w:val="24"/>
        </w:rPr>
        <w:lastRenderedPageBreak/>
        <w:drawing>
          <wp:anchor distT="0" distB="0" distL="114300" distR="114300" simplePos="0" relativeHeight="251664384" behindDoc="0" locked="0" layoutInCell="1" allowOverlap="1" wp14:anchorId="3F7507DC" wp14:editId="07BB6C33">
            <wp:simplePos x="0" y="0"/>
            <wp:positionH relativeFrom="column">
              <wp:posOffset>3731260</wp:posOffset>
            </wp:positionH>
            <wp:positionV relativeFrom="paragraph">
              <wp:posOffset>0</wp:posOffset>
            </wp:positionV>
            <wp:extent cx="2572385" cy="144018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2385" cy="1440180"/>
                    </a:xfrm>
                    <a:prstGeom prst="rect">
                      <a:avLst/>
                    </a:prstGeom>
                    <a:noFill/>
                  </pic:spPr>
                </pic:pic>
              </a:graphicData>
            </a:graphic>
            <wp14:sizeRelH relativeFrom="margin">
              <wp14:pctWidth>0</wp14:pctWidth>
            </wp14:sizeRelH>
            <wp14:sizeRelV relativeFrom="margin">
              <wp14:pctHeight>0</wp14:pctHeight>
            </wp14:sizeRelV>
          </wp:anchor>
        </w:drawing>
      </w:r>
      <w:r w:rsidR="00A30FED" w:rsidRPr="000E615D">
        <w:rPr>
          <w:rFonts w:ascii="Times New Roman" w:eastAsiaTheme="minorHAnsi" w:hAnsi="Times New Roman"/>
          <w:b/>
          <w:noProof/>
          <w:sz w:val="24"/>
          <w:szCs w:val="24"/>
        </w:rPr>
        <w:drawing>
          <wp:anchor distT="0" distB="0" distL="114300" distR="114300" simplePos="0" relativeHeight="251663360" behindDoc="0" locked="0" layoutInCell="1" allowOverlap="1" wp14:anchorId="3C329BDF" wp14:editId="7C928E74">
            <wp:simplePos x="0" y="0"/>
            <wp:positionH relativeFrom="column">
              <wp:posOffset>73025</wp:posOffset>
            </wp:positionH>
            <wp:positionV relativeFrom="paragraph">
              <wp:posOffset>0</wp:posOffset>
            </wp:positionV>
            <wp:extent cx="3662045" cy="3678555"/>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3662045" cy="3678555"/>
                      <a:chOff x="0" y="0"/>
                      <a:chExt cx="3818890" cy="3678555"/>
                    </a:xfrm>
                  </wpg:grpSpPr>
                  <pic:pic xmlns:pic="http://schemas.openxmlformats.org/drawingml/2006/picture">
                    <pic:nvPicPr>
                      <pic:cNvPr id="18744" name="1. region (BSD image)"/>
                      <pic:cNvPicPr/>
                    </pic:nvPicPr>
                    <pic:blipFill>
                      <a:blip r:embed="rId49" cstate="print"/>
                      <a:stretch>
                        <a:fillRect/>
                      </a:stretch>
                    </pic:blipFill>
                    <pic:spPr>
                      <a:xfrm>
                        <a:off x="0" y="0"/>
                        <a:ext cx="3818890" cy="3678555"/>
                      </a:xfrm>
                      <a:prstGeom prst="rect">
                        <a:avLst/>
                      </a:prstGeom>
                    </pic:spPr>
                  </pic:pic>
                  <wps:wsp>
                    <wps:cNvPr id="20" name="Oval 20"/>
                    <wps:cNvSpPr/>
                    <wps:spPr>
                      <a:xfrm>
                        <a:off x="107092" y="172995"/>
                        <a:ext cx="1311216" cy="1121434"/>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w:r>
      <w:r w:rsidR="00E552A8" w:rsidRPr="000E615D">
        <w:rPr>
          <w:rFonts w:ascii="Times New Roman" w:eastAsiaTheme="minorHAnsi" w:hAnsi="Times New Roman"/>
          <w:b/>
          <w:bCs/>
          <w:sz w:val="24"/>
          <w:szCs w:val="24"/>
        </w:rPr>
        <w:t>Figure 15</w:t>
      </w:r>
      <w:r w:rsidR="00A30FED" w:rsidRPr="000E615D">
        <w:rPr>
          <w:rFonts w:ascii="Times New Roman" w:eastAsiaTheme="minorHAnsi" w:hAnsi="Times New Roman"/>
          <w:b/>
          <w:bCs/>
          <w:sz w:val="24"/>
          <w:szCs w:val="24"/>
        </w:rPr>
        <w:t>: Scanning electron microscopy of synthesized bioplastic films from false yam starch F</w:t>
      </w:r>
      <w:r w:rsidR="00A30FED" w:rsidRPr="000E615D">
        <w:rPr>
          <w:rFonts w:ascii="Times New Roman" w:eastAsiaTheme="minorHAnsi" w:hAnsi="Times New Roman"/>
          <w:b/>
          <w:bCs/>
          <w:sz w:val="24"/>
          <w:szCs w:val="24"/>
        </w:rPr>
        <w:softHyphen/>
      </w:r>
      <w:r w:rsidR="00A30FED" w:rsidRPr="000E615D">
        <w:rPr>
          <w:rFonts w:ascii="Times New Roman" w:eastAsiaTheme="minorHAnsi" w:hAnsi="Times New Roman"/>
          <w:b/>
          <w:bCs/>
          <w:sz w:val="24"/>
          <w:szCs w:val="24"/>
          <w:vertAlign w:val="subscript"/>
        </w:rPr>
        <w:t>0</w:t>
      </w:r>
      <w:r w:rsidR="00A30FED" w:rsidRPr="000E615D">
        <w:rPr>
          <w:rFonts w:ascii="Times New Roman" w:eastAsiaTheme="minorHAnsi" w:hAnsi="Times New Roman"/>
          <w:b/>
          <w:bCs/>
          <w:sz w:val="24"/>
          <w:szCs w:val="24"/>
        </w:rPr>
        <w:t xml:space="preserve"> at 500x.</w:t>
      </w:r>
    </w:p>
    <w:p w14:paraId="5549DED3" w14:textId="77777777" w:rsidR="00A30FED" w:rsidRPr="000E615D" w:rsidRDefault="00A30FED" w:rsidP="00A30FED">
      <w:pPr>
        <w:spacing w:after="160" w:line="360" w:lineRule="auto"/>
        <w:jc w:val="both"/>
        <w:rPr>
          <w:rFonts w:ascii="Times New Roman" w:eastAsiaTheme="minorHAnsi" w:hAnsi="Times New Roman"/>
          <w:b/>
          <w:sz w:val="24"/>
          <w:szCs w:val="24"/>
        </w:rPr>
      </w:pPr>
      <w:r w:rsidRPr="000E615D">
        <w:rPr>
          <w:rFonts w:ascii="Arial" w:eastAsiaTheme="minorHAnsi" w:hAnsi="Arial" w:cs="Arial"/>
          <w:sz w:val="24"/>
          <w:szCs w:val="24"/>
        </w:rPr>
        <w:t>The bioplastic film showed a cross-sectional areas of homogeneity and an area with slightly rough and porous texture having the individual granules clustered together, as seen in the outlined red circle on the top-left section of the image. The table next to the image highlights the elemental composition of the bioplastic film, showing that it consists mainly of oxygen (66.8% atomic concentration) and carbon (33.20%) with a corresponding weight concentrations of 55.53% and 47.47% respectively.</w:t>
      </w:r>
    </w:p>
    <w:p w14:paraId="0DF62CE2" w14:textId="77777777" w:rsidR="00A30FED" w:rsidRPr="000E615D" w:rsidRDefault="00A30FED" w:rsidP="00A30FED">
      <w:pPr>
        <w:spacing w:after="160" w:line="360" w:lineRule="auto"/>
        <w:jc w:val="both"/>
        <w:rPr>
          <w:rFonts w:ascii="Times New Roman" w:eastAsiaTheme="minorHAnsi" w:hAnsi="Times New Roman"/>
          <w:b/>
          <w:sz w:val="24"/>
          <w:szCs w:val="24"/>
        </w:rPr>
      </w:pPr>
    </w:p>
    <w:p w14:paraId="3824809E" w14:textId="77777777" w:rsidR="00A30FED" w:rsidRPr="000E615D" w:rsidRDefault="00A30FED" w:rsidP="00A30FED">
      <w:pPr>
        <w:spacing w:after="160" w:line="360" w:lineRule="auto"/>
        <w:jc w:val="both"/>
        <w:rPr>
          <w:rFonts w:ascii="Times New Roman" w:eastAsiaTheme="minorHAnsi" w:hAnsi="Times New Roman"/>
          <w:b/>
          <w:sz w:val="24"/>
          <w:szCs w:val="24"/>
        </w:rPr>
      </w:pPr>
    </w:p>
    <w:p w14:paraId="6B66EECF" w14:textId="77777777" w:rsidR="00A30FED" w:rsidRPr="000E615D" w:rsidRDefault="00A30FED" w:rsidP="00A30FED">
      <w:pPr>
        <w:spacing w:after="160" w:line="360" w:lineRule="auto"/>
        <w:jc w:val="both"/>
        <w:rPr>
          <w:rFonts w:ascii="Times New Roman" w:eastAsiaTheme="minorHAnsi" w:hAnsi="Times New Roman"/>
          <w:b/>
          <w:sz w:val="24"/>
          <w:szCs w:val="24"/>
        </w:rPr>
      </w:pPr>
    </w:p>
    <w:p w14:paraId="66E46AFD" w14:textId="77777777" w:rsidR="00A30FED" w:rsidRPr="000E615D" w:rsidRDefault="00A30FED" w:rsidP="00A30FED">
      <w:pPr>
        <w:spacing w:after="160" w:line="360" w:lineRule="auto"/>
        <w:jc w:val="both"/>
        <w:rPr>
          <w:rFonts w:ascii="Times New Roman" w:eastAsiaTheme="minorHAnsi" w:hAnsi="Times New Roman"/>
          <w:b/>
          <w:sz w:val="24"/>
          <w:szCs w:val="24"/>
        </w:rPr>
      </w:pPr>
    </w:p>
    <w:p w14:paraId="63E96C69" w14:textId="77777777" w:rsidR="00A30FED" w:rsidRPr="000E615D" w:rsidRDefault="00A30FED" w:rsidP="00A30FED">
      <w:pPr>
        <w:spacing w:after="160" w:line="360" w:lineRule="auto"/>
        <w:jc w:val="both"/>
        <w:rPr>
          <w:rFonts w:ascii="Times New Roman" w:eastAsiaTheme="minorHAnsi" w:hAnsi="Times New Roman"/>
          <w:b/>
          <w:sz w:val="24"/>
          <w:szCs w:val="24"/>
        </w:rPr>
      </w:pPr>
    </w:p>
    <w:p w14:paraId="0CF0E5B1" w14:textId="77777777" w:rsidR="00A30FED" w:rsidRPr="000E615D" w:rsidRDefault="002017C0" w:rsidP="00A30FED">
      <w:pPr>
        <w:spacing w:after="160" w:line="360" w:lineRule="auto"/>
        <w:jc w:val="both"/>
        <w:rPr>
          <w:rFonts w:ascii="Times New Roman" w:eastAsiaTheme="minorHAnsi" w:hAnsi="Times New Roman"/>
          <w:b/>
          <w:sz w:val="24"/>
          <w:szCs w:val="24"/>
        </w:rPr>
      </w:pPr>
      <w:r w:rsidRPr="000E615D">
        <w:rPr>
          <w:rFonts w:ascii="Times New Roman" w:eastAsiaTheme="minorHAnsi" w:hAnsi="Times New Roman"/>
          <w:b/>
          <w:noProof/>
          <w:sz w:val="24"/>
          <w:szCs w:val="24"/>
        </w:rPr>
        <w:drawing>
          <wp:anchor distT="0" distB="0" distL="114300" distR="114300" simplePos="0" relativeHeight="251665408" behindDoc="0" locked="0" layoutInCell="1" allowOverlap="1" wp14:anchorId="1D6FED2E" wp14:editId="69EACD0F">
            <wp:simplePos x="0" y="0"/>
            <wp:positionH relativeFrom="column">
              <wp:posOffset>3577997</wp:posOffset>
            </wp:positionH>
            <wp:positionV relativeFrom="paragraph">
              <wp:posOffset>350330</wp:posOffset>
            </wp:positionV>
            <wp:extent cx="2677915" cy="1358984"/>
            <wp:effectExtent l="0" t="0" r="825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7915" cy="1358984"/>
                    </a:xfrm>
                    <a:prstGeom prst="rect">
                      <a:avLst/>
                    </a:prstGeom>
                    <a:noFill/>
                  </pic:spPr>
                </pic:pic>
              </a:graphicData>
            </a:graphic>
            <wp14:sizeRelH relativeFrom="margin">
              <wp14:pctWidth>0</wp14:pctWidth>
            </wp14:sizeRelH>
            <wp14:sizeRelV relativeFrom="margin">
              <wp14:pctHeight>0</wp14:pctHeight>
            </wp14:sizeRelV>
          </wp:anchor>
        </w:drawing>
      </w:r>
      <w:r w:rsidR="00A30FED" w:rsidRPr="000E615D">
        <w:rPr>
          <w:rFonts w:ascii="Times New Roman" w:eastAsiaTheme="minorHAnsi" w:hAnsi="Times New Roman"/>
          <w:b/>
          <w:noProof/>
          <w:sz w:val="24"/>
          <w:szCs w:val="24"/>
        </w:rPr>
        <w:drawing>
          <wp:anchor distT="0" distB="0" distL="114300" distR="114300" simplePos="0" relativeHeight="251662336" behindDoc="0" locked="0" layoutInCell="1" allowOverlap="1" wp14:anchorId="6FC99FFF" wp14:editId="250BFAE4">
            <wp:simplePos x="0" y="0"/>
            <wp:positionH relativeFrom="column">
              <wp:posOffset>15240</wp:posOffset>
            </wp:positionH>
            <wp:positionV relativeFrom="paragraph">
              <wp:posOffset>361950</wp:posOffset>
            </wp:positionV>
            <wp:extent cx="3567430" cy="3751580"/>
            <wp:effectExtent l="0" t="0" r="0" b="1270"/>
            <wp:wrapTopAndBottom/>
            <wp:docPr id="9" name="Group 9"/>
            <wp:cNvGraphicFramePr/>
            <a:graphic xmlns:a="http://schemas.openxmlformats.org/drawingml/2006/main">
              <a:graphicData uri="http://schemas.microsoft.com/office/word/2010/wordprocessingGroup">
                <wpg:wgp>
                  <wpg:cNvGrpSpPr/>
                  <wpg:grpSpPr>
                    <a:xfrm>
                      <a:off x="0" y="0"/>
                      <a:ext cx="3567430" cy="3751580"/>
                      <a:chOff x="0" y="0"/>
                      <a:chExt cx="3766185" cy="3751580"/>
                    </a:xfrm>
                  </wpg:grpSpPr>
                  <pic:pic xmlns:pic="http://schemas.openxmlformats.org/drawingml/2006/picture">
                    <pic:nvPicPr>
                      <pic:cNvPr id="18746" name="Picture 2"/>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766185" cy="3751580"/>
                      </a:xfrm>
                      <a:prstGeom prst="rect">
                        <a:avLst/>
                      </a:prstGeom>
                    </pic:spPr>
                  </pic:pic>
                  <wps:wsp>
                    <wps:cNvPr id="17" name="Straight Arrow Connector 17"/>
                    <wps:cNvCnPr/>
                    <wps:spPr>
                      <a:xfrm>
                        <a:off x="321276" y="1664043"/>
                        <a:ext cx="345989" cy="807308"/>
                      </a:xfrm>
                      <a:prstGeom prst="straightConnector1">
                        <a:avLst/>
                      </a:prstGeom>
                      <a:noFill/>
                      <a:ln w="6350" cap="flat" cmpd="sng" algn="ctr">
                        <a:solidFill>
                          <a:srgbClr val="FF0000"/>
                        </a:solidFill>
                        <a:prstDash val="solid"/>
                        <a:miter lim="800000"/>
                        <a:tailEnd type="triangle"/>
                      </a:ln>
                      <a:effectLst/>
                    </wps:spPr>
                    <wps:bodyPr/>
                  </wps:wsp>
                  <wps:wsp>
                    <wps:cNvPr id="18" name="Straight Arrow Connector 18"/>
                    <wps:cNvCnPr/>
                    <wps:spPr>
                      <a:xfrm>
                        <a:off x="1754660" y="889687"/>
                        <a:ext cx="708454" cy="461319"/>
                      </a:xfrm>
                      <a:prstGeom prst="straightConnector1">
                        <a:avLst/>
                      </a:prstGeom>
                      <a:noFill/>
                      <a:ln w="6350" cap="flat" cmpd="sng" algn="ctr">
                        <a:solidFill>
                          <a:srgbClr val="FF0000"/>
                        </a:solidFill>
                        <a:prstDash val="solid"/>
                        <a:miter lim="800000"/>
                        <a:tailEnd type="triangle"/>
                      </a:ln>
                      <a:effectLst/>
                    </wps:spPr>
                    <wps:bodyPr/>
                  </wps:wsp>
                </wpg:wgp>
              </a:graphicData>
            </a:graphic>
            <wp14:sizeRelH relativeFrom="margin">
              <wp14:pctWidth>0</wp14:pctWidth>
            </wp14:sizeRelH>
          </wp:anchor>
        </w:drawing>
      </w:r>
    </w:p>
    <w:p w14:paraId="10A88036" w14:textId="77777777" w:rsidR="00A30FED" w:rsidRPr="000E615D" w:rsidRDefault="00E552A8" w:rsidP="00A30FED">
      <w:pPr>
        <w:spacing w:line="360" w:lineRule="auto"/>
        <w:jc w:val="both"/>
        <w:rPr>
          <w:rFonts w:ascii="Times New Roman" w:eastAsiaTheme="minorHAnsi" w:hAnsi="Times New Roman"/>
          <w:b/>
          <w:sz w:val="24"/>
          <w:szCs w:val="24"/>
        </w:rPr>
      </w:pPr>
      <w:r w:rsidRPr="000E615D">
        <w:rPr>
          <w:rFonts w:ascii="Times New Roman" w:eastAsiaTheme="minorHAnsi" w:hAnsi="Times New Roman"/>
          <w:b/>
          <w:bCs/>
          <w:sz w:val="24"/>
          <w:szCs w:val="24"/>
        </w:rPr>
        <w:t>Figure 16</w:t>
      </w:r>
      <w:r w:rsidR="00A30FED" w:rsidRPr="000E615D">
        <w:rPr>
          <w:rFonts w:ascii="Times New Roman" w:eastAsiaTheme="minorHAnsi" w:hAnsi="Times New Roman"/>
          <w:b/>
          <w:bCs/>
          <w:sz w:val="24"/>
          <w:szCs w:val="24"/>
        </w:rPr>
        <w:t>: Scanning electron microscopy of synthesized bioplastic film from a combination of an equal amount of cassava peel starch and false yam starch (CF</w:t>
      </w:r>
      <w:r w:rsidR="00A30FED" w:rsidRPr="000E615D">
        <w:rPr>
          <w:rFonts w:ascii="Times New Roman" w:eastAsiaTheme="minorHAnsi" w:hAnsi="Times New Roman"/>
          <w:b/>
          <w:bCs/>
          <w:sz w:val="24"/>
          <w:szCs w:val="24"/>
        </w:rPr>
        <w:softHyphen/>
      </w:r>
      <w:r w:rsidR="00A30FED" w:rsidRPr="000E615D">
        <w:rPr>
          <w:rFonts w:ascii="Times New Roman" w:eastAsiaTheme="minorHAnsi" w:hAnsi="Times New Roman"/>
          <w:b/>
          <w:bCs/>
          <w:sz w:val="24"/>
          <w:szCs w:val="24"/>
          <w:vertAlign w:val="subscript"/>
        </w:rPr>
        <w:t>0</w:t>
      </w:r>
      <w:r w:rsidR="00A30FED" w:rsidRPr="000E615D">
        <w:rPr>
          <w:rFonts w:ascii="Times New Roman" w:eastAsiaTheme="minorHAnsi" w:hAnsi="Times New Roman"/>
          <w:b/>
          <w:bCs/>
          <w:sz w:val="24"/>
          <w:szCs w:val="24"/>
        </w:rPr>
        <w:t>) at 500x</w:t>
      </w:r>
    </w:p>
    <w:p w14:paraId="2B4B40FB" w14:textId="77777777" w:rsidR="00A30FED" w:rsidRPr="000E615D" w:rsidRDefault="00A30FED" w:rsidP="00A30FED">
      <w:pPr>
        <w:spacing w:after="160" w:line="360" w:lineRule="auto"/>
        <w:jc w:val="both"/>
        <w:rPr>
          <w:rFonts w:ascii="Times New Roman" w:eastAsiaTheme="minorHAnsi" w:hAnsi="Times New Roman"/>
          <w:b/>
          <w:sz w:val="24"/>
          <w:szCs w:val="24"/>
        </w:rPr>
      </w:pPr>
    </w:p>
    <w:p w14:paraId="01089ADB" w14:textId="77777777" w:rsidR="00A30FED" w:rsidRPr="000E615D" w:rsidRDefault="00A30FED" w:rsidP="00A30FED">
      <w:pPr>
        <w:spacing w:after="160" w:line="360" w:lineRule="auto"/>
        <w:jc w:val="both"/>
        <w:rPr>
          <w:rFonts w:ascii="Times New Roman" w:eastAsiaTheme="minorHAnsi" w:hAnsi="Times New Roman"/>
          <w:b/>
          <w:sz w:val="24"/>
          <w:szCs w:val="24"/>
        </w:rPr>
      </w:pPr>
    </w:p>
    <w:p w14:paraId="4229637A" w14:textId="77777777" w:rsidR="00A30FED" w:rsidRPr="000E615D" w:rsidRDefault="00A30FED" w:rsidP="00A30FED">
      <w:pPr>
        <w:spacing w:after="160" w:line="360" w:lineRule="auto"/>
        <w:jc w:val="both"/>
        <w:rPr>
          <w:rFonts w:ascii="Times New Roman" w:eastAsiaTheme="minorHAnsi" w:hAnsi="Times New Roman"/>
          <w:b/>
          <w:sz w:val="24"/>
          <w:szCs w:val="24"/>
        </w:rPr>
      </w:pPr>
    </w:p>
    <w:p w14:paraId="48DA27B2" w14:textId="77777777" w:rsidR="00A30FED" w:rsidRPr="000E615D" w:rsidRDefault="00A30FED" w:rsidP="00A30FED">
      <w:pPr>
        <w:spacing w:after="160" w:line="360" w:lineRule="auto"/>
        <w:jc w:val="both"/>
        <w:rPr>
          <w:rFonts w:ascii="Times New Roman" w:eastAsiaTheme="minorHAnsi" w:hAnsi="Times New Roman"/>
          <w:b/>
          <w:sz w:val="24"/>
          <w:szCs w:val="24"/>
        </w:rPr>
      </w:pPr>
    </w:p>
    <w:p w14:paraId="7431BDF0" w14:textId="77777777" w:rsidR="00A30FED" w:rsidRPr="000E615D" w:rsidRDefault="00A30FED" w:rsidP="00A30FED">
      <w:pPr>
        <w:spacing w:after="160" w:line="360" w:lineRule="auto"/>
        <w:jc w:val="both"/>
        <w:rPr>
          <w:rFonts w:ascii="Times New Roman" w:eastAsiaTheme="minorHAnsi" w:hAnsi="Times New Roman"/>
          <w:b/>
          <w:sz w:val="24"/>
          <w:szCs w:val="24"/>
        </w:rPr>
      </w:pPr>
    </w:p>
    <w:p w14:paraId="33509E11" w14:textId="77777777" w:rsidR="00A30FED" w:rsidRPr="000E615D" w:rsidRDefault="00A30FED" w:rsidP="00A30FED">
      <w:pPr>
        <w:spacing w:after="160" w:line="360" w:lineRule="auto"/>
        <w:jc w:val="both"/>
        <w:rPr>
          <w:rFonts w:ascii="Times New Roman" w:eastAsiaTheme="minorHAnsi" w:hAnsi="Times New Roman"/>
          <w:b/>
          <w:sz w:val="24"/>
          <w:szCs w:val="24"/>
        </w:rPr>
      </w:pPr>
    </w:p>
    <w:p w14:paraId="36CCD203" w14:textId="77777777" w:rsidR="00A30FED" w:rsidRPr="000E615D" w:rsidRDefault="00A30FED" w:rsidP="00A30FED">
      <w:pPr>
        <w:spacing w:after="160" w:line="360" w:lineRule="auto"/>
        <w:jc w:val="both"/>
        <w:rPr>
          <w:rFonts w:ascii="Times New Roman" w:eastAsiaTheme="minorHAnsi" w:hAnsi="Times New Roman"/>
          <w:b/>
          <w:sz w:val="24"/>
          <w:szCs w:val="24"/>
        </w:rPr>
      </w:pPr>
    </w:p>
    <w:p w14:paraId="6AA17CC7" w14:textId="77777777" w:rsidR="00A30FED" w:rsidRPr="000E615D" w:rsidRDefault="00A30FED" w:rsidP="00A30FED">
      <w:pPr>
        <w:spacing w:after="160" w:line="360" w:lineRule="auto"/>
        <w:jc w:val="both"/>
        <w:rPr>
          <w:rFonts w:ascii="Times New Roman" w:eastAsiaTheme="minorHAnsi" w:hAnsi="Times New Roman"/>
          <w:b/>
          <w:sz w:val="24"/>
          <w:szCs w:val="24"/>
        </w:rPr>
      </w:pPr>
    </w:p>
    <w:p w14:paraId="503CC744" w14:textId="77777777" w:rsidR="00A30FED" w:rsidRPr="000E615D" w:rsidRDefault="00A30FED" w:rsidP="00A30FED">
      <w:pPr>
        <w:spacing w:after="160" w:line="360" w:lineRule="auto"/>
        <w:jc w:val="both"/>
        <w:rPr>
          <w:rFonts w:ascii="Times New Roman" w:eastAsiaTheme="minorHAnsi" w:hAnsi="Times New Roman"/>
          <w:b/>
          <w:sz w:val="24"/>
          <w:szCs w:val="24"/>
        </w:rPr>
      </w:pPr>
    </w:p>
    <w:p w14:paraId="46B567E6" w14:textId="77777777" w:rsidR="00A30FED" w:rsidRPr="000E615D" w:rsidRDefault="00A30FED" w:rsidP="00A30FED">
      <w:pPr>
        <w:spacing w:after="160" w:line="360" w:lineRule="auto"/>
        <w:jc w:val="both"/>
        <w:rPr>
          <w:rFonts w:ascii="Times New Roman" w:eastAsiaTheme="minorHAnsi" w:hAnsi="Times New Roman"/>
          <w:b/>
          <w:sz w:val="24"/>
          <w:szCs w:val="24"/>
        </w:rPr>
      </w:pPr>
    </w:p>
    <w:p w14:paraId="385FC77C" w14:textId="77777777" w:rsidR="00A30FED" w:rsidRPr="000E615D" w:rsidRDefault="00A30FED" w:rsidP="00A30FE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object w:dxaOrig="10617" w:dyaOrig="9374" w14:anchorId="57A4BD0A">
          <v:shape id="_x0000_i1035" type="#_x0000_t75" style="width:453.5pt;height:396.5pt" o:ole="" o:bordertopcolor="this" o:borderleftcolor="this" o:borderbottomcolor="this" o:borderrightcolor="this">
            <v:imagedata r:id="rId52" o:title=""/>
            <w10:bordertop type="single" width="4"/>
            <w10:borderleft type="single" width="4"/>
            <w10:borderbottom type="single" width="4"/>
            <w10:borderright type="single" width="4"/>
          </v:shape>
          <o:OLEObject Type="Embed" ProgID="Prism5.Document" ShapeID="_x0000_i1035" DrawAspect="Content" ObjectID="_1825358149" r:id="rId53"/>
        </w:object>
      </w:r>
    </w:p>
    <w:p w14:paraId="4D74AD39" w14:textId="77777777" w:rsidR="00A30FED" w:rsidRPr="000E615D" w:rsidRDefault="00E552A8" w:rsidP="00A30FED">
      <w:pPr>
        <w:jc w:val="both"/>
        <w:rPr>
          <w:rFonts w:ascii="Arial" w:eastAsiaTheme="minorHAnsi" w:hAnsi="Arial" w:cs="Arial"/>
          <w:b/>
          <w:sz w:val="24"/>
          <w:szCs w:val="24"/>
        </w:rPr>
      </w:pPr>
      <w:r w:rsidRPr="000E615D">
        <w:rPr>
          <w:rFonts w:ascii="Arial" w:eastAsiaTheme="minorHAnsi" w:hAnsi="Arial" w:cs="Arial"/>
          <w:b/>
          <w:bCs/>
          <w:sz w:val="24"/>
          <w:szCs w:val="24"/>
        </w:rPr>
        <w:t>Figure 17</w:t>
      </w:r>
      <w:r w:rsidR="00A30FED" w:rsidRPr="000E615D">
        <w:rPr>
          <w:rFonts w:ascii="Arial" w:eastAsiaTheme="minorHAnsi" w:hAnsi="Arial" w:cs="Arial"/>
          <w:b/>
          <w:bCs/>
          <w:sz w:val="24"/>
          <w:szCs w:val="24"/>
        </w:rPr>
        <w:t xml:space="preserve">: </w:t>
      </w:r>
      <w:r w:rsidR="00A30FED" w:rsidRPr="000E615D">
        <w:rPr>
          <w:rFonts w:ascii="Arial" w:eastAsiaTheme="minorHAnsi" w:hAnsi="Arial" w:cs="Arial"/>
          <w:b/>
          <w:sz w:val="24"/>
          <w:szCs w:val="24"/>
        </w:rPr>
        <w:t>Percentage degradation of synthesized bioplastic, by soil burial method for 60 days.</w:t>
      </w:r>
    </w:p>
    <w:p w14:paraId="102640FF" w14:textId="77777777" w:rsidR="00A30FED" w:rsidRPr="000E615D" w:rsidRDefault="00A30FED" w:rsidP="00A30FED">
      <w:pPr>
        <w:jc w:val="both"/>
        <w:rPr>
          <w:rFonts w:ascii="Arial" w:eastAsiaTheme="minorHAnsi" w:hAnsi="Arial" w:cs="Arial"/>
          <w:sz w:val="22"/>
          <w:szCs w:val="22"/>
        </w:rPr>
      </w:pPr>
      <w:r w:rsidRPr="000E615D">
        <w:rPr>
          <w:rFonts w:ascii="Arial" w:eastAsiaTheme="minorHAnsi" w:hAnsi="Arial" w:cs="Arial"/>
          <w:sz w:val="22"/>
          <w:szCs w:val="22"/>
        </w:rPr>
        <w:t>C</w:t>
      </w:r>
      <w:r w:rsidRPr="000E615D">
        <w:rPr>
          <w:rFonts w:ascii="Arial" w:eastAsiaTheme="minorHAnsi" w:hAnsi="Arial" w:cs="Arial"/>
          <w:sz w:val="22"/>
          <w:szCs w:val="22"/>
          <w:vertAlign w:val="subscript"/>
        </w:rPr>
        <w:t>0</w:t>
      </w:r>
      <w:r w:rsidRPr="000E615D">
        <w:rPr>
          <w:rFonts w:ascii="Arial" w:eastAsiaTheme="minorHAnsi" w:hAnsi="Arial" w:cs="Arial"/>
          <w:sz w:val="22"/>
          <w:szCs w:val="22"/>
        </w:rPr>
        <w:t>=bio-plastic formulated from cassava peels starch, F</w:t>
      </w:r>
      <w:r w:rsidRPr="000E615D">
        <w:rPr>
          <w:rFonts w:ascii="Arial" w:eastAsiaTheme="minorHAnsi" w:hAnsi="Arial" w:cs="Arial"/>
          <w:sz w:val="22"/>
          <w:szCs w:val="22"/>
          <w:vertAlign w:val="subscript"/>
        </w:rPr>
        <w:t>0</w:t>
      </w:r>
      <w:r w:rsidRPr="000E615D">
        <w:rPr>
          <w:rFonts w:ascii="Arial" w:eastAsiaTheme="minorHAnsi" w:hAnsi="Arial" w:cs="Arial"/>
          <w:sz w:val="22"/>
          <w:szCs w:val="22"/>
        </w:rPr>
        <w:t xml:space="preserve"> = bio-plastic formulated from false yam tubers starch, CF</w:t>
      </w:r>
      <w:r w:rsidRPr="000E615D">
        <w:rPr>
          <w:rFonts w:ascii="Arial" w:eastAsiaTheme="minorHAnsi" w:hAnsi="Arial" w:cs="Arial"/>
          <w:sz w:val="22"/>
          <w:szCs w:val="22"/>
          <w:vertAlign w:val="subscript"/>
        </w:rPr>
        <w:t>0</w:t>
      </w:r>
      <w:r w:rsidRPr="000E615D">
        <w:rPr>
          <w:rFonts w:ascii="Arial" w:eastAsiaTheme="minorHAnsi" w:hAnsi="Arial" w:cs="Arial"/>
          <w:sz w:val="22"/>
          <w:szCs w:val="22"/>
        </w:rPr>
        <w:t>=bio-plastic formulated from an equal combination of false yam tubers starch and cassava peels starch, F</w:t>
      </w:r>
      <w:r w:rsidRPr="000E615D">
        <w:rPr>
          <w:rFonts w:ascii="Arial" w:eastAsiaTheme="minorHAnsi" w:hAnsi="Arial" w:cs="Arial"/>
          <w:sz w:val="22"/>
          <w:szCs w:val="22"/>
          <w:vertAlign w:val="subscript"/>
        </w:rPr>
        <w:t>2.5</w:t>
      </w:r>
      <w:r w:rsidRPr="000E615D">
        <w:rPr>
          <w:rFonts w:ascii="Arial" w:eastAsiaTheme="minorHAnsi" w:hAnsi="Arial" w:cs="Arial"/>
          <w:sz w:val="22"/>
          <w:szCs w:val="22"/>
        </w:rPr>
        <w:t xml:space="preserve">= a combination of false yam tubers starch and 25% </w:t>
      </w:r>
      <w:proofErr w:type="spellStart"/>
      <w:r w:rsidRPr="000E615D">
        <w:rPr>
          <w:rFonts w:ascii="Arial" w:eastAsiaTheme="minorHAnsi" w:hAnsi="Arial" w:cs="Arial"/>
          <w:sz w:val="22"/>
          <w:szCs w:val="22"/>
        </w:rPr>
        <w:t>fibre</w:t>
      </w:r>
      <w:proofErr w:type="spellEnd"/>
      <w:r w:rsidRPr="000E615D">
        <w:rPr>
          <w:rFonts w:ascii="Arial" w:eastAsiaTheme="minorHAnsi" w:hAnsi="Arial" w:cs="Arial"/>
          <w:sz w:val="22"/>
          <w:szCs w:val="22"/>
        </w:rPr>
        <w:t xml:space="preserve"> reinforcement. C</w:t>
      </w:r>
      <w:r w:rsidRPr="000E615D">
        <w:rPr>
          <w:rFonts w:ascii="Arial" w:eastAsiaTheme="minorHAnsi" w:hAnsi="Arial" w:cs="Arial"/>
          <w:sz w:val="22"/>
          <w:szCs w:val="22"/>
          <w:vertAlign w:val="subscript"/>
        </w:rPr>
        <w:t>2.5</w:t>
      </w:r>
      <w:r w:rsidRPr="000E615D">
        <w:rPr>
          <w:rFonts w:ascii="Arial" w:eastAsiaTheme="minorHAnsi" w:hAnsi="Arial" w:cs="Arial"/>
          <w:sz w:val="22"/>
          <w:szCs w:val="22"/>
        </w:rPr>
        <w:t xml:space="preserve"> = 75% cassava peel starch and 25% </w:t>
      </w:r>
      <w:proofErr w:type="spellStart"/>
      <w:r w:rsidRPr="000E615D">
        <w:rPr>
          <w:rFonts w:ascii="Arial" w:eastAsiaTheme="minorHAnsi" w:hAnsi="Arial" w:cs="Arial"/>
          <w:sz w:val="22"/>
          <w:szCs w:val="22"/>
        </w:rPr>
        <w:t>fibre</w:t>
      </w:r>
      <w:proofErr w:type="spellEnd"/>
      <w:r w:rsidRPr="000E615D">
        <w:rPr>
          <w:rFonts w:ascii="Arial" w:eastAsiaTheme="minorHAnsi" w:hAnsi="Arial" w:cs="Arial"/>
          <w:sz w:val="22"/>
          <w:szCs w:val="22"/>
        </w:rPr>
        <w:t>, CF</w:t>
      </w:r>
      <w:r w:rsidRPr="000E615D">
        <w:rPr>
          <w:rFonts w:ascii="Arial" w:eastAsiaTheme="minorHAnsi" w:hAnsi="Arial" w:cs="Arial"/>
          <w:sz w:val="22"/>
          <w:szCs w:val="22"/>
          <w:vertAlign w:val="subscript"/>
        </w:rPr>
        <w:t>2.5</w:t>
      </w:r>
      <w:r w:rsidRPr="000E615D">
        <w:rPr>
          <w:rFonts w:ascii="Arial" w:eastAsiaTheme="minorHAnsi" w:hAnsi="Arial" w:cs="Arial"/>
          <w:sz w:val="22"/>
          <w:szCs w:val="22"/>
        </w:rPr>
        <w:t xml:space="preserve">=75% equal volume of cassava peel starch and false yam tubers and 25% </w:t>
      </w:r>
      <w:proofErr w:type="spellStart"/>
      <w:r w:rsidRPr="000E615D">
        <w:rPr>
          <w:rFonts w:ascii="Arial" w:eastAsiaTheme="minorHAnsi" w:hAnsi="Arial" w:cs="Arial"/>
          <w:sz w:val="22"/>
          <w:szCs w:val="22"/>
        </w:rPr>
        <w:t>fibre</w:t>
      </w:r>
      <w:proofErr w:type="spellEnd"/>
      <w:r w:rsidRPr="000E615D">
        <w:rPr>
          <w:rFonts w:ascii="Arial" w:eastAsiaTheme="minorHAnsi" w:hAnsi="Arial" w:cs="Arial"/>
          <w:sz w:val="22"/>
          <w:szCs w:val="22"/>
        </w:rPr>
        <w:t xml:space="preserve"> reinforcement. </w:t>
      </w:r>
    </w:p>
    <w:p w14:paraId="26982F96" w14:textId="77777777" w:rsidR="00A30FED" w:rsidRPr="000E615D" w:rsidRDefault="00A30FED" w:rsidP="00A30FED">
      <w:pPr>
        <w:spacing w:line="360" w:lineRule="auto"/>
        <w:jc w:val="both"/>
        <w:rPr>
          <w:rFonts w:ascii="Times New Roman" w:eastAsiaTheme="minorHAnsi" w:hAnsi="Times New Roman"/>
          <w:sz w:val="24"/>
          <w:szCs w:val="24"/>
        </w:rPr>
      </w:pPr>
    </w:p>
    <w:p w14:paraId="376642C4" w14:textId="77777777" w:rsidR="00A30FED" w:rsidRPr="000E615D" w:rsidRDefault="00A30FED" w:rsidP="00A30FED">
      <w:pPr>
        <w:spacing w:after="160" w:line="360" w:lineRule="auto"/>
        <w:jc w:val="both"/>
        <w:rPr>
          <w:rFonts w:ascii="Arial" w:eastAsiaTheme="minorHAnsi" w:hAnsi="Arial" w:cs="Arial"/>
          <w:sz w:val="24"/>
          <w:szCs w:val="24"/>
        </w:rPr>
      </w:pPr>
      <w:r w:rsidRPr="000E615D">
        <w:rPr>
          <w:rFonts w:ascii="Arial" w:eastAsiaTheme="minorHAnsi" w:hAnsi="Arial" w:cs="Arial"/>
          <w:sz w:val="24"/>
          <w:szCs w:val="24"/>
        </w:rPr>
        <w:lastRenderedPageBreak/>
        <w:t>The graph summarized the percentage degradation of various bioplastic film formulations over a 60-day period. Seven samples were studied: conventional plastic, (C</w:t>
      </w:r>
      <w:r w:rsidRPr="000E615D">
        <w:rPr>
          <w:rFonts w:ascii="Arial" w:eastAsiaTheme="minorHAnsi" w:hAnsi="Arial" w:cs="Arial"/>
          <w:sz w:val="24"/>
          <w:szCs w:val="24"/>
          <w:vertAlign w:val="subscript"/>
        </w:rPr>
        <w:t>0</w:t>
      </w:r>
      <w:r w:rsidRPr="000E615D">
        <w:rPr>
          <w:rFonts w:ascii="Arial" w:eastAsiaTheme="minorHAnsi" w:hAnsi="Arial" w:cs="Arial"/>
          <w:sz w:val="24"/>
          <w:szCs w:val="24"/>
        </w:rPr>
        <w:t>), (F</w:t>
      </w:r>
      <w:r w:rsidRPr="000E615D">
        <w:rPr>
          <w:rFonts w:ascii="Arial" w:eastAsiaTheme="minorHAnsi" w:hAnsi="Arial" w:cs="Arial"/>
          <w:sz w:val="24"/>
          <w:szCs w:val="24"/>
          <w:vertAlign w:val="subscript"/>
        </w:rPr>
        <w:t>0</w:t>
      </w:r>
      <w:r w:rsidRPr="000E615D">
        <w:rPr>
          <w:rFonts w:ascii="Arial" w:eastAsiaTheme="minorHAnsi" w:hAnsi="Arial" w:cs="Arial"/>
          <w:sz w:val="24"/>
          <w:szCs w:val="24"/>
        </w:rPr>
        <w:t>), (CF</w:t>
      </w:r>
      <w:r w:rsidRPr="000E615D">
        <w:rPr>
          <w:rFonts w:ascii="Arial" w:eastAsiaTheme="minorHAnsi" w:hAnsi="Arial" w:cs="Arial"/>
          <w:sz w:val="24"/>
          <w:szCs w:val="24"/>
          <w:vertAlign w:val="subscript"/>
        </w:rPr>
        <w:t>0</w:t>
      </w:r>
      <w:r w:rsidRPr="000E615D">
        <w:rPr>
          <w:rFonts w:ascii="Arial" w:eastAsiaTheme="minorHAnsi" w:hAnsi="Arial" w:cs="Arial"/>
          <w:sz w:val="24"/>
          <w:szCs w:val="24"/>
        </w:rPr>
        <w:t>), (C</w:t>
      </w:r>
      <w:r w:rsidRPr="000E615D">
        <w:rPr>
          <w:rFonts w:ascii="Arial" w:eastAsiaTheme="minorHAnsi" w:hAnsi="Arial" w:cs="Arial"/>
          <w:sz w:val="24"/>
          <w:szCs w:val="24"/>
          <w:vertAlign w:val="subscript"/>
        </w:rPr>
        <w:t>2.5</w:t>
      </w:r>
      <w:r w:rsidRPr="000E615D">
        <w:rPr>
          <w:rFonts w:ascii="Arial" w:eastAsiaTheme="minorHAnsi" w:hAnsi="Arial" w:cs="Arial"/>
          <w:sz w:val="24"/>
          <w:szCs w:val="24"/>
        </w:rPr>
        <w:t>), (F</w:t>
      </w:r>
      <w:r w:rsidRPr="000E615D">
        <w:rPr>
          <w:rFonts w:ascii="Arial" w:eastAsiaTheme="minorHAnsi" w:hAnsi="Arial" w:cs="Arial"/>
          <w:sz w:val="24"/>
          <w:szCs w:val="24"/>
          <w:vertAlign w:val="subscript"/>
        </w:rPr>
        <w:t>2.5</w:t>
      </w:r>
      <w:r w:rsidRPr="000E615D">
        <w:rPr>
          <w:rFonts w:ascii="Arial" w:eastAsiaTheme="minorHAnsi" w:hAnsi="Arial" w:cs="Arial"/>
          <w:sz w:val="24"/>
          <w:szCs w:val="24"/>
        </w:rPr>
        <w:t>), and (CF</w:t>
      </w:r>
      <w:r w:rsidRPr="000E615D">
        <w:rPr>
          <w:rFonts w:ascii="Arial" w:eastAsiaTheme="minorHAnsi" w:hAnsi="Arial" w:cs="Arial"/>
          <w:sz w:val="24"/>
          <w:szCs w:val="24"/>
          <w:vertAlign w:val="subscript"/>
        </w:rPr>
        <w:t>2.5</w:t>
      </w:r>
      <w:r w:rsidRPr="000E615D">
        <w:rPr>
          <w:rFonts w:ascii="Arial" w:eastAsiaTheme="minorHAnsi" w:hAnsi="Arial" w:cs="Arial"/>
          <w:sz w:val="24"/>
          <w:szCs w:val="24"/>
        </w:rPr>
        <w:t>). Conventional Plastic showed negligible degradation throughout the 60-day period, with values staying as low as 0.44 ± 0.01%. This confirms the non-biodegradable nature of conventional plastic.</w:t>
      </w:r>
    </w:p>
    <w:p w14:paraId="691C38A9" w14:textId="77777777" w:rsidR="00A30FED" w:rsidRPr="000E615D" w:rsidRDefault="00A30FED" w:rsidP="00A30FED">
      <w:pPr>
        <w:spacing w:after="160" w:line="360" w:lineRule="auto"/>
        <w:rPr>
          <w:rFonts w:ascii="Times New Roman" w:eastAsiaTheme="minorHAnsi" w:hAnsi="Times New Roman"/>
          <w:sz w:val="24"/>
          <w:szCs w:val="24"/>
        </w:rPr>
      </w:pPr>
    </w:p>
    <w:p w14:paraId="7AB694F7" w14:textId="77777777" w:rsidR="00A30FED" w:rsidRPr="000E615D" w:rsidRDefault="00A30FED" w:rsidP="00A30FED">
      <w:pPr>
        <w:spacing w:after="160" w:line="360" w:lineRule="auto"/>
        <w:rPr>
          <w:rFonts w:ascii="Times New Roman" w:eastAsiaTheme="minorHAnsi" w:hAnsi="Times New Roman"/>
          <w:sz w:val="24"/>
          <w:szCs w:val="24"/>
        </w:rPr>
      </w:pPr>
      <w:r w:rsidRPr="000E615D">
        <w:rPr>
          <w:rFonts w:ascii="Times New Roman" w:eastAsiaTheme="minorHAnsi" w:hAnsi="Times New Roman"/>
          <w:noProof/>
          <w:sz w:val="24"/>
          <w:szCs w:val="24"/>
        </w:rPr>
        <w:drawing>
          <wp:inline distT="0" distB="0" distL="0" distR="0" wp14:anchorId="65F51C05" wp14:editId="0740E188">
            <wp:extent cx="6226629" cy="3204879"/>
            <wp:effectExtent l="0" t="0" r="3175" b="0"/>
            <wp:docPr id="18728" name="Group 16"/>
            <wp:cNvGraphicFramePr/>
            <a:graphic xmlns:a="http://schemas.openxmlformats.org/drawingml/2006/main">
              <a:graphicData uri="http://schemas.microsoft.com/office/word/2010/wordprocessingGroup">
                <wpg:wgp>
                  <wpg:cNvGrpSpPr/>
                  <wpg:grpSpPr>
                    <a:xfrm>
                      <a:off x="0" y="0"/>
                      <a:ext cx="6226629" cy="3204879"/>
                      <a:chOff x="0" y="0"/>
                      <a:chExt cx="11335656" cy="5517315"/>
                    </a:xfrm>
                  </wpg:grpSpPr>
                  <pic:pic xmlns:pic="http://schemas.openxmlformats.org/drawingml/2006/picture">
                    <pic:nvPicPr>
                      <pic:cNvPr id="18729" name="Picture 1872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2777520"/>
                        <a:ext cx="3607356" cy="2543628"/>
                      </a:xfrm>
                      <a:prstGeom prst="rect">
                        <a:avLst/>
                      </a:prstGeom>
                    </pic:spPr>
                  </pic:pic>
                  <pic:pic xmlns:pic="http://schemas.openxmlformats.org/drawingml/2006/picture">
                    <pic:nvPicPr>
                      <pic:cNvPr id="18730" name="Picture 18730"/>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3889828" y="0"/>
                        <a:ext cx="3610309" cy="2349500"/>
                      </a:xfrm>
                      <a:prstGeom prst="rect">
                        <a:avLst/>
                      </a:prstGeom>
                    </pic:spPr>
                  </pic:pic>
                  <pic:pic xmlns:pic="http://schemas.openxmlformats.org/drawingml/2006/picture">
                    <pic:nvPicPr>
                      <pic:cNvPr id="18731" name="Picture 1873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7656805" y="0"/>
                        <a:ext cx="3678851" cy="2349500"/>
                      </a:xfrm>
                      <a:prstGeom prst="rect">
                        <a:avLst/>
                      </a:prstGeom>
                    </pic:spPr>
                  </pic:pic>
                  <pic:pic xmlns:pic="http://schemas.openxmlformats.org/drawingml/2006/picture">
                    <pic:nvPicPr>
                      <pic:cNvPr id="18732" name="Picture 18732"/>
                      <pic:cNvPicPr>
                        <a:picLocks noChangeAspect="1"/>
                      </pic:cNvPicPr>
                    </pic:nvPicPr>
                    <pic:blipFill rotWithShape="1">
                      <a:blip r:embed="rId57" cstate="print">
                        <a:extLst>
                          <a:ext uri="{28A0092B-C50C-407E-A947-70E740481C1C}">
                            <a14:useLocalDpi xmlns:a14="http://schemas.microsoft.com/office/drawing/2010/main" val="0"/>
                          </a:ext>
                        </a:extLst>
                      </a:blip>
                      <a:srcRect l="8355" t="9825" r="7049" b="27100"/>
                      <a:stretch/>
                    </pic:blipFill>
                    <pic:spPr>
                      <a:xfrm>
                        <a:off x="3889828" y="2777518"/>
                        <a:ext cx="3610309" cy="2543629"/>
                      </a:xfrm>
                      <a:prstGeom prst="rect">
                        <a:avLst/>
                      </a:prstGeom>
                    </pic:spPr>
                  </pic:pic>
                  <pic:pic xmlns:pic="http://schemas.openxmlformats.org/drawingml/2006/picture">
                    <pic:nvPicPr>
                      <pic:cNvPr id="18733" name="Picture 18733"/>
                      <pic:cNvPicPr>
                        <a:picLocks noChangeAspect="1"/>
                      </pic:cNvPicPr>
                    </pic:nvPicPr>
                    <pic:blipFill rotWithShape="1">
                      <a:blip r:embed="rId58" cstate="print">
                        <a:extLst>
                          <a:ext uri="{28A0092B-C50C-407E-A947-70E740481C1C}">
                            <a14:useLocalDpi xmlns:a14="http://schemas.microsoft.com/office/drawing/2010/main" val="0"/>
                          </a:ext>
                        </a:extLst>
                      </a:blip>
                      <a:srcRect l="2310" t="35131" r="16420" b="18943"/>
                      <a:stretch/>
                    </pic:blipFill>
                    <pic:spPr>
                      <a:xfrm>
                        <a:off x="0" y="76223"/>
                        <a:ext cx="3607356" cy="2273277"/>
                      </a:xfrm>
                      <a:prstGeom prst="rect">
                        <a:avLst/>
                      </a:prstGeom>
                    </pic:spPr>
                  </pic:pic>
                  <pic:pic xmlns:pic="http://schemas.openxmlformats.org/drawingml/2006/picture">
                    <pic:nvPicPr>
                      <pic:cNvPr id="18734" name="Picture 18734"/>
                      <pic:cNvPicPr>
                        <a:picLocks noChangeAspect="1"/>
                      </pic:cNvPicPr>
                    </pic:nvPicPr>
                    <pic:blipFill rotWithShape="1">
                      <a:blip r:embed="rId59" cstate="print">
                        <a:extLst>
                          <a:ext uri="{28A0092B-C50C-407E-A947-70E740481C1C}">
                            <a14:useLocalDpi xmlns:a14="http://schemas.microsoft.com/office/drawing/2010/main" val="0"/>
                          </a:ext>
                        </a:extLst>
                      </a:blip>
                      <a:srcRect l="15325" t="24505" r="28110" b="19623"/>
                      <a:stretch/>
                    </pic:blipFill>
                    <pic:spPr>
                      <a:xfrm>
                        <a:off x="7656804" y="2777519"/>
                        <a:ext cx="3678851" cy="2543629"/>
                      </a:xfrm>
                      <a:prstGeom prst="rect">
                        <a:avLst/>
                      </a:prstGeom>
                    </pic:spPr>
                  </pic:pic>
                  <wps:wsp>
                    <wps:cNvPr id="18735" name="TextBox 8"/>
                    <wps:cNvSpPr txBox="1"/>
                    <wps:spPr>
                      <a:xfrm>
                        <a:off x="174158" y="1949147"/>
                        <a:ext cx="660400" cy="690887"/>
                      </a:xfrm>
                      <a:prstGeom prst="rect">
                        <a:avLst/>
                      </a:prstGeom>
                      <a:noFill/>
                    </wps:spPr>
                    <wps:txbx>
                      <w:txbxContent>
                        <w:p w14:paraId="237902AA" w14:textId="77777777" w:rsidR="002017C0" w:rsidRPr="00D4239D" w:rsidRDefault="002017C0" w:rsidP="00A30FED">
                          <w:pPr>
                            <w:pStyle w:val="NormalWeb"/>
                            <w:spacing w:before="0" w:beforeAutospacing="0" w:after="0" w:afterAutospacing="0"/>
                            <w:rPr>
                              <w:b/>
                            </w:rPr>
                          </w:pPr>
                          <w:r w:rsidRPr="00D4239D">
                            <w:rPr>
                              <w:rFonts w:asciiTheme="minorHAnsi" w:hAnsi="Calibri" w:cstheme="minorBidi"/>
                              <w:b/>
                              <w:color w:val="FF0000"/>
                              <w:kern w:val="24"/>
                            </w:rPr>
                            <w:t>A</w:t>
                          </w:r>
                        </w:p>
                      </w:txbxContent>
                    </wps:txbx>
                    <wps:bodyPr wrap="square" rtlCol="0">
                      <a:noAutofit/>
                    </wps:bodyPr>
                  </wps:wsp>
                  <wps:wsp>
                    <wps:cNvPr id="18736" name="TextBox 10"/>
                    <wps:cNvSpPr txBox="1"/>
                    <wps:spPr>
                      <a:xfrm>
                        <a:off x="7789244" y="4826428"/>
                        <a:ext cx="599440" cy="690887"/>
                      </a:xfrm>
                      <a:prstGeom prst="rect">
                        <a:avLst/>
                      </a:prstGeom>
                      <a:noFill/>
                    </wps:spPr>
                    <wps:txbx>
                      <w:txbxContent>
                        <w:p w14:paraId="565A3E34" w14:textId="77777777" w:rsidR="002017C0" w:rsidRPr="00D4239D" w:rsidRDefault="002017C0" w:rsidP="00A30FED">
                          <w:pPr>
                            <w:pStyle w:val="NormalWeb"/>
                            <w:spacing w:before="0" w:beforeAutospacing="0" w:after="0" w:afterAutospacing="0"/>
                            <w:rPr>
                              <w:b/>
                            </w:rPr>
                          </w:pPr>
                          <w:r w:rsidRPr="00D4239D">
                            <w:rPr>
                              <w:rFonts w:asciiTheme="minorHAnsi" w:hAnsi="Calibri" w:cstheme="minorBidi"/>
                              <w:b/>
                              <w:color w:val="FF0000"/>
                              <w:kern w:val="24"/>
                            </w:rPr>
                            <w:t>F</w:t>
                          </w:r>
                        </w:p>
                      </w:txbxContent>
                    </wps:txbx>
                    <wps:bodyPr wrap="square" rtlCol="0">
                      <a:noAutofit/>
                    </wps:bodyPr>
                  </wps:wsp>
                  <wps:wsp>
                    <wps:cNvPr id="18737" name="TextBox 11"/>
                    <wps:cNvSpPr txBox="1"/>
                    <wps:spPr>
                      <a:xfrm>
                        <a:off x="6835183" y="4874480"/>
                        <a:ext cx="614680" cy="446585"/>
                      </a:xfrm>
                      <a:prstGeom prst="rect">
                        <a:avLst/>
                      </a:prstGeom>
                      <a:noFill/>
                    </wps:spPr>
                    <wps:txbx>
                      <w:txbxContent>
                        <w:p w14:paraId="30399E43" w14:textId="77777777" w:rsidR="002017C0" w:rsidRPr="00D4239D" w:rsidRDefault="002017C0" w:rsidP="00A30FED">
                          <w:pPr>
                            <w:pStyle w:val="NormalWeb"/>
                            <w:spacing w:before="0" w:beforeAutospacing="0" w:after="0" w:afterAutospacing="0"/>
                            <w:rPr>
                              <w:b/>
                            </w:rPr>
                          </w:pPr>
                          <w:r w:rsidRPr="00D4239D">
                            <w:rPr>
                              <w:rFonts w:asciiTheme="minorHAnsi" w:hAnsi="Calibri" w:cstheme="minorBidi"/>
                              <w:b/>
                              <w:color w:val="FF0000"/>
                              <w:kern w:val="24"/>
                            </w:rPr>
                            <w:t>E</w:t>
                          </w:r>
                        </w:p>
                      </w:txbxContent>
                    </wps:txbx>
                    <wps:bodyPr wrap="square" rtlCol="0">
                      <a:noAutofit/>
                    </wps:bodyPr>
                  </wps:wsp>
                  <wps:wsp>
                    <wps:cNvPr id="18738" name="TextBox 12"/>
                    <wps:cNvSpPr txBox="1"/>
                    <wps:spPr>
                      <a:xfrm>
                        <a:off x="7786405" y="1817706"/>
                        <a:ext cx="496208" cy="411421"/>
                      </a:xfrm>
                      <a:prstGeom prst="rect">
                        <a:avLst/>
                      </a:prstGeom>
                      <a:noFill/>
                    </wps:spPr>
                    <wps:txbx>
                      <w:txbxContent>
                        <w:p w14:paraId="204AE1F5" w14:textId="77777777" w:rsidR="002017C0" w:rsidRPr="00D4239D" w:rsidRDefault="002017C0" w:rsidP="00A30FED">
                          <w:pPr>
                            <w:pStyle w:val="NormalWeb"/>
                            <w:spacing w:before="0" w:beforeAutospacing="0" w:after="0" w:afterAutospacing="0"/>
                            <w:rPr>
                              <w:b/>
                            </w:rPr>
                          </w:pPr>
                          <w:r w:rsidRPr="00D4239D">
                            <w:rPr>
                              <w:rFonts w:asciiTheme="minorHAnsi" w:hAnsi="Calibri" w:cstheme="minorBidi"/>
                              <w:b/>
                              <w:color w:val="FF0000"/>
                              <w:kern w:val="24"/>
                            </w:rPr>
                            <w:t>C</w:t>
                          </w:r>
                        </w:p>
                      </w:txbxContent>
                    </wps:txbx>
                    <wps:bodyPr wrap="square" rtlCol="0">
                      <a:noAutofit/>
                    </wps:bodyPr>
                  </wps:wsp>
                  <wps:wsp>
                    <wps:cNvPr id="18739" name="TextBox 13"/>
                    <wps:cNvSpPr txBox="1"/>
                    <wps:spPr>
                      <a:xfrm>
                        <a:off x="3889840" y="1817737"/>
                        <a:ext cx="642621" cy="411426"/>
                      </a:xfrm>
                      <a:prstGeom prst="rect">
                        <a:avLst/>
                      </a:prstGeom>
                      <a:noFill/>
                    </wps:spPr>
                    <wps:txbx>
                      <w:txbxContent>
                        <w:p w14:paraId="535A6F7E" w14:textId="77777777" w:rsidR="002017C0" w:rsidRPr="00D4239D" w:rsidRDefault="002017C0" w:rsidP="00A30FED">
                          <w:pPr>
                            <w:pStyle w:val="NormalWeb"/>
                            <w:spacing w:before="0" w:beforeAutospacing="0" w:after="0" w:afterAutospacing="0"/>
                          </w:pPr>
                          <w:r w:rsidRPr="00D4239D">
                            <w:rPr>
                              <w:rFonts w:asciiTheme="minorHAnsi" w:hAnsi="Calibri" w:cstheme="minorBidi"/>
                              <w:color w:val="FF0000"/>
                              <w:kern w:val="24"/>
                            </w:rPr>
                            <w:t>B</w:t>
                          </w:r>
                        </w:p>
                      </w:txbxContent>
                    </wps:txbx>
                    <wps:bodyPr wrap="square" rtlCol="0">
                      <a:noAutofit/>
                    </wps:bodyPr>
                  </wps:wsp>
                  <wps:wsp>
                    <wps:cNvPr id="18740" name="TextBox 14"/>
                    <wps:cNvSpPr txBox="1"/>
                    <wps:spPr>
                      <a:xfrm>
                        <a:off x="145191" y="4679645"/>
                        <a:ext cx="488961" cy="473896"/>
                      </a:xfrm>
                      <a:prstGeom prst="rect">
                        <a:avLst/>
                      </a:prstGeom>
                      <a:noFill/>
                    </wps:spPr>
                    <wps:txbx>
                      <w:txbxContent>
                        <w:p w14:paraId="34D9D242" w14:textId="77777777" w:rsidR="002017C0" w:rsidRPr="00D4239D" w:rsidRDefault="002017C0" w:rsidP="00A30FED">
                          <w:pPr>
                            <w:pStyle w:val="NormalWeb"/>
                            <w:spacing w:before="0" w:beforeAutospacing="0" w:after="0" w:afterAutospacing="0"/>
                          </w:pPr>
                          <w:r w:rsidRPr="00D4239D">
                            <w:rPr>
                              <w:rFonts w:asciiTheme="minorHAnsi" w:hAnsi="Calibri" w:cstheme="minorBidi"/>
                              <w:color w:val="FF0000"/>
                              <w:kern w:val="24"/>
                            </w:rPr>
                            <w:t>D</w:t>
                          </w:r>
                        </w:p>
                      </w:txbxContent>
                    </wps:txbx>
                    <wps:bodyPr wrap="square" rtlCol="0">
                      <a:noAutofit/>
                    </wps:bodyPr>
                  </wps:wsp>
                </wpg:wgp>
              </a:graphicData>
            </a:graphic>
          </wp:inline>
        </w:drawing>
      </w:r>
    </w:p>
    <w:p w14:paraId="497DC54F" w14:textId="77777777" w:rsidR="00A30FED" w:rsidRPr="000E615D" w:rsidRDefault="00E552A8" w:rsidP="00A30FED">
      <w:pPr>
        <w:jc w:val="both"/>
        <w:rPr>
          <w:rFonts w:ascii="Times New Roman" w:eastAsiaTheme="minorHAnsi" w:hAnsi="Times New Roman"/>
          <w:b/>
          <w:sz w:val="24"/>
          <w:szCs w:val="24"/>
        </w:rPr>
      </w:pPr>
      <w:r w:rsidRPr="000E615D">
        <w:rPr>
          <w:rFonts w:ascii="Times New Roman" w:eastAsiaTheme="minorHAnsi" w:hAnsi="Times New Roman"/>
          <w:b/>
          <w:bCs/>
          <w:sz w:val="24"/>
          <w:szCs w:val="24"/>
        </w:rPr>
        <w:t>Figure 18:</w:t>
      </w:r>
      <w:r w:rsidR="00A30FED" w:rsidRPr="000E615D">
        <w:rPr>
          <w:rFonts w:ascii="Times New Roman" w:eastAsiaTheme="minorHAnsi" w:hAnsi="Times New Roman"/>
          <w:b/>
          <w:sz w:val="24"/>
          <w:szCs w:val="24"/>
        </w:rPr>
        <w:t xml:space="preserve"> Degradation of bioplastic films after 60 days of soil burial</w:t>
      </w:r>
    </w:p>
    <w:p w14:paraId="79075205" w14:textId="77777777" w:rsidR="00A30FED" w:rsidRPr="000E615D" w:rsidRDefault="00A30FED" w:rsidP="00A30FE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Where A=bioplastic formulated from cassava peels starch, B = bioplastic formulated from false yam tubers starch, C=bioplastic formulated from an equal combination of false yam tubers starch and cassava peels starch, D=a combination of false yam tubers starch and 25% </w:t>
      </w:r>
      <w:proofErr w:type="spellStart"/>
      <w:r w:rsidRPr="000E615D">
        <w:rPr>
          <w:rFonts w:ascii="Times New Roman" w:eastAsiaTheme="minorHAnsi" w:hAnsi="Times New Roman"/>
          <w:sz w:val="24"/>
          <w:szCs w:val="24"/>
        </w:rPr>
        <w:t>fibre</w:t>
      </w:r>
      <w:proofErr w:type="spellEnd"/>
      <w:r w:rsidRPr="000E615D">
        <w:rPr>
          <w:rFonts w:ascii="Times New Roman" w:eastAsiaTheme="minorHAnsi" w:hAnsi="Times New Roman"/>
          <w:sz w:val="24"/>
          <w:szCs w:val="24"/>
        </w:rPr>
        <w:t xml:space="preserve"> reinforcement. E = 75% cassava peel starch and 25% </w:t>
      </w:r>
      <w:proofErr w:type="spellStart"/>
      <w:r w:rsidRPr="000E615D">
        <w:rPr>
          <w:rFonts w:ascii="Times New Roman" w:eastAsiaTheme="minorHAnsi" w:hAnsi="Times New Roman"/>
          <w:sz w:val="24"/>
          <w:szCs w:val="24"/>
        </w:rPr>
        <w:t>fibre</w:t>
      </w:r>
      <w:proofErr w:type="spellEnd"/>
      <w:r w:rsidRPr="000E615D">
        <w:rPr>
          <w:rFonts w:ascii="Times New Roman" w:eastAsiaTheme="minorHAnsi" w:hAnsi="Times New Roman"/>
          <w:sz w:val="24"/>
          <w:szCs w:val="24"/>
        </w:rPr>
        <w:t xml:space="preserve">, F=75% equal volume of cassava peel starch and false yam tubers and 25% </w:t>
      </w:r>
      <w:proofErr w:type="spellStart"/>
      <w:r w:rsidRPr="000E615D">
        <w:rPr>
          <w:rFonts w:ascii="Times New Roman" w:eastAsiaTheme="minorHAnsi" w:hAnsi="Times New Roman"/>
          <w:sz w:val="24"/>
          <w:szCs w:val="24"/>
        </w:rPr>
        <w:t>fibre</w:t>
      </w:r>
      <w:proofErr w:type="spellEnd"/>
      <w:r w:rsidRPr="000E615D">
        <w:rPr>
          <w:rFonts w:ascii="Times New Roman" w:eastAsiaTheme="minorHAnsi" w:hAnsi="Times New Roman"/>
          <w:sz w:val="24"/>
          <w:szCs w:val="24"/>
        </w:rPr>
        <w:t xml:space="preserve"> reinforcement.</w:t>
      </w:r>
    </w:p>
    <w:p w14:paraId="28E2805B" w14:textId="77777777" w:rsidR="00E552A8" w:rsidRPr="000E615D" w:rsidRDefault="00E552A8" w:rsidP="00FB2F9D">
      <w:pPr>
        <w:spacing w:after="253" w:line="360" w:lineRule="auto"/>
        <w:ind w:right="-10"/>
        <w:jc w:val="both"/>
        <w:rPr>
          <w:rFonts w:ascii="Times New Roman" w:eastAsiaTheme="minorHAnsi" w:hAnsi="Times New Roman"/>
          <w:sz w:val="24"/>
          <w:szCs w:val="24"/>
        </w:rPr>
      </w:pPr>
    </w:p>
    <w:p w14:paraId="1462E453" w14:textId="77777777" w:rsidR="00FB2F9D" w:rsidRPr="000E615D" w:rsidRDefault="00FB2F9D" w:rsidP="00FB2F9D">
      <w:pPr>
        <w:spacing w:after="253" w:line="360" w:lineRule="auto"/>
        <w:ind w:right="-10"/>
        <w:jc w:val="both"/>
        <w:rPr>
          <w:rFonts w:ascii="Arial" w:hAnsi="Arial" w:cs="Arial"/>
          <w:b/>
          <w:sz w:val="24"/>
          <w:szCs w:val="24"/>
        </w:rPr>
      </w:pPr>
      <w:r w:rsidRPr="000E615D">
        <w:rPr>
          <w:rFonts w:ascii="Arial" w:hAnsi="Arial" w:cs="Arial"/>
          <w:b/>
          <w:sz w:val="24"/>
          <w:szCs w:val="24"/>
        </w:rPr>
        <w:t>3.2</w:t>
      </w:r>
      <w:r w:rsidRPr="000E615D">
        <w:rPr>
          <w:rFonts w:ascii="Arial" w:hAnsi="Arial" w:cs="Arial"/>
          <w:b/>
          <w:sz w:val="24"/>
          <w:szCs w:val="24"/>
        </w:rPr>
        <w:tab/>
      </w:r>
      <w:commentRangeStart w:id="16"/>
      <w:r w:rsidR="00762150" w:rsidRPr="000E615D">
        <w:rPr>
          <w:rFonts w:ascii="Arial" w:hAnsi="Arial" w:cs="Arial"/>
          <w:b/>
          <w:sz w:val="24"/>
          <w:szCs w:val="24"/>
        </w:rPr>
        <w:t>Discussion of Result</w:t>
      </w:r>
      <w:commentRangeEnd w:id="16"/>
      <w:r w:rsidR="009E0B21">
        <w:rPr>
          <w:rStyle w:val="CommentReference"/>
        </w:rPr>
        <w:commentReference w:id="16"/>
      </w:r>
    </w:p>
    <w:p w14:paraId="30DDFFA6" w14:textId="77777777" w:rsidR="00A770D8" w:rsidRPr="000E615D" w:rsidRDefault="00FB2F9D" w:rsidP="00FB2F9D">
      <w:pPr>
        <w:spacing w:after="253" w:line="360" w:lineRule="auto"/>
        <w:ind w:right="-10"/>
        <w:jc w:val="both"/>
        <w:rPr>
          <w:rFonts w:ascii="Arial" w:hAnsi="Arial" w:cs="Arial"/>
          <w:b/>
          <w:sz w:val="24"/>
          <w:szCs w:val="24"/>
        </w:rPr>
      </w:pPr>
      <w:r w:rsidRPr="000E615D">
        <w:rPr>
          <w:rFonts w:ascii="Arial" w:hAnsi="Arial" w:cs="Arial"/>
          <w:b/>
          <w:sz w:val="24"/>
          <w:szCs w:val="24"/>
        </w:rPr>
        <w:t>3.2.1</w:t>
      </w:r>
      <w:r w:rsidRPr="000E615D">
        <w:rPr>
          <w:rFonts w:ascii="Arial" w:hAnsi="Arial" w:cs="Arial"/>
          <w:b/>
          <w:sz w:val="24"/>
          <w:szCs w:val="24"/>
        </w:rPr>
        <w:tab/>
      </w:r>
      <w:r w:rsidR="00A770D8" w:rsidRPr="000E615D">
        <w:rPr>
          <w:rFonts w:ascii="Arial" w:hAnsi="Arial" w:cs="Arial"/>
          <w:b/>
          <w:color w:val="000000"/>
          <w:sz w:val="24"/>
          <w:szCs w:val="24"/>
        </w:rPr>
        <w:t>Thickness, Absorbance and Opacity</w:t>
      </w:r>
    </w:p>
    <w:p w14:paraId="4FA53F52" w14:textId="77777777" w:rsidR="00A770D8" w:rsidRPr="000E615D" w:rsidRDefault="00E17F33" w:rsidP="00A770D8">
      <w:pPr>
        <w:spacing w:line="360" w:lineRule="auto"/>
        <w:jc w:val="both"/>
        <w:rPr>
          <w:rFonts w:ascii="Arial" w:hAnsi="Arial" w:cs="Arial"/>
          <w:b/>
          <w:color w:val="000000"/>
          <w:sz w:val="24"/>
          <w:szCs w:val="24"/>
        </w:rPr>
      </w:pPr>
      <w:commentRangeStart w:id="17"/>
      <w:r w:rsidRPr="000E615D">
        <w:rPr>
          <w:rFonts w:ascii="Arial" w:hAnsi="Arial" w:cs="Arial"/>
          <w:color w:val="000000"/>
          <w:sz w:val="24"/>
          <w:szCs w:val="24"/>
        </w:rPr>
        <w:lastRenderedPageBreak/>
        <w:t>Table 1</w:t>
      </w:r>
      <w:r w:rsidR="00A770D8" w:rsidRPr="000E615D">
        <w:rPr>
          <w:rFonts w:ascii="Arial" w:hAnsi="Arial" w:cs="Arial"/>
          <w:color w:val="000000"/>
          <w:sz w:val="24"/>
          <w:szCs w:val="24"/>
        </w:rPr>
        <w:t xml:space="preserve"> </w:t>
      </w:r>
      <w:r w:rsidRPr="000E615D">
        <w:rPr>
          <w:rFonts w:ascii="Arial" w:hAnsi="Arial" w:cs="Arial"/>
          <w:color w:val="000000"/>
          <w:sz w:val="24"/>
          <w:szCs w:val="24"/>
        </w:rPr>
        <w:t>presented</w:t>
      </w:r>
      <w:r w:rsidR="00A770D8" w:rsidRPr="000E615D">
        <w:rPr>
          <w:rFonts w:ascii="Arial" w:hAnsi="Arial" w:cs="Arial"/>
          <w:color w:val="000000"/>
          <w:sz w:val="24"/>
          <w:szCs w:val="24"/>
        </w:rPr>
        <w:t xml:space="preserve"> results for the thickness, absorbance and opacity of the formulated Bioplastic films</w:t>
      </w:r>
      <w:r w:rsidR="00A770D8" w:rsidRPr="000E615D">
        <w:rPr>
          <w:rFonts w:ascii="Arial" w:hAnsi="Arial" w:cs="Arial"/>
          <w:b/>
          <w:color w:val="000000"/>
          <w:sz w:val="24"/>
          <w:szCs w:val="24"/>
        </w:rPr>
        <w:t xml:space="preserve">. </w:t>
      </w:r>
      <w:r w:rsidR="00A770D8" w:rsidRPr="000E615D">
        <w:rPr>
          <w:rFonts w:ascii="Arial" w:hAnsi="Arial" w:cs="Arial"/>
          <w:color w:val="000000"/>
          <w:sz w:val="24"/>
          <w:szCs w:val="24"/>
        </w:rPr>
        <w:t xml:space="preserve">There </w:t>
      </w:r>
      <w:proofErr w:type="gramStart"/>
      <w:r w:rsidR="00A770D8" w:rsidRPr="000E615D">
        <w:rPr>
          <w:rFonts w:ascii="Arial" w:hAnsi="Arial" w:cs="Arial"/>
          <w:color w:val="000000"/>
          <w:sz w:val="24"/>
          <w:szCs w:val="24"/>
        </w:rPr>
        <w:t>was</w:t>
      </w:r>
      <w:proofErr w:type="gramEnd"/>
      <w:r w:rsidR="00A770D8" w:rsidRPr="000E615D">
        <w:rPr>
          <w:rFonts w:ascii="Arial" w:hAnsi="Arial" w:cs="Arial"/>
          <w:color w:val="000000"/>
          <w:sz w:val="24"/>
          <w:szCs w:val="24"/>
        </w:rPr>
        <w:t xml:space="preserve"> no significant differences in the thickness of the bioplastic films, this suggested that the sample preparation was quite consistent in terms of thickness</w:t>
      </w:r>
      <w:commentRangeEnd w:id="17"/>
      <w:r w:rsidR="00991757">
        <w:rPr>
          <w:rStyle w:val="CommentReference"/>
        </w:rPr>
        <w:commentReference w:id="17"/>
      </w:r>
      <w:r w:rsidR="00A770D8" w:rsidRPr="000E615D">
        <w:rPr>
          <w:rFonts w:ascii="Arial" w:hAnsi="Arial" w:cs="Arial"/>
          <w:color w:val="000000"/>
          <w:sz w:val="24"/>
          <w:szCs w:val="24"/>
        </w:rPr>
        <w:t>.</w:t>
      </w:r>
    </w:p>
    <w:p w14:paraId="117B1997" w14:textId="77777777" w:rsidR="00A770D8" w:rsidRPr="000E615D" w:rsidRDefault="00A770D8" w:rsidP="00A770D8">
      <w:pPr>
        <w:spacing w:before="240" w:line="360" w:lineRule="auto"/>
        <w:jc w:val="both"/>
        <w:rPr>
          <w:rFonts w:ascii="Arial" w:hAnsi="Arial" w:cs="Arial"/>
          <w:color w:val="000000"/>
          <w:sz w:val="24"/>
          <w:szCs w:val="24"/>
        </w:rPr>
      </w:pPr>
      <w:r w:rsidRPr="000E615D">
        <w:rPr>
          <w:rFonts w:ascii="Arial" w:hAnsi="Arial" w:cs="Arial"/>
          <w:color w:val="000000"/>
          <w:sz w:val="24"/>
          <w:szCs w:val="24"/>
        </w:rPr>
        <w:t xml:space="preserve">The absorbance varied significantly among the samples with lower absorbance reported among samples without the </w:t>
      </w:r>
      <w:proofErr w:type="spellStart"/>
      <w:r w:rsidRPr="000E615D">
        <w:rPr>
          <w:rFonts w:ascii="Arial" w:hAnsi="Arial" w:cs="Arial"/>
          <w:color w:val="000000"/>
          <w:sz w:val="24"/>
          <w:szCs w:val="24"/>
        </w:rPr>
        <w:t>fibre</w:t>
      </w:r>
      <w:proofErr w:type="spellEnd"/>
      <w:r w:rsidRPr="000E615D">
        <w:rPr>
          <w:rFonts w:ascii="Arial" w:hAnsi="Arial" w:cs="Arial"/>
          <w:color w:val="000000"/>
          <w:sz w:val="24"/>
          <w:szCs w:val="24"/>
        </w:rPr>
        <w:t xml:space="preserve"> reinforcement (C</w:t>
      </w:r>
      <w:r w:rsidRPr="000E615D">
        <w:rPr>
          <w:rFonts w:ascii="Arial" w:hAnsi="Arial" w:cs="Arial"/>
          <w:color w:val="000000"/>
          <w:sz w:val="24"/>
          <w:szCs w:val="24"/>
          <w:vertAlign w:val="subscript"/>
        </w:rPr>
        <w:t>0</w:t>
      </w:r>
      <w:r w:rsidRPr="000E615D">
        <w:rPr>
          <w:rFonts w:ascii="Arial" w:hAnsi="Arial" w:cs="Arial"/>
          <w:color w:val="000000"/>
          <w:sz w:val="24"/>
          <w:szCs w:val="24"/>
        </w:rPr>
        <w:t>), (F</w:t>
      </w:r>
      <w:r w:rsidRPr="000E615D">
        <w:rPr>
          <w:rFonts w:ascii="Arial" w:hAnsi="Arial" w:cs="Arial"/>
          <w:color w:val="000000"/>
          <w:sz w:val="24"/>
          <w:szCs w:val="24"/>
          <w:vertAlign w:val="subscript"/>
        </w:rPr>
        <w:t>0</w:t>
      </w:r>
      <w:r w:rsidRPr="000E615D">
        <w:rPr>
          <w:rFonts w:ascii="Arial" w:hAnsi="Arial" w:cs="Arial"/>
          <w:color w:val="000000"/>
          <w:sz w:val="24"/>
          <w:szCs w:val="24"/>
        </w:rPr>
        <w:t>) and (CF</w:t>
      </w:r>
      <w:r w:rsidRPr="000E615D">
        <w:rPr>
          <w:rFonts w:ascii="Arial" w:hAnsi="Arial" w:cs="Arial"/>
          <w:color w:val="000000"/>
          <w:sz w:val="24"/>
          <w:szCs w:val="24"/>
          <w:vertAlign w:val="subscript"/>
        </w:rPr>
        <w:t>0</w:t>
      </w:r>
      <w:r w:rsidRPr="000E615D">
        <w:rPr>
          <w:rFonts w:ascii="Arial" w:hAnsi="Arial" w:cs="Arial"/>
          <w:color w:val="000000"/>
          <w:sz w:val="24"/>
          <w:szCs w:val="24"/>
        </w:rPr>
        <w:t xml:space="preserve">) with values ranging between 2.82 to 2.99. Higher absorbance was reported among sample with bamboo </w:t>
      </w:r>
      <w:proofErr w:type="spellStart"/>
      <w:r w:rsidRPr="000E615D">
        <w:rPr>
          <w:rFonts w:ascii="Arial" w:hAnsi="Arial" w:cs="Arial"/>
          <w:color w:val="000000"/>
          <w:sz w:val="24"/>
          <w:szCs w:val="24"/>
        </w:rPr>
        <w:t>fibre</w:t>
      </w:r>
      <w:proofErr w:type="spellEnd"/>
      <w:r w:rsidRPr="000E615D">
        <w:rPr>
          <w:rFonts w:ascii="Arial" w:hAnsi="Arial" w:cs="Arial"/>
          <w:color w:val="000000"/>
          <w:sz w:val="24"/>
          <w:szCs w:val="24"/>
        </w:rPr>
        <w:t xml:space="preserve"> reinforcement (C</w:t>
      </w:r>
      <w:r w:rsidRPr="000E615D">
        <w:rPr>
          <w:rFonts w:ascii="Arial" w:hAnsi="Arial" w:cs="Arial"/>
          <w:color w:val="000000"/>
          <w:sz w:val="24"/>
          <w:szCs w:val="24"/>
          <w:vertAlign w:val="subscript"/>
        </w:rPr>
        <w:t>2.5</w:t>
      </w:r>
      <w:r w:rsidRPr="000E615D">
        <w:rPr>
          <w:rFonts w:ascii="Arial" w:hAnsi="Arial" w:cs="Arial"/>
          <w:color w:val="000000"/>
          <w:sz w:val="24"/>
          <w:szCs w:val="24"/>
        </w:rPr>
        <w:t>), (F</w:t>
      </w:r>
      <w:r w:rsidRPr="000E615D">
        <w:rPr>
          <w:rFonts w:ascii="Arial" w:hAnsi="Arial" w:cs="Arial"/>
          <w:color w:val="000000"/>
          <w:sz w:val="24"/>
          <w:szCs w:val="24"/>
          <w:vertAlign w:val="subscript"/>
        </w:rPr>
        <w:t>2.5</w:t>
      </w:r>
      <w:r w:rsidRPr="000E615D">
        <w:rPr>
          <w:rFonts w:ascii="Arial" w:hAnsi="Arial" w:cs="Arial"/>
          <w:color w:val="000000"/>
          <w:sz w:val="24"/>
          <w:szCs w:val="24"/>
        </w:rPr>
        <w:t>) and (CF</w:t>
      </w:r>
      <w:r w:rsidRPr="000E615D">
        <w:rPr>
          <w:rFonts w:ascii="Arial" w:hAnsi="Arial" w:cs="Arial"/>
          <w:color w:val="000000"/>
          <w:sz w:val="24"/>
          <w:szCs w:val="24"/>
          <w:vertAlign w:val="subscript"/>
        </w:rPr>
        <w:t>2.5</w:t>
      </w:r>
      <w:r w:rsidRPr="000E615D">
        <w:rPr>
          <w:rFonts w:ascii="Arial" w:hAnsi="Arial" w:cs="Arial"/>
          <w:color w:val="000000"/>
          <w:sz w:val="24"/>
          <w:szCs w:val="24"/>
        </w:rPr>
        <w:t xml:space="preserve">) with values ranging between 3.91 and 3.97Au. This suggests that the samples with reinforcement have components that could absorb more light compared to samples without reinforcement. </w:t>
      </w:r>
    </w:p>
    <w:p w14:paraId="3A915F71" w14:textId="77777777" w:rsidR="00A770D8" w:rsidRPr="000E615D" w:rsidRDefault="00A770D8" w:rsidP="00A770D8">
      <w:pPr>
        <w:spacing w:line="360" w:lineRule="auto"/>
        <w:jc w:val="both"/>
        <w:rPr>
          <w:rFonts w:ascii="Arial" w:hAnsi="Arial" w:cs="Arial"/>
          <w:color w:val="000000"/>
          <w:sz w:val="24"/>
          <w:szCs w:val="24"/>
        </w:rPr>
      </w:pPr>
      <w:r w:rsidRPr="000E615D">
        <w:rPr>
          <w:rFonts w:ascii="Arial" w:hAnsi="Arial" w:cs="Arial"/>
          <w:color w:val="000000"/>
          <w:sz w:val="24"/>
          <w:szCs w:val="24"/>
        </w:rPr>
        <w:t>Color and opacity of the biodegradable film are important measures for acceptability as packaging materials. Normally, for good visual presentation of products, films intended for packaging should have high gloss and low opacity. The values for opacity follows a similar trend to absorbance with lower opacity seen in (C</w:t>
      </w:r>
      <w:r w:rsidRPr="000E615D">
        <w:rPr>
          <w:rFonts w:ascii="Arial" w:hAnsi="Arial" w:cs="Arial"/>
          <w:color w:val="000000"/>
          <w:sz w:val="24"/>
          <w:szCs w:val="24"/>
          <w:vertAlign w:val="subscript"/>
        </w:rPr>
        <w:t>0</w:t>
      </w:r>
      <w:r w:rsidRPr="000E615D">
        <w:rPr>
          <w:rFonts w:ascii="Arial" w:hAnsi="Arial" w:cs="Arial"/>
          <w:color w:val="000000"/>
          <w:sz w:val="24"/>
          <w:szCs w:val="24"/>
        </w:rPr>
        <w:t>), (F</w:t>
      </w:r>
      <w:r w:rsidRPr="000E615D">
        <w:rPr>
          <w:rFonts w:ascii="Arial" w:hAnsi="Arial" w:cs="Arial"/>
          <w:color w:val="000000"/>
          <w:sz w:val="24"/>
          <w:szCs w:val="24"/>
          <w:vertAlign w:val="subscript"/>
        </w:rPr>
        <w:t>0</w:t>
      </w:r>
      <w:r w:rsidRPr="000E615D">
        <w:rPr>
          <w:rFonts w:ascii="Arial" w:hAnsi="Arial" w:cs="Arial"/>
          <w:color w:val="000000"/>
          <w:sz w:val="24"/>
          <w:szCs w:val="24"/>
        </w:rPr>
        <w:t>) and (CF</w:t>
      </w:r>
      <w:r w:rsidRPr="000E615D">
        <w:rPr>
          <w:rFonts w:ascii="Arial" w:hAnsi="Arial" w:cs="Arial"/>
          <w:color w:val="000000"/>
          <w:sz w:val="24"/>
          <w:szCs w:val="24"/>
          <w:vertAlign w:val="subscript"/>
        </w:rPr>
        <w:t>0</w:t>
      </w:r>
      <w:r w:rsidRPr="000E615D">
        <w:rPr>
          <w:rFonts w:ascii="Arial" w:hAnsi="Arial" w:cs="Arial"/>
          <w:color w:val="000000"/>
          <w:sz w:val="24"/>
          <w:szCs w:val="24"/>
        </w:rPr>
        <w:t>) with values ranging from 1.57 to 1.59 while higher opacity was seen in (C</w:t>
      </w:r>
      <w:r w:rsidRPr="000E615D">
        <w:rPr>
          <w:rFonts w:ascii="Arial" w:hAnsi="Arial" w:cs="Arial"/>
          <w:color w:val="000000"/>
          <w:sz w:val="24"/>
          <w:szCs w:val="24"/>
          <w:vertAlign w:val="subscript"/>
        </w:rPr>
        <w:t>2.5</w:t>
      </w:r>
      <w:r w:rsidRPr="000E615D">
        <w:rPr>
          <w:rFonts w:ascii="Arial" w:hAnsi="Arial" w:cs="Arial"/>
          <w:color w:val="000000"/>
          <w:sz w:val="24"/>
          <w:szCs w:val="24"/>
        </w:rPr>
        <w:t>), (F</w:t>
      </w:r>
      <w:r w:rsidRPr="000E615D">
        <w:rPr>
          <w:rFonts w:ascii="Arial" w:hAnsi="Arial" w:cs="Arial"/>
          <w:color w:val="000000"/>
          <w:sz w:val="24"/>
          <w:szCs w:val="24"/>
          <w:vertAlign w:val="subscript"/>
        </w:rPr>
        <w:t>2.5</w:t>
      </w:r>
      <w:r w:rsidRPr="000E615D">
        <w:rPr>
          <w:rFonts w:ascii="Arial" w:hAnsi="Arial" w:cs="Arial"/>
          <w:color w:val="000000"/>
          <w:sz w:val="24"/>
          <w:szCs w:val="24"/>
        </w:rPr>
        <w:t>) and (CF</w:t>
      </w:r>
      <w:r w:rsidRPr="000E615D">
        <w:rPr>
          <w:rFonts w:ascii="Arial" w:hAnsi="Arial" w:cs="Arial"/>
          <w:color w:val="000000"/>
          <w:sz w:val="24"/>
          <w:szCs w:val="24"/>
          <w:vertAlign w:val="subscript"/>
        </w:rPr>
        <w:t>2.5</w:t>
      </w:r>
      <w:r w:rsidRPr="000E615D">
        <w:rPr>
          <w:rFonts w:ascii="Arial" w:hAnsi="Arial" w:cs="Arial"/>
          <w:color w:val="000000"/>
          <w:sz w:val="24"/>
          <w:szCs w:val="24"/>
        </w:rPr>
        <w:t>) with values ranging from 2.09 to 2.19. The opacity values indicate that samples (C</w:t>
      </w:r>
      <w:r w:rsidRPr="000E615D">
        <w:rPr>
          <w:rFonts w:ascii="Arial" w:hAnsi="Arial" w:cs="Arial"/>
          <w:color w:val="000000"/>
          <w:sz w:val="24"/>
          <w:szCs w:val="24"/>
          <w:vertAlign w:val="subscript"/>
        </w:rPr>
        <w:t>2.5</w:t>
      </w:r>
      <w:r w:rsidRPr="000E615D">
        <w:rPr>
          <w:rFonts w:ascii="Arial" w:hAnsi="Arial" w:cs="Arial"/>
          <w:color w:val="000000"/>
          <w:sz w:val="24"/>
          <w:szCs w:val="24"/>
        </w:rPr>
        <w:t>), (F</w:t>
      </w:r>
      <w:r w:rsidRPr="000E615D">
        <w:rPr>
          <w:rFonts w:ascii="Arial" w:hAnsi="Arial" w:cs="Arial"/>
          <w:color w:val="000000"/>
          <w:sz w:val="24"/>
          <w:szCs w:val="24"/>
          <w:vertAlign w:val="subscript"/>
        </w:rPr>
        <w:t>2.5</w:t>
      </w:r>
      <w:r w:rsidRPr="000E615D">
        <w:rPr>
          <w:rFonts w:ascii="Arial" w:hAnsi="Arial" w:cs="Arial"/>
          <w:color w:val="000000"/>
          <w:sz w:val="24"/>
          <w:szCs w:val="24"/>
        </w:rPr>
        <w:t>), and (CF</w:t>
      </w:r>
      <w:r w:rsidRPr="000E615D">
        <w:rPr>
          <w:rFonts w:ascii="Arial" w:hAnsi="Arial" w:cs="Arial"/>
          <w:color w:val="000000"/>
          <w:sz w:val="24"/>
          <w:szCs w:val="24"/>
          <w:vertAlign w:val="subscript"/>
        </w:rPr>
        <w:t>2.5</w:t>
      </w:r>
      <w:r w:rsidRPr="000E615D">
        <w:rPr>
          <w:rFonts w:ascii="Arial" w:hAnsi="Arial" w:cs="Arial"/>
          <w:color w:val="000000"/>
          <w:sz w:val="24"/>
          <w:szCs w:val="24"/>
        </w:rPr>
        <w:t>) are less transparent, which could explain their higher absorbance values.</w:t>
      </w:r>
    </w:p>
    <w:p w14:paraId="7607449E" w14:textId="77777777" w:rsidR="00A770D8" w:rsidRPr="000E615D" w:rsidRDefault="00A770D8" w:rsidP="00A770D8">
      <w:pPr>
        <w:spacing w:line="360" w:lineRule="auto"/>
        <w:jc w:val="both"/>
        <w:rPr>
          <w:rFonts w:ascii="Arial" w:hAnsi="Arial" w:cs="Arial"/>
          <w:color w:val="000000"/>
          <w:sz w:val="24"/>
          <w:szCs w:val="24"/>
        </w:rPr>
      </w:pPr>
      <w:commentRangeStart w:id="18"/>
      <w:r w:rsidRPr="000E615D">
        <w:rPr>
          <w:rFonts w:ascii="Arial" w:hAnsi="Arial" w:cs="Arial"/>
          <w:color w:val="000000"/>
          <w:sz w:val="24"/>
          <w:szCs w:val="24"/>
        </w:rPr>
        <w:t>Samples (C</w:t>
      </w:r>
      <w:r w:rsidRPr="000E615D">
        <w:rPr>
          <w:rFonts w:ascii="Arial" w:hAnsi="Arial" w:cs="Arial"/>
          <w:color w:val="000000"/>
          <w:sz w:val="24"/>
          <w:szCs w:val="24"/>
          <w:vertAlign w:val="subscript"/>
        </w:rPr>
        <w:t>2.5</w:t>
      </w:r>
      <w:r w:rsidRPr="000E615D">
        <w:rPr>
          <w:rFonts w:ascii="Arial" w:hAnsi="Arial" w:cs="Arial"/>
          <w:color w:val="000000"/>
          <w:sz w:val="24"/>
          <w:szCs w:val="24"/>
        </w:rPr>
        <w:t>), (F</w:t>
      </w:r>
      <w:r w:rsidRPr="000E615D">
        <w:rPr>
          <w:rFonts w:ascii="Arial" w:hAnsi="Arial" w:cs="Arial"/>
          <w:color w:val="000000"/>
          <w:sz w:val="24"/>
          <w:szCs w:val="24"/>
          <w:vertAlign w:val="subscript"/>
        </w:rPr>
        <w:t>2.5</w:t>
      </w:r>
      <w:r w:rsidRPr="000E615D">
        <w:rPr>
          <w:rFonts w:ascii="Arial" w:hAnsi="Arial" w:cs="Arial"/>
          <w:color w:val="000000"/>
          <w:sz w:val="24"/>
          <w:szCs w:val="24"/>
        </w:rPr>
        <w:t>), and (CF</w:t>
      </w:r>
      <w:r w:rsidRPr="000E615D">
        <w:rPr>
          <w:rFonts w:ascii="Arial" w:hAnsi="Arial" w:cs="Arial"/>
          <w:color w:val="000000"/>
          <w:sz w:val="24"/>
          <w:szCs w:val="24"/>
          <w:vertAlign w:val="subscript"/>
        </w:rPr>
        <w:t>2.5</w:t>
      </w:r>
      <w:r w:rsidRPr="000E615D">
        <w:rPr>
          <w:rFonts w:ascii="Arial" w:hAnsi="Arial" w:cs="Arial"/>
          <w:color w:val="000000"/>
          <w:sz w:val="24"/>
          <w:szCs w:val="24"/>
        </w:rPr>
        <w:t>) have higher absorbance and opacity, indicating that they are less transparent and absorb more light compared to samples (C</w:t>
      </w:r>
      <w:r w:rsidRPr="000E615D">
        <w:rPr>
          <w:rFonts w:ascii="Arial" w:hAnsi="Arial" w:cs="Arial"/>
          <w:color w:val="000000"/>
          <w:sz w:val="24"/>
          <w:szCs w:val="24"/>
          <w:vertAlign w:val="subscript"/>
        </w:rPr>
        <w:t>0</w:t>
      </w:r>
      <w:r w:rsidRPr="000E615D">
        <w:rPr>
          <w:rFonts w:ascii="Arial" w:hAnsi="Arial" w:cs="Arial"/>
          <w:color w:val="000000"/>
          <w:sz w:val="24"/>
          <w:szCs w:val="24"/>
        </w:rPr>
        <w:t>), (F</w:t>
      </w:r>
      <w:r w:rsidRPr="000E615D">
        <w:rPr>
          <w:rFonts w:ascii="Arial" w:hAnsi="Arial" w:cs="Arial"/>
          <w:color w:val="000000"/>
          <w:sz w:val="24"/>
          <w:szCs w:val="24"/>
          <w:vertAlign w:val="subscript"/>
        </w:rPr>
        <w:t>0</w:t>
      </w:r>
      <w:r w:rsidRPr="000E615D">
        <w:rPr>
          <w:rFonts w:ascii="Arial" w:hAnsi="Arial" w:cs="Arial"/>
          <w:color w:val="000000"/>
          <w:sz w:val="24"/>
          <w:szCs w:val="24"/>
        </w:rPr>
        <w:t>), and (CF</w:t>
      </w:r>
      <w:r w:rsidRPr="000E615D">
        <w:rPr>
          <w:rFonts w:ascii="Arial" w:hAnsi="Arial" w:cs="Arial"/>
          <w:color w:val="000000"/>
          <w:sz w:val="24"/>
          <w:szCs w:val="24"/>
          <w:vertAlign w:val="subscript"/>
        </w:rPr>
        <w:t>0</w:t>
      </w:r>
      <w:r w:rsidRPr="000E615D">
        <w:rPr>
          <w:rFonts w:ascii="Arial" w:hAnsi="Arial" w:cs="Arial"/>
          <w:color w:val="000000"/>
          <w:sz w:val="24"/>
          <w:szCs w:val="24"/>
        </w:rPr>
        <w:t xml:space="preserve">). </w:t>
      </w:r>
      <w:commentRangeEnd w:id="18"/>
      <w:r w:rsidR="009E0B21">
        <w:rPr>
          <w:rStyle w:val="CommentReference"/>
        </w:rPr>
        <w:commentReference w:id="18"/>
      </w:r>
      <w:r w:rsidRPr="000E615D">
        <w:rPr>
          <w:rFonts w:ascii="Arial" w:hAnsi="Arial" w:cs="Arial"/>
          <w:color w:val="000000"/>
          <w:sz w:val="24"/>
          <w:szCs w:val="24"/>
        </w:rPr>
        <w:t>Thicknesses are relatively consistent across all samples, suggesting that differences in absorbance and opacity are due to other factors, like the composition or treatment of the samples.</w:t>
      </w:r>
    </w:p>
    <w:p w14:paraId="0FE0680C" w14:textId="77777777" w:rsidR="00A770D8" w:rsidRPr="000E615D" w:rsidRDefault="00E17F33" w:rsidP="00A770D8">
      <w:pPr>
        <w:spacing w:line="360" w:lineRule="auto"/>
        <w:jc w:val="both"/>
        <w:rPr>
          <w:rFonts w:ascii="Arial" w:hAnsi="Arial" w:cs="Arial"/>
          <w:color w:val="000000"/>
          <w:sz w:val="24"/>
          <w:szCs w:val="24"/>
        </w:rPr>
      </w:pPr>
      <w:r w:rsidRPr="000E615D">
        <w:rPr>
          <w:rFonts w:ascii="Arial" w:hAnsi="Arial" w:cs="Arial"/>
          <w:color w:val="000000"/>
          <w:sz w:val="24"/>
          <w:szCs w:val="24"/>
        </w:rPr>
        <w:t>The results from Table 1</w:t>
      </w:r>
      <w:r w:rsidR="00A770D8" w:rsidRPr="000E615D">
        <w:rPr>
          <w:rFonts w:ascii="Arial" w:hAnsi="Arial" w:cs="Arial"/>
          <w:color w:val="000000"/>
          <w:sz w:val="24"/>
          <w:szCs w:val="24"/>
        </w:rPr>
        <w:t xml:space="preserve"> showed that the reduction of opacity was attributed to cross-linking of the starch molecules and the increased concentration of </w:t>
      </w:r>
      <w:proofErr w:type="spellStart"/>
      <w:r w:rsidR="00A770D8" w:rsidRPr="000E615D">
        <w:rPr>
          <w:rFonts w:ascii="Arial" w:hAnsi="Arial" w:cs="Arial"/>
          <w:color w:val="000000"/>
          <w:sz w:val="24"/>
          <w:szCs w:val="24"/>
        </w:rPr>
        <w:t>fibre</w:t>
      </w:r>
      <w:proofErr w:type="spellEnd"/>
      <w:r w:rsidR="00A770D8" w:rsidRPr="000E615D">
        <w:rPr>
          <w:rFonts w:ascii="Arial" w:hAnsi="Arial" w:cs="Arial"/>
          <w:color w:val="000000"/>
          <w:sz w:val="24"/>
          <w:szCs w:val="24"/>
        </w:rPr>
        <w:t xml:space="preserve"> reinforcement, which can decrease the crystallinity of starch with an eventual decrease in opacity. This is in agreement with the report of </w:t>
      </w:r>
      <w:r w:rsidR="00A770D8" w:rsidRPr="000E615D">
        <w:rPr>
          <w:rFonts w:ascii="Arial" w:hAnsi="Arial" w:cs="Arial"/>
          <w:color w:val="000000"/>
          <w:sz w:val="24"/>
          <w:szCs w:val="24"/>
        </w:rPr>
        <w:fldChar w:fldCharType="begin" w:fldLock="1"/>
      </w:r>
      <w:r w:rsidR="00A770D8" w:rsidRPr="000E615D">
        <w:rPr>
          <w:rFonts w:ascii="Arial" w:hAnsi="Arial" w:cs="Arial"/>
          <w:color w:val="000000"/>
          <w:sz w:val="24"/>
          <w:szCs w:val="24"/>
        </w:rPr>
        <w:instrText>ADDIN CSL_CITATION {"citationItems":[{"id":"ITEM-1","itemData":{"author":[{"dropping-particle":"","family":"Bidari","given":"Rusta","non-dropping-particle":"","parse-names":false,"suffix":""},{"dropping-particle":"","family":"Abdillah","given":"Annur Ahadi","non-dropping-particle":"","parse-names":false,"suffix":""},{"dropping-particle":"","family":"Alfredo","given":"Rogelio","non-dropping-particle":"","parse-names":false,"suffix":""},{"dropping-particle":"","family":"Ponce","given":"Bonilla","non-dropping-particle":"","parse-names":false,"suffix":""},{"dropping-particle":"","family":"Charles","given":"Albert Linton","non-dropping-particle":"","parse-names":false,"suffix":""}],"id":"ITEM-1","issued":{"date-parts":[["2023"]]},"title":"Characterization of Biodegradable Films Made from Taro Peel","type":"article-journal"},"uris":["http://www.mendeley.com/documents/?uuid=da841602-ed2c-4160-931f-550cd196aa2f"]}],"mendeley":{"formattedCitation":"(Bidari et al., 2023)","manualFormatting":"Bidari et al. (2023)","plainTextFormattedCitation":"(Bidari et al., 2023)","previouslyFormattedCitation":"(Bidari et al., 2023)"},"properties":{"noteIndex":0},"schema":"https://github.com/citation-style-language/schema/raw/master/csl-citation.json"}</w:instrText>
      </w:r>
      <w:r w:rsidR="00A770D8" w:rsidRPr="000E615D">
        <w:rPr>
          <w:rFonts w:ascii="Arial" w:hAnsi="Arial" w:cs="Arial"/>
          <w:color w:val="000000"/>
          <w:sz w:val="24"/>
          <w:szCs w:val="24"/>
        </w:rPr>
        <w:fldChar w:fldCharType="separate"/>
      </w:r>
      <w:r w:rsidR="00A770D8" w:rsidRPr="000E615D">
        <w:rPr>
          <w:rFonts w:ascii="Arial" w:hAnsi="Arial" w:cs="Arial"/>
          <w:noProof/>
          <w:color w:val="000000"/>
          <w:sz w:val="24"/>
          <w:szCs w:val="24"/>
        </w:rPr>
        <w:t xml:space="preserve">Bidari </w:t>
      </w:r>
      <w:r w:rsidR="00A770D8" w:rsidRPr="000E615D">
        <w:rPr>
          <w:rFonts w:ascii="Arial" w:hAnsi="Arial" w:cs="Arial"/>
          <w:i/>
          <w:noProof/>
          <w:color w:val="000000"/>
          <w:sz w:val="24"/>
          <w:szCs w:val="24"/>
        </w:rPr>
        <w:t>et al</w:t>
      </w:r>
      <w:r w:rsidR="00A770D8" w:rsidRPr="000E615D">
        <w:rPr>
          <w:rFonts w:ascii="Arial" w:hAnsi="Arial" w:cs="Arial"/>
          <w:noProof/>
          <w:color w:val="000000"/>
          <w:sz w:val="24"/>
          <w:szCs w:val="24"/>
        </w:rPr>
        <w:t>. (2023)</w:t>
      </w:r>
      <w:r w:rsidR="00A770D8" w:rsidRPr="000E615D">
        <w:rPr>
          <w:rFonts w:ascii="Arial" w:hAnsi="Arial" w:cs="Arial"/>
          <w:color w:val="000000"/>
          <w:sz w:val="24"/>
          <w:szCs w:val="24"/>
        </w:rPr>
        <w:fldChar w:fldCharType="end"/>
      </w:r>
      <w:r w:rsidR="00A770D8" w:rsidRPr="000E615D">
        <w:rPr>
          <w:rFonts w:ascii="Arial" w:hAnsi="Arial" w:cs="Arial"/>
          <w:color w:val="000000"/>
          <w:sz w:val="24"/>
          <w:szCs w:val="24"/>
        </w:rPr>
        <w:t xml:space="preserve"> on the effect of starch and glycerol concentration on film opacity.</w:t>
      </w:r>
    </w:p>
    <w:p w14:paraId="2F045792" w14:textId="77777777" w:rsidR="00A770D8" w:rsidRPr="000E615D" w:rsidRDefault="00762150" w:rsidP="00A770D8">
      <w:pPr>
        <w:spacing w:line="360" w:lineRule="auto"/>
        <w:jc w:val="both"/>
        <w:rPr>
          <w:rFonts w:ascii="Arial" w:hAnsi="Arial" w:cs="Arial"/>
          <w:b/>
          <w:color w:val="000000"/>
          <w:sz w:val="24"/>
          <w:szCs w:val="24"/>
        </w:rPr>
      </w:pPr>
      <w:r w:rsidRPr="000E615D">
        <w:rPr>
          <w:rFonts w:ascii="Arial" w:hAnsi="Arial" w:cs="Arial"/>
          <w:b/>
          <w:color w:val="000000"/>
          <w:sz w:val="24"/>
          <w:szCs w:val="24"/>
        </w:rPr>
        <w:lastRenderedPageBreak/>
        <w:t>3.2.2</w:t>
      </w:r>
      <w:r w:rsidRPr="000E615D">
        <w:rPr>
          <w:rFonts w:ascii="Arial" w:hAnsi="Arial" w:cs="Arial"/>
          <w:b/>
          <w:color w:val="000000"/>
          <w:sz w:val="24"/>
          <w:szCs w:val="24"/>
        </w:rPr>
        <w:tab/>
      </w:r>
      <w:r w:rsidR="00A770D8" w:rsidRPr="000E615D">
        <w:rPr>
          <w:rFonts w:ascii="Arial" w:hAnsi="Arial" w:cs="Arial"/>
          <w:b/>
          <w:color w:val="000000"/>
          <w:sz w:val="24"/>
          <w:szCs w:val="24"/>
        </w:rPr>
        <w:t>Ultimate Tensile Strength (UTS)</w:t>
      </w:r>
    </w:p>
    <w:p w14:paraId="54A05341" w14:textId="77777777" w:rsidR="00D75E79" w:rsidRPr="000E615D" w:rsidRDefault="000820EB" w:rsidP="000820EB">
      <w:pPr>
        <w:spacing w:line="360" w:lineRule="auto"/>
        <w:jc w:val="both"/>
        <w:rPr>
          <w:rFonts w:ascii="Arial" w:hAnsi="Arial" w:cs="Arial"/>
          <w:color w:val="000000"/>
          <w:sz w:val="24"/>
          <w:szCs w:val="24"/>
        </w:rPr>
      </w:pPr>
      <w:r w:rsidRPr="000E615D">
        <w:rPr>
          <w:rFonts w:ascii="Arial" w:hAnsi="Arial" w:cs="Arial"/>
          <w:color w:val="000000"/>
          <w:sz w:val="24"/>
          <w:szCs w:val="24"/>
        </w:rPr>
        <w:t xml:space="preserve">The ultimate tensile strength measures the maximum stress that a material can withstand while </w:t>
      </w:r>
      <w:r w:rsidR="00D75E79" w:rsidRPr="000E615D">
        <w:rPr>
          <w:rFonts w:ascii="Arial" w:hAnsi="Arial" w:cs="Arial"/>
          <w:color w:val="000000"/>
          <w:sz w:val="24"/>
          <w:szCs w:val="24"/>
        </w:rPr>
        <w:t xml:space="preserve">being stretched before breaking. As presented in </w:t>
      </w:r>
    </w:p>
    <w:p w14:paraId="25A6CEF0" w14:textId="77777777" w:rsidR="000820EB" w:rsidRPr="000E615D" w:rsidRDefault="00D75E79" w:rsidP="000820EB">
      <w:pPr>
        <w:spacing w:line="360" w:lineRule="auto"/>
        <w:jc w:val="both"/>
        <w:rPr>
          <w:rFonts w:ascii="Arial" w:hAnsi="Arial" w:cs="Arial"/>
          <w:color w:val="000000"/>
          <w:sz w:val="24"/>
          <w:szCs w:val="24"/>
        </w:rPr>
      </w:pPr>
      <w:r w:rsidRPr="000E615D">
        <w:rPr>
          <w:rFonts w:ascii="Arial" w:hAnsi="Arial" w:cs="Arial"/>
          <w:color w:val="000000"/>
          <w:sz w:val="24"/>
          <w:szCs w:val="24"/>
        </w:rPr>
        <w:t>Table 2.</w:t>
      </w:r>
      <w:r w:rsidR="000820EB" w:rsidRPr="000E615D">
        <w:rPr>
          <w:rFonts w:ascii="Arial" w:hAnsi="Arial" w:cs="Arial"/>
          <w:color w:val="000000"/>
          <w:sz w:val="24"/>
          <w:szCs w:val="24"/>
        </w:rPr>
        <w:t xml:space="preserve"> The highest UTS was observed in sample C</w:t>
      </w:r>
      <w:r w:rsidR="000820EB" w:rsidRPr="000E615D">
        <w:rPr>
          <w:rFonts w:ascii="Arial" w:hAnsi="Arial" w:cs="Arial"/>
          <w:color w:val="000000"/>
          <w:sz w:val="24"/>
          <w:szCs w:val="24"/>
          <w:vertAlign w:val="subscript"/>
        </w:rPr>
        <w:t>0</w:t>
      </w:r>
      <w:r w:rsidR="000820EB" w:rsidRPr="000E615D">
        <w:rPr>
          <w:rFonts w:ascii="Arial" w:hAnsi="Arial" w:cs="Arial"/>
          <w:color w:val="000000"/>
          <w:sz w:val="24"/>
          <w:szCs w:val="24"/>
        </w:rPr>
        <w:t xml:space="preserve">, with a value of (4.85±0.12 N/mm2) within the range of what </w:t>
      </w:r>
      <w:proofErr w:type="spellStart"/>
      <w:r w:rsidR="000820EB" w:rsidRPr="000E615D">
        <w:rPr>
          <w:rFonts w:ascii="Arial" w:hAnsi="Arial" w:cs="Arial"/>
          <w:color w:val="000000"/>
          <w:sz w:val="24"/>
          <w:szCs w:val="24"/>
        </w:rPr>
        <w:t>Karnwal</w:t>
      </w:r>
      <w:proofErr w:type="spellEnd"/>
      <w:r w:rsidR="000820EB" w:rsidRPr="000E615D">
        <w:rPr>
          <w:rFonts w:ascii="Arial" w:hAnsi="Arial" w:cs="Arial"/>
          <w:color w:val="000000"/>
          <w:sz w:val="24"/>
          <w:szCs w:val="24"/>
        </w:rPr>
        <w:t xml:space="preserve"> et al., (2025) reported for potato starch films indicating exceptional uniformity and consistency in the sample C0 matrix. Conversely, sample CF</w:t>
      </w:r>
      <w:r w:rsidR="000820EB" w:rsidRPr="000E615D">
        <w:rPr>
          <w:rFonts w:ascii="Arial" w:hAnsi="Arial" w:cs="Arial"/>
          <w:color w:val="000000"/>
          <w:sz w:val="24"/>
          <w:szCs w:val="24"/>
          <w:vertAlign w:val="subscript"/>
        </w:rPr>
        <w:t xml:space="preserve">2.5 </w:t>
      </w:r>
      <w:r w:rsidR="000820EB" w:rsidRPr="000E615D">
        <w:rPr>
          <w:rFonts w:ascii="Arial" w:hAnsi="Arial" w:cs="Arial"/>
          <w:color w:val="000000"/>
          <w:sz w:val="24"/>
          <w:szCs w:val="24"/>
        </w:rPr>
        <w:t>exhibited the lowest UTS at (2.13 ± 0.28 N/mm</w:t>
      </w:r>
      <w:r w:rsidR="000820EB" w:rsidRPr="000E615D">
        <w:rPr>
          <w:rFonts w:ascii="Arial" w:hAnsi="Arial" w:cs="Arial"/>
          <w:color w:val="000000"/>
          <w:sz w:val="24"/>
          <w:szCs w:val="24"/>
          <w:vertAlign w:val="superscript"/>
        </w:rPr>
        <w:t>2</w:t>
      </w:r>
      <w:r w:rsidR="000820EB" w:rsidRPr="000E615D">
        <w:rPr>
          <w:rFonts w:ascii="Arial" w:hAnsi="Arial" w:cs="Arial"/>
          <w:color w:val="000000"/>
          <w:sz w:val="24"/>
          <w:szCs w:val="24"/>
        </w:rPr>
        <w:t xml:space="preserve">), suggesting a failure in the load transfer, likely cause by poor interfacial compatibility of the </w:t>
      </w:r>
      <w:proofErr w:type="spellStart"/>
      <w:r w:rsidR="000820EB" w:rsidRPr="000E615D">
        <w:rPr>
          <w:rFonts w:ascii="Arial" w:hAnsi="Arial" w:cs="Arial"/>
          <w:color w:val="000000"/>
          <w:sz w:val="24"/>
          <w:szCs w:val="24"/>
        </w:rPr>
        <w:t>fibre</w:t>
      </w:r>
      <w:proofErr w:type="spellEnd"/>
      <w:r w:rsidR="000820EB" w:rsidRPr="000E615D">
        <w:rPr>
          <w:rFonts w:ascii="Arial" w:hAnsi="Arial" w:cs="Arial"/>
          <w:color w:val="000000"/>
          <w:sz w:val="24"/>
          <w:szCs w:val="24"/>
        </w:rPr>
        <w:t xml:space="preserve"> and the starch. The UTS values for F</w:t>
      </w:r>
      <w:r w:rsidR="000820EB" w:rsidRPr="000E615D">
        <w:rPr>
          <w:rFonts w:ascii="Arial" w:hAnsi="Arial" w:cs="Arial"/>
          <w:color w:val="000000"/>
          <w:sz w:val="24"/>
          <w:szCs w:val="24"/>
          <w:vertAlign w:val="subscript"/>
        </w:rPr>
        <w:t>0</w:t>
      </w:r>
      <w:r w:rsidR="000820EB" w:rsidRPr="000E615D">
        <w:rPr>
          <w:rFonts w:ascii="Arial" w:hAnsi="Arial" w:cs="Arial"/>
          <w:color w:val="000000"/>
          <w:sz w:val="24"/>
          <w:szCs w:val="24"/>
        </w:rPr>
        <w:t>, CF</w:t>
      </w:r>
      <w:r w:rsidR="000820EB" w:rsidRPr="000E615D">
        <w:rPr>
          <w:rFonts w:ascii="Arial" w:hAnsi="Arial" w:cs="Arial"/>
          <w:color w:val="000000"/>
          <w:sz w:val="24"/>
          <w:szCs w:val="24"/>
          <w:vertAlign w:val="subscript"/>
        </w:rPr>
        <w:t>0</w:t>
      </w:r>
      <w:r w:rsidR="000820EB" w:rsidRPr="000E615D">
        <w:rPr>
          <w:rFonts w:ascii="Arial" w:hAnsi="Arial" w:cs="Arial"/>
          <w:color w:val="000000"/>
          <w:sz w:val="24"/>
          <w:szCs w:val="24"/>
        </w:rPr>
        <w:t>, C</w:t>
      </w:r>
      <w:r w:rsidR="000820EB" w:rsidRPr="000E615D">
        <w:rPr>
          <w:rFonts w:ascii="Arial" w:hAnsi="Arial" w:cs="Arial"/>
          <w:color w:val="000000"/>
          <w:sz w:val="24"/>
          <w:szCs w:val="24"/>
          <w:vertAlign w:val="subscript"/>
        </w:rPr>
        <w:t>2.5</w:t>
      </w:r>
      <w:r w:rsidR="000820EB" w:rsidRPr="000E615D">
        <w:rPr>
          <w:rFonts w:ascii="Arial" w:hAnsi="Arial" w:cs="Arial"/>
          <w:color w:val="000000"/>
          <w:sz w:val="24"/>
          <w:szCs w:val="24"/>
        </w:rPr>
        <w:t>, and F</w:t>
      </w:r>
      <w:r w:rsidR="000820EB" w:rsidRPr="000E615D">
        <w:rPr>
          <w:rFonts w:ascii="Arial" w:hAnsi="Arial" w:cs="Arial"/>
          <w:color w:val="000000"/>
          <w:sz w:val="24"/>
          <w:szCs w:val="24"/>
          <w:vertAlign w:val="subscript"/>
        </w:rPr>
        <w:t>2.5</w:t>
      </w:r>
      <w:r w:rsidR="000820EB" w:rsidRPr="000E615D">
        <w:rPr>
          <w:rFonts w:ascii="Arial" w:hAnsi="Arial" w:cs="Arial"/>
          <w:color w:val="000000"/>
          <w:sz w:val="24"/>
          <w:szCs w:val="24"/>
        </w:rPr>
        <w:t>, are 2.59 ± 0.17, 3.91 ± 0.11, 3.22 ± 0.15, and 2.86 ± 0.10 respectively. The values for C</w:t>
      </w:r>
      <w:r w:rsidR="000820EB" w:rsidRPr="000E615D">
        <w:rPr>
          <w:rFonts w:ascii="Arial" w:hAnsi="Arial" w:cs="Arial"/>
          <w:color w:val="000000"/>
          <w:sz w:val="24"/>
          <w:szCs w:val="24"/>
          <w:vertAlign w:val="subscript"/>
        </w:rPr>
        <w:t xml:space="preserve">0, </w:t>
      </w:r>
      <w:r w:rsidR="000820EB" w:rsidRPr="000E615D">
        <w:rPr>
          <w:rFonts w:ascii="Arial" w:hAnsi="Arial" w:cs="Arial"/>
          <w:color w:val="000000"/>
          <w:sz w:val="24"/>
          <w:szCs w:val="24"/>
        </w:rPr>
        <w:t>F</w:t>
      </w:r>
      <w:r w:rsidR="000820EB" w:rsidRPr="000E615D">
        <w:rPr>
          <w:rFonts w:ascii="Arial" w:hAnsi="Arial" w:cs="Arial"/>
          <w:color w:val="000000"/>
          <w:sz w:val="24"/>
          <w:szCs w:val="24"/>
          <w:vertAlign w:val="subscript"/>
        </w:rPr>
        <w:t>0</w:t>
      </w:r>
      <w:r w:rsidR="000820EB" w:rsidRPr="000E615D">
        <w:rPr>
          <w:rFonts w:ascii="Arial" w:hAnsi="Arial" w:cs="Arial"/>
          <w:color w:val="000000"/>
          <w:sz w:val="24"/>
          <w:szCs w:val="24"/>
        </w:rPr>
        <w:t>, CF</w:t>
      </w:r>
      <w:r w:rsidR="000820EB" w:rsidRPr="000E615D">
        <w:rPr>
          <w:rFonts w:ascii="Arial" w:hAnsi="Arial" w:cs="Arial"/>
          <w:color w:val="000000"/>
          <w:sz w:val="24"/>
          <w:szCs w:val="24"/>
          <w:vertAlign w:val="subscript"/>
        </w:rPr>
        <w:t>0</w:t>
      </w:r>
      <w:r w:rsidR="000820EB" w:rsidRPr="000E615D">
        <w:rPr>
          <w:rFonts w:ascii="Arial" w:hAnsi="Arial" w:cs="Arial"/>
          <w:color w:val="000000"/>
          <w:sz w:val="24"/>
          <w:szCs w:val="24"/>
        </w:rPr>
        <w:t>, C</w:t>
      </w:r>
      <w:r w:rsidR="000820EB" w:rsidRPr="000E615D">
        <w:rPr>
          <w:rFonts w:ascii="Arial" w:hAnsi="Arial" w:cs="Arial"/>
          <w:color w:val="000000"/>
          <w:sz w:val="24"/>
          <w:szCs w:val="24"/>
          <w:vertAlign w:val="subscript"/>
        </w:rPr>
        <w:t>2.5</w:t>
      </w:r>
      <w:r w:rsidR="000820EB" w:rsidRPr="000E615D">
        <w:rPr>
          <w:rFonts w:ascii="Arial" w:hAnsi="Arial" w:cs="Arial"/>
          <w:color w:val="000000"/>
          <w:sz w:val="24"/>
          <w:szCs w:val="24"/>
        </w:rPr>
        <w:t>, F</w:t>
      </w:r>
      <w:r w:rsidR="000820EB" w:rsidRPr="000E615D">
        <w:rPr>
          <w:rFonts w:ascii="Arial" w:hAnsi="Arial" w:cs="Arial"/>
          <w:color w:val="000000"/>
          <w:sz w:val="24"/>
          <w:szCs w:val="24"/>
          <w:vertAlign w:val="subscript"/>
        </w:rPr>
        <w:t>2.5</w:t>
      </w:r>
      <w:r w:rsidR="000820EB" w:rsidRPr="000E615D">
        <w:rPr>
          <w:rFonts w:ascii="Arial" w:hAnsi="Arial" w:cs="Arial"/>
          <w:color w:val="000000"/>
          <w:sz w:val="24"/>
          <w:szCs w:val="24"/>
        </w:rPr>
        <w:t xml:space="preserve"> and CF</w:t>
      </w:r>
      <w:r w:rsidR="000820EB" w:rsidRPr="000E615D">
        <w:rPr>
          <w:rFonts w:ascii="Arial" w:hAnsi="Arial" w:cs="Arial"/>
          <w:color w:val="000000"/>
          <w:sz w:val="24"/>
          <w:szCs w:val="24"/>
          <w:vertAlign w:val="subscript"/>
        </w:rPr>
        <w:t xml:space="preserve">2.5 </w:t>
      </w:r>
      <w:r w:rsidR="000820EB" w:rsidRPr="000E615D">
        <w:rPr>
          <w:rFonts w:ascii="Arial" w:hAnsi="Arial" w:cs="Arial"/>
          <w:color w:val="000000"/>
          <w:sz w:val="24"/>
          <w:szCs w:val="24"/>
        </w:rPr>
        <w:t xml:space="preserve">are higher than that report by Loo and </w:t>
      </w:r>
      <w:proofErr w:type="spellStart"/>
      <w:r w:rsidR="000820EB" w:rsidRPr="000E615D">
        <w:rPr>
          <w:rFonts w:ascii="Arial" w:hAnsi="Arial" w:cs="Arial"/>
          <w:color w:val="000000"/>
          <w:sz w:val="24"/>
          <w:szCs w:val="24"/>
        </w:rPr>
        <w:t>Sarbon</w:t>
      </w:r>
      <w:proofErr w:type="spellEnd"/>
      <w:r w:rsidR="000820EB" w:rsidRPr="000E615D">
        <w:rPr>
          <w:rFonts w:ascii="Arial" w:hAnsi="Arial" w:cs="Arial"/>
          <w:color w:val="000000"/>
          <w:sz w:val="24"/>
          <w:szCs w:val="24"/>
        </w:rPr>
        <w:t xml:space="preserve"> (2020) on gelatin-based films cross-linked with tapioca starch. A general trend observed was the decrease in UTS as the concentration of added </w:t>
      </w:r>
      <w:proofErr w:type="spellStart"/>
      <w:r w:rsidR="000820EB" w:rsidRPr="000E615D">
        <w:rPr>
          <w:rFonts w:ascii="Arial" w:hAnsi="Arial" w:cs="Arial"/>
          <w:color w:val="000000"/>
          <w:sz w:val="24"/>
          <w:szCs w:val="24"/>
        </w:rPr>
        <w:t>fibre</w:t>
      </w:r>
      <w:proofErr w:type="spellEnd"/>
      <w:r w:rsidR="000820EB" w:rsidRPr="000E615D">
        <w:rPr>
          <w:rFonts w:ascii="Arial" w:hAnsi="Arial" w:cs="Arial"/>
          <w:color w:val="000000"/>
          <w:sz w:val="24"/>
          <w:szCs w:val="24"/>
        </w:rPr>
        <w:t xml:space="preserve"> increased from 0 to 2.5g in the Cassava peel starch formulated bioplastic films, suggesting that higher concentrations may lead to weaker tensile properties. This this poor tensile strength may be attributed to discontinuities in the polymer matrix caused by the increased concentration of added </w:t>
      </w:r>
      <w:proofErr w:type="spellStart"/>
      <w:r w:rsidR="000820EB" w:rsidRPr="000E615D">
        <w:rPr>
          <w:rFonts w:ascii="Arial" w:hAnsi="Arial" w:cs="Arial"/>
          <w:color w:val="000000"/>
          <w:sz w:val="24"/>
          <w:szCs w:val="24"/>
        </w:rPr>
        <w:t>fibre</w:t>
      </w:r>
      <w:proofErr w:type="spellEnd"/>
      <w:r w:rsidR="000820EB" w:rsidRPr="000E615D">
        <w:rPr>
          <w:rFonts w:ascii="Arial" w:hAnsi="Arial" w:cs="Arial"/>
          <w:color w:val="000000"/>
          <w:sz w:val="24"/>
          <w:szCs w:val="24"/>
        </w:rPr>
        <w:t xml:space="preserve"> for reinforcement.</w:t>
      </w:r>
    </w:p>
    <w:p w14:paraId="0B5D9D5D" w14:textId="77777777" w:rsidR="00A770D8" w:rsidRPr="000E615D" w:rsidRDefault="00762150" w:rsidP="00A770D8">
      <w:pPr>
        <w:spacing w:line="360" w:lineRule="auto"/>
        <w:jc w:val="both"/>
        <w:rPr>
          <w:rFonts w:ascii="Arial" w:hAnsi="Arial" w:cs="Arial"/>
          <w:b/>
          <w:color w:val="000000"/>
          <w:sz w:val="24"/>
          <w:szCs w:val="24"/>
        </w:rPr>
      </w:pPr>
      <w:r w:rsidRPr="000E615D">
        <w:rPr>
          <w:rFonts w:ascii="Arial" w:hAnsi="Arial" w:cs="Arial"/>
          <w:b/>
          <w:color w:val="000000"/>
          <w:sz w:val="24"/>
          <w:szCs w:val="24"/>
        </w:rPr>
        <w:t>3.2.3</w:t>
      </w:r>
      <w:r w:rsidR="00A770D8" w:rsidRPr="000E615D">
        <w:rPr>
          <w:rFonts w:ascii="Arial" w:hAnsi="Arial" w:cs="Arial"/>
          <w:b/>
          <w:color w:val="000000"/>
          <w:sz w:val="24"/>
          <w:szCs w:val="24"/>
        </w:rPr>
        <w:tab/>
        <w:t>Yield Strength</w:t>
      </w:r>
    </w:p>
    <w:p w14:paraId="216AB9E6" w14:textId="77777777" w:rsidR="00A770D8" w:rsidRPr="000E615D" w:rsidRDefault="0039133B" w:rsidP="00A770D8">
      <w:pPr>
        <w:spacing w:line="360" w:lineRule="auto"/>
        <w:jc w:val="both"/>
        <w:rPr>
          <w:rFonts w:ascii="Arial" w:hAnsi="Arial" w:cs="Arial"/>
          <w:color w:val="000000"/>
          <w:sz w:val="24"/>
          <w:szCs w:val="24"/>
        </w:rPr>
      </w:pPr>
      <w:r w:rsidRPr="000E615D">
        <w:rPr>
          <w:rFonts w:ascii="Arial" w:hAnsi="Arial" w:cs="Arial"/>
          <w:color w:val="000000"/>
          <w:sz w:val="24"/>
          <w:szCs w:val="24"/>
        </w:rPr>
        <w:t>Yield strength</w:t>
      </w:r>
      <w:r w:rsidR="00D75E79" w:rsidRPr="000E615D">
        <w:rPr>
          <w:rFonts w:ascii="Arial" w:hAnsi="Arial" w:cs="Arial"/>
          <w:color w:val="000000"/>
          <w:sz w:val="24"/>
          <w:szCs w:val="24"/>
        </w:rPr>
        <w:t>.</w:t>
      </w:r>
      <w:r w:rsidRPr="000E615D">
        <w:rPr>
          <w:rFonts w:ascii="Arial" w:hAnsi="Arial" w:cs="Arial"/>
          <w:color w:val="000000"/>
          <w:sz w:val="24"/>
          <w:szCs w:val="24"/>
        </w:rPr>
        <w:t>is the stress at which a material begins to deform plastically. Sample CF</w:t>
      </w:r>
      <w:r w:rsidRPr="000E615D">
        <w:rPr>
          <w:rFonts w:ascii="Arial" w:hAnsi="Arial" w:cs="Arial"/>
          <w:color w:val="000000"/>
          <w:sz w:val="24"/>
          <w:szCs w:val="24"/>
          <w:vertAlign w:val="subscript"/>
        </w:rPr>
        <w:t xml:space="preserve">0 </w:t>
      </w:r>
      <w:r w:rsidRPr="000E615D">
        <w:rPr>
          <w:rFonts w:ascii="Arial" w:hAnsi="Arial" w:cs="Arial"/>
          <w:color w:val="000000"/>
          <w:sz w:val="24"/>
          <w:szCs w:val="24"/>
        </w:rPr>
        <w:t>demonstrated the highest yield strength of (0.61 ± 0.05 N/mm</w:t>
      </w:r>
      <w:r w:rsidRPr="000E615D">
        <w:rPr>
          <w:rFonts w:ascii="Arial" w:hAnsi="Arial" w:cs="Arial"/>
          <w:color w:val="000000"/>
          <w:sz w:val="24"/>
          <w:szCs w:val="24"/>
          <w:vertAlign w:val="superscript"/>
        </w:rPr>
        <w:t>2</w:t>
      </w:r>
      <w:r w:rsidRPr="000E615D">
        <w:rPr>
          <w:rFonts w:ascii="Arial" w:hAnsi="Arial" w:cs="Arial"/>
          <w:color w:val="000000"/>
          <w:sz w:val="24"/>
          <w:szCs w:val="24"/>
        </w:rPr>
        <w:t>)</w:t>
      </w:r>
      <w:r w:rsidR="00D75E79" w:rsidRPr="000E615D">
        <w:rPr>
          <w:rFonts w:ascii="Arial" w:hAnsi="Arial" w:cs="Arial"/>
          <w:color w:val="000000"/>
          <w:sz w:val="24"/>
          <w:szCs w:val="24"/>
        </w:rPr>
        <w:t xml:space="preserve"> as presented in Table 2.</w:t>
      </w:r>
      <w:r w:rsidRPr="000E615D">
        <w:rPr>
          <w:rFonts w:ascii="Arial" w:hAnsi="Arial" w:cs="Arial"/>
          <w:color w:val="000000"/>
          <w:sz w:val="24"/>
          <w:szCs w:val="24"/>
        </w:rPr>
        <w:t xml:space="preserve"> </w:t>
      </w:r>
      <w:r w:rsidR="00E22182" w:rsidRPr="000E615D">
        <w:rPr>
          <w:rFonts w:ascii="Arial" w:hAnsi="Arial" w:cs="Arial"/>
          <w:color w:val="000000"/>
          <w:sz w:val="24"/>
          <w:szCs w:val="24"/>
        </w:rPr>
        <w:t>Suggests</w:t>
      </w:r>
      <w:r w:rsidRPr="000E615D">
        <w:rPr>
          <w:rFonts w:ascii="Arial" w:hAnsi="Arial" w:cs="Arial"/>
          <w:color w:val="000000"/>
          <w:sz w:val="24"/>
          <w:szCs w:val="24"/>
        </w:rPr>
        <w:t xml:space="preserve"> excellent resistance to plastic deformation. In contrast, sample CF</w:t>
      </w:r>
      <w:r w:rsidRPr="000E615D">
        <w:rPr>
          <w:rFonts w:ascii="Arial" w:hAnsi="Arial" w:cs="Arial"/>
          <w:color w:val="000000"/>
          <w:sz w:val="24"/>
          <w:szCs w:val="24"/>
          <w:vertAlign w:val="subscript"/>
        </w:rPr>
        <w:t>2</w:t>
      </w:r>
      <w:r w:rsidRPr="000E615D">
        <w:rPr>
          <w:rFonts w:ascii="Arial" w:hAnsi="Arial" w:cs="Arial"/>
          <w:color w:val="000000"/>
          <w:sz w:val="24"/>
          <w:szCs w:val="24"/>
        </w:rPr>
        <w:t>.</w:t>
      </w:r>
      <w:r w:rsidRPr="000E615D">
        <w:rPr>
          <w:rFonts w:ascii="Arial" w:hAnsi="Arial" w:cs="Arial"/>
          <w:color w:val="000000"/>
          <w:sz w:val="24"/>
          <w:szCs w:val="24"/>
          <w:vertAlign w:val="subscript"/>
        </w:rPr>
        <w:t xml:space="preserve">5 </w:t>
      </w:r>
      <w:r w:rsidRPr="000E615D">
        <w:rPr>
          <w:rFonts w:ascii="Arial" w:hAnsi="Arial" w:cs="Arial"/>
          <w:color w:val="000000"/>
          <w:sz w:val="24"/>
          <w:szCs w:val="24"/>
        </w:rPr>
        <w:t>had the lowest yield strength at (0.17 ± 0.04 N/mm</w:t>
      </w:r>
      <w:r w:rsidRPr="000E615D">
        <w:rPr>
          <w:rFonts w:ascii="Arial" w:hAnsi="Arial" w:cs="Arial"/>
          <w:color w:val="000000"/>
          <w:sz w:val="24"/>
          <w:szCs w:val="24"/>
          <w:vertAlign w:val="superscript"/>
        </w:rPr>
        <w:t>2</w:t>
      </w:r>
      <w:r w:rsidRPr="000E615D">
        <w:rPr>
          <w:rFonts w:ascii="Arial" w:hAnsi="Arial" w:cs="Arial"/>
          <w:color w:val="000000"/>
          <w:sz w:val="24"/>
          <w:szCs w:val="24"/>
        </w:rPr>
        <w:t>), reflecting poor deformation resistance. Sample F</w:t>
      </w:r>
      <w:r w:rsidRPr="000E615D">
        <w:rPr>
          <w:rFonts w:ascii="Arial" w:hAnsi="Arial" w:cs="Arial"/>
          <w:color w:val="000000"/>
          <w:sz w:val="24"/>
          <w:szCs w:val="24"/>
          <w:vertAlign w:val="subscript"/>
        </w:rPr>
        <w:t>0</w:t>
      </w:r>
      <w:r w:rsidRPr="000E615D">
        <w:rPr>
          <w:rFonts w:ascii="Arial" w:hAnsi="Arial" w:cs="Arial"/>
          <w:color w:val="000000"/>
          <w:sz w:val="24"/>
          <w:szCs w:val="24"/>
        </w:rPr>
        <w:t>, and F</w:t>
      </w:r>
      <w:r w:rsidRPr="000E615D">
        <w:rPr>
          <w:rFonts w:ascii="Arial" w:hAnsi="Arial" w:cs="Arial"/>
          <w:color w:val="000000"/>
          <w:sz w:val="24"/>
          <w:szCs w:val="24"/>
          <w:vertAlign w:val="subscript"/>
        </w:rPr>
        <w:t>2.5</w:t>
      </w:r>
      <w:r w:rsidRPr="000E615D">
        <w:rPr>
          <w:rFonts w:ascii="Arial" w:hAnsi="Arial" w:cs="Arial"/>
          <w:color w:val="000000"/>
          <w:sz w:val="24"/>
          <w:szCs w:val="24"/>
        </w:rPr>
        <w:t xml:space="preserve"> showed an increase in yield strength with increase in the concentration </w:t>
      </w:r>
      <w:proofErr w:type="spellStart"/>
      <w:r w:rsidRPr="000E615D">
        <w:rPr>
          <w:rFonts w:ascii="Arial" w:hAnsi="Arial" w:cs="Arial"/>
          <w:color w:val="000000"/>
          <w:sz w:val="24"/>
          <w:szCs w:val="24"/>
        </w:rPr>
        <w:t>fibre</w:t>
      </w:r>
      <w:proofErr w:type="spellEnd"/>
      <w:r w:rsidRPr="000E615D">
        <w:rPr>
          <w:rFonts w:ascii="Arial" w:hAnsi="Arial" w:cs="Arial"/>
          <w:color w:val="000000"/>
          <w:sz w:val="24"/>
          <w:szCs w:val="24"/>
        </w:rPr>
        <w:t xml:space="preserve"> added, while the C</w:t>
      </w:r>
      <w:r w:rsidRPr="000E615D">
        <w:rPr>
          <w:rFonts w:ascii="Arial" w:hAnsi="Arial" w:cs="Arial"/>
          <w:color w:val="000000"/>
          <w:sz w:val="24"/>
          <w:szCs w:val="24"/>
          <w:vertAlign w:val="subscript"/>
        </w:rPr>
        <w:t>0</w:t>
      </w:r>
      <w:r w:rsidRPr="000E615D">
        <w:rPr>
          <w:rFonts w:ascii="Arial" w:hAnsi="Arial" w:cs="Arial"/>
          <w:color w:val="000000"/>
          <w:sz w:val="24"/>
          <w:szCs w:val="24"/>
        </w:rPr>
        <w:t xml:space="preserve"> and CF</w:t>
      </w:r>
      <w:r w:rsidRPr="000E615D">
        <w:rPr>
          <w:rFonts w:ascii="Arial" w:hAnsi="Arial" w:cs="Arial"/>
          <w:color w:val="000000"/>
          <w:sz w:val="24"/>
          <w:szCs w:val="24"/>
          <w:vertAlign w:val="subscript"/>
        </w:rPr>
        <w:t>0</w:t>
      </w:r>
      <w:r w:rsidRPr="000E615D">
        <w:rPr>
          <w:rFonts w:ascii="Arial" w:hAnsi="Arial" w:cs="Arial"/>
          <w:color w:val="000000"/>
          <w:sz w:val="24"/>
          <w:szCs w:val="24"/>
        </w:rPr>
        <w:t xml:space="preserve"> series displayed more variability, with CF</w:t>
      </w:r>
      <w:r w:rsidRPr="000E615D">
        <w:rPr>
          <w:rFonts w:ascii="Arial" w:hAnsi="Arial" w:cs="Arial"/>
          <w:color w:val="000000"/>
          <w:sz w:val="24"/>
          <w:szCs w:val="24"/>
          <w:vertAlign w:val="subscript"/>
        </w:rPr>
        <w:t xml:space="preserve">2.5 </w:t>
      </w:r>
      <w:r w:rsidRPr="000E615D">
        <w:rPr>
          <w:rFonts w:ascii="Arial" w:hAnsi="Arial" w:cs="Arial"/>
          <w:color w:val="000000"/>
          <w:sz w:val="24"/>
          <w:szCs w:val="24"/>
        </w:rPr>
        <w:t xml:space="preserve">having a notable increase in yield strength compared to its counterparts. This increase in yield strength in the F series can be attributed to the enhanced interaction between the polymer chains and the reinforcing </w:t>
      </w:r>
      <w:proofErr w:type="spellStart"/>
      <w:r w:rsidRPr="000E615D">
        <w:rPr>
          <w:rFonts w:ascii="Arial" w:hAnsi="Arial" w:cs="Arial"/>
          <w:color w:val="000000"/>
          <w:sz w:val="24"/>
          <w:szCs w:val="24"/>
        </w:rPr>
        <w:t>fibre</w:t>
      </w:r>
      <w:proofErr w:type="spellEnd"/>
      <w:r w:rsidRPr="000E615D">
        <w:rPr>
          <w:rFonts w:ascii="Arial" w:hAnsi="Arial" w:cs="Arial"/>
          <w:color w:val="000000"/>
          <w:sz w:val="24"/>
          <w:szCs w:val="24"/>
        </w:rPr>
        <w:t xml:space="preserve"> at higher concentrations, which restricts plastic deformation</w:t>
      </w:r>
    </w:p>
    <w:p w14:paraId="166A807A" w14:textId="77777777" w:rsidR="00A770D8" w:rsidRPr="000E615D" w:rsidRDefault="00762150" w:rsidP="00A770D8">
      <w:pPr>
        <w:spacing w:line="360" w:lineRule="auto"/>
        <w:jc w:val="both"/>
        <w:rPr>
          <w:rFonts w:ascii="Arial" w:hAnsi="Arial" w:cs="Arial"/>
          <w:b/>
          <w:color w:val="000000"/>
          <w:sz w:val="24"/>
          <w:szCs w:val="24"/>
        </w:rPr>
      </w:pPr>
      <w:r w:rsidRPr="000E615D">
        <w:rPr>
          <w:rFonts w:ascii="Arial" w:hAnsi="Arial" w:cs="Arial"/>
          <w:b/>
          <w:color w:val="000000"/>
          <w:sz w:val="24"/>
          <w:szCs w:val="24"/>
        </w:rPr>
        <w:lastRenderedPageBreak/>
        <w:t>3.2.4</w:t>
      </w:r>
      <w:r w:rsidR="00A770D8" w:rsidRPr="000E615D">
        <w:rPr>
          <w:rFonts w:ascii="Arial" w:hAnsi="Arial" w:cs="Arial"/>
          <w:b/>
          <w:color w:val="000000"/>
          <w:sz w:val="24"/>
          <w:szCs w:val="24"/>
        </w:rPr>
        <w:tab/>
        <w:t>Young’s Modulus</w:t>
      </w:r>
    </w:p>
    <w:p w14:paraId="0ECF8C95" w14:textId="77777777" w:rsidR="0039133B" w:rsidRPr="000E615D" w:rsidRDefault="0039133B" w:rsidP="0039133B">
      <w:pPr>
        <w:spacing w:line="360" w:lineRule="auto"/>
        <w:jc w:val="both"/>
        <w:rPr>
          <w:rFonts w:ascii="Arial" w:hAnsi="Arial" w:cs="Arial"/>
          <w:color w:val="000000"/>
          <w:sz w:val="24"/>
          <w:szCs w:val="24"/>
        </w:rPr>
      </w:pPr>
      <w:r w:rsidRPr="000E615D">
        <w:rPr>
          <w:rFonts w:ascii="Arial" w:hAnsi="Arial" w:cs="Arial"/>
          <w:color w:val="000000"/>
          <w:sz w:val="24"/>
          <w:szCs w:val="24"/>
        </w:rPr>
        <w:t>Young’s modulus measures the stiffness of a material. Sample CF</w:t>
      </w:r>
      <w:r w:rsidRPr="000E615D">
        <w:rPr>
          <w:rFonts w:ascii="Arial" w:hAnsi="Arial" w:cs="Arial"/>
          <w:color w:val="000000"/>
          <w:sz w:val="24"/>
          <w:szCs w:val="24"/>
          <w:vertAlign w:val="subscript"/>
        </w:rPr>
        <w:t>0</w:t>
      </w:r>
      <w:r w:rsidRPr="000E615D">
        <w:rPr>
          <w:rFonts w:ascii="Arial" w:hAnsi="Arial" w:cs="Arial"/>
          <w:color w:val="000000"/>
          <w:sz w:val="24"/>
          <w:szCs w:val="24"/>
        </w:rPr>
        <w:t xml:space="preserve"> exhibited the highest Young’s modulus of (14.33±0.29 N/mm</w:t>
      </w:r>
      <w:r w:rsidRPr="000E615D">
        <w:rPr>
          <w:rFonts w:ascii="Arial" w:hAnsi="Arial" w:cs="Arial"/>
          <w:color w:val="000000"/>
          <w:sz w:val="24"/>
          <w:szCs w:val="24"/>
          <w:vertAlign w:val="superscript"/>
        </w:rPr>
        <w:t>2</w:t>
      </w:r>
      <w:r w:rsidRPr="000E615D">
        <w:rPr>
          <w:rFonts w:ascii="Arial" w:hAnsi="Arial" w:cs="Arial"/>
          <w:color w:val="000000"/>
          <w:sz w:val="24"/>
          <w:szCs w:val="24"/>
        </w:rPr>
        <w:t>)</w:t>
      </w:r>
      <w:r w:rsidR="00D75E79" w:rsidRPr="000E615D">
        <w:rPr>
          <w:rFonts w:ascii="Arial" w:hAnsi="Arial" w:cs="Arial"/>
          <w:color w:val="000000"/>
          <w:sz w:val="24"/>
          <w:szCs w:val="24"/>
        </w:rPr>
        <w:t xml:space="preserve"> as presented in Table 2. </w:t>
      </w:r>
      <w:r w:rsidR="00E22182" w:rsidRPr="000E615D">
        <w:rPr>
          <w:rFonts w:ascii="Arial" w:hAnsi="Arial" w:cs="Arial"/>
          <w:color w:val="000000"/>
          <w:sz w:val="24"/>
          <w:szCs w:val="24"/>
        </w:rPr>
        <w:t>Is</w:t>
      </w:r>
      <w:r w:rsidRPr="000E615D">
        <w:rPr>
          <w:rFonts w:ascii="Arial" w:hAnsi="Arial" w:cs="Arial"/>
          <w:color w:val="000000"/>
          <w:sz w:val="24"/>
          <w:szCs w:val="24"/>
        </w:rPr>
        <w:t xml:space="preserve"> similar to the values reported </w:t>
      </w:r>
      <w:proofErr w:type="spellStart"/>
      <w:r w:rsidRPr="000E615D">
        <w:rPr>
          <w:rFonts w:ascii="Arial" w:hAnsi="Arial" w:cs="Arial"/>
          <w:color w:val="000000"/>
          <w:sz w:val="24"/>
          <w:szCs w:val="24"/>
        </w:rPr>
        <w:t>Karnwal</w:t>
      </w:r>
      <w:proofErr w:type="spellEnd"/>
      <w:r w:rsidRPr="000E615D">
        <w:rPr>
          <w:rFonts w:ascii="Arial" w:hAnsi="Arial" w:cs="Arial"/>
          <w:color w:val="000000"/>
          <w:sz w:val="24"/>
          <w:szCs w:val="24"/>
        </w:rPr>
        <w:t xml:space="preserve"> et al., (2025) for potato and maize starch films, indicating significant rigidity. On the other hand, sample C</w:t>
      </w:r>
      <w:r w:rsidRPr="000E615D">
        <w:rPr>
          <w:rFonts w:ascii="Arial" w:hAnsi="Arial" w:cs="Arial"/>
          <w:color w:val="000000"/>
          <w:sz w:val="24"/>
          <w:szCs w:val="24"/>
          <w:vertAlign w:val="subscript"/>
        </w:rPr>
        <w:t>2.5</w:t>
      </w:r>
      <w:r w:rsidRPr="000E615D">
        <w:rPr>
          <w:rFonts w:ascii="Arial" w:hAnsi="Arial" w:cs="Arial"/>
          <w:color w:val="000000"/>
          <w:sz w:val="24"/>
          <w:szCs w:val="24"/>
        </w:rPr>
        <w:t xml:space="preserve"> had the lowest Young’s modulus at (3.19 ± 0.88 N/mm</w:t>
      </w:r>
      <w:r w:rsidRPr="000E615D">
        <w:rPr>
          <w:rFonts w:ascii="Arial" w:hAnsi="Arial" w:cs="Arial"/>
          <w:color w:val="000000"/>
          <w:sz w:val="24"/>
          <w:szCs w:val="24"/>
          <w:vertAlign w:val="superscript"/>
        </w:rPr>
        <w:t>2</w:t>
      </w:r>
      <w:r w:rsidRPr="000E615D">
        <w:rPr>
          <w:rFonts w:ascii="Arial" w:hAnsi="Arial" w:cs="Arial"/>
          <w:color w:val="000000"/>
          <w:sz w:val="24"/>
          <w:szCs w:val="24"/>
        </w:rPr>
        <w:t xml:space="preserve">), suggesting it is the most flexible among the samples. In the bioplastic films formulated with the combination of cassava peels starch and the false yam tuber starch, at zero concentration of added </w:t>
      </w:r>
      <w:proofErr w:type="spellStart"/>
      <w:r w:rsidRPr="000E615D">
        <w:rPr>
          <w:rFonts w:ascii="Arial" w:hAnsi="Arial" w:cs="Arial"/>
          <w:color w:val="000000"/>
          <w:sz w:val="24"/>
          <w:szCs w:val="24"/>
        </w:rPr>
        <w:t>fibre</w:t>
      </w:r>
      <w:proofErr w:type="spellEnd"/>
      <w:r w:rsidRPr="000E615D">
        <w:rPr>
          <w:rFonts w:ascii="Arial" w:hAnsi="Arial" w:cs="Arial"/>
          <w:color w:val="000000"/>
          <w:sz w:val="24"/>
          <w:szCs w:val="24"/>
        </w:rPr>
        <w:t xml:space="preserve"> (CF</w:t>
      </w:r>
      <w:r w:rsidRPr="000E615D">
        <w:rPr>
          <w:rFonts w:ascii="Arial" w:hAnsi="Arial" w:cs="Arial"/>
          <w:color w:val="000000"/>
          <w:sz w:val="24"/>
          <w:szCs w:val="24"/>
          <w:vertAlign w:val="subscript"/>
        </w:rPr>
        <w:t>0</w:t>
      </w:r>
      <w:r w:rsidRPr="000E615D">
        <w:rPr>
          <w:rFonts w:ascii="Arial" w:hAnsi="Arial" w:cs="Arial"/>
          <w:color w:val="000000"/>
          <w:sz w:val="24"/>
          <w:szCs w:val="24"/>
        </w:rPr>
        <w:t>) was notably stiffer than the other samples, with stiffness generally decreasing with higher concentrations, especially in the false yam tuber starch formulated bioplastic films. The high stiffness of CF</w:t>
      </w:r>
      <w:r w:rsidRPr="000E615D">
        <w:rPr>
          <w:rFonts w:ascii="Arial" w:hAnsi="Arial" w:cs="Arial"/>
          <w:color w:val="000000"/>
          <w:sz w:val="24"/>
          <w:szCs w:val="24"/>
          <w:vertAlign w:val="subscript"/>
        </w:rPr>
        <w:t>0</w:t>
      </w:r>
      <w:r w:rsidRPr="000E615D">
        <w:rPr>
          <w:rFonts w:ascii="Arial" w:hAnsi="Arial" w:cs="Arial"/>
          <w:color w:val="000000"/>
          <w:sz w:val="24"/>
          <w:szCs w:val="24"/>
        </w:rPr>
        <w:t xml:space="preserve"> could be attributed to the strong bonding and uniform distribution of the reinforcing </w:t>
      </w:r>
      <w:proofErr w:type="spellStart"/>
      <w:r w:rsidRPr="000E615D">
        <w:rPr>
          <w:rFonts w:ascii="Arial" w:hAnsi="Arial" w:cs="Arial"/>
          <w:color w:val="000000"/>
          <w:sz w:val="24"/>
          <w:szCs w:val="24"/>
        </w:rPr>
        <w:t>fibre</w:t>
      </w:r>
      <w:proofErr w:type="spellEnd"/>
      <w:r w:rsidRPr="000E615D">
        <w:rPr>
          <w:rFonts w:ascii="Arial" w:hAnsi="Arial" w:cs="Arial"/>
          <w:color w:val="000000"/>
          <w:sz w:val="24"/>
          <w:szCs w:val="24"/>
        </w:rPr>
        <w:t xml:space="preserve"> within the polymer matrix, which enhances the overall rigidity. In contrast, the decrease in stiffness at higher concentrations might be due to agglomeration of the reinforcing </w:t>
      </w:r>
      <w:proofErr w:type="spellStart"/>
      <w:r w:rsidRPr="000E615D">
        <w:rPr>
          <w:rFonts w:ascii="Arial" w:hAnsi="Arial" w:cs="Arial"/>
          <w:color w:val="000000"/>
          <w:sz w:val="24"/>
          <w:szCs w:val="24"/>
        </w:rPr>
        <w:t>fibre</w:t>
      </w:r>
      <w:proofErr w:type="spellEnd"/>
      <w:r w:rsidRPr="000E615D">
        <w:rPr>
          <w:rFonts w:ascii="Arial" w:hAnsi="Arial" w:cs="Arial"/>
          <w:color w:val="000000"/>
          <w:sz w:val="24"/>
          <w:szCs w:val="24"/>
        </w:rPr>
        <w:t xml:space="preserve">, leading to less efficient stress transfer between the polymer matrix and the </w:t>
      </w:r>
      <w:proofErr w:type="spellStart"/>
      <w:r w:rsidRPr="000E615D">
        <w:rPr>
          <w:rFonts w:ascii="Arial" w:hAnsi="Arial" w:cs="Arial"/>
          <w:color w:val="000000"/>
          <w:sz w:val="24"/>
          <w:szCs w:val="24"/>
        </w:rPr>
        <w:t>fibre</w:t>
      </w:r>
      <w:proofErr w:type="spellEnd"/>
      <w:r w:rsidRPr="000E615D">
        <w:rPr>
          <w:rFonts w:ascii="Arial" w:hAnsi="Arial" w:cs="Arial"/>
          <w:color w:val="000000"/>
          <w:sz w:val="24"/>
          <w:szCs w:val="24"/>
        </w:rPr>
        <w:t>.</w:t>
      </w:r>
    </w:p>
    <w:p w14:paraId="4B50F5D0" w14:textId="77777777" w:rsidR="00A770D8" w:rsidRPr="000E615D" w:rsidRDefault="00762150" w:rsidP="00A770D8">
      <w:pPr>
        <w:spacing w:line="360" w:lineRule="auto"/>
        <w:jc w:val="both"/>
        <w:rPr>
          <w:rFonts w:ascii="Arial" w:hAnsi="Arial" w:cs="Arial"/>
          <w:b/>
          <w:color w:val="000000"/>
          <w:sz w:val="24"/>
          <w:szCs w:val="24"/>
        </w:rPr>
      </w:pPr>
      <w:r w:rsidRPr="000E615D">
        <w:rPr>
          <w:rFonts w:ascii="Arial" w:hAnsi="Arial" w:cs="Arial"/>
          <w:b/>
          <w:color w:val="000000"/>
          <w:sz w:val="24"/>
          <w:szCs w:val="24"/>
        </w:rPr>
        <w:t>3.2.5</w:t>
      </w:r>
      <w:r w:rsidR="00A770D8" w:rsidRPr="000E615D">
        <w:rPr>
          <w:rFonts w:ascii="Arial" w:hAnsi="Arial" w:cs="Arial"/>
          <w:b/>
          <w:color w:val="000000"/>
          <w:sz w:val="24"/>
          <w:szCs w:val="24"/>
        </w:rPr>
        <w:tab/>
        <w:t xml:space="preserve">Percentage Elongation at Break (EB) </w:t>
      </w:r>
    </w:p>
    <w:p w14:paraId="7BF3038D" w14:textId="1EE96191" w:rsidR="0039133B" w:rsidRPr="000E615D" w:rsidRDefault="0039133B" w:rsidP="0039133B">
      <w:pPr>
        <w:spacing w:line="360" w:lineRule="auto"/>
        <w:jc w:val="both"/>
        <w:rPr>
          <w:rFonts w:ascii="Arial" w:hAnsi="Arial" w:cs="Arial"/>
          <w:color w:val="000000"/>
          <w:sz w:val="24"/>
          <w:szCs w:val="24"/>
        </w:rPr>
      </w:pPr>
      <w:r w:rsidRPr="000E615D">
        <w:rPr>
          <w:rFonts w:ascii="Arial" w:hAnsi="Arial" w:cs="Arial"/>
          <w:color w:val="000000"/>
          <w:sz w:val="24"/>
          <w:szCs w:val="24"/>
        </w:rPr>
        <w:t>Elongation at break assesses the flexibility and stretch ability of films; it represents the film elongation from the initial length to the breaking point. It is an important property because it evaluates the ability of a film to stretch and resist breakage during mechanical manipulation in industrial process. Figure 6 presented the percentage elongation at break result of synthesized bioplastic. The percentage elongation of samples C</w:t>
      </w:r>
      <w:r w:rsidRPr="000E615D">
        <w:rPr>
          <w:rFonts w:ascii="Arial" w:hAnsi="Arial" w:cs="Arial"/>
          <w:color w:val="000000"/>
          <w:sz w:val="24"/>
          <w:szCs w:val="24"/>
          <w:vertAlign w:val="subscript"/>
        </w:rPr>
        <w:t>0</w:t>
      </w:r>
      <w:r w:rsidRPr="000E615D">
        <w:rPr>
          <w:rFonts w:ascii="Arial" w:hAnsi="Arial" w:cs="Arial"/>
          <w:color w:val="000000"/>
          <w:sz w:val="24"/>
          <w:szCs w:val="24"/>
        </w:rPr>
        <w:t>, F</w:t>
      </w:r>
      <w:r w:rsidRPr="000E615D">
        <w:rPr>
          <w:rFonts w:ascii="Arial" w:hAnsi="Arial" w:cs="Arial"/>
          <w:color w:val="000000"/>
          <w:sz w:val="24"/>
          <w:szCs w:val="24"/>
          <w:vertAlign w:val="subscript"/>
        </w:rPr>
        <w:t>0</w:t>
      </w:r>
      <w:r w:rsidRPr="000E615D">
        <w:rPr>
          <w:rFonts w:ascii="Arial" w:hAnsi="Arial" w:cs="Arial"/>
          <w:color w:val="000000"/>
          <w:sz w:val="24"/>
          <w:szCs w:val="24"/>
        </w:rPr>
        <w:t>, CF</w:t>
      </w:r>
      <w:r w:rsidRPr="000E615D">
        <w:rPr>
          <w:rFonts w:ascii="Arial" w:hAnsi="Arial" w:cs="Arial"/>
          <w:color w:val="000000"/>
          <w:sz w:val="24"/>
          <w:szCs w:val="24"/>
          <w:vertAlign w:val="subscript"/>
        </w:rPr>
        <w:t>0</w:t>
      </w:r>
      <w:r w:rsidRPr="000E615D">
        <w:rPr>
          <w:rFonts w:ascii="Arial" w:hAnsi="Arial" w:cs="Arial"/>
          <w:color w:val="000000"/>
          <w:sz w:val="24"/>
          <w:szCs w:val="24"/>
        </w:rPr>
        <w:t>, C</w:t>
      </w:r>
      <w:r w:rsidRPr="000E615D">
        <w:rPr>
          <w:rFonts w:ascii="Arial" w:hAnsi="Arial" w:cs="Arial"/>
          <w:color w:val="000000"/>
          <w:sz w:val="24"/>
          <w:szCs w:val="24"/>
          <w:vertAlign w:val="subscript"/>
        </w:rPr>
        <w:t>2.5</w:t>
      </w:r>
      <w:r w:rsidRPr="000E615D">
        <w:rPr>
          <w:rFonts w:ascii="Arial" w:hAnsi="Arial" w:cs="Arial"/>
          <w:color w:val="000000"/>
          <w:sz w:val="24"/>
          <w:szCs w:val="24"/>
        </w:rPr>
        <w:t>, F</w:t>
      </w:r>
      <w:r w:rsidRPr="000E615D">
        <w:rPr>
          <w:rFonts w:ascii="Arial" w:hAnsi="Arial" w:cs="Arial"/>
          <w:color w:val="000000"/>
          <w:sz w:val="24"/>
          <w:szCs w:val="24"/>
          <w:vertAlign w:val="subscript"/>
        </w:rPr>
        <w:t>2.5</w:t>
      </w:r>
      <w:r w:rsidRPr="000E615D">
        <w:rPr>
          <w:rFonts w:ascii="Arial" w:hAnsi="Arial" w:cs="Arial"/>
          <w:color w:val="000000"/>
          <w:sz w:val="24"/>
          <w:szCs w:val="24"/>
        </w:rPr>
        <w:t>, and CF</w:t>
      </w:r>
      <w:r w:rsidRPr="000E615D">
        <w:rPr>
          <w:rFonts w:ascii="Arial" w:hAnsi="Arial" w:cs="Arial"/>
          <w:color w:val="000000"/>
          <w:sz w:val="24"/>
          <w:szCs w:val="24"/>
          <w:vertAlign w:val="subscript"/>
        </w:rPr>
        <w:t>2.5</w:t>
      </w:r>
      <w:r w:rsidRPr="000E615D">
        <w:rPr>
          <w:rFonts w:ascii="Arial" w:hAnsi="Arial" w:cs="Arial"/>
          <w:color w:val="000000"/>
          <w:sz w:val="24"/>
          <w:szCs w:val="24"/>
        </w:rPr>
        <w:t xml:space="preserve"> are 20.34 ± 0.67%, 19.53 ± 0.22%, 22.22 ± 0.20%, 15.68 ± 0.76%, 13.89 ± 0.42%, 11.19 ± 0.32%, and 10.05 ± 0.49%, respectively. These values are less than the approximately 50 to 90 percent elongation at break for gelatin films cross-linked with tapioca starch reported by Loo and </w:t>
      </w:r>
      <w:proofErr w:type="spellStart"/>
      <w:r w:rsidRPr="000E615D">
        <w:rPr>
          <w:rFonts w:ascii="Arial" w:hAnsi="Arial" w:cs="Arial"/>
          <w:color w:val="000000"/>
          <w:sz w:val="24"/>
          <w:szCs w:val="24"/>
        </w:rPr>
        <w:t>Sarbon</w:t>
      </w:r>
      <w:proofErr w:type="spellEnd"/>
      <w:r w:rsidRPr="000E615D">
        <w:rPr>
          <w:rFonts w:ascii="Arial" w:hAnsi="Arial" w:cs="Arial"/>
          <w:color w:val="000000"/>
          <w:sz w:val="24"/>
          <w:szCs w:val="24"/>
        </w:rPr>
        <w:t xml:space="preserve"> (2020), but are similar to the approximately 10.21-22.71% reported by Cao and Song (2019) for non-conventional starch from loquat seed starch, gum karaya, oregano essential oil and tween 80.</w:t>
      </w:r>
    </w:p>
    <w:p w14:paraId="34DC3401" w14:textId="77777777" w:rsidR="00A770D8" w:rsidRPr="000E615D" w:rsidRDefault="00762150" w:rsidP="00A770D8">
      <w:pPr>
        <w:spacing w:line="360" w:lineRule="auto"/>
        <w:jc w:val="both"/>
        <w:rPr>
          <w:rFonts w:ascii="Arial" w:hAnsi="Arial" w:cs="Arial"/>
          <w:b/>
          <w:sz w:val="24"/>
          <w:szCs w:val="24"/>
        </w:rPr>
      </w:pPr>
      <w:r w:rsidRPr="000E615D">
        <w:rPr>
          <w:rFonts w:ascii="Arial" w:hAnsi="Arial" w:cs="Arial"/>
          <w:b/>
          <w:sz w:val="24"/>
          <w:szCs w:val="24"/>
        </w:rPr>
        <w:lastRenderedPageBreak/>
        <w:t>3.2.6</w:t>
      </w:r>
      <w:r w:rsidR="00A770D8" w:rsidRPr="000E615D">
        <w:rPr>
          <w:rFonts w:ascii="Arial" w:hAnsi="Arial" w:cs="Arial"/>
          <w:b/>
          <w:sz w:val="24"/>
          <w:szCs w:val="24"/>
        </w:rPr>
        <w:tab/>
        <w:t xml:space="preserve">Water Absorption </w:t>
      </w:r>
    </w:p>
    <w:p w14:paraId="7EC3E6E5" w14:textId="77777777" w:rsidR="00A770D8" w:rsidRPr="000E615D" w:rsidRDefault="00A770D8" w:rsidP="00A770D8">
      <w:pPr>
        <w:spacing w:line="360" w:lineRule="auto"/>
        <w:jc w:val="both"/>
        <w:rPr>
          <w:rFonts w:ascii="Arial" w:hAnsi="Arial" w:cs="Arial"/>
          <w:sz w:val="24"/>
          <w:szCs w:val="24"/>
        </w:rPr>
      </w:pPr>
      <w:r w:rsidRPr="000E615D">
        <w:rPr>
          <w:rFonts w:ascii="Arial" w:hAnsi="Arial" w:cs="Arial"/>
          <w:sz w:val="24"/>
          <w:szCs w:val="24"/>
        </w:rPr>
        <w:t>Water absorption is a critical parameter in evaluating the durability and stability of composite materials, especially in biocompatible applications where materials are exposed to aqueous environments such as in food packaging and drugs production. This study investigated the water absorption behavior of six composite materials (C</w:t>
      </w:r>
      <w:r w:rsidRPr="000E615D">
        <w:rPr>
          <w:rFonts w:ascii="Arial" w:hAnsi="Arial" w:cs="Arial"/>
          <w:sz w:val="24"/>
          <w:szCs w:val="24"/>
          <w:vertAlign w:val="subscript"/>
        </w:rPr>
        <w:t>0</w:t>
      </w:r>
      <w:r w:rsidRPr="000E615D">
        <w:rPr>
          <w:rFonts w:ascii="Arial" w:hAnsi="Arial" w:cs="Arial"/>
          <w:sz w:val="24"/>
          <w:szCs w:val="24"/>
        </w:rPr>
        <w:t>, F</w:t>
      </w:r>
      <w:r w:rsidRPr="000E615D">
        <w:rPr>
          <w:rFonts w:ascii="Arial" w:hAnsi="Arial" w:cs="Arial"/>
          <w:sz w:val="24"/>
          <w:szCs w:val="24"/>
          <w:vertAlign w:val="subscript"/>
        </w:rPr>
        <w:t>0</w:t>
      </w:r>
      <w:r w:rsidRPr="000E615D">
        <w:rPr>
          <w:rFonts w:ascii="Arial" w:hAnsi="Arial" w:cs="Arial"/>
          <w:sz w:val="24"/>
          <w:szCs w:val="24"/>
        </w:rPr>
        <w:t>, CF</w:t>
      </w:r>
      <w:r w:rsidRPr="000E615D">
        <w:rPr>
          <w:rFonts w:ascii="Arial" w:hAnsi="Arial" w:cs="Arial"/>
          <w:sz w:val="24"/>
          <w:szCs w:val="24"/>
          <w:vertAlign w:val="subscript"/>
        </w:rPr>
        <w:t>0</w:t>
      </w:r>
      <w:r w:rsidRPr="000E615D">
        <w:rPr>
          <w:rFonts w:ascii="Arial" w:hAnsi="Arial" w:cs="Arial"/>
          <w:sz w:val="24"/>
          <w:szCs w:val="24"/>
        </w:rPr>
        <w:t>, C</w:t>
      </w:r>
      <w:r w:rsidRPr="000E615D">
        <w:rPr>
          <w:rFonts w:ascii="Arial" w:hAnsi="Arial" w:cs="Arial"/>
          <w:sz w:val="24"/>
          <w:szCs w:val="24"/>
          <w:vertAlign w:val="subscript"/>
        </w:rPr>
        <w:t>2.5</w:t>
      </w:r>
      <w:r w:rsidRPr="000E615D">
        <w:rPr>
          <w:rFonts w:ascii="Arial" w:hAnsi="Arial" w:cs="Arial"/>
          <w:sz w:val="24"/>
          <w:szCs w:val="24"/>
        </w:rPr>
        <w:t xml:space="preserve">, </w:t>
      </w:r>
      <w:r w:rsidRPr="000E615D">
        <w:rPr>
          <w:rFonts w:ascii="Arial" w:hAnsi="Arial" w:cs="Arial"/>
          <w:sz w:val="24"/>
          <w:szCs w:val="24"/>
          <w:vertAlign w:val="subscript"/>
        </w:rPr>
        <w:t>F2.5</w:t>
      </w:r>
      <w:r w:rsidRPr="000E615D">
        <w:rPr>
          <w:rFonts w:ascii="Arial" w:hAnsi="Arial" w:cs="Arial"/>
          <w:sz w:val="24"/>
          <w:szCs w:val="24"/>
        </w:rPr>
        <w:t>, and CF</w:t>
      </w:r>
      <w:r w:rsidRPr="000E615D">
        <w:rPr>
          <w:rFonts w:ascii="Arial" w:hAnsi="Arial" w:cs="Arial"/>
          <w:sz w:val="24"/>
          <w:szCs w:val="24"/>
          <w:vertAlign w:val="subscript"/>
        </w:rPr>
        <w:t>2.5</w:t>
      </w:r>
      <w:r w:rsidRPr="000E615D">
        <w:rPr>
          <w:rFonts w:ascii="Arial" w:hAnsi="Arial" w:cs="Arial"/>
          <w:sz w:val="24"/>
          <w:szCs w:val="24"/>
        </w:rPr>
        <w:t xml:space="preserve">) at different temperatures (30°C, 40°C, 50°C, 60°C) over a period of 60 minutes, the percentage of water absorbed by each sample was recorded at 5-minute intervals. </w:t>
      </w:r>
    </w:p>
    <w:p w14:paraId="3C7DEBE8" w14:textId="77777777" w:rsidR="00A770D8" w:rsidRPr="000E615D" w:rsidRDefault="00A770D8" w:rsidP="00A770D8">
      <w:pPr>
        <w:spacing w:line="360" w:lineRule="auto"/>
        <w:jc w:val="both"/>
        <w:rPr>
          <w:rFonts w:ascii="Arial" w:hAnsi="Arial" w:cs="Arial"/>
          <w:sz w:val="24"/>
          <w:szCs w:val="24"/>
        </w:rPr>
      </w:pPr>
      <w:r w:rsidRPr="000E615D">
        <w:rPr>
          <w:rFonts w:ascii="Arial" w:hAnsi="Arial" w:cs="Arial"/>
          <w:sz w:val="24"/>
          <w:szCs w:val="24"/>
        </w:rPr>
        <w:t>At 30°C, C0 showed a gradual increase in water absorption, peaking at 45 minutes (2.7922%) and then decreasing. F</w:t>
      </w:r>
      <w:r w:rsidRPr="000E615D">
        <w:rPr>
          <w:rFonts w:ascii="Arial" w:hAnsi="Arial" w:cs="Arial"/>
          <w:sz w:val="24"/>
          <w:szCs w:val="24"/>
          <w:vertAlign w:val="subscript"/>
        </w:rPr>
        <w:t>0</w:t>
      </w:r>
      <w:r w:rsidRPr="000E615D">
        <w:rPr>
          <w:rFonts w:ascii="Arial" w:hAnsi="Arial" w:cs="Arial"/>
          <w:sz w:val="24"/>
          <w:szCs w:val="24"/>
        </w:rPr>
        <w:t xml:space="preserve"> showed similar behavior with a peak at 45 minutes (1.7500%). CF</w:t>
      </w:r>
      <w:r w:rsidRPr="000E615D">
        <w:rPr>
          <w:rFonts w:ascii="Arial" w:hAnsi="Arial" w:cs="Arial"/>
          <w:sz w:val="24"/>
          <w:szCs w:val="24"/>
          <w:vertAlign w:val="subscript"/>
        </w:rPr>
        <w:t>0</w:t>
      </w:r>
      <w:r w:rsidRPr="000E615D">
        <w:rPr>
          <w:rFonts w:ascii="Arial" w:hAnsi="Arial" w:cs="Arial"/>
          <w:sz w:val="24"/>
          <w:szCs w:val="24"/>
        </w:rPr>
        <w:t xml:space="preserve"> peaked at 60 minutes (1.8581%), indicating a delayed maximum absorption. C</w:t>
      </w:r>
      <w:r w:rsidRPr="000E615D">
        <w:rPr>
          <w:rFonts w:ascii="Arial" w:hAnsi="Arial" w:cs="Arial"/>
          <w:sz w:val="24"/>
          <w:szCs w:val="24"/>
          <w:vertAlign w:val="subscript"/>
        </w:rPr>
        <w:t xml:space="preserve">2.5 </w:t>
      </w:r>
      <w:r w:rsidRPr="000E615D">
        <w:rPr>
          <w:rFonts w:ascii="Arial" w:hAnsi="Arial" w:cs="Arial"/>
          <w:sz w:val="24"/>
          <w:szCs w:val="24"/>
        </w:rPr>
        <w:t>and F</w:t>
      </w:r>
      <w:r w:rsidRPr="000E615D">
        <w:rPr>
          <w:rFonts w:ascii="Arial" w:hAnsi="Arial" w:cs="Arial"/>
          <w:sz w:val="24"/>
          <w:szCs w:val="24"/>
          <w:vertAlign w:val="subscript"/>
        </w:rPr>
        <w:t xml:space="preserve">2.5 </w:t>
      </w:r>
      <w:r w:rsidRPr="000E615D">
        <w:rPr>
          <w:rFonts w:ascii="Arial" w:hAnsi="Arial" w:cs="Arial"/>
          <w:sz w:val="24"/>
          <w:szCs w:val="24"/>
        </w:rPr>
        <w:t>showed consistent increases, with C</w:t>
      </w:r>
      <w:r w:rsidRPr="000E615D">
        <w:rPr>
          <w:rFonts w:ascii="Arial" w:hAnsi="Arial" w:cs="Arial"/>
          <w:sz w:val="24"/>
          <w:szCs w:val="24"/>
          <w:vertAlign w:val="subscript"/>
        </w:rPr>
        <w:t xml:space="preserve">2.5 </w:t>
      </w:r>
      <w:r w:rsidRPr="000E615D">
        <w:rPr>
          <w:rFonts w:ascii="Arial" w:hAnsi="Arial" w:cs="Arial"/>
          <w:sz w:val="24"/>
          <w:szCs w:val="24"/>
        </w:rPr>
        <w:t>peaking at 55 minutes (1.7986%) and F</w:t>
      </w:r>
      <w:r w:rsidRPr="000E615D">
        <w:rPr>
          <w:rFonts w:ascii="Arial" w:hAnsi="Arial" w:cs="Arial"/>
          <w:sz w:val="24"/>
          <w:szCs w:val="24"/>
          <w:vertAlign w:val="subscript"/>
        </w:rPr>
        <w:t>2.5</w:t>
      </w:r>
      <w:r w:rsidRPr="000E615D">
        <w:rPr>
          <w:rFonts w:ascii="Arial" w:hAnsi="Arial" w:cs="Arial"/>
          <w:sz w:val="24"/>
          <w:szCs w:val="24"/>
        </w:rPr>
        <w:t xml:space="preserve"> at 45 minutes (2.0182%). CF2.5 peaked earlier at 30 minutes (1.6984%). Which was considered unusual. At 40°C, C0 showed a peak at 35 minutes (2.7314%). F</w:t>
      </w:r>
      <w:r w:rsidRPr="000E615D">
        <w:rPr>
          <w:rFonts w:ascii="Arial" w:hAnsi="Arial" w:cs="Arial"/>
          <w:sz w:val="24"/>
          <w:szCs w:val="24"/>
          <w:vertAlign w:val="subscript"/>
        </w:rPr>
        <w:t>0</w:t>
      </w:r>
      <w:r w:rsidRPr="000E615D">
        <w:rPr>
          <w:rFonts w:ascii="Arial" w:hAnsi="Arial" w:cs="Arial"/>
          <w:sz w:val="24"/>
          <w:szCs w:val="24"/>
        </w:rPr>
        <w:t xml:space="preserve"> peaked at 55 minutes (2.0143%). CF</w:t>
      </w:r>
      <w:r w:rsidRPr="000E615D">
        <w:rPr>
          <w:rFonts w:ascii="Arial" w:hAnsi="Arial" w:cs="Arial"/>
          <w:sz w:val="24"/>
          <w:szCs w:val="24"/>
          <w:vertAlign w:val="subscript"/>
        </w:rPr>
        <w:t xml:space="preserve">0 </w:t>
      </w:r>
      <w:r w:rsidRPr="000E615D">
        <w:rPr>
          <w:rFonts w:ascii="Arial" w:hAnsi="Arial" w:cs="Arial"/>
          <w:sz w:val="24"/>
          <w:szCs w:val="24"/>
        </w:rPr>
        <w:t>peaked at 35 minutes (2.1585%). C</w:t>
      </w:r>
      <w:r w:rsidRPr="000E615D">
        <w:rPr>
          <w:rFonts w:ascii="Arial" w:hAnsi="Arial" w:cs="Arial"/>
          <w:sz w:val="24"/>
          <w:szCs w:val="24"/>
          <w:vertAlign w:val="subscript"/>
        </w:rPr>
        <w:t xml:space="preserve">2.5 </w:t>
      </w:r>
      <w:r w:rsidRPr="000E615D">
        <w:rPr>
          <w:rFonts w:ascii="Arial" w:hAnsi="Arial" w:cs="Arial"/>
          <w:sz w:val="24"/>
          <w:szCs w:val="24"/>
        </w:rPr>
        <w:t>showed a steady increase, peaking at 60 minutes (2.2525%). F</w:t>
      </w:r>
      <w:r w:rsidRPr="000E615D">
        <w:rPr>
          <w:rFonts w:ascii="Arial" w:hAnsi="Arial" w:cs="Arial"/>
          <w:sz w:val="24"/>
          <w:szCs w:val="24"/>
          <w:vertAlign w:val="subscript"/>
        </w:rPr>
        <w:t xml:space="preserve">2.5 </w:t>
      </w:r>
      <w:r w:rsidRPr="000E615D">
        <w:rPr>
          <w:rFonts w:ascii="Arial" w:hAnsi="Arial" w:cs="Arial"/>
          <w:sz w:val="24"/>
          <w:szCs w:val="24"/>
        </w:rPr>
        <w:t>showed two peaks, at 45 minutes (1.8625%) and 55 minutes (2.0143%). CF</w:t>
      </w:r>
      <w:r w:rsidRPr="000E615D">
        <w:rPr>
          <w:rFonts w:ascii="Arial" w:hAnsi="Arial" w:cs="Arial"/>
          <w:sz w:val="24"/>
          <w:szCs w:val="24"/>
          <w:vertAlign w:val="subscript"/>
        </w:rPr>
        <w:t>2.5</w:t>
      </w:r>
      <w:r w:rsidRPr="000E615D">
        <w:rPr>
          <w:rFonts w:ascii="Arial" w:hAnsi="Arial" w:cs="Arial"/>
          <w:sz w:val="24"/>
          <w:szCs w:val="24"/>
        </w:rPr>
        <w:t xml:space="preserve"> peaked at 60 minutes (1.8222%). At 50°C, C0 showed a peak at 35 minutes (3.5367%). F0 peaked at 50 minutes (2.9443%). CF</w:t>
      </w:r>
      <w:r w:rsidRPr="000E615D">
        <w:rPr>
          <w:rFonts w:ascii="Arial" w:hAnsi="Arial" w:cs="Arial"/>
          <w:sz w:val="24"/>
          <w:szCs w:val="24"/>
          <w:vertAlign w:val="subscript"/>
        </w:rPr>
        <w:t>0</w:t>
      </w:r>
      <w:r w:rsidRPr="000E615D">
        <w:rPr>
          <w:rFonts w:ascii="Arial" w:hAnsi="Arial" w:cs="Arial"/>
          <w:sz w:val="24"/>
          <w:szCs w:val="24"/>
        </w:rPr>
        <w:t xml:space="preserve"> showed a steady increase, peaking at 45 minutes (2.9039%). C</w:t>
      </w:r>
      <w:r w:rsidRPr="000E615D">
        <w:rPr>
          <w:rFonts w:ascii="Arial" w:hAnsi="Arial" w:cs="Arial"/>
          <w:sz w:val="24"/>
          <w:szCs w:val="24"/>
          <w:vertAlign w:val="subscript"/>
        </w:rPr>
        <w:t xml:space="preserve">2.5 </w:t>
      </w:r>
      <w:r w:rsidRPr="000E615D">
        <w:rPr>
          <w:rFonts w:ascii="Arial" w:hAnsi="Arial" w:cs="Arial"/>
          <w:sz w:val="24"/>
          <w:szCs w:val="24"/>
        </w:rPr>
        <w:t>had a steady increase, peaking at 55 minutes (2.2570%). F</w:t>
      </w:r>
      <w:r w:rsidRPr="000E615D">
        <w:rPr>
          <w:rFonts w:ascii="Arial" w:hAnsi="Arial" w:cs="Arial"/>
          <w:sz w:val="24"/>
          <w:szCs w:val="24"/>
          <w:vertAlign w:val="subscript"/>
        </w:rPr>
        <w:t xml:space="preserve">2.5 </w:t>
      </w:r>
      <w:r w:rsidRPr="000E615D">
        <w:rPr>
          <w:rFonts w:ascii="Arial" w:hAnsi="Arial" w:cs="Arial"/>
          <w:sz w:val="24"/>
          <w:szCs w:val="24"/>
        </w:rPr>
        <w:t>showed multiple peaks, with the highest at 35 minutes (2.3592%). CF</w:t>
      </w:r>
      <w:r w:rsidRPr="000E615D">
        <w:rPr>
          <w:rFonts w:ascii="Arial" w:hAnsi="Arial" w:cs="Arial"/>
          <w:sz w:val="24"/>
          <w:szCs w:val="24"/>
          <w:vertAlign w:val="subscript"/>
        </w:rPr>
        <w:t xml:space="preserve">2.5 </w:t>
      </w:r>
      <w:r w:rsidRPr="000E615D">
        <w:rPr>
          <w:rFonts w:ascii="Arial" w:hAnsi="Arial" w:cs="Arial"/>
          <w:sz w:val="24"/>
          <w:szCs w:val="24"/>
        </w:rPr>
        <w:t>peaked at 40 minutes (3.1846%). At 60°C, C</w:t>
      </w:r>
      <w:r w:rsidRPr="000E615D">
        <w:rPr>
          <w:rFonts w:ascii="Arial" w:hAnsi="Arial" w:cs="Arial"/>
          <w:sz w:val="24"/>
          <w:szCs w:val="24"/>
          <w:vertAlign w:val="subscript"/>
        </w:rPr>
        <w:t>0</w:t>
      </w:r>
      <w:r w:rsidRPr="000E615D">
        <w:rPr>
          <w:rFonts w:ascii="Arial" w:hAnsi="Arial" w:cs="Arial"/>
          <w:sz w:val="24"/>
          <w:szCs w:val="24"/>
        </w:rPr>
        <w:t xml:space="preserve"> peaked at 30 minutes (3.9250%) and then dropped to 0%. F</w:t>
      </w:r>
      <w:r w:rsidRPr="000E615D">
        <w:rPr>
          <w:rFonts w:ascii="Arial" w:hAnsi="Arial" w:cs="Arial"/>
          <w:sz w:val="24"/>
          <w:szCs w:val="24"/>
          <w:vertAlign w:val="subscript"/>
        </w:rPr>
        <w:t xml:space="preserve">0 </w:t>
      </w:r>
      <w:r w:rsidRPr="000E615D">
        <w:rPr>
          <w:rFonts w:ascii="Arial" w:hAnsi="Arial" w:cs="Arial"/>
          <w:sz w:val="24"/>
          <w:szCs w:val="24"/>
        </w:rPr>
        <w:t>showed an initial peak at 20 minutes (2.8639%) and then decreased to 0%. CF</w:t>
      </w:r>
      <w:r w:rsidRPr="000E615D">
        <w:rPr>
          <w:rFonts w:ascii="Arial" w:hAnsi="Arial" w:cs="Arial"/>
          <w:sz w:val="24"/>
          <w:szCs w:val="24"/>
          <w:vertAlign w:val="subscript"/>
        </w:rPr>
        <w:t>0</w:t>
      </w:r>
      <w:r w:rsidRPr="000E615D">
        <w:rPr>
          <w:rFonts w:ascii="Arial" w:hAnsi="Arial" w:cs="Arial"/>
          <w:sz w:val="24"/>
          <w:szCs w:val="24"/>
        </w:rPr>
        <w:t xml:space="preserve"> peaked at 40 minutes (2.0311%) and then decreased. C</w:t>
      </w:r>
      <w:r w:rsidRPr="000E615D">
        <w:rPr>
          <w:rFonts w:ascii="Arial" w:hAnsi="Arial" w:cs="Arial"/>
          <w:sz w:val="24"/>
          <w:szCs w:val="24"/>
          <w:vertAlign w:val="subscript"/>
        </w:rPr>
        <w:t>2.5</w:t>
      </w:r>
      <w:r w:rsidRPr="000E615D">
        <w:rPr>
          <w:rFonts w:ascii="Arial" w:hAnsi="Arial" w:cs="Arial"/>
          <w:sz w:val="24"/>
          <w:szCs w:val="24"/>
        </w:rPr>
        <w:t xml:space="preserve"> showed a peak at 35 minutes (3.8511%) and then dropped. F</w:t>
      </w:r>
      <w:r w:rsidRPr="000E615D">
        <w:rPr>
          <w:rFonts w:ascii="Arial" w:hAnsi="Arial" w:cs="Arial"/>
          <w:sz w:val="24"/>
          <w:szCs w:val="24"/>
          <w:vertAlign w:val="subscript"/>
        </w:rPr>
        <w:t xml:space="preserve">2.5 </w:t>
      </w:r>
      <w:r w:rsidRPr="000E615D">
        <w:rPr>
          <w:rFonts w:ascii="Arial" w:hAnsi="Arial" w:cs="Arial"/>
          <w:sz w:val="24"/>
          <w:szCs w:val="24"/>
        </w:rPr>
        <w:t>showed a peak at 35 minutes (2.8996%) and then decreased. CF</w:t>
      </w:r>
      <w:r w:rsidRPr="000E615D">
        <w:rPr>
          <w:rFonts w:ascii="Arial" w:hAnsi="Arial" w:cs="Arial"/>
          <w:sz w:val="24"/>
          <w:szCs w:val="24"/>
          <w:vertAlign w:val="subscript"/>
        </w:rPr>
        <w:t xml:space="preserve">2.5 </w:t>
      </w:r>
      <w:r w:rsidRPr="000E615D">
        <w:rPr>
          <w:rFonts w:ascii="Arial" w:hAnsi="Arial" w:cs="Arial"/>
          <w:sz w:val="24"/>
          <w:szCs w:val="24"/>
        </w:rPr>
        <w:t>peaked at 35 minutes (3.5206%).</w:t>
      </w:r>
    </w:p>
    <w:p w14:paraId="45D001EA" w14:textId="77777777" w:rsidR="00A770D8" w:rsidRPr="000E615D" w:rsidRDefault="00A770D8" w:rsidP="00A770D8">
      <w:pPr>
        <w:spacing w:line="360" w:lineRule="auto"/>
        <w:jc w:val="both"/>
        <w:rPr>
          <w:rFonts w:ascii="Arial" w:hAnsi="Arial" w:cs="Arial"/>
          <w:sz w:val="24"/>
          <w:szCs w:val="24"/>
        </w:rPr>
      </w:pPr>
      <w:r w:rsidRPr="000E615D">
        <w:rPr>
          <w:rFonts w:ascii="Arial" w:hAnsi="Arial" w:cs="Arial"/>
          <w:sz w:val="24"/>
          <w:szCs w:val="24"/>
        </w:rPr>
        <w:lastRenderedPageBreak/>
        <w:t>The report showed that, higher temperatures generally increase the water absorption rate initially. At 60°C, all samples showed a significant absorption drop after peaking, suggesting temperature-induced structural changes. All the bioplastic samples exhibited an initial increase in absorption, followed by a peak and then a decline. The time to peak absorption varied between samples and temperatures, with higher temperatures causing earlier peaks.</w:t>
      </w:r>
    </w:p>
    <w:p w14:paraId="57E657A8" w14:textId="77777777" w:rsidR="00A770D8" w:rsidRPr="000E615D" w:rsidRDefault="00A770D8" w:rsidP="00A770D8">
      <w:pPr>
        <w:spacing w:line="360" w:lineRule="auto"/>
        <w:jc w:val="both"/>
        <w:rPr>
          <w:rFonts w:ascii="Arial" w:hAnsi="Arial" w:cs="Arial"/>
          <w:sz w:val="24"/>
          <w:szCs w:val="24"/>
        </w:rPr>
      </w:pPr>
      <w:r w:rsidRPr="000E615D">
        <w:rPr>
          <w:rFonts w:ascii="Arial" w:hAnsi="Arial" w:cs="Arial"/>
          <w:sz w:val="24"/>
          <w:szCs w:val="24"/>
        </w:rPr>
        <w:t xml:space="preserve">The water absorption behavior of composite materials is significantly influenced by both temperature and material composition. Higher temperatures accelerate the absorption process but can lead to structural changes that reduce long-term absorption capacity. The incorporation of </w:t>
      </w:r>
      <w:proofErr w:type="spellStart"/>
      <w:r w:rsidRPr="000E615D">
        <w:rPr>
          <w:rFonts w:ascii="Arial" w:hAnsi="Arial" w:cs="Arial"/>
          <w:sz w:val="24"/>
          <w:szCs w:val="24"/>
        </w:rPr>
        <w:t>fibre</w:t>
      </w:r>
      <w:proofErr w:type="spellEnd"/>
      <w:r w:rsidRPr="000E615D">
        <w:rPr>
          <w:rFonts w:ascii="Arial" w:hAnsi="Arial" w:cs="Arial"/>
          <w:sz w:val="24"/>
          <w:szCs w:val="24"/>
        </w:rPr>
        <w:t xml:space="preserve"> insignificantly decreases water absorption capacity of the film with </w:t>
      </w:r>
      <w:proofErr w:type="spellStart"/>
      <w:r w:rsidRPr="000E615D">
        <w:rPr>
          <w:rFonts w:ascii="Arial" w:hAnsi="Arial" w:cs="Arial"/>
          <w:sz w:val="24"/>
          <w:szCs w:val="24"/>
        </w:rPr>
        <w:t>fibre</w:t>
      </w:r>
      <w:proofErr w:type="spellEnd"/>
      <w:r w:rsidRPr="000E615D">
        <w:rPr>
          <w:rFonts w:ascii="Arial" w:hAnsi="Arial" w:cs="Arial"/>
          <w:sz w:val="24"/>
          <w:szCs w:val="24"/>
        </w:rPr>
        <w:t>. These findings provide valuable insights for selecting appropriate composite materials for applications requiring exposure to aqueous environments.</w:t>
      </w:r>
    </w:p>
    <w:p w14:paraId="3ABDA637" w14:textId="77777777" w:rsidR="00A770D8" w:rsidRPr="000E615D" w:rsidRDefault="00762150" w:rsidP="00A770D8">
      <w:pPr>
        <w:spacing w:line="360" w:lineRule="auto"/>
        <w:jc w:val="both"/>
        <w:rPr>
          <w:rFonts w:ascii="Arial" w:hAnsi="Arial" w:cs="Arial"/>
          <w:b/>
          <w:sz w:val="24"/>
          <w:szCs w:val="24"/>
        </w:rPr>
      </w:pPr>
      <w:r w:rsidRPr="000E615D">
        <w:rPr>
          <w:rFonts w:ascii="Arial" w:hAnsi="Arial" w:cs="Arial"/>
          <w:b/>
          <w:sz w:val="24"/>
          <w:szCs w:val="24"/>
        </w:rPr>
        <w:t>3.2.7</w:t>
      </w:r>
      <w:r w:rsidR="00A770D8" w:rsidRPr="000E615D">
        <w:rPr>
          <w:rFonts w:ascii="Arial" w:hAnsi="Arial" w:cs="Arial"/>
          <w:b/>
          <w:sz w:val="24"/>
          <w:szCs w:val="24"/>
        </w:rPr>
        <w:tab/>
        <w:t>Thermogravimetric Analysis (TGA)</w:t>
      </w:r>
    </w:p>
    <w:p w14:paraId="189E722F" w14:textId="47159957" w:rsidR="00A770D8" w:rsidRPr="000E615D" w:rsidRDefault="00A770D8" w:rsidP="00A770D8">
      <w:pPr>
        <w:spacing w:line="360" w:lineRule="auto"/>
        <w:jc w:val="both"/>
        <w:rPr>
          <w:rFonts w:ascii="Arial" w:hAnsi="Arial" w:cs="Arial"/>
          <w:sz w:val="24"/>
          <w:szCs w:val="24"/>
        </w:rPr>
      </w:pPr>
      <w:r w:rsidRPr="000E615D">
        <w:rPr>
          <w:rFonts w:ascii="Arial" w:hAnsi="Arial" w:cs="Arial"/>
          <w:sz w:val="24"/>
          <w:szCs w:val="24"/>
        </w:rPr>
        <w:t>TGA was done to investigate the thermal degradation and stability of synthesized bioplastic films. The decomposition of films (mg) as a function of temperature (</w:t>
      </w:r>
      <w:r w:rsidRPr="000E615D">
        <w:rPr>
          <w:rFonts w:ascii="Cambria Math" w:hAnsi="Cambria Math" w:cs="Cambria Math"/>
          <w:sz w:val="24"/>
          <w:szCs w:val="24"/>
        </w:rPr>
        <w:t>℃</w:t>
      </w:r>
      <w:r w:rsidR="00533CEA" w:rsidRPr="000E615D">
        <w:rPr>
          <w:rFonts w:ascii="Arial" w:hAnsi="Arial" w:cs="Arial"/>
          <w:sz w:val="24"/>
          <w:szCs w:val="24"/>
        </w:rPr>
        <w:t>) as displayed in Figure 12 and Figure 13</w:t>
      </w:r>
      <w:r w:rsidRPr="000E615D">
        <w:rPr>
          <w:rFonts w:ascii="Arial" w:hAnsi="Arial" w:cs="Arial"/>
          <w:sz w:val="24"/>
          <w:szCs w:val="24"/>
        </w:rPr>
        <w:t xml:space="preserve">. There were three steps in the thermal degradation of the films, as shown in TGA and DTG curves Figure.15. These three steps of thermal decomposition phenomena for most starch-based films were reported by </w:t>
      </w:r>
    </w:p>
    <w:p w14:paraId="118F45A0" w14:textId="77777777" w:rsidR="00A770D8" w:rsidRPr="000E615D" w:rsidRDefault="00A770D8" w:rsidP="00A770D8">
      <w:pPr>
        <w:spacing w:before="240" w:line="360" w:lineRule="auto"/>
        <w:jc w:val="both"/>
        <w:rPr>
          <w:rFonts w:ascii="Arial" w:hAnsi="Arial" w:cs="Arial"/>
          <w:sz w:val="24"/>
          <w:szCs w:val="24"/>
        </w:rPr>
      </w:pPr>
      <w:r w:rsidRPr="000E615D">
        <w:rPr>
          <w:rFonts w:ascii="Arial" w:hAnsi="Arial" w:cs="Arial"/>
          <w:sz w:val="24"/>
          <w:szCs w:val="24"/>
        </w:rPr>
        <w:t>The first step of thermal decomposition of films happened below 42.41°C -121.44 </w:t>
      </w:r>
      <w:r w:rsidRPr="000E615D">
        <w:rPr>
          <w:rFonts w:ascii="Cambria Math" w:hAnsi="Cambria Math" w:cs="Cambria Math"/>
          <w:sz w:val="24"/>
          <w:szCs w:val="24"/>
        </w:rPr>
        <w:t>℃</w:t>
      </w:r>
      <w:r w:rsidRPr="000E615D">
        <w:rPr>
          <w:rFonts w:ascii="Arial" w:hAnsi="Arial" w:cs="Arial"/>
          <w:sz w:val="24"/>
          <w:szCs w:val="24"/>
        </w:rPr>
        <w:t>, which was approximately 0.7248mg mass loss, this was due to loss of moisture content from the films. Simultaneously, this step was also related to loss of mass that can also be attributed to the loss of the weak bond of water molecules as well as low molecular weight compounds in films. All films, including C</w:t>
      </w:r>
      <w:r w:rsidRPr="000E615D">
        <w:rPr>
          <w:rFonts w:ascii="Arial" w:hAnsi="Arial" w:cs="Arial"/>
          <w:sz w:val="24"/>
          <w:szCs w:val="24"/>
          <w:vertAlign w:val="subscript"/>
        </w:rPr>
        <w:t>0</w:t>
      </w:r>
      <w:r w:rsidRPr="000E615D">
        <w:rPr>
          <w:rFonts w:ascii="Arial" w:hAnsi="Arial" w:cs="Arial"/>
          <w:sz w:val="24"/>
          <w:szCs w:val="24"/>
        </w:rPr>
        <w:t>, F</w:t>
      </w:r>
      <w:r w:rsidRPr="000E615D">
        <w:rPr>
          <w:rFonts w:ascii="Arial" w:hAnsi="Arial" w:cs="Arial"/>
          <w:sz w:val="24"/>
          <w:szCs w:val="24"/>
          <w:vertAlign w:val="subscript"/>
        </w:rPr>
        <w:t>0</w:t>
      </w:r>
      <w:r w:rsidRPr="000E615D">
        <w:rPr>
          <w:rFonts w:ascii="Arial" w:hAnsi="Arial" w:cs="Arial"/>
          <w:sz w:val="24"/>
          <w:szCs w:val="24"/>
        </w:rPr>
        <w:t xml:space="preserve"> and CF</w:t>
      </w:r>
      <w:r w:rsidRPr="000E615D">
        <w:rPr>
          <w:rFonts w:ascii="Arial" w:hAnsi="Arial" w:cs="Arial"/>
          <w:sz w:val="24"/>
          <w:szCs w:val="24"/>
          <w:vertAlign w:val="subscript"/>
        </w:rPr>
        <w:t>0</w:t>
      </w:r>
      <w:r w:rsidRPr="000E615D">
        <w:rPr>
          <w:rFonts w:ascii="Arial" w:hAnsi="Arial" w:cs="Arial"/>
          <w:sz w:val="24"/>
          <w:szCs w:val="24"/>
        </w:rPr>
        <w:t>, experienced the same situation.</w:t>
      </w:r>
    </w:p>
    <w:p w14:paraId="406EC8B7" w14:textId="77777777" w:rsidR="00A770D8" w:rsidRPr="000E615D" w:rsidRDefault="00A770D8" w:rsidP="00A770D8">
      <w:pPr>
        <w:spacing w:line="360" w:lineRule="auto"/>
        <w:jc w:val="both"/>
        <w:rPr>
          <w:rFonts w:ascii="Arial" w:hAnsi="Arial" w:cs="Arial"/>
          <w:sz w:val="24"/>
          <w:szCs w:val="24"/>
        </w:rPr>
      </w:pPr>
      <w:r w:rsidRPr="000E615D">
        <w:rPr>
          <w:rFonts w:ascii="Arial" w:hAnsi="Arial" w:cs="Arial"/>
          <w:sz w:val="24"/>
          <w:szCs w:val="24"/>
        </w:rPr>
        <w:t xml:space="preserve">The second step of thermal decomposition of synthesized bioplastic films happened in the range of 121.44°C- 206.62°C, with approximately 0.9554mg </w:t>
      </w:r>
      <w:r w:rsidRPr="000E615D">
        <w:rPr>
          <w:rFonts w:ascii="Arial" w:hAnsi="Arial" w:cs="Arial"/>
          <w:sz w:val="24"/>
          <w:szCs w:val="24"/>
        </w:rPr>
        <w:lastRenderedPageBreak/>
        <w:t>mass loss, which is related to the loss of glycerol compounds, including water molecules.</w:t>
      </w:r>
    </w:p>
    <w:p w14:paraId="7516FA28" w14:textId="77777777" w:rsidR="00A770D8" w:rsidRPr="000E615D" w:rsidRDefault="00A770D8" w:rsidP="00A770D8">
      <w:pPr>
        <w:spacing w:line="360" w:lineRule="auto"/>
        <w:jc w:val="both"/>
        <w:rPr>
          <w:rFonts w:ascii="Arial" w:hAnsi="Arial" w:cs="Arial"/>
          <w:sz w:val="24"/>
          <w:szCs w:val="24"/>
        </w:rPr>
      </w:pPr>
      <w:r w:rsidRPr="000E615D">
        <w:rPr>
          <w:rFonts w:ascii="Arial" w:hAnsi="Arial" w:cs="Arial"/>
          <w:sz w:val="24"/>
          <w:szCs w:val="24"/>
        </w:rPr>
        <w:t>With further increase in the temperature, the DTG of the synthesized bioplastic films displayed two sharp peak at temperature range of 300-325°C, and 425- 450</w:t>
      </w:r>
      <w:r w:rsidRPr="000E615D">
        <w:rPr>
          <w:rFonts w:ascii="Arial" w:hAnsi="Arial" w:cs="Arial"/>
          <w:sz w:val="24"/>
          <w:szCs w:val="24"/>
          <w:vertAlign w:val="superscript"/>
        </w:rPr>
        <w:t>o</w:t>
      </w:r>
      <w:r w:rsidRPr="000E615D">
        <w:rPr>
          <w:rFonts w:ascii="Arial" w:hAnsi="Arial" w:cs="Arial"/>
          <w:sz w:val="24"/>
          <w:szCs w:val="24"/>
        </w:rPr>
        <w:t>C leading to a weight loss of approximately 17.55% and 3.985% respectively, At a temperature of approximately 444.42</w:t>
      </w:r>
      <w:r w:rsidRPr="000E615D">
        <w:rPr>
          <w:rFonts w:ascii="Arial" w:hAnsi="Arial" w:cs="Arial"/>
          <w:sz w:val="24"/>
          <w:szCs w:val="24"/>
          <w:vertAlign w:val="superscript"/>
        </w:rPr>
        <w:t>o</w:t>
      </w:r>
      <w:r w:rsidRPr="000E615D">
        <w:rPr>
          <w:rFonts w:ascii="Arial" w:hAnsi="Arial" w:cs="Arial"/>
          <w:sz w:val="24"/>
          <w:szCs w:val="24"/>
        </w:rPr>
        <w:t>C, there was a 3.985% mass loss of the bioplastic films, which displayed higher mass decomposition in the third step.</w:t>
      </w:r>
    </w:p>
    <w:p w14:paraId="0D87BD08" w14:textId="77777777" w:rsidR="00A770D8" w:rsidRPr="000E615D" w:rsidRDefault="00A770D8" w:rsidP="00A770D8">
      <w:pPr>
        <w:spacing w:line="360" w:lineRule="auto"/>
        <w:jc w:val="both"/>
        <w:rPr>
          <w:rFonts w:ascii="Arial" w:hAnsi="Arial" w:cs="Arial"/>
          <w:sz w:val="24"/>
          <w:szCs w:val="24"/>
        </w:rPr>
      </w:pPr>
      <w:r w:rsidRPr="000E615D">
        <w:rPr>
          <w:rFonts w:ascii="Arial" w:hAnsi="Arial" w:cs="Arial"/>
          <w:sz w:val="24"/>
          <w:szCs w:val="24"/>
        </w:rPr>
        <w:t xml:space="preserve">These results of thermal decomposition were in good agreement with the results of studies of Sanyang </w:t>
      </w:r>
      <w:r w:rsidRPr="000E615D">
        <w:rPr>
          <w:rFonts w:ascii="Arial" w:hAnsi="Arial" w:cs="Arial"/>
          <w:i/>
          <w:sz w:val="24"/>
          <w:szCs w:val="24"/>
        </w:rPr>
        <w:t>et al</w:t>
      </w:r>
      <w:r w:rsidRPr="000E615D">
        <w:rPr>
          <w:rFonts w:ascii="Arial" w:hAnsi="Arial" w:cs="Arial"/>
          <w:sz w:val="24"/>
          <w:szCs w:val="24"/>
        </w:rPr>
        <w:t xml:space="preserve"> (2015),and Ilyas </w:t>
      </w:r>
      <w:r w:rsidRPr="000E615D">
        <w:rPr>
          <w:rFonts w:ascii="Arial" w:hAnsi="Arial" w:cs="Arial"/>
          <w:i/>
          <w:sz w:val="24"/>
          <w:szCs w:val="24"/>
        </w:rPr>
        <w:t>et al</w:t>
      </w:r>
      <w:r w:rsidRPr="000E615D">
        <w:rPr>
          <w:rFonts w:ascii="Arial" w:hAnsi="Arial" w:cs="Arial"/>
          <w:sz w:val="24"/>
          <w:szCs w:val="24"/>
        </w:rPr>
        <w:t>., 92018)  who reported on G-plasticized sugar palm starch.</w:t>
      </w:r>
    </w:p>
    <w:p w14:paraId="2B6B8FFC" w14:textId="77777777" w:rsidR="00A770D8" w:rsidRPr="000E615D" w:rsidRDefault="00762150" w:rsidP="00A770D8">
      <w:pPr>
        <w:spacing w:line="360" w:lineRule="auto"/>
        <w:jc w:val="both"/>
        <w:rPr>
          <w:rFonts w:ascii="Arial" w:hAnsi="Arial" w:cs="Arial"/>
          <w:b/>
          <w:sz w:val="24"/>
          <w:szCs w:val="24"/>
        </w:rPr>
      </w:pPr>
      <w:r w:rsidRPr="000E615D">
        <w:rPr>
          <w:rFonts w:ascii="Arial" w:hAnsi="Arial" w:cs="Arial"/>
          <w:b/>
          <w:sz w:val="24"/>
          <w:szCs w:val="24"/>
        </w:rPr>
        <w:t>3.2.8</w:t>
      </w:r>
      <w:r w:rsidR="00A770D8" w:rsidRPr="000E615D">
        <w:rPr>
          <w:rFonts w:ascii="Arial" w:hAnsi="Arial" w:cs="Arial"/>
          <w:b/>
          <w:sz w:val="24"/>
          <w:szCs w:val="24"/>
        </w:rPr>
        <w:tab/>
        <w:t>Film morphology (SEM)</w:t>
      </w:r>
    </w:p>
    <w:p w14:paraId="587F733D" w14:textId="77777777" w:rsidR="00A770D8" w:rsidRPr="000E615D" w:rsidRDefault="0039133B" w:rsidP="00A770D8">
      <w:pPr>
        <w:spacing w:line="360" w:lineRule="auto"/>
        <w:jc w:val="both"/>
        <w:rPr>
          <w:rFonts w:ascii="Arial" w:hAnsi="Arial" w:cs="Arial"/>
          <w:sz w:val="24"/>
          <w:szCs w:val="24"/>
        </w:rPr>
      </w:pPr>
      <w:r w:rsidRPr="000E615D">
        <w:rPr>
          <w:rFonts w:ascii="Arial" w:hAnsi="Arial" w:cs="Arial"/>
          <w:sz w:val="24"/>
          <w:szCs w:val="24"/>
        </w:rPr>
        <w:t xml:space="preserve">The </w:t>
      </w:r>
      <w:r w:rsidR="00D75E79" w:rsidRPr="000E615D">
        <w:rPr>
          <w:rFonts w:ascii="Arial" w:hAnsi="Arial" w:cs="Arial"/>
          <w:sz w:val="24"/>
          <w:szCs w:val="24"/>
        </w:rPr>
        <w:t>Figure 14</w:t>
      </w:r>
      <w:r w:rsidR="00A770D8" w:rsidRPr="000E615D">
        <w:rPr>
          <w:rFonts w:ascii="Arial" w:hAnsi="Arial" w:cs="Arial"/>
          <w:sz w:val="24"/>
          <w:szCs w:val="24"/>
        </w:rPr>
        <w:t>. Scanning electron microscopic images of the cross-section of cassava peel starch bioplastic films (C</w:t>
      </w:r>
      <w:r w:rsidR="00A770D8" w:rsidRPr="000E615D">
        <w:rPr>
          <w:rFonts w:ascii="Arial" w:hAnsi="Arial" w:cs="Arial"/>
          <w:sz w:val="24"/>
          <w:szCs w:val="24"/>
          <w:vertAlign w:val="subscript"/>
        </w:rPr>
        <w:t>0</w:t>
      </w:r>
      <w:r w:rsidR="00A770D8" w:rsidRPr="000E615D">
        <w:rPr>
          <w:rFonts w:ascii="Arial" w:hAnsi="Arial" w:cs="Arial"/>
          <w:sz w:val="24"/>
          <w:szCs w:val="24"/>
        </w:rPr>
        <w:t xml:space="preserve">) </w:t>
      </w:r>
      <w:r w:rsidRPr="000E615D">
        <w:rPr>
          <w:rFonts w:ascii="Arial" w:hAnsi="Arial" w:cs="Arial"/>
          <w:sz w:val="24"/>
          <w:szCs w:val="24"/>
        </w:rPr>
        <w:t>at</w:t>
      </w:r>
      <w:r w:rsidR="00A770D8" w:rsidRPr="000E615D">
        <w:rPr>
          <w:rFonts w:ascii="Arial" w:hAnsi="Arial" w:cs="Arial"/>
          <w:sz w:val="24"/>
          <w:szCs w:val="24"/>
        </w:rPr>
        <w:t xml:space="preserve"> 500</w:t>
      </w:r>
      <w:r w:rsidR="00A770D8" w:rsidRPr="000E615D">
        <w:rPr>
          <w:rFonts w:ascii="Arial" w:hAnsi="Arial" w:cs="Arial"/>
          <w:b/>
          <w:sz w:val="24"/>
          <w:szCs w:val="24"/>
        </w:rPr>
        <w:t>×</w:t>
      </w:r>
      <w:r w:rsidR="00A770D8" w:rsidRPr="000E615D">
        <w:rPr>
          <w:rFonts w:ascii="Arial" w:hAnsi="Arial" w:cs="Arial"/>
          <w:sz w:val="24"/>
          <w:szCs w:val="24"/>
        </w:rPr>
        <w:t xml:space="preserve"> magnification. The image showed the formation of bioplastic films and the undissolved starch granules on the surface of the bioplastic. This suggests that the bioplastic films are rough and brittle. Although cross-sectional micrograph showed homogeneity </w:t>
      </w:r>
      <w:r w:rsidRPr="000E615D">
        <w:rPr>
          <w:rFonts w:ascii="Arial" w:hAnsi="Arial" w:cs="Arial"/>
          <w:sz w:val="24"/>
          <w:szCs w:val="24"/>
        </w:rPr>
        <w:t xml:space="preserve">on a large portion of the surface and </w:t>
      </w:r>
      <w:r w:rsidR="00A770D8" w:rsidRPr="000E615D">
        <w:rPr>
          <w:rFonts w:ascii="Arial" w:hAnsi="Arial" w:cs="Arial"/>
          <w:sz w:val="24"/>
          <w:szCs w:val="24"/>
        </w:rPr>
        <w:t xml:space="preserve">below the surface of the film, the rough cross-sectioned structures might be attributed to low interfacial adhesion between cassava peel starch and glycerol plasticizer. A similar finding was observed by </w:t>
      </w:r>
      <w:r w:rsidR="00A770D8" w:rsidRPr="000E615D">
        <w:rPr>
          <w:rFonts w:ascii="Arial" w:hAnsi="Arial" w:cs="Arial"/>
          <w:sz w:val="24"/>
          <w:szCs w:val="24"/>
          <w:shd w:val="clear" w:color="auto" w:fill="FFFFFF" w:themeFill="background1"/>
        </w:rPr>
        <w:t xml:space="preserve">Abera </w:t>
      </w:r>
      <w:r w:rsidR="00A770D8" w:rsidRPr="000E615D">
        <w:rPr>
          <w:rFonts w:ascii="Arial" w:hAnsi="Arial" w:cs="Arial"/>
          <w:i/>
          <w:sz w:val="24"/>
          <w:szCs w:val="24"/>
          <w:shd w:val="clear" w:color="auto" w:fill="FFFFFF" w:themeFill="background1"/>
        </w:rPr>
        <w:t>et al</w:t>
      </w:r>
      <w:r w:rsidR="00A770D8" w:rsidRPr="000E615D">
        <w:rPr>
          <w:rFonts w:ascii="Arial" w:hAnsi="Arial" w:cs="Arial"/>
          <w:sz w:val="24"/>
          <w:szCs w:val="24"/>
          <w:shd w:val="clear" w:color="auto" w:fill="FFFFFF" w:themeFill="background1"/>
        </w:rPr>
        <w:t>., 2020</w:t>
      </w:r>
      <w:r w:rsidR="00A770D8" w:rsidRPr="000E615D">
        <w:rPr>
          <w:rFonts w:ascii="Arial" w:hAnsi="Arial" w:cs="Arial"/>
          <w:sz w:val="24"/>
          <w:szCs w:val="24"/>
        </w:rPr>
        <w:t xml:space="preserve"> who reported that the biopolymers having 30% plasticizer were less homogeneous than 40% plasticized films.  According to the result by the SEM-EDX of the film, carbon and oxygen were reported to be available in the cassava peel starch with a high </w:t>
      </w:r>
      <w:r w:rsidRPr="000E615D">
        <w:rPr>
          <w:rFonts w:ascii="Arial" w:hAnsi="Arial" w:cs="Arial"/>
          <w:sz w:val="24"/>
          <w:szCs w:val="24"/>
        </w:rPr>
        <w:t>atomic concentration of oxygen (82.53</w:t>
      </w:r>
      <w:r w:rsidR="00A770D8" w:rsidRPr="000E615D">
        <w:rPr>
          <w:rFonts w:ascii="Arial" w:hAnsi="Arial" w:cs="Arial"/>
          <w:sz w:val="24"/>
          <w:szCs w:val="24"/>
        </w:rPr>
        <w:t xml:space="preserve">%) and a </w:t>
      </w:r>
      <w:r w:rsidRPr="000E615D">
        <w:rPr>
          <w:rFonts w:ascii="Arial" w:hAnsi="Arial" w:cs="Arial"/>
          <w:sz w:val="24"/>
          <w:szCs w:val="24"/>
        </w:rPr>
        <w:t>considerable amount of carbon (17</w:t>
      </w:r>
      <w:r w:rsidR="00A770D8" w:rsidRPr="000E615D">
        <w:rPr>
          <w:rFonts w:ascii="Arial" w:hAnsi="Arial" w:cs="Arial"/>
          <w:sz w:val="24"/>
          <w:szCs w:val="24"/>
        </w:rPr>
        <w:t>.</w:t>
      </w:r>
      <w:r w:rsidRPr="000E615D">
        <w:rPr>
          <w:rFonts w:ascii="Arial" w:hAnsi="Arial" w:cs="Arial"/>
          <w:sz w:val="24"/>
          <w:szCs w:val="24"/>
        </w:rPr>
        <w:t>48</w:t>
      </w:r>
      <w:r w:rsidR="00A770D8" w:rsidRPr="000E615D">
        <w:rPr>
          <w:rFonts w:ascii="Arial" w:hAnsi="Arial" w:cs="Arial"/>
          <w:sz w:val="24"/>
          <w:szCs w:val="24"/>
        </w:rPr>
        <w:t>%).</w:t>
      </w:r>
    </w:p>
    <w:p w14:paraId="2C74C9F2" w14:textId="77777777" w:rsidR="00A770D8" w:rsidRPr="000E615D" w:rsidRDefault="00A770D8" w:rsidP="00A770D8">
      <w:pPr>
        <w:spacing w:line="360" w:lineRule="auto"/>
        <w:jc w:val="both"/>
        <w:rPr>
          <w:rFonts w:ascii="Arial" w:hAnsi="Arial" w:cs="Arial"/>
          <w:sz w:val="24"/>
          <w:szCs w:val="24"/>
        </w:rPr>
      </w:pPr>
      <w:r w:rsidRPr="000E615D">
        <w:rPr>
          <w:rFonts w:ascii="Arial" w:hAnsi="Arial" w:cs="Arial"/>
          <w:sz w:val="24"/>
          <w:szCs w:val="24"/>
        </w:rPr>
        <w:t xml:space="preserve">The Figure </w:t>
      </w:r>
      <w:r w:rsidR="00D75E79" w:rsidRPr="000E615D">
        <w:rPr>
          <w:rFonts w:ascii="Arial" w:hAnsi="Arial" w:cs="Arial"/>
          <w:bCs/>
          <w:sz w:val="24"/>
          <w:szCs w:val="24"/>
        </w:rPr>
        <w:t>15</w:t>
      </w:r>
      <w:r w:rsidRPr="000E615D">
        <w:rPr>
          <w:rFonts w:ascii="Arial" w:hAnsi="Arial" w:cs="Arial"/>
          <w:sz w:val="24"/>
          <w:szCs w:val="24"/>
        </w:rPr>
        <w:t xml:space="preserve"> presented the Scanning electron microscopic image of the cross-section of bioplastic films formulated with false yam tuber </w:t>
      </w:r>
      <w:r w:rsidR="00162560" w:rsidRPr="000E615D">
        <w:rPr>
          <w:rFonts w:ascii="Arial" w:hAnsi="Arial" w:cs="Arial"/>
          <w:sz w:val="24"/>
          <w:szCs w:val="24"/>
        </w:rPr>
        <w:t>starch (F0) at</w:t>
      </w:r>
      <w:r w:rsidRPr="000E615D">
        <w:rPr>
          <w:rFonts w:ascii="Arial" w:hAnsi="Arial" w:cs="Arial"/>
          <w:sz w:val="24"/>
          <w:szCs w:val="24"/>
        </w:rPr>
        <w:t xml:space="preserve"> 500× magnification</w:t>
      </w:r>
      <w:r w:rsidR="00162560" w:rsidRPr="000E615D">
        <w:rPr>
          <w:rFonts w:ascii="Arial" w:hAnsi="Arial" w:cs="Arial"/>
          <w:sz w:val="24"/>
          <w:szCs w:val="24"/>
        </w:rPr>
        <w:t>, containing atomic concentration of oxygen and carbon of 66.8% and 33.2% respectively</w:t>
      </w:r>
      <w:r w:rsidRPr="000E615D">
        <w:rPr>
          <w:rFonts w:ascii="Arial" w:hAnsi="Arial" w:cs="Arial"/>
          <w:sz w:val="24"/>
          <w:szCs w:val="24"/>
        </w:rPr>
        <w:t>. The image showed the formation of bioplastic films and the on the surface of</w:t>
      </w:r>
      <w:r w:rsidR="00162560" w:rsidRPr="000E615D">
        <w:rPr>
          <w:rFonts w:ascii="Arial" w:hAnsi="Arial" w:cs="Arial"/>
          <w:sz w:val="24"/>
          <w:szCs w:val="24"/>
        </w:rPr>
        <w:t xml:space="preserve"> the</w:t>
      </w:r>
      <w:r w:rsidRPr="000E615D">
        <w:rPr>
          <w:rFonts w:ascii="Arial" w:hAnsi="Arial" w:cs="Arial"/>
          <w:sz w:val="24"/>
          <w:szCs w:val="24"/>
        </w:rPr>
        <w:t xml:space="preserve"> bioplastic</w:t>
      </w:r>
      <w:r w:rsidR="00162560" w:rsidRPr="000E615D">
        <w:rPr>
          <w:rFonts w:ascii="Arial" w:hAnsi="Arial" w:cs="Arial"/>
          <w:sz w:val="24"/>
          <w:szCs w:val="24"/>
        </w:rPr>
        <w:t xml:space="preserve"> film revealing a rough and brittle </w:t>
      </w:r>
      <w:r w:rsidR="00162560" w:rsidRPr="000E615D">
        <w:rPr>
          <w:rFonts w:ascii="Arial" w:hAnsi="Arial" w:cs="Arial"/>
          <w:sz w:val="24"/>
          <w:szCs w:val="24"/>
        </w:rPr>
        <w:lastRenderedPageBreak/>
        <w:t>film surface</w:t>
      </w:r>
      <w:r w:rsidRPr="000E615D">
        <w:rPr>
          <w:rFonts w:ascii="Arial" w:hAnsi="Arial" w:cs="Arial"/>
          <w:sz w:val="24"/>
          <w:szCs w:val="24"/>
        </w:rPr>
        <w:t xml:space="preserve">. Although Cross-section micrograph showed </w:t>
      </w:r>
      <w:r w:rsidR="00162560" w:rsidRPr="000E615D">
        <w:rPr>
          <w:rFonts w:ascii="Arial" w:hAnsi="Arial" w:cs="Arial"/>
          <w:sz w:val="24"/>
          <w:szCs w:val="24"/>
        </w:rPr>
        <w:t xml:space="preserve">incomplete gelatinization </w:t>
      </w:r>
      <w:r w:rsidRPr="000E615D">
        <w:rPr>
          <w:rFonts w:ascii="Arial" w:hAnsi="Arial" w:cs="Arial"/>
          <w:sz w:val="24"/>
          <w:szCs w:val="24"/>
        </w:rPr>
        <w:t xml:space="preserve">at the regions marked with a circle </w:t>
      </w:r>
      <w:r w:rsidR="00162560" w:rsidRPr="000E615D">
        <w:rPr>
          <w:rFonts w:ascii="Arial" w:hAnsi="Arial" w:cs="Arial"/>
          <w:sz w:val="24"/>
          <w:szCs w:val="24"/>
        </w:rPr>
        <w:t>but the homogeneity is consistent in a large portion of the surface area. In</w:t>
      </w:r>
      <w:r w:rsidR="00D75E79" w:rsidRPr="000E615D">
        <w:rPr>
          <w:rFonts w:ascii="Arial" w:hAnsi="Arial" w:cs="Arial"/>
          <w:sz w:val="24"/>
          <w:szCs w:val="24"/>
        </w:rPr>
        <w:t xml:space="preserve"> Figure 1.  </w:t>
      </w:r>
      <w:r w:rsidRPr="000E615D">
        <w:rPr>
          <w:rFonts w:ascii="Arial" w:hAnsi="Arial" w:cs="Arial"/>
          <w:sz w:val="24"/>
          <w:szCs w:val="24"/>
        </w:rPr>
        <w:t>The rough cross-section structures might be attributed to low interfacial adhesion between false yam tuber starch</w:t>
      </w:r>
      <w:r w:rsidR="00162560" w:rsidRPr="000E615D">
        <w:rPr>
          <w:rFonts w:ascii="Arial" w:hAnsi="Arial" w:cs="Arial"/>
          <w:sz w:val="24"/>
          <w:szCs w:val="24"/>
        </w:rPr>
        <w:t>, the cassava peel starch</w:t>
      </w:r>
      <w:r w:rsidRPr="000E615D">
        <w:rPr>
          <w:rFonts w:ascii="Arial" w:hAnsi="Arial" w:cs="Arial"/>
          <w:sz w:val="24"/>
          <w:szCs w:val="24"/>
        </w:rPr>
        <w:t xml:space="preserve"> and glycerol plasticizer.  According to the result of the SEM-EDX of the film, </w:t>
      </w:r>
      <w:r w:rsidR="00162560" w:rsidRPr="000E615D">
        <w:rPr>
          <w:rFonts w:ascii="Arial" w:hAnsi="Arial" w:cs="Arial"/>
          <w:sz w:val="24"/>
          <w:szCs w:val="24"/>
        </w:rPr>
        <w:t xml:space="preserve">the atomic concentration are </w:t>
      </w:r>
      <w:r w:rsidR="00D75516" w:rsidRPr="000E615D">
        <w:rPr>
          <w:rFonts w:ascii="Arial" w:hAnsi="Arial" w:cs="Arial"/>
          <w:sz w:val="24"/>
          <w:szCs w:val="24"/>
        </w:rPr>
        <w:t xml:space="preserve">87.06% and 5.55% for oxygen and carbon SEM-EDX </w:t>
      </w:r>
      <w:r w:rsidRPr="000E615D">
        <w:rPr>
          <w:rFonts w:ascii="Arial" w:hAnsi="Arial" w:cs="Arial"/>
          <w:sz w:val="24"/>
          <w:szCs w:val="24"/>
        </w:rPr>
        <w:t>mic</w:t>
      </w:r>
      <w:r w:rsidR="00D75516" w:rsidRPr="000E615D">
        <w:rPr>
          <w:rFonts w:ascii="Arial" w:hAnsi="Arial" w:cs="Arial"/>
          <w:sz w:val="24"/>
          <w:szCs w:val="24"/>
        </w:rPr>
        <w:t>rograph reported to be presence of oxygen and carbon alone all films analyzed</w:t>
      </w:r>
      <w:r w:rsidRPr="000E615D">
        <w:rPr>
          <w:rFonts w:ascii="Arial" w:hAnsi="Arial" w:cs="Arial"/>
          <w:sz w:val="24"/>
          <w:szCs w:val="24"/>
        </w:rPr>
        <w:t>.</w:t>
      </w:r>
    </w:p>
    <w:p w14:paraId="17741A24" w14:textId="77777777" w:rsidR="00A770D8" w:rsidRPr="000E615D" w:rsidRDefault="00762150" w:rsidP="00A770D8">
      <w:pPr>
        <w:spacing w:line="360" w:lineRule="auto"/>
        <w:jc w:val="both"/>
        <w:rPr>
          <w:rFonts w:ascii="Arial" w:hAnsi="Arial" w:cs="Arial"/>
          <w:b/>
          <w:sz w:val="24"/>
          <w:szCs w:val="24"/>
        </w:rPr>
      </w:pPr>
      <w:r w:rsidRPr="000E615D">
        <w:rPr>
          <w:rFonts w:ascii="Arial" w:hAnsi="Arial" w:cs="Arial"/>
          <w:b/>
          <w:sz w:val="24"/>
          <w:szCs w:val="24"/>
        </w:rPr>
        <w:t>3.2.9</w:t>
      </w:r>
      <w:r w:rsidR="00A770D8" w:rsidRPr="000E615D">
        <w:rPr>
          <w:rFonts w:ascii="Arial" w:hAnsi="Arial" w:cs="Arial"/>
          <w:b/>
          <w:sz w:val="24"/>
          <w:szCs w:val="24"/>
        </w:rPr>
        <w:tab/>
        <w:t>Soil burial degradation</w:t>
      </w:r>
    </w:p>
    <w:p w14:paraId="5C1B86A8" w14:textId="77777777" w:rsidR="00A770D8" w:rsidRPr="000E615D" w:rsidRDefault="00D75E79" w:rsidP="00A770D8">
      <w:pPr>
        <w:spacing w:before="240" w:line="360" w:lineRule="auto"/>
        <w:jc w:val="both"/>
        <w:rPr>
          <w:rFonts w:ascii="Arial" w:hAnsi="Arial" w:cs="Arial"/>
          <w:sz w:val="24"/>
          <w:szCs w:val="24"/>
        </w:rPr>
      </w:pPr>
      <w:r w:rsidRPr="000E615D">
        <w:rPr>
          <w:rFonts w:ascii="Arial" w:hAnsi="Arial" w:cs="Arial"/>
          <w:sz w:val="24"/>
          <w:szCs w:val="24"/>
        </w:rPr>
        <w:t>Figure 17 and Figure 18</w:t>
      </w:r>
      <w:r w:rsidR="00A770D8" w:rsidRPr="000E615D">
        <w:rPr>
          <w:rFonts w:ascii="Arial" w:hAnsi="Arial" w:cs="Arial"/>
          <w:sz w:val="24"/>
          <w:szCs w:val="24"/>
        </w:rPr>
        <w:t xml:space="preserve"> showed the percentage degradation of the various bioplastic film formulations over a 60-day period. Seven samples were studied: conventional plastic, (C</w:t>
      </w:r>
      <w:r w:rsidR="00A770D8" w:rsidRPr="000E615D">
        <w:rPr>
          <w:rFonts w:ascii="Arial" w:hAnsi="Arial" w:cs="Arial"/>
          <w:sz w:val="24"/>
          <w:szCs w:val="24"/>
          <w:vertAlign w:val="subscript"/>
        </w:rPr>
        <w:t>0</w:t>
      </w:r>
      <w:r w:rsidR="00A770D8" w:rsidRPr="000E615D">
        <w:rPr>
          <w:rFonts w:ascii="Arial" w:hAnsi="Arial" w:cs="Arial"/>
          <w:sz w:val="24"/>
          <w:szCs w:val="24"/>
        </w:rPr>
        <w:t>), (F</w:t>
      </w:r>
      <w:r w:rsidR="00A770D8" w:rsidRPr="000E615D">
        <w:rPr>
          <w:rFonts w:ascii="Arial" w:hAnsi="Arial" w:cs="Arial"/>
          <w:sz w:val="24"/>
          <w:szCs w:val="24"/>
          <w:vertAlign w:val="subscript"/>
        </w:rPr>
        <w:t>0</w:t>
      </w:r>
      <w:r w:rsidR="00A770D8" w:rsidRPr="000E615D">
        <w:rPr>
          <w:rFonts w:ascii="Arial" w:hAnsi="Arial" w:cs="Arial"/>
          <w:sz w:val="24"/>
          <w:szCs w:val="24"/>
        </w:rPr>
        <w:t>), (CF</w:t>
      </w:r>
      <w:r w:rsidR="00A770D8" w:rsidRPr="000E615D">
        <w:rPr>
          <w:rFonts w:ascii="Arial" w:hAnsi="Arial" w:cs="Arial"/>
          <w:sz w:val="24"/>
          <w:szCs w:val="24"/>
          <w:vertAlign w:val="subscript"/>
        </w:rPr>
        <w:t>0</w:t>
      </w:r>
      <w:r w:rsidR="00A770D8" w:rsidRPr="000E615D">
        <w:rPr>
          <w:rFonts w:ascii="Arial" w:hAnsi="Arial" w:cs="Arial"/>
          <w:sz w:val="24"/>
          <w:szCs w:val="24"/>
        </w:rPr>
        <w:t>), (C</w:t>
      </w:r>
      <w:r w:rsidR="00A770D8" w:rsidRPr="000E615D">
        <w:rPr>
          <w:rFonts w:ascii="Arial" w:hAnsi="Arial" w:cs="Arial"/>
          <w:sz w:val="24"/>
          <w:szCs w:val="24"/>
          <w:vertAlign w:val="subscript"/>
        </w:rPr>
        <w:t>2.5</w:t>
      </w:r>
      <w:r w:rsidR="00A770D8" w:rsidRPr="000E615D">
        <w:rPr>
          <w:rFonts w:ascii="Arial" w:hAnsi="Arial" w:cs="Arial"/>
          <w:sz w:val="24"/>
          <w:szCs w:val="24"/>
        </w:rPr>
        <w:t>), (F</w:t>
      </w:r>
      <w:r w:rsidR="00A770D8" w:rsidRPr="000E615D">
        <w:rPr>
          <w:rFonts w:ascii="Arial" w:hAnsi="Arial" w:cs="Arial"/>
          <w:sz w:val="24"/>
          <w:szCs w:val="24"/>
          <w:vertAlign w:val="subscript"/>
        </w:rPr>
        <w:t>2.5</w:t>
      </w:r>
      <w:r w:rsidR="00A770D8" w:rsidRPr="000E615D">
        <w:rPr>
          <w:rFonts w:ascii="Arial" w:hAnsi="Arial" w:cs="Arial"/>
          <w:sz w:val="24"/>
          <w:szCs w:val="24"/>
        </w:rPr>
        <w:t>), and (CF</w:t>
      </w:r>
      <w:r w:rsidR="00A770D8" w:rsidRPr="000E615D">
        <w:rPr>
          <w:rFonts w:ascii="Arial" w:hAnsi="Arial" w:cs="Arial"/>
          <w:sz w:val="24"/>
          <w:szCs w:val="24"/>
          <w:vertAlign w:val="subscript"/>
        </w:rPr>
        <w:t>2.5</w:t>
      </w:r>
      <w:r w:rsidR="00A770D8" w:rsidRPr="000E615D">
        <w:rPr>
          <w:rFonts w:ascii="Arial" w:hAnsi="Arial" w:cs="Arial"/>
          <w:sz w:val="24"/>
          <w:szCs w:val="24"/>
        </w:rPr>
        <w:t>). Conventional plastic showed negligible degradation throughout the 60-day period, with values staying as low as 0.44 ± 0.01%. This confirms the non-biodegradable nature of conventional plastic.</w:t>
      </w:r>
    </w:p>
    <w:p w14:paraId="2709C1FC" w14:textId="77777777" w:rsidR="00A770D8" w:rsidRPr="000E615D" w:rsidRDefault="00A770D8" w:rsidP="00A770D8">
      <w:pPr>
        <w:spacing w:before="240" w:line="360" w:lineRule="auto"/>
        <w:jc w:val="both"/>
        <w:rPr>
          <w:rFonts w:ascii="Arial" w:hAnsi="Arial" w:cs="Arial"/>
          <w:sz w:val="24"/>
          <w:szCs w:val="24"/>
        </w:rPr>
      </w:pPr>
      <w:r w:rsidRPr="000E615D">
        <w:rPr>
          <w:rFonts w:ascii="Arial" w:hAnsi="Arial" w:cs="Arial"/>
          <w:sz w:val="24"/>
          <w:szCs w:val="24"/>
        </w:rPr>
        <w:t xml:space="preserve">Bioplastic film samples without bamboo </w:t>
      </w:r>
      <w:proofErr w:type="spellStart"/>
      <w:r w:rsidRPr="000E615D">
        <w:rPr>
          <w:rFonts w:ascii="Arial" w:hAnsi="Arial" w:cs="Arial"/>
          <w:sz w:val="24"/>
          <w:szCs w:val="24"/>
        </w:rPr>
        <w:t>fibre</w:t>
      </w:r>
      <w:proofErr w:type="spellEnd"/>
      <w:r w:rsidRPr="000E615D">
        <w:rPr>
          <w:rFonts w:ascii="Arial" w:hAnsi="Arial" w:cs="Arial"/>
          <w:sz w:val="24"/>
          <w:szCs w:val="24"/>
        </w:rPr>
        <w:t xml:space="preserve"> (C</w:t>
      </w:r>
      <w:r w:rsidRPr="000E615D">
        <w:rPr>
          <w:rFonts w:ascii="Arial" w:hAnsi="Arial" w:cs="Arial"/>
          <w:sz w:val="24"/>
          <w:szCs w:val="24"/>
          <w:vertAlign w:val="subscript"/>
        </w:rPr>
        <w:t>0</w:t>
      </w:r>
      <w:r w:rsidRPr="000E615D">
        <w:rPr>
          <w:rFonts w:ascii="Arial" w:hAnsi="Arial" w:cs="Arial"/>
          <w:sz w:val="24"/>
          <w:szCs w:val="24"/>
        </w:rPr>
        <w:t>), (F</w:t>
      </w:r>
      <w:r w:rsidRPr="000E615D">
        <w:rPr>
          <w:rFonts w:ascii="Arial" w:hAnsi="Arial" w:cs="Arial"/>
          <w:sz w:val="24"/>
          <w:szCs w:val="24"/>
          <w:vertAlign w:val="subscript"/>
        </w:rPr>
        <w:t>0</w:t>
      </w:r>
      <w:r w:rsidRPr="000E615D">
        <w:rPr>
          <w:rFonts w:ascii="Arial" w:hAnsi="Arial" w:cs="Arial"/>
          <w:sz w:val="24"/>
          <w:szCs w:val="24"/>
        </w:rPr>
        <w:t>), (CF</w:t>
      </w:r>
      <w:r w:rsidRPr="000E615D">
        <w:rPr>
          <w:rFonts w:ascii="Arial" w:hAnsi="Arial" w:cs="Arial"/>
          <w:sz w:val="24"/>
          <w:szCs w:val="24"/>
          <w:vertAlign w:val="subscript"/>
        </w:rPr>
        <w:t>0</w:t>
      </w:r>
      <w:r w:rsidRPr="000E615D">
        <w:rPr>
          <w:rFonts w:ascii="Arial" w:hAnsi="Arial" w:cs="Arial"/>
          <w:sz w:val="24"/>
          <w:szCs w:val="24"/>
        </w:rPr>
        <w:t>) exhibited significant degradation compared to conventional plastic. Cassava peel starch without fibers (C</w:t>
      </w:r>
      <w:r w:rsidRPr="000E615D">
        <w:rPr>
          <w:rFonts w:ascii="Arial" w:hAnsi="Arial" w:cs="Arial"/>
          <w:sz w:val="24"/>
          <w:szCs w:val="24"/>
          <w:vertAlign w:val="subscript"/>
        </w:rPr>
        <w:t>0</w:t>
      </w:r>
      <w:r w:rsidRPr="000E615D">
        <w:rPr>
          <w:rFonts w:ascii="Arial" w:hAnsi="Arial" w:cs="Arial"/>
          <w:sz w:val="24"/>
          <w:szCs w:val="24"/>
        </w:rPr>
        <w:t>): started at 1.33 ± 0.01% degradation at day 5 and increased progressively to 43.52 ± 0.01% by day 60. False yam starch without fibers (F</w:t>
      </w:r>
      <w:r w:rsidRPr="000E615D">
        <w:rPr>
          <w:rFonts w:ascii="Arial" w:hAnsi="Arial" w:cs="Arial"/>
          <w:sz w:val="24"/>
          <w:szCs w:val="24"/>
          <w:vertAlign w:val="subscript"/>
        </w:rPr>
        <w:t>0</w:t>
      </w:r>
      <w:r w:rsidRPr="000E615D">
        <w:rPr>
          <w:rFonts w:ascii="Arial" w:hAnsi="Arial" w:cs="Arial"/>
          <w:sz w:val="24"/>
          <w:szCs w:val="24"/>
        </w:rPr>
        <w:t>): started at 1.11 ± 0.02% degradation at day 5 and increased to 38.38 ± 0.04% by day 60. The combination of cassava and false yam starch without fibers (CF</w:t>
      </w:r>
      <w:r w:rsidRPr="000E615D">
        <w:rPr>
          <w:rFonts w:ascii="Arial" w:hAnsi="Arial" w:cs="Arial"/>
          <w:sz w:val="24"/>
          <w:szCs w:val="24"/>
          <w:vertAlign w:val="subscript"/>
        </w:rPr>
        <w:t>0</w:t>
      </w:r>
      <w:r w:rsidRPr="000E615D">
        <w:rPr>
          <w:rFonts w:ascii="Arial" w:hAnsi="Arial" w:cs="Arial"/>
          <w:sz w:val="24"/>
          <w:szCs w:val="24"/>
        </w:rPr>
        <w:t>): showed higher initial degradation (1.78 ± 0.03% at day 5) compared to (C</w:t>
      </w:r>
      <w:r w:rsidRPr="000E615D">
        <w:rPr>
          <w:rFonts w:ascii="Arial" w:hAnsi="Arial" w:cs="Arial"/>
          <w:sz w:val="24"/>
          <w:szCs w:val="24"/>
          <w:vertAlign w:val="subscript"/>
        </w:rPr>
        <w:t>0</w:t>
      </w:r>
      <w:r w:rsidRPr="000E615D">
        <w:rPr>
          <w:rFonts w:ascii="Arial" w:hAnsi="Arial" w:cs="Arial"/>
          <w:sz w:val="24"/>
          <w:szCs w:val="24"/>
        </w:rPr>
        <w:t>) and (F</w:t>
      </w:r>
      <w:r w:rsidRPr="000E615D">
        <w:rPr>
          <w:rFonts w:ascii="Arial" w:hAnsi="Arial" w:cs="Arial"/>
          <w:sz w:val="24"/>
          <w:szCs w:val="24"/>
          <w:vertAlign w:val="subscript"/>
        </w:rPr>
        <w:t>0</w:t>
      </w:r>
      <w:r w:rsidRPr="000E615D">
        <w:rPr>
          <w:rFonts w:ascii="Arial" w:hAnsi="Arial" w:cs="Arial"/>
          <w:sz w:val="24"/>
          <w:szCs w:val="24"/>
        </w:rPr>
        <w:t>), reaching 42.44 ± 0.02% by day 60.</w:t>
      </w:r>
    </w:p>
    <w:p w14:paraId="3C63AA0D" w14:textId="77777777" w:rsidR="00A770D8" w:rsidRPr="000E615D" w:rsidRDefault="00A770D8" w:rsidP="00A770D8">
      <w:pPr>
        <w:spacing w:line="360" w:lineRule="auto"/>
        <w:jc w:val="both"/>
        <w:rPr>
          <w:rFonts w:ascii="Arial" w:hAnsi="Arial" w:cs="Arial"/>
          <w:sz w:val="24"/>
          <w:szCs w:val="24"/>
        </w:rPr>
      </w:pPr>
      <w:r w:rsidRPr="000E615D">
        <w:rPr>
          <w:rFonts w:ascii="Arial" w:hAnsi="Arial" w:cs="Arial"/>
          <w:sz w:val="24"/>
          <w:szCs w:val="24"/>
        </w:rPr>
        <w:t>Bioplastic samples with 2.5% bamboo fiber (C</w:t>
      </w:r>
      <w:r w:rsidRPr="000E615D">
        <w:rPr>
          <w:rFonts w:ascii="Arial" w:hAnsi="Arial" w:cs="Arial"/>
          <w:sz w:val="24"/>
          <w:szCs w:val="24"/>
          <w:vertAlign w:val="subscript"/>
        </w:rPr>
        <w:t>2.5</w:t>
      </w:r>
      <w:r w:rsidRPr="000E615D">
        <w:rPr>
          <w:rFonts w:ascii="Arial" w:hAnsi="Arial" w:cs="Arial"/>
          <w:sz w:val="24"/>
          <w:szCs w:val="24"/>
        </w:rPr>
        <w:t>), (F</w:t>
      </w:r>
      <w:r w:rsidRPr="000E615D">
        <w:rPr>
          <w:rFonts w:ascii="Arial" w:hAnsi="Arial" w:cs="Arial"/>
          <w:sz w:val="24"/>
          <w:szCs w:val="24"/>
          <w:vertAlign w:val="subscript"/>
        </w:rPr>
        <w:t>2.5</w:t>
      </w:r>
      <w:r w:rsidRPr="000E615D">
        <w:rPr>
          <w:rFonts w:ascii="Arial" w:hAnsi="Arial" w:cs="Arial"/>
          <w:sz w:val="24"/>
          <w:szCs w:val="24"/>
        </w:rPr>
        <w:t>), (CF</w:t>
      </w:r>
      <w:r w:rsidRPr="000E615D">
        <w:rPr>
          <w:rFonts w:ascii="Arial" w:hAnsi="Arial" w:cs="Arial"/>
          <w:sz w:val="24"/>
          <w:szCs w:val="24"/>
          <w:vertAlign w:val="subscript"/>
        </w:rPr>
        <w:t>2.5</w:t>
      </w:r>
      <w:r w:rsidRPr="000E615D">
        <w:rPr>
          <w:rFonts w:ascii="Arial" w:hAnsi="Arial" w:cs="Arial"/>
          <w:sz w:val="24"/>
          <w:szCs w:val="24"/>
        </w:rPr>
        <w:t>) had improved biodegradability of the bioplastic films. Cassava peel starch with 2.5% bamboo fiber (C</w:t>
      </w:r>
      <w:r w:rsidRPr="000E615D">
        <w:rPr>
          <w:rFonts w:ascii="Arial" w:hAnsi="Arial" w:cs="Arial"/>
          <w:sz w:val="24"/>
          <w:szCs w:val="24"/>
          <w:vertAlign w:val="subscript"/>
        </w:rPr>
        <w:t>2.5</w:t>
      </w:r>
      <w:r w:rsidRPr="000E615D">
        <w:rPr>
          <w:rFonts w:ascii="Arial" w:hAnsi="Arial" w:cs="Arial"/>
          <w:sz w:val="24"/>
          <w:szCs w:val="24"/>
        </w:rPr>
        <w:t>) showed degradation from 1.11 ± 0.02% at day 5 to 36.64 ± 0.02% by day 60. False yam starch with 2.5% bamboo fiber (F</w:t>
      </w:r>
      <w:r w:rsidRPr="000E615D">
        <w:rPr>
          <w:rFonts w:ascii="Arial" w:hAnsi="Arial" w:cs="Arial"/>
          <w:sz w:val="24"/>
          <w:szCs w:val="24"/>
          <w:vertAlign w:val="subscript"/>
        </w:rPr>
        <w:t>2.5</w:t>
      </w:r>
      <w:r w:rsidRPr="000E615D">
        <w:rPr>
          <w:rFonts w:ascii="Arial" w:hAnsi="Arial" w:cs="Arial"/>
          <w:sz w:val="24"/>
          <w:szCs w:val="24"/>
        </w:rPr>
        <w:t xml:space="preserve">), started at 0.89 ± 0.01% degradation and increased to 32.63 ± 0.04% by day 60. The combination of cassava peels and false yam tuber starch with 2.5% bamboo </w:t>
      </w:r>
      <w:r w:rsidRPr="000E615D">
        <w:rPr>
          <w:rFonts w:ascii="Arial" w:hAnsi="Arial" w:cs="Arial"/>
          <w:sz w:val="24"/>
          <w:szCs w:val="24"/>
        </w:rPr>
        <w:lastRenderedPageBreak/>
        <w:t>fiber (CF</w:t>
      </w:r>
      <w:r w:rsidRPr="000E615D">
        <w:rPr>
          <w:rFonts w:ascii="Arial" w:hAnsi="Arial" w:cs="Arial"/>
          <w:sz w:val="24"/>
          <w:szCs w:val="24"/>
          <w:vertAlign w:val="subscript"/>
        </w:rPr>
        <w:t>2.5</w:t>
      </w:r>
      <w:r w:rsidRPr="000E615D">
        <w:rPr>
          <w:rFonts w:ascii="Arial" w:hAnsi="Arial" w:cs="Arial"/>
          <w:sz w:val="24"/>
          <w:szCs w:val="24"/>
        </w:rPr>
        <w:t xml:space="preserve">, exhibited the highest overall degradation, from 1.11 ± 0.02% at day 5 to 34.66 ± 0.01% by day 60. </w:t>
      </w:r>
    </w:p>
    <w:p w14:paraId="567F95D4" w14:textId="77777777" w:rsidR="00A770D8" w:rsidRPr="000E615D" w:rsidRDefault="00A770D8" w:rsidP="00A770D8">
      <w:pPr>
        <w:spacing w:line="360" w:lineRule="auto"/>
        <w:jc w:val="both"/>
        <w:rPr>
          <w:rFonts w:ascii="Arial" w:hAnsi="Arial" w:cs="Arial"/>
          <w:sz w:val="24"/>
          <w:szCs w:val="24"/>
        </w:rPr>
      </w:pPr>
      <w:r w:rsidRPr="000E615D">
        <w:rPr>
          <w:rFonts w:ascii="Arial" w:hAnsi="Arial" w:cs="Arial"/>
          <w:sz w:val="24"/>
          <w:szCs w:val="24"/>
        </w:rPr>
        <w:t xml:space="preserve">In the initial degradation days (Day 5 to Day 10), All bioplastic formulations exhibited low initial degradation rates compared to subsequent days, indicating a period of adaptation or conditioning for microbial activity. In the mid-term degradation (Day 15 to Day 30, there was a noticeable increase in degradation rates. This period marked the most rapid increase in biodegradation for most samples, especially those containing bamboo fibers. In the long-term degradation duration (Day 35 to Day 60), degradation rates continued to increase but at a slower rate compared to the mid-term period. By day 60, all bioplastic formulations exhibited significantly higher degradation compared to conventional plastic. </w:t>
      </w:r>
    </w:p>
    <w:p w14:paraId="77A3CF70" w14:textId="77777777" w:rsidR="00A770D8" w:rsidRPr="000E615D" w:rsidRDefault="00A770D8" w:rsidP="00A770D8">
      <w:pPr>
        <w:spacing w:line="360" w:lineRule="auto"/>
        <w:jc w:val="both"/>
        <w:rPr>
          <w:rFonts w:ascii="Arial" w:hAnsi="Arial" w:cs="Arial"/>
          <w:sz w:val="24"/>
          <w:szCs w:val="24"/>
        </w:rPr>
      </w:pPr>
      <w:r w:rsidRPr="000E615D">
        <w:rPr>
          <w:rFonts w:ascii="Arial" w:hAnsi="Arial" w:cs="Arial"/>
          <w:sz w:val="24"/>
          <w:szCs w:val="24"/>
        </w:rPr>
        <w:t>The percentage degradability of synthesized bioplastic films, (C</w:t>
      </w:r>
      <w:r w:rsidRPr="000E615D">
        <w:rPr>
          <w:rFonts w:ascii="Arial" w:hAnsi="Arial" w:cs="Arial"/>
          <w:sz w:val="24"/>
          <w:szCs w:val="24"/>
          <w:vertAlign w:val="subscript"/>
        </w:rPr>
        <w:t>0</w:t>
      </w:r>
      <w:r w:rsidRPr="000E615D">
        <w:rPr>
          <w:rFonts w:ascii="Arial" w:hAnsi="Arial" w:cs="Arial"/>
          <w:sz w:val="24"/>
          <w:szCs w:val="24"/>
        </w:rPr>
        <w:t>), (F</w:t>
      </w:r>
      <w:r w:rsidRPr="000E615D">
        <w:rPr>
          <w:rFonts w:ascii="Arial" w:hAnsi="Arial" w:cs="Arial"/>
          <w:sz w:val="24"/>
          <w:szCs w:val="24"/>
          <w:vertAlign w:val="subscript"/>
        </w:rPr>
        <w:t>0</w:t>
      </w:r>
      <w:r w:rsidRPr="000E615D">
        <w:rPr>
          <w:rFonts w:ascii="Arial" w:hAnsi="Arial" w:cs="Arial"/>
          <w:sz w:val="24"/>
          <w:szCs w:val="24"/>
        </w:rPr>
        <w:t>), (CF</w:t>
      </w:r>
      <w:r w:rsidRPr="000E615D">
        <w:rPr>
          <w:rFonts w:ascii="Arial" w:hAnsi="Arial" w:cs="Arial"/>
          <w:sz w:val="24"/>
          <w:szCs w:val="24"/>
          <w:vertAlign w:val="subscript"/>
        </w:rPr>
        <w:t>0</w:t>
      </w:r>
      <w:r w:rsidRPr="000E615D">
        <w:rPr>
          <w:rFonts w:ascii="Arial" w:hAnsi="Arial" w:cs="Arial"/>
          <w:sz w:val="24"/>
          <w:szCs w:val="24"/>
        </w:rPr>
        <w:t>), (C</w:t>
      </w:r>
      <w:r w:rsidRPr="000E615D">
        <w:rPr>
          <w:rFonts w:ascii="Arial" w:hAnsi="Arial" w:cs="Arial"/>
          <w:sz w:val="24"/>
          <w:szCs w:val="24"/>
          <w:vertAlign w:val="subscript"/>
        </w:rPr>
        <w:t>2.5</w:t>
      </w:r>
      <w:r w:rsidRPr="000E615D">
        <w:rPr>
          <w:rFonts w:ascii="Arial" w:hAnsi="Arial" w:cs="Arial"/>
          <w:sz w:val="24"/>
          <w:szCs w:val="24"/>
        </w:rPr>
        <w:t>), (F</w:t>
      </w:r>
      <w:r w:rsidRPr="000E615D">
        <w:rPr>
          <w:rFonts w:ascii="Arial" w:hAnsi="Arial" w:cs="Arial"/>
          <w:sz w:val="24"/>
          <w:szCs w:val="24"/>
          <w:vertAlign w:val="subscript"/>
        </w:rPr>
        <w:t>2.5</w:t>
      </w:r>
      <w:r w:rsidRPr="000E615D">
        <w:rPr>
          <w:rFonts w:ascii="Arial" w:hAnsi="Arial" w:cs="Arial"/>
          <w:sz w:val="24"/>
          <w:szCs w:val="24"/>
        </w:rPr>
        <w:t>), and (CF</w:t>
      </w:r>
      <w:r w:rsidRPr="000E615D">
        <w:rPr>
          <w:rFonts w:ascii="Arial" w:hAnsi="Arial" w:cs="Arial"/>
          <w:sz w:val="24"/>
          <w:szCs w:val="24"/>
          <w:vertAlign w:val="subscript"/>
        </w:rPr>
        <w:t>2.5</w:t>
      </w:r>
      <w:r w:rsidRPr="000E615D">
        <w:rPr>
          <w:rFonts w:ascii="Arial" w:hAnsi="Arial" w:cs="Arial"/>
          <w:sz w:val="24"/>
          <w:szCs w:val="24"/>
        </w:rPr>
        <w:t xml:space="preserve">), are higher than the 14.2% of 110 days duration reported by Gómez and Michel (2013) for starch-based bioplastic films and but lower than the 96% degradation reported by </w:t>
      </w:r>
      <w:proofErr w:type="spellStart"/>
      <w:r w:rsidRPr="000E615D">
        <w:rPr>
          <w:rFonts w:ascii="Arial" w:hAnsi="Arial" w:cs="Arial"/>
          <w:sz w:val="24"/>
          <w:szCs w:val="24"/>
        </w:rPr>
        <w:t>Jangong</w:t>
      </w:r>
      <w:proofErr w:type="spellEnd"/>
      <w:r w:rsidRPr="000E615D">
        <w:rPr>
          <w:rFonts w:ascii="Arial" w:hAnsi="Arial" w:cs="Arial"/>
          <w:sz w:val="24"/>
          <w:szCs w:val="24"/>
        </w:rPr>
        <w:t xml:space="preserve">, </w:t>
      </w:r>
      <w:r w:rsidRPr="000E615D">
        <w:rPr>
          <w:rFonts w:ascii="Arial" w:hAnsi="Arial" w:cs="Arial"/>
          <w:i/>
          <w:sz w:val="24"/>
          <w:szCs w:val="24"/>
        </w:rPr>
        <w:t>et al</w:t>
      </w:r>
      <w:r w:rsidRPr="000E615D">
        <w:rPr>
          <w:rFonts w:ascii="Arial" w:hAnsi="Arial" w:cs="Arial"/>
          <w:sz w:val="24"/>
          <w:szCs w:val="24"/>
        </w:rPr>
        <w:t>. (2019) for starch and chitosan blend.</w:t>
      </w:r>
    </w:p>
    <w:p w14:paraId="6259EB54" w14:textId="77777777" w:rsidR="00A770D8" w:rsidRPr="000E615D" w:rsidRDefault="004A1E66" w:rsidP="00A770D8">
      <w:pPr>
        <w:tabs>
          <w:tab w:val="left" w:pos="3047"/>
          <w:tab w:val="center" w:pos="4680"/>
        </w:tabs>
        <w:spacing w:line="360" w:lineRule="auto"/>
        <w:jc w:val="both"/>
        <w:rPr>
          <w:rFonts w:ascii="Arial" w:hAnsi="Arial" w:cs="Arial"/>
          <w:b/>
          <w:sz w:val="24"/>
          <w:szCs w:val="24"/>
        </w:rPr>
      </w:pPr>
      <w:r w:rsidRPr="000E615D">
        <w:rPr>
          <w:rFonts w:ascii="Arial" w:hAnsi="Arial" w:cs="Arial"/>
          <w:b/>
          <w:sz w:val="24"/>
          <w:szCs w:val="24"/>
        </w:rPr>
        <w:t xml:space="preserve">4. </w:t>
      </w:r>
      <w:commentRangeStart w:id="19"/>
      <w:r w:rsidR="00D34922" w:rsidRPr="000E615D">
        <w:rPr>
          <w:rFonts w:ascii="Arial" w:hAnsi="Arial" w:cs="Arial"/>
          <w:b/>
          <w:sz w:val="24"/>
          <w:szCs w:val="24"/>
        </w:rPr>
        <w:t>CONCLUSION</w:t>
      </w:r>
      <w:commentRangeEnd w:id="19"/>
      <w:r w:rsidR="009E0B21">
        <w:rPr>
          <w:rStyle w:val="CommentReference"/>
        </w:rPr>
        <w:commentReference w:id="19"/>
      </w:r>
    </w:p>
    <w:p w14:paraId="2EA5E83B" w14:textId="77777777" w:rsidR="00A770D8" w:rsidRPr="000E615D" w:rsidRDefault="00A770D8" w:rsidP="00A770D8">
      <w:pPr>
        <w:spacing w:line="360" w:lineRule="auto"/>
        <w:jc w:val="both"/>
        <w:rPr>
          <w:rFonts w:ascii="Arial" w:hAnsi="Arial" w:cs="Arial"/>
          <w:sz w:val="24"/>
          <w:szCs w:val="24"/>
        </w:rPr>
      </w:pPr>
      <w:r w:rsidRPr="000E615D">
        <w:rPr>
          <w:rFonts w:ascii="Arial" w:hAnsi="Arial" w:cs="Arial"/>
          <w:sz w:val="24"/>
          <w:szCs w:val="24"/>
        </w:rPr>
        <w:t xml:space="preserve">In this study, the effects of bamboo </w:t>
      </w:r>
      <w:proofErr w:type="spellStart"/>
      <w:r w:rsidRPr="000E615D">
        <w:rPr>
          <w:rFonts w:ascii="Arial" w:hAnsi="Arial" w:cs="Arial"/>
          <w:sz w:val="24"/>
          <w:szCs w:val="24"/>
        </w:rPr>
        <w:t>fibre</w:t>
      </w:r>
      <w:proofErr w:type="spellEnd"/>
      <w:r w:rsidRPr="000E615D">
        <w:rPr>
          <w:rFonts w:ascii="Arial" w:hAnsi="Arial" w:cs="Arial"/>
          <w:sz w:val="24"/>
          <w:szCs w:val="24"/>
        </w:rPr>
        <w:t xml:space="preserve"> reinforcement on bioplastic films synthesized from cassava peels starch and false yam tubers starch, were investigated. Different formulated bioplastic films were studied based on their water barrier, mechanical, structural, thermal, and environmental properties. </w:t>
      </w:r>
    </w:p>
    <w:p w14:paraId="2DCAFCCC" w14:textId="77777777" w:rsidR="00A770D8" w:rsidRPr="000E615D" w:rsidRDefault="00A770D8" w:rsidP="00A770D8">
      <w:pPr>
        <w:spacing w:line="360" w:lineRule="auto"/>
        <w:jc w:val="both"/>
        <w:rPr>
          <w:rFonts w:ascii="Arial" w:hAnsi="Arial" w:cs="Arial"/>
          <w:color w:val="000000"/>
          <w:sz w:val="24"/>
          <w:szCs w:val="24"/>
        </w:rPr>
      </w:pPr>
      <w:r w:rsidRPr="000E615D">
        <w:rPr>
          <w:rFonts w:ascii="Arial" w:hAnsi="Arial" w:cs="Arial"/>
          <w:color w:val="000000"/>
          <w:sz w:val="24"/>
          <w:szCs w:val="24"/>
        </w:rPr>
        <w:t xml:space="preserve">Samples; bioplastic film synthesized from cassava peel starch with 25% bamboo </w:t>
      </w:r>
      <w:proofErr w:type="spellStart"/>
      <w:r w:rsidRPr="000E615D">
        <w:rPr>
          <w:rFonts w:ascii="Arial" w:hAnsi="Arial" w:cs="Arial"/>
          <w:color w:val="000000"/>
          <w:sz w:val="24"/>
          <w:szCs w:val="24"/>
        </w:rPr>
        <w:t>fibre</w:t>
      </w:r>
      <w:proofErr w:type="spellEnd"/>
      <w:r w:rsidRPr="000E615D">
        <w:rPr>
          <w:rFonts w:ascii="Arial" w:hAnsi="Arial" w:cs="Arial"/>
          <w:color w:val="000000"/>
          <w:sz w:val="24"/>
          <w:szCs w:val="24"/>
        </w:rPr>
        <w:t xml:space="preserve"> (C</w:t>
      </w:r>
      <w:r w:rsidRPr="000E615D">
        <w:rPr>
          <w:rFonts w:ascii="Arial" w:hAnsi="Arial" w:cs="Arial"/>
          <w:color w:val="000000"/>
          <w:sz w:val="24"/>
          <w:szCs w:val="24"/>
          <w:vertAlign w:val="subscript"/>
        </w:rPr>
        <w:t>2.5</w:t>
      </w:r>
      <w:r w:rsidRPr="000E615D">
        <w:rPr>
          <w:rFonts w:ascii="Arial" w:hAnsi="Arial" w:cs="Arial"/>
          <w:color w:val="000000"/>
          <w:sz w:val="24"/>
          <w:szCs w:val="24"/>
        </w:rPr>
        <w:t xml:space="preserve">), bioplastic film synthesized from false yam tuber starch with 25% bamboo </w:t>
      </w:r>
      <w:proofErr w:type="spellStart"/>
      <w:r w:rsidRPr="000E615D">
        <w:rPr>
          <w:rFonts w:ascii="Arial" w:hAnsi="Arial" w:cs="Arial"/>
          <w:color w:val="000000"/>
          <w:sz w:val="24"/>
          <w:szCs w:val="24"/>
        </w:rPr>
        <w:t>fibre</w:t>
      </w:r>
      <w:proofErr w:type="spellEnd"/>
      <w:r w:rsidRPr="000E615D">
        <w:rPr>
          <w:rFonts w:ascii="Arial" w:hAnsi="Arial" w:cs="Arial"/>
          <w:color w:val="000000"/>
          <w:sz w:val="24"/>
          <w:szCs w:val="24"/>
        </w:rPr>
        <w:t xml:space="preserve"> (F</w:t>
      </w:r>
      <w:r w:rsidRPr="000E615D">
        <w:rPr>
          <w:rFonts w:ascii="Arial" w:hAnsi="Arial" w:cs="Arial"/>
          <w:color w:val="000000"/>
          <w:sz w:val="24"/>
          <w:szCs w:val="24"/>
          <w:vertAlign w:val="subscript"/>
        </w:rPr>
        <w:t>2.5</w:t>
      </w:r>
      <w:r w:rsidRPr="000E615D">
        <w:rPr>
          <w:rFonts w:ascii="Arial" w:hAnsi="Arial" w:cs="Arial"/>
          <w:color w:val="000000"/>
          <w:sz w:val="24"/>
          <w:szCs w:val="24"/>
        </w:rPr>
        <w:t xml:space="preserve">), and the combination of an equal amount of cassava peel starch and false yam starch with 25% bamboo </w:t>
      </w:r>
      <w:proofErr w:type="spellStart"/>
      <w:r w:rsidRPr="000E615D">
        <w:rPr>
          <w:rFonts w:ascii="Arial" w:hAnsi="Arial" w:cs="Arial"/>
          <w:color w:val="000000"/>
          <w:sz w:val="24"/>
          <w:szCs w:val="24"/>
        </w:rPr>
        <w:t>fibre</w:t>
      </w:r>
      <w:proofErr w:type="spellEnd"/>
      <w:r w:rsidRPr="000E615D">
        <w:rPr>
          <w:rFonts w:ascii="Arial" w:hAnsi="Arial" w:cs="Arial"/>
          <w:color w:val="000000"/>
          <w:sz w:val="24"/>
          <w:szCs w:val="24"/>
        </w:rPr>
        <w:t xml:space="preserve"> (CF</w:t>
      </w:r>
      <w:r w:rsidRPr="000E615D">
        <w:rPr>
          <w:rFonts w:ascii="Arial" w:hAnsi="Arial" w:cs="Arial"/>
          <w:color w:val="000000"/>
          <w:sz w:val="24"/>
          <w:szCs w:val="24"/>
          <w:vertAlign w:val="subscript"/>
        </w:rPr>
        <w:t>2.5</w:t>
      </w:r>
      <w:r w:rsidRPr="000E615D">
        <w:rPr>
          <w:rFonts w:ascii="Arial" w:hAnsi="Arial" w:cs="Arial"/>
          <w:color w:val="000000"/>
          <w:sz w:val="24"/>
          <w:szCs w:val="24"/>
        </w:rPr>
        <w:t>), have higher absorbance and opacity, indicating they are less transparent and absorbed more light compared to samples; cassava peel starch bioplastic film (C</w:t>
      </w:r>
      <w:r w:rsidRPr="000E615D">
        <w:rPr>
          <w:rFonts w:ascii="Arial" w:hAnsi="Arial" w:cs="Arial"/>
          <w:color w:val="000000"/>
          <w:sz w:val="24"/>
          <w:szCs w:val="24"/>
          <w:vertAlign w:val="subscript"/>
        </w:rPr>
        <w:t>0</w:t>
      </w:r>
      <w:r w:rsidRPr="000E615D">
        <w:rPr>
          <w:rFonts w:ascii="Arial" w:hAnsi="Arial" w:cs="Arial"/>
          <w:color w:val="000000"/>
          <w:sz w:val="24"/>
          <w:szCs w:val="24"/>
        </w:rPr>
        <w:t>), false yam tuber starch bioplastic film (F</w:t>
      </w:r>
      <w:r w:rsidRPr="000E615D">
        <w:rPr>
          <w:rFonts w:ascii="Arial" w:hAnsi="Arial" w:cs="Arial"/>
          <w:color w:val="000000"/>
          <w:sz w:val="24"/>
          <w:szCs w:val="24"/>
          <w:vertAlign w:val="subscript"/>
        </w:rPr>
        <w:t>0</w:t>
      </w:r>
      <w:r w:rsidRPr="000E615D">
        <w:rPr>
          <w:rFonts w:ascii="Arial" w:hAnsi="Arial" w:cs="Arial"/>
          <w:color w:val="000000"/>
          <w:sz w:val="24"/>
          <w:szCs w:val="24"/>
        </w:rPr>
        <w:t>), and the combination of an equal amount of cassava peel and false yam tuber starch (CF</w:t>
      </w:r>
      <w:r w:rsidRPr="000E615D">
        <w:rPr>
          <w:rFonts w:ascii="Arial" w:hAnsi="Arial" w:cs="Arial"/>
          <w:color w:val="000000"/>
          <w:sz w:val="24"/>
          <w:szCs w:val="24"/>
          <w:vertAlign w:val="subscript"/>
        </w:rPr>
        <w:t>0</w:t>
      </w:r>
      <w:r w:rsidRPr="000E615D">
        <w:rPr>
          <w:rFonts w:ascii="Arial" w:hAnsi="Arial" w:cs="Arial"/>
          <w:color w:val="000000"/>
          <w:sz w:val="24"/>
          <w:szCs w:val="24"/>
        </w:rPr>
        <w:t xml:space="preserve">). Thicknesses </w:t>
      </w:r>
      <w:r w:rsidRPr="000E615D">
        <w:rPr>
          <w:rFonts w:ascii="Arial" w:hAnsi="Arial" w:cs="Arial"/>
          <w:color w:val="000000"/>
          <w:sz w:val="24"/>
          <w:szCs w:val="24"/>
        </w:rPr>
        <w:lastRenderedPageBreak/>
        <w:t>are relatively consistent across all samples, suggesting that differences in absorbance and opacity are due to other factors, likely the composition or treatment of the samples.</w:t>
      </w:r>
    </w:p>
    <w:p w14:paraId="5F50DE06" w14:textId="77777777" w:rsidR="00A770D8" w:rsidRPr="000E615D" w:rsidRDefault="00A770D8" w:rsidP="00A770D8">
      <w:pPr>
        <w:spacing w:line="360" w:lineRule="auto"/>
        <w:jc w:val="both"/>
        <w:rPr>
          <w:rFonts w:ascii="Arial" w:hAnsi="Arial" w:cs="Arial"/>
          <w:sz w:val="24"/>
          <w:szCs w:val="24"/>
        </w:rPr>
      </w:pPr>
      <w:r w:rsidRPr="000E615D">
        <w:rPr>
          <w:rFonts w:ascii="Arial" w:hAnsi="Arial" w:cs="Arial"/>
          <w:sz w:val="24"/>
          <w:szCs w:val="24"/>
        </w:rPr>
        <w:t xml:space="preserve">The water absorption behavior of composite materials was significantly influenced by both temperature and material composition. Higher temperatures accelerate the absorption process but can lead to structural changes that reduce long-term absorption capacity. The bamboo </w:t>
      </w:r>
      <w:proofErr w:type="spellStart"/>
      <w:r w:rsidRPr="000E615D">
        <w:rPr>
          <w:rFonts w:ascii="Arial" w:hAnsi="Arial" w:cs="Arial"/>
          <w:sz w:val="24"/>
          <w:szCs w:val="24"/>
        </w:rPr>
        <w:t>fibre</w:t>
      </w:r>
      <w:proofErr w:type="spellEnd"/>
      <w:r w:rsidRPr="000E615D">
        <w:rPr>
          <w:rFonts w:ascii="Arial" w:hAnsi="Arial" w:cs="Arial"/>
          <w:sz w:val="24"/>
          <w:szCs w:val="24"/>
        </w:rPr>
        <w:t xml:space="preserve"> significantly reduce the water absorption capacity, with CF</w:t>
      </w:r>
      <w:r w:rsidRPr="000E615D">
        <w:rPr>
          <w:rFonts w:ascii="Arial" w:hAnsi="Arial" w:cs="Arial"/>
          <w:sz w:val="24"/>
          <w:szCs w:val="24"/>
          <w:vertAlign w:val="subscript"/>
        </w:rPr>
        <w:t xml:space="preserve">2.5 </w:t>
      </w:r>
      <w:r w:rsidRPr="000E615D">
        <w:rPr>
          <w:rFonts w:ascii="Arial" w:hAnsi="Arial" w:cs="Arial"/>
          <w:sz w:val="24"/>
          <w:szCs w:val="24"/>
        </w:rPr>
        <w:t>and F</w:t>
      </w:r>
      <w:r w:rsidRPr="000E615D">
        <w:rPr>
          <w:rFonts w:ascii="Arial" w:hAnsi="Arial" w:cs="Arial"/>
          <w:sz w:val="24"/>
          <w:szCs w:val="24"/>
          <w:vertAlign w:val="subscript"/>
        </w:rPr>
        <w:t xml:space="preserve">2.5 </w:t>
      </w:r>
      <w:r w:rsidRPr="000E615D">
        <w:rPr>
          <w:rFonts w:ascii="Arial" w:hAnsi="Arial" w:cs="Arial"/>
          <w:sz w:val="24"/>
          <w:szCs w:val="24"/>
        </w:rPr>
        <w:t>showing the highest reduced rate at elevated temperatures. These findings provide valuable insights for selecting appropriate composite materials for applications requiring exposure to aqueous environments.</w:t>
      </w:r>
    </w:p>
    <w:p w14:paraId="3C6263B2" w14:textId="77777777" w:rsidR="00A770D8" w:rsidRPr="000E615D" w:rsidRDefault="00A770D8" w:rsidP="00A770D8">
      <w:pPr>
        <w:spacing w:line="360" w:lineRule="auto"/>
        <w:jc w:val="both"/>
        <w:rPr>
          <w:rFonts w:ascii="Arial" w:hAnsi="Arial" w:cs="Arial"/>
          <w:sz w:val="24"/>
          <w:szCs w:val="24"/>
        </w:rPr>
      </w:pPr>
      <w:r w:rsidRPr="000E615D">
        <w:rPr>
          <w:rFonts w:ascii="Arial" w:hAnsi="Arial" w:cs="Arial"/>
          <w:sz w:val="24"/>
          <w:szCs w:val="24"/>
        </w:rPr>
        <w:t xml:space="preserve">Conventional plastic remains non-degradable, showing the necessity for biodegradable alternatives. Bioplastic films made from cassava and false yam starch, especially when reinforced with bamboo </w:t>
      </w:r>
      <w:proofErr w:type="spellStart"/>
      <w:r w:rsidRPr="000E615D">
        <w:rPr>
          <w:rFonts w:ascii="Arial" w:hAnsi="Arial" w:cs="Arial"/>
          <w:sz w:val="24"/>
          <w:szCs w:val="24"/>
        </w:rPr>
        <w:t>fibre</w:t>
      </w:r>
      <w:proofErr w:type="spellEnd"/>
      <w:r w:rsidRPr="000E615D">
        <w:rPr>
          <w:rFonts w:ascii="Arial" w:hAnsi="Arial" w:cs="Arial"/>
          <w:sz w:val="24"/>
          <w:szCs w:val="24"/>
        </w:rPr>
        <w:t>, exhibited substantial biodegradation within 60 days. The addition of bamboo fiber enhanced the degradation rate, making these bioplastics more suitable for applications where environmental biodegradability is essential. This comprehensive analysis highlights the potential of bioplastics, particularly those reinforced with natural fibers, as viable eco-friendly alternatives to conventional plastics.</w:t>
      </w:r>
    </w:p>
    <w:p w14:paraId="25978380" w14:textId="77777777" w:rsidR="00A770D8" w:rsidRPr="000E615D" w:rsidRDefault="00A770D8" w:rsidP="00A770D8">
      <w:pPr>
        <w:spacing w:line="360" w:lineRule="auto"/>
        <w:jc w:val="both"/>
        <w:rPr>
          <w:rFonts w:ascii="Times New Roman" w:hAnsi="Times New Roman"/>
          <w:sz w:val="24"/>
          <w:szCs w:val="24"/>
        </w:rPr>
      </w:pPr>
      <w:r w:rsidRPr="000E615D">
        <w:rPr>
          <w:rFonts w:ascii="Arial" w:hAnsi="Arial" w:cs="Arial"/>
          <w:sz w:val="24"/>
          <w:szCs w:val="24"/>
        </w:rPr>
        <w:t xml:space="preserve">Therefore, non-conventional starch, and natural </w:t>
      </w:r>
      <w:proofErr w:type="spellStart"/>
      <w:r w:rsidRPr="000E615D">
        <w:rPr>
          <w:rFonts w:ascii="Arial" w:hAnsi="Arial" w:cs="Arial"/>
          <w:sz w:val="24"/>
          <w:szCs w:val="24"/>
        </w:rPr>
        <w:t>fibre</w:t>
      </w:r>
      <w:proofErr w:type="spellEnd"/>
      <w:r w:rsidRPr="000E615D">
        <w:rPr>
          <w:rFonts w:ascii="Arial" w:hAnsi="Arial" w:cs="Arial"/>
          <w:sz w:val="24"/>
          <w:szCs w:val="24"/>
        </w:rPr>
        <w:t xml:space="preserve"> from </w:t>
      </w:r>
      <w:proofErr w:type="spellStart"/>
      <w:r w:rsidRPr="000E615D">
        <w:rPr>
          <w:rFonts w:ascii="Arial" w:hAnsi="Arial" w:cs="Arial"/>
          <w:sz w:val="24"/>
          <w:szCs w:val="24"/>
        </w:rPr>
        <w:t>agro</w:t>
      </w:r>
      <w:proofErr w:type="spellEnd"/>
      <w:r w:rsidRPr="000E615D">
        <w:rPr>
          <w:rFonts w:ascii="Arial" w:hAnsi="Arial" w:cs="Arial"/>
          <w:sz w:val="24"/>
          <w:szCs w:val="24"/>
        </w:rPr>
        <w:t xml:space="preserve"> waste materials can serve as an alternative to conventional plastics, used as food packaging material.</w:t>
      </w:r>
    </w:p>
    <w:p w14:paraId="409C8530" w14:textId="77777777" w:rsidR="00A770D8" w:rsidRPr="000E615D" w:rsidRDefault="00A770D8" w:rsidP="00A770D8">
      <w:pPr>
        <w:spacing w:line="360" w:lineRule="auto"/>
        <w:jc w:val="both"/>
        <w:rPr>
          <w:rFonts w:ascii="Times New Roman" w:hAnsi="Times New Roman"/>
          <w:sz w:val="24"/>
          <w:szCs w:val="24"/>
        </w:rPr>
      </w:pPr>
    </w:p>
    <w:p w14:paraId="5F63F988" w14:textId="77777777" w:rsidR="00330551" w:rsidRPr="000E615D" w:rsidRDefault="00330551" w:rsidP="00330551">
      <w:pPr>
        <w:pStyle w:val="ReferHead"/>
        <w:spacing w:after="0"/>
        <w:jc w:val="both"/>
        <w:rPr>
          <w:rFonts w:ascii="Arial" w:hAnsi="Arial" w:cs="Arial"/>
          <w:b w:val="0"/>
          <w:caps w:val="0"/>
          <w:sz w:val="20"/>
        </w:rPr>
      </w:pPr>
    </w:p>
    <w:p w14:paraId="641B0612" w14:textId="52C25FB5" w:rsidR="00330551" w:rsidRDefault="00F83B00" w:rsidP="00330551">
      <w:pPr>
        <w:pStyle w:val="ReferHead"/>
        <w:spacing w:after="0"/>
        <w:jc w:val="both"/>
        <w:rPr>
          <w:rFonts w:ascii="Arial" w:hAnsi="Arial" w:cs="Arial"/>
          <w:b w:val="0"/>
          <w:bCs/>
          <w:caps w:val="0"/>
          <w:sz w:val="20"/>
        </w:rPr>
      </w:pPr>
      <w:r w:rsidRPr="000E615D">
        <w:rPr>
          <w:rFonts w:ascii="Arial" w:hAnsi="Arial" w:cs="Arial"/>
          <w:b w:val="0"/>
          <w:bCs/>
          <w:caps w:val="0"/>
          <w:sz w:val="20"/>
        </w:rPr>
        <w:t>.</w:t>
      </w:r>
    </w:p>
    <w:p w14:paraId="16C7026D" w14:textId="77777777" w:rsidR="00A06712" w:rsidRPr="003A29C6" w:rsidRDefault="00A06712" w:rsidP="00A06712">
      <w:pPr>
        <w:jc w:val="both"/>
        <w:outlineLvl w:val="0"/>
        <w:rPr>
          <w:rFonts w:ascii="Arial" w:hAnsi="Arial" w:cs="Arial"/>
        </w:rPr>
      </w:pPr>
      <w:r w:rsidRPr="003A29C6">
        <w:rPr>
          <w:rFonts w:ascii="Arial" w:hAnsi="Arial" w:cs="Arial"/>
          <w:b/>
          <w:bCs/>
        </w:rPr>
        <w:t>COMPETING INTERESTS DISCLAIMER:</w:t>
      </w:r>
    </w:p>
    <w:p w14:paraId="6BB4CA6A" w14:textId="77777777" w:rsidR="00A06712" w:rsidRDefault="00A06712" w:rsidP="00A06712">
      <w:r w:rsidRPr="00A10EDE">
        <w:t>Authors have declared that they have no known competing financial interests OR non-financial interests OR personal relationships that could have appeared to influence the work reported in this paper.</w:t>
      </w:r>
    </w:p>
    <w:p w14:paraId="11C634E7" w14:textId="77777777" w:rsidR="00A06712" w:rsidRDefault="00A06712" w:rsidP="00A06712"/>
    <w:p w14:paraId="7BE84713" w14:textId="77777777" w:rsidR="00A06712" w:rsidRDefault="00A06712" w:rsidP="00A06712"/>
    <w:p w14:paraId="3F436654" w14:textId="77777777" w:rsidR="00A06712" w:rsidRPr="000E615D" w:rsidRDefault="00A06712" w:rsidP="00330551">
      <w:pPr>
        <w:pStyle w:val="ReferHead"/>
        <w:spacing w:after="0"/>
        <w:jc w:val="both"/>
        <w:rPr>
          <w:rFonts w:ascii="Arial" w:hAnsi="Arial" w:cs="Arial"/>
          <w:b w:val="0"/>
          <w:bCs/>
          <w:sz w:val="20"/>
        </w:rPr>
      </w:pPr>
    </w:p>
    <w:p w14:paraId="7BC4BBB9" w14:textId="77777777" w:rsidR="00330551" w:rsidRPr="000E615D" w:rsidRDefault="00330551" w:rsidP="00330551">
      <w:pPr>
        <w:pStyle w:val="ReferHead"/>
        <w:spacing w:after="0"/>
        <w:jc w:val="both"/>
        <w:rPr>
          <w:rFonts w:ascii="Arial" w:hAnsi="Arial" w:cs="Arial"/>
        </w:rPr>
      </w:pPr>
      <w:r w:rsidRPr="000E615D">
        <w:rPr>
          <w:rFonts w:ascii="Arial" w:hAnsi="Arial" w:cs="Arial"/>
        </w:rPr>
        <w:t>References</w:t>
      </w:r>
    </w:p>
    <w:p w14:paraId="4562AA95" w14:textId="77777777" w:rsidR="00E552A8" w:rsidRPr="000E615D" w:rsidRDefault="00E552A8" w:rsidP="00330551">
      <w:pPr>
        <w:pStyle w:val="ReferHead"/>
        <w:spacing w:after="0"/>
        <w:jc w:val="both"/>
        <w:rPr>
          <w:rFonts w:ascii="Arial" w:hAnsi="Arial" w:cs="Arial"/>
        </w:rPr>
      </w:pPr>
    </w:p>
    <w:p w14:paraId="7536F210" w14:textId="77777777" w:rsidR="005D1936" w:rsidRPr="000E615D" w:rsidRDefault="005D1936" w:rsidP="005D1936">
      <w:pPr>
        <w:pStyle w:val="ReferHead"/>
        <w:spacing w:after="0"/>
        <w:jc w:val="both"/>
        <w:rPr>
          <w:rFonts w:ascii="Arial" w:hAnsi="Arial" w:cs="Arial"/>
          <w:b w:val="0"/>
          <w:caps w:val="0"/>
          <w:sz w:val="20"/>
        </w:rPr>
      </w:pPr>
      <w:r w:rsidRPr="000E615D">
        <w:rPr>
          <w:rFonts w:ascii="Arial" w:hAnsi="Arial" w:cs="Arial"/>
          <w:b w:val="0"/>
          <w:caps w:val="0"/>
          <w:sz w:val="20"/>
        </w:rPr>
        <w:t>“Authors have declared that no competing interests exist.”</w:t>
      </w:r>
    </w:p>
    <w:p w14:paraId="57F14B25" w14:textId="77777777" w:rsidR="005D1936" w:rsidRPr="000E615D" w:rsidRDefault="005D1936" w:rsidP="005D1936">
      <w:pPr>
        <w:widowControl w:val="0"/>
        <w:autoSpaceDE w:val="0"/>
        <w:autoSpaceDN w:val="0"/>
        <w:adjustRightInd w:val="0"/>
        <w:spacing w:after="200"/>
        <w:ind w:left="630" w:hanging="630"/>
        <w:jc w:val="both"/>
        <w:rPr>
          <w:rFonts w:ascii="Arial" w:hAnsi="Arial" w:cs="Arial"/>
          <w:color w:val="0000FF"/>
        </w:rPr>
      </w:pPr>
      <w:r w:rsidRPr="000E615D">
        <w:rPr>
          <w:rFonts w:ascii="Arial" w:hAnsi="Arial" w:cs="Arial"/>
        </w:rPr>
        <w:t xml:space="preserve">Abel, O. M., Chinelo, S., &amp; </w:t>
      </w:r>
      <w:proofErr w:type="spellStart"/>
      <w:r w:rsidRPr="000E615D">
        <w:rPr>
          <w:rFonts w:ascii="Arial" w:hAnsi="Arial" w:cs="Arial"/>
        </w:rPr>
        <w:t>Chidioka</w:t>
      </w:r>
      <w:proofErr w:type="spellEnd"/>
      <w:r w:rsidRPr="000E615D">
        <w:rPr>
          <w:rFonts w:ascii="Arial" w:hAnsi="Arial" w:cs="Arial"/>
        </w:rPr>
        <w:t xml:space="preserve">, R. (2021). Enhancing Cassava Peels Starch as Feedstock for Biodegradable Plastic. </w:t>
      </w:r>
      <w:r w:rsidRPr="000E615D">
        <w:rPr>
          <w:rFonts w:ascii="Arial" w:hAnsi="Arial" w:cs="Arial"/>
          <w:i/>
        </w:rPr>
        <w:t>Journal of Materials and Environmental Science</w:t>
      </w:r>
      <w:r w:rsidRPr="000E615D">
        <w:rPr>
          <w:rFonts w:ascii="Arial" w:hAnsi="Arial" w:cs="Arial"/>
        </w:rPr>
        <w:t>, 12(02), 169–182.</w:t>
      </w:r>
      <w:r w:rsidRPr="000E615D">
        <w:rPr>
          <w:rFonts w:ascii="Arial" w:hAnsi="Arial" w:cs="Arial"/>
          <w:color w:val="0000FF"/>
        </w:rPr>
        <w:t>https://jmaterenvironsci.com/Document/vol12/vol12_N2/JMES-2021-12016-Abel.pdf</w:t>
      </w:r>
    </w:p>
    <w:p w14:paraId="5EDCA3AE" w14:textId="77777777" w:rsidR="005D1936" w:rsidRPr="000E615D" w:rsidRDefault="005D1936" w:rsidP="005D1936">
      <w:pPr>
        <w:widowControl w:val="0"/>
        <w:autoSpaceDE w:val="0"/>
        <w:autoSpaceDN w:val="0"/>
        <w:adjustRightInd w:val="0"/>
        <w:spacing w:after="200"/>
        <w:ind w:left="630" w:hanging="630"/>
        <w:jc w:val="both"/>
        <w:rPr>
          <w:rFonts w:ascii="Arial" w:hAnsi="Arial" w:cs="Arial"/>
        </w:rPr>
      </w:pPr>
      <w:proofErr w:type="spellStart"/>
      <w:r w:rsidRPr="000E615D">
        <w:rPr>
          <w:rFonts w:ascii="Arial" w:hAnsi="Arial" w:cs="Arial"/>
        </w:rPr>
        <w:t>Alobi</w:t>
      </w:r>
      <w:proofErr w:type="spellEnd"/>
      <w:r w:rsidRPr="000E615D">
        <w:rPr>
          <w:rFonts w:ascii="Arial" w:hAnsi="Arial" w:cs="Arial"/>
        </w:rPr>
        <w:t xml:space="preserve">, N. O., Sunday, E. A., Magu, T. O., Oloko, G. O. &amp; Nyong, B. K. (2017). Analysis of starch from non-edible root and tubers as sources of raw materials for the synthesis of biodegradable starch plastics. </w:t>
      </w:r>
      <w:r w:rsidRPr="000E615D">
        <w:rPr>
          <w:rFonts w:ascii="Arial" w:hAnsi="Arial" w:cs="Arial"/>
          <w:i/>
        </w:rPr>
        <w:t xml:space="preserve">Journal of Basic Applied Research </w:t>
      </w:r>
      <w:r w:rsidRPr="000E615D">
        <w:rPr>
          <w:rFonts w:ascii="Arial" w:hAnsi="Arial" w:cs="Arial"/>
        </w:rPr>
        <w:t>3(1): 27 – 32.</w:t>
      </w:r>
    </w:p>
    <w:p w14:paraId="518030DD" w14:textId="77777777" w:rsidR="005D1936" w:rsidRPr="000E615D" w:rsidRDefault="005D1936" w:rsidP="005D1936">
      <w:pPr>
        <w:widowControl w:val="0"/>
        <w:autoSpaceDE w:val="0"/>
        <w:autoSpaceDN w:val="0"/>
        <w:adjustRightInd w:val="0"/>
        <w:spacing w:after="200"/>
        <w:ind w:left="630" w:hanging="630"/>
        <w:jc w:val="both"/>
        <w:rPr>
          <w:rFonts w:ascii="Arial" w:eastAsiaTheme="minorHAnsi" w:hAnsi="Arial" w:cs="Arial"/>
          <w:color w:val="0000FF"/>
        </w:rPr>
      </w:pPr>
      <w:proofErr w:type="spellStart"/>
      <w:r w:rsidRPr="000E615D">
        <w:rPr>
          <w:rFonts w:ascii="Arial" w:eastAsiaTheme="minorHAnsi" w:hAnsi="Arial" w:cs="Arial"/>
        </w:rPr>
        <w:t>Asgher</w:t>
      </w:r>
      <w:proofErr w:type="spellEnd"/>
      <w:r w:rsidRPr="000E615D">
        <w:rPr>
          <w:rFonts w:ascii="Arial" w:eastAsiaTheme="minorHAnsi" w:hAnsi="Arial" w:cs="Arial"/>
        </w:rPr>
        <w:t xml:space="preserve">, M., A., S., Bilal, M., &amp; Iqbal, M. N. (2020). Bio-based active food packaging materials : Sustainable alternative to conventional petrochemical-based packaging materials. </w:t>
      </w:r>
      <w:r w:rsidRPr="000E615D">
        <w:rPr>
          <w:rFonts w:ascii="Arial" w:eastAsiaTheme="minorHAnsi" w:hAnsi="Arial" w:cs="Arial"/>
          <w:i/>
        </w:rPr>
        <w:t>Food Research International</w:t>
      </w:r>
      <w:r w:rsidRPr="000E615D">
        <w:rPr>
          <w:rFonts w:ascii="Arial" w:eastAsiaTheme="minorHAnsi" w:hAnsi="Arial" w:cs="Arial"/>
        </w:rPr>
        <w:t xml:space="preserve">, 137(August). </w:t>
      </w:r>
      <w:hyperlink r:id="rId60" w:history="1">
        <w:r w:rsidRPr="000E615D">
          <w:rPr>
            <w:rStyle w:val="Hyperlink"/>
            <w:rFonts w:ascii="Arial" w:eastAsiaTheme="minorHAnsi" w:hAnsi="Arial" w:cs="Arial"/>
          </w:rPr>
          <w:t>https://doi.org/10.1016/j.foodres.2020.109625</w:t>
        </w:r>
      </w:hyperlink>
    </w:p>
    <w:p w14:paraId="3DDF6248" w14:textId="77777777" w:rsidR="005D1936" w:rsidRPr="000E615D" w:rsidRDefault="005D1936" w:rsidP="005D1936">
      <w:pPr>
        <w:widowControl w:val="0"/>
        <w:autoSpaceDE w:val="0"/>
        <w:autoSpaceDN w:val="0"/>
        <w:adjustRightInd w:val="0"/>
        <w:spacing w:after="200" w:line="360" w:lineRule="auto"/>
        <w:ind w:left="630" w:hanging="630"/>
        <w:jc w:val="both"/>
        <w:rPr>
          <w:rFonts w:ascii="Times New Roman" w:hAnsi="Times New Roman"/>
          <w:color w:val="0000FF"/>
          <w:sz w:val="24"/>
          <w:szCs w:val="24"/>
        </w:rPr>
      </w:pPr>
      <w:proofErr w:type="spellStart"/>
      <w:r w:rsidRPr="000E615D">
        <w:rPr>
          <w:rFonts w:ascii="Times New Roman" w:hAnsi="Times New Roman"/>
          <w:sz w:val="24"/>
          <w:szCs w:val="24"/>
        </w:rPr>
        <w:t>Asgher</w:t>
      </w:r>
      <w:proofErr w:type="spellEnd"/>
      <w:r w:rsidRPr="000E615D">
        <w:rPr>
          <w:rFonts w:ascii="Times New Roman" w:hAnsi="Times New Roman"/>
          <w:sz w:val="24"/>
          <w:szCs w:val="24"/>
        </w:rPr>
        <w:t xml:space="preserve">, M., A., S., Bilal, M., &amp; Iqbal, M. N. (2020). Bio-based active food packaging materials : Sustainable alternative to conventional petrochemical-based packaging materials. </w:t>
      </w:r>
      <w:r w:rsidRPr="000E615D">
        <w:rPr>
          <w:rFonts w:ascii="Times New Roman" w:hAnsi="Times New Roman"/>
          <w:i/>
          <w:sz w:val="24"/>
          <w:szCs w:val="24"/>
        </w:rPr>
        <w:t>Food Research International</w:t>
      </w:r>
      <w:r w:rsidRPr="000E615D">
        <w:rPr>
          <w:rFonts w:ascii="Times New Roman" w:hAnsi="Times New Roman"/>
          <w:sz w:val="24"/>
          <w:szCs w:val="24"/>
        </w:rPr>
        <w:t xml:space="preserve">, 137(August). </w:t>
      </w:r>
      <w:hyperlink r:id="rId61" w:history="1">
        <w:r w:rsidRPr="000E615D">
          <w:rPr>
            <w:rStyle w:val="Hyperlink"/>
            <w:rFonts w:ascii="Times New Roman" w:hAnsi="Times New Roman"/>
            <w:sz w:val="24"/>
            <w:szCs w:val="24"/>
          </w:rPr>
          <w:t>https://doi.org/10.1016/j.foodres.2020.109625</w:t>
        </w:r>
      </w:hyperlink>
    </w:p>
    <w:p w14:paraId="3DCA2F62" w14:textId="77777777" w:rsidR="005D1936" w:rsidRPr="000E615D" w:rsidRDefault="005D1936" w:rsidP="005D1936">
      <w:pPr>
        <w:widowControl w:val="0"/>
        <w:autoSpaceDE w:val="0"/>
        <w:autoSpaceDN w:val="0"/>
        <w:adjustRightInd w:val="0"/>
        <w:spacing w:after="200" w:line="360" w:lineRule="auto"/>
        <w:ind w:left="630" w:hanging="630"/>
        <w:jc w:val="both"/>
        <w:rPr>
          <w:rFonts w:ascii="Times New Roman" w:hAnsi="Times New Roman"/>
          <w:color w:val="0000FF"/>
          <w:sz w:val="24"/>
          <w:szCs w:val="24"/>
        </w:rPr>
      </w:pPr>
      <w:proofErr w:type="spellStart"/>
      <w:r w:rsidRPr="000E615D">
        <w:rPr>
          <w:rFonts w:ascii="Times New Roman" w:hAnsi="Times New Roman"/>
          <w:sz w:val="24"/>
          <w:szCs w:val="24"/>
        </w:rPr>
        <w:t>Bidari</w:t>
      </w:r>
      <w:proofErr w:type="spellEnd"/>
      <w:r w:rsidRPr="000E615D">
        <w:rPr>
          <w:rFonts w:ascii="Times New Roman" w:hAnsi="Times New Roman"/>
          <w:sz w:val="24"/>
          <w:szCs w:val="24"/>
        </w:rPr>
        <w:t xml:space="preserve">, R., Abdillah, A. A., Ponce, R. A. B. &amp; Charles, A. L. (2023). Characterization of Biodegradable Films Made from Taro Peel (Colocasia esculenta) Starch. </w:t>
      </w:r>
      <w:r w:rsidRPr="000E615D">
        <w:rPr>
          <w:rFonts w:ascii="Times New Roman" w:hAnsi="Times New Roman"/>
          <w:i/>
          <w:sz w:val="24"/>
          <w:szCs w:val="24"/>
        </w:rPr>
        <w:t>Polymers</w:t>
      </w:r>
      <w:r w:rsidRPr="000E615D">
        <w:rPr>
          <w:rFonts w:ascii="Times New Roman" w:hAnsi="Times New Roman"/>
          <w:sz w:val="24"/>
          <w:szCs w:val="24"/>
        </w:rPr>
        <w:t xml:space="preserve">, 15, 338. </w:t>
      </w:r>
      <w:r w:rsidRPr="000E615D">
        <w:rPr>
          <w:rFonts w:ascii="Times New Roman" w:hAnsi="Times New Roman"/>
          <w:color w:val="0000FF"/>
          <w:sz w:val="24"/>
          <w:szCs w:val="24"/>
        </w:rPr>
        <w:t>https://doi.org/10.3390/ polym15020338.</w:t>
      </w:r>
    </w:p>
    <w:p w14:paraId="1088AA88" w14:textId="77777777" w:rsidR="005D1936" w:rsidRPr="000E615D" w:rsidRDefault="005D1936" w:rsidP="005D1936">
      <w:pPr>
        <w:widowControl w:val="0"/>
        <w:autoSpaceDE w:val="0"/>
        <w:autoSpaceDN w:val="0"/>
        <w:adjustRightInd w:val="0"/>
        <w:spacing w:after="200" w:line="360" w:lineRule="auto"/>
        <w:ind w:left="630" w:hanging="630"/>
        <w:jc w:val="both"/>
        <w:rPr>
          <w:rFonts w:ascii="Times New Roman" w:hAnsi="Times New Roman"/>
          <w:sz w:val="24"/>
          <w:szCs w:val="24"/>
        </w:rPr>
      </w:pPr>
      <w:r w:rsidRPr="000E615D">
        <w:rPr>
          <w:rFonts w:ascii="Times New Roman" w:hAnsi="Times New Roman"/>
          <w:sz w:val="24"/>
          <w:szCs w:val="24"/>
        </w:rPr>
        <w:t xml:space="preserve">Cao, T. L., &amp; Song, K. B. (2019). Effects of gum karaya addition on the characteristics of loquat seed starch films containing oregano essential oil. </w:t>
      </w:r>
      <w:r w:rsidRPr="000E615D">
        <w:rPr>
          <w:rFonts w:ascii="Times New Roman" w:hAnsi="Times New Roman"/>
          <w:i/>
          <w:sz w:val="24"/>
          <w:szCs w:val="24"/>
        </w:rPr>
        <w:t>Food Hydrocolloids</w:t>
      </w:r>
      <w:r w:rsidRPr="000E615D">
        <w:rPr>
          <w:rFonts w:ascii="Times New Roman" w:hAnsi="Times New Roman"/>
          <w:sz w:val="24"/>
          <w:szCs w:val="24"/>
        </w:rPr>
        <w:t xml:space="preserve">, 97. </w:t>
      </w:r>
      <w:hyperlink r:id="rId62" w:history="1">
        <w:r w:rsidRPr="000E615D">
          <w:rPr>
            <w:rStyle w:val="Hyperlink"/>
            <w:rFonts w:ascii="Times New Roman" w:hAnsi="Times New Roman"/>
            <w:sz w:val="24"/>
            <w:szCs w:val="24"/>
          </w:rPr>
          <w:t>https://doi.org/10.1016/j.foodhyd.2019.105198</w:t>
        </w:r>
      </w:hyperlink>
      <w:r w:rsidRPr="000E615D">
        <w:rPr>
          <w:rStyle w:val="Hyperlink"/>
          <w:rFonts w:ascii="Times New Roman" w:hAnsi="Times New Roman"/>
          <w:sz w:val="24"/>
          <w:szCs w:val="24"/>
        </w:rPr>
        <w:t>.</w:t>
      </w:r>
    </w:p>
    <w:p w14:paraId="6602D468" w14:textId="77777777" w:rsidR="005D1936" w:rsidRPr="000E615D" w:rsidRDefault="005D1936" w:rsidP="005D1936">
      <w:pPr>
        <w:widowControl w:val="0"/>
        <w:autoSpaceDE w:val="0"/>
        <w:autoSpaceDN w:val="0"/>
        <w:adjustRightInd w:val="0"/>
        <w:spacing w:after="200" w:line="360" w:lineRule="auto"/>
        <w:ind w:left="630" w:hanging="630"/>
        <w:jc w:val="both"/>
        <w:rPr>
          <w:rFonts w:ascii="Times New Roman" w:hAnsi="Times New Roman"/>
          <w:color w:val="0000FF"/>
          <w:sz w:val="24"/>
          <w:szCs w:val="24"/>
          <w:u w:val="single"/>
        </w:rPr>
      </w:pPr>
      <w:r w:rsidRPr="000E615D">
        <w:rPr>
          <w:rFonts w:ascii="Times New Roman" w:hAnsi="Times New Roman"/>
          <w:sz w:val="24"/>
          <w:szCs w:val="24"/>
        </w:rPr>
        <w:t xml:space="preserve">Chandrasekar, C. M., </w:t>
      </w:r>
      <w:proofErr w:type="spellStart"/>
      <w:r w:rsidRPr="000E615D">
        <w:rPr>
          <w:rFonts w:ascii="Times New Roman" w:hAnsi="Times New Roman"/>
          <w:sz w:val="24"/>
          <w:szCs w:val="24"/>
        </w:rPr>
        <w:t>Krishnamachari</w:t>
      </w:r>
      <w:proofErr w:type="spellEnd"/>
      <w:r w:rsidRPr="000E615D">
        <w:rPr>
          <w:rFonts w:ascii="Times New Roman" w:hAnsi="Times New Roman"/>
          <w:sz w:val="24"/>
          <w:szCs w:val="24"/>
        </w:rPr>
        <w:t>, H., Farris, S., &amp; Romano, D. (2023). Development and characterization of starch-based bioactive thermoplastic packaging films derived from banana peels.</w:t>
      </w:r>
      <w:r w:rsidRPr="000E615D">
        <w:rPr>
          <w:rFonts w:ascii="Times New Roman" w:hAnsi="Times New Roman"/>
          <w:i/>
          <w:sz w:val="24"/>
          <w:szCs w:val="24"/>
        </w:rPr>
        <w:t xml:space="preserve"> Carbohydrate Polymer Technologies and Applications</w:t>
      </w:r>
      <w:r w:rsidRPr="000E615D">
        <w:rPr>
          <w:rFonts w:ascii="Times New Roman" w:hAnsi="Times New Roman"/>
          <w:sz w:val="24"/>
          <w:szCs w:val="24"/>
        </w:rPr>
        <w:t xml:space="preserve">, 5(May), 100328. </w:t>
      </w:r>
      <w:hyperlink r:id="rId63" w:history="1">
        <w:r w:rsidRPr="000E615D">
          <w:rPr>
            <w:rStyle w:val="Hyperlink"/>
            <w:rFonts w:ascii="Times New Roman" w:hAnsi="Times New Roman"/>
            <w:sz w:val="24"/>
            <w:szCs w:val="24"/>
          </w:rPr>
          <w:t>https://doi.org/10.1016/j.carpta.2023.100328</w:t>
        </w:r>
      </w:hyperlink>
    </w:p>
    <w:p w14:paraId="159B920B" w14:textId="77777777" w:rsidR="005D1936" w:rsidRPr="000E615D" w:rsidRDefault="005D1936" w:rsidP="005D1936">
      <w:pPr>
        <w:widowControl w:val="0"/>
        <w:autoSpaceDE w:val="0"/>
        <w:autoSpaceDN w:val="0"/>
        <w:adjustRightInd w:val="0"/>
        <w:spacing w:after="200" w:line="360" w:lineRule="auto"/>
        <w:ind w:left="630" w:hanging="630"/>
        <w:jc w:val="both"/>
        <w:rPr>
          <w:rFonts w:ascii="Times New Roman" w:hAnsi="Times New Roman"/>
          <w:sz w:val="24"/>
          <w:szCs w:val="24"/>
        </w:rPr>
      </w:pPr>
      <w:proofErr w:type="spellStart"/>
      <w:r w:rsidRPr="000E615D">
        <w:rPr>
          <w:rFonts w:ascii="Times New Roman" w:hAnsi="Times New Roman"/>
          <w:sz w:val="24"/>
          <w:szCs w:val="24"/>
        </w:rPr>
        <w:t>Emadian</w:t>
      </w:r>
      <w:proofErr w:type="spellEnd"/>
      <w:r w:rsidRPr="000E615D">
        <w:rPr>
          <w:rFonts w:ascii="Times New Roman" w:hAnsi="Times New Roman"/>
          <w:sz w:val="24"/>
          <w:szCs w:val="24"/>
        </w:rPr>
        <w:t xml:space="preserve"> M.S., Onay T.T, &amp; Demirel B. (2017). Biodegradation of Bioplastics in Natural Environments. </w:t>
      </w:r>
      <w:r w:rsidRPr="000E615D">
        <w:rPr>
          <w:rFonts w:ascii="Times New Roman" w:hAnsi="Times New Roman"/>
          <w:i/>
          <w:sz w:val="24"/>
          <w:szCs w:val="24"/>
        </w:rPr>
        <w:t>Waste Management Review</w:t>
      </w:r>
      <w:r w:rsidRPr="000E615D">
        <w:rPr>
          <w:rFonts w:ascii="Times New Roman" w:hAnsi="Times New Roman"/>
          <w:sz w:val="24"/>
          <w:szCs w:val="24"/>
        </w:rPr>
        <w:t>. 59, 526-536.</w:t>
      </w:r>
    </w:p>
    <w:p w14:paraId="0C3E77EE" w14:textId="77777777" w:rsidR="005D1936" w:rsidRPr="000E615D" w:rsidRDefault="005D1936" w:rsidP="005D1936">
      <w:pPr>
        <w:widowControl w:val="0"/>
        <w:autoSpaceDE w:val="0"/>
        <w:autoSpaceDN w:val="0"/>
        <w:adjustRightInd w:val="0"/>
        <w:spacing w:after="200" w:line="360" w:lineRule="auto"/>
        <w:ind w:left="630" w:hanging="630"/>
        <w:jc w:val="both"/>
        <w:rPr>
          <w:rFonts w:ascii="Times New Roman" w:hAnsi="Times New Roman"/>
          <w:sz w:val="24"/>
          <w:szCs w:val="24"/>
        </w:rPr>
      </w:pPr>
      <w:r w:rsidRPr="000E615D">
        <w:rPr>
          <w:rFonts w:ascii="Times New Roman" w:hAnsi="Times New Roman"/>
          <w:sz w:val="24"/>
          <w:szCs w:val="24"/>
        </w:rPr>
        <w:lastRenderedPageBreak/>
        <w:t xml:space="preserve">Henning, F. G., Ito, V. C., </w:t>
      </w:r>
      <w:proofErr w:type="spellStart"/>
      <w:r w:rsidRPr="000E615D">
        <w:rPr>
          <w:rFonts w:ascii="Times New Roman" w:hAnsi="Times New Roman"/>
          <w:sz w:val="24"/>
          <w:szCs w:val="24"/>
        </w:rPr>
        <w:t>Demiate</w:t>
      </w:r>
      <w:proofErr w:type="spellEnd"/>
      <w:r w:rsidRPr="000E615D">
        <w:rPr>
          <w:rFonts w:ascii="Times New Roman" w:hAnsi="Times New Roman"/>
          <w:sz w:val="24"/>
          <w:szCs w:val="24"/>
        </w:rPr>
        <w:t xml:space="preserve">, I. M., &amp; Lacerda, L. G. (2022). Non-conventional starches for biodegradable films: A review focusing on characterization and recent applications in food packaging. Carbohydrate Polymer Technologies and Applications, 100157. </w:t>
      </w:r>
      <w:hyperlink r:id="rId64" w:history="1">
        <w:r w:rsidRPr="000E615D">
          <w:rPr>
            <w:rStyle w:val="Hyperlink"/>
            <w:rFonts w:ascii="Times New Roman" w:hAnsi="Times New Roman"/>
            <w:sz w:val="24"/>
            <w:szCs w:val="24"/>
          </w:rPr>
          <w:t>https://doi.org/10.1016/j.carpta.2021.100157</w:t>
        </w:r>
      </w:hyperlink>
    </w:p>
    <w:p w14:paraId="538BA752" w14:textId="77777777" w:rsidR="005D1936" w:rsidRPr="000E615D" w:rsidRDefault="005D1936" w:rsidP="005D1936">
      <w:pPr>
        <w:widowControl w:val="0"/>
        <w:autoSpaceDE w:val="0"/>
        <w:autoSpaceDN w:val="0"/>
        <w:adjustRightInd w:val="0"/>
        <w:spacing w:after="200" w:line="360" w:lineRule="auto"/>
        <w:ind w:left="630" w:hanging="630"/>
        <w:jc w:val="both"/>
        <w:rPr>
          <w:rFonts w:ascii="Times New Roman" w:hAnsi="Times New Roman"/>
          <w:noProof/>
          <w:sz w:val="24"/>
          <w:szCs w:val="24"/>
        </w:rPr>
      </w:pPr>
      <w:r w:rsidRPr="000E615D">
        <w:rPr>
          <w:rFonts w:ascii="Times New Roman" w:hAnsi="Times New Roman"/>
          <w:noProof/>
          <w:sz w:val="24"/>
          <w:szCs w:val="24"/>
        </w:rPr>
        <w:t xml:space="preserve">Jangong, O. S., Gareso, P. L., Mutmainna, I., &amp; Tahir, D. (2019). Fabrication and characterization starch/chitosan reinforced polypropylene as biodegradable. </w:t>
      </w:r>
      <w:r w:rsidRPr="000E615D">
        <w:rPr>
          <w:rFonts w:ascii="Times New Roman" w:hAnsi="Times New Roman"/>
          <w:i/>
          <w:iCs/>
          <w:noProof/>
          <w:sz w:val="24"/>
          <w:szCs w:val="24"/>
        </w:rPr>
        <w:t>Journal of Physics: Conference Series</w:t>
      </w:r>
      <w:r w:rsidRPr="000E615D">
        <w:rPr>
          <w:rFonts w:ascii="Times New Roman" w:hAnsi="Times New Roman"/>
          <w:noProof/>
          <w:sz w:val="24"/>
          <w:szCs w:val="24"/>
        </w:rPr>
        <w:t xml:space="preserve">, </w:t>
      </w:r>
      <w:r w:rsidRPr="000E615D">
        <w:rPr>
          <w:rFonts w:ascii="Times New Roman" w:hAnsi="Times New Roman"/>
          <w:i/>
          <w:iCs/>
          <w:noProof/>
          <w:sz w:val="24"/>
          <w:szCs w:val="24"/>
        </w:rPr>
        <w:t>1341</w:t>
      </w:r>
      <w:r w:rsidRPr="000E615D">
        <w:rPr>
          <w:rFonts w:ascii="Times New Roman" w:hAnsi="Times New Roman"/>
          <w:noProof/>
          <w:sz w:val="24"/>
          <w:szCs w:val="24"/>
        </w:rPr>
        <w:t xml:space="preserve">(8). </w:t>
      </w:r>
      <w:hyperlink r:id="rId65" w:history="1">
        <w:r w:rsidRPr="000E615D">
          <w:rPr>
            <w:rStyle w:val="Hyperlink"/>
            <w:rFonts w:ascii="Times New Roman" w:hAnsi="Times New Roman"/>
            <w:noProof/>
            <w:sz w:val="24"/>
            <w:szCs w:val="24"/>
          </w:rPr>
          <w:t>https://doi.org/10.1088/1742-6596/1341/8/082022</w:t>
        </w:r>
      </w:hyperlink>
    </w:p>
    <w:p w14:paraId="2F9EE808" w14:textId="77777777" w:rsidR="005D1936" w:rsidRPr="000E615D" w:rsidRDefault="005D1936" w:rsidP="005D1936">
      <w:pPr>
        <w:widowControl w:val="0"/>
        <w:autoSpaceDE w:val="0"/>
        <w:autoSpaceDN w:val="0"/>
        <w:adjustRightInd w:val="0"/>
        <w:spacing w:after="200" w:line="360" w:lineRule="auto"/>
        <w:ind w:left="630" w:hanging="630"/>
        <w:jc w:val="both"/>
        <w:rPr>
          <w:rFonts w:ascii="Times New Roman" w:hAnsi="Times New Roman"/>
          <w:sz w:val="24"/>
          <w:szCs w:val="24"/>
        </w:rPr>
      </w:pPr>
      <w:proofErr w:type="spellStart"/>
      <w:r w:rsidRPr="000E615D">
        <w:rPr>
          <w:rFonts w:ascii="Times New Roman" w:hAnsi="Times New Roman"/>
          <w:sz w:val="24"/>
          <w:szCs w:val="24"/>
        </w:rPr>
        <w:t>Judawisastra</w:t>
      </w:r>
      <w:proofErr w:type="spellEnd"/>
      <w:r w:rsidRPr="000E615D">
        <w:rPr>
          <w:rFonts w:ascii="Times New Roman" w:hAnsi="Times New Roman"/>
          <w:sz w:val="24"/>
          <w:szCs w:val="24"/>
        </w:rPr>
        <w:t xml:space="preserve"> H., </w:t>
      </w:r>
      <w:proofErr w:type="spellStart"/>
      <w:r w:rsidRPr="000E615D">
        <w:rPr>
          <w:rFonts w:ascii="Times New Roman" w:hAnsi="Times New Roman"/>
          <w:sz w:val="24"/>
          <w:szCs w:val="24"/>
        </w:rPr>
        <w:t>Sitohang</w:t>
      </w:r>
      <w:proofErr w:type="spellEnd"/>
      <w:r w:rsidRPr="000E615D">
        <w:rPr>
          <w:rFonts w:ascii="Times New Roman" w:hAnsi="Times New Roman"/>
          <w:sz w:val="24"/>
          <w:szCs w:val="24"/>
        </w:rPr>
        <w:t xml:space="preserve"> R. D. R., Marta L, &amp; </w:t>
      </w:r>
      <w:proofErr w:type="spellStart"/>
      <w:r w:rsidRPr="000E615D">
        <w:rPr>
          <w:rFonts w:ascii="Times New Roman" w:hAnsi="Times New Roman"/>
          <w:sz w:val="24"/>
          <w:szCs w:val="24"/>
        </w:rPr>
        <w:t>Mardiyati</w:t>
      </w:r>
      <w:proofErr w:type="spellEnd"/>
      <w:r w:rsidRPr="000E615D">
        <w:rPr>
          <w:rFonts w:ascii="Times New Roman" w:hAnsi="Times New Roman"/>
          <w:sz w:val="24"/>
          <w:szCs w:val="24"/>
        </w:rPr>
        <w:t xml:space="preserve"> M. (2017) Water Absorption and its Effect on the Tensile Properties of Tapioca Starch/Polyvinyl Alcohol Bioplastics</w:t>
      </w:r>
      <w:r w:rsidRPr="000E615D">
        <w:rPr>
          <w:rFonts w:ascii="Times New Roman" w:hAnsi="Times New Roman"/>
          <w:i/>
          <w:sz w:val="24"/>
          <w:szCs w:val="24"/>
        </w:rPr>
        <w:t xml:space="preserve">. </w:t>
      </w:r>
      <w:proofErr w:type="spellStart"/>
      <w:r w:rsidRPr="000E615D">
        <w:rPr>
          <w:rFonts w:ascii="Times New Roman" w:hAnsi="Times New Roman"/>
          <w:i/>
          <w:sz w:val="24"/>
          <w:szCs w:val="24"/>
        </w:rPr>
        <w:t>Iop</w:t>
      </w:r>
      <w:proofErr w:type="spellEnd"/>
      <w:r w:rsidRPr="000E615D">
        <w:rPr>
          <w:rFonts w:ascii="Times New Roman" w:hAnsi="Times New Roman"/>
          <w:i/>
          <w:sz w:val="24"/>
          <w:szCs w:val="24"/>
        </w:rPr>
        <w:t xml:space="preserve">. Conference. Series Making Science Engineering </w:t>
      </w:r>
      <w:r w:rsidRPr="000E615D">
        <w:rPr>
          <w:rFonts w:ascii="Times New Roman" w:hAnsi="Times New Roman"/>
          <w:sz w:val="24"/>
          <w:szCs w:val="24"/>
        </w:rPr>
        <w:t>223:1-9.</w:t>
      </w:r>
    </w:p>
    <w:p w14:paraId="7E383C51" w14:textId="77777777" w:rsidR="005D1936" w:rsidRPr="000E615D" w:rsidRDefault="005D1936" w:rsidP="005D1936">
      <w:pPr>
        <w:widowControl w:val="0"/>
        <w:autoSpaceDE w:val="0"/>
        <w:autoSpaceDN w:val="0"/>
        <w:adjustRightInd w:val="0"/>
        <w:spacing w:after="200" w:line="360" w:lineRule="auto"/>
        <w:ind w:left="630" w:hanging="630"/>
        <w:jc w:val="both"/>
        <w:rPr>
          <w:rFonts w:ascii="Times New Roman" w:hAnsi="Times New Roman"/>
          <w:sz w:val="24"/>
          <w:szCs w:val="24"/>
        </w:rPr>
      </w:pPr>
      <w:proofErr w:type="spellStart"/>
      <w:r w:rsidRPr="000E615D">
        <w:rPr>
          <w:rFonts w:ascii="Times New Roman" w:hAnsi="Times New Roman"/>
          <w:sz w:val="24"/>
          <w:szCs w:val="24"/>
        </w:rPr>
        <w:t>Karnwal</w:t>
      </w:r>
      <w:proofErr w:type="spellEnd"/>
      <w:r w:rsidRPr="000E615D">
        <w:rPr>
          <w:rFonts w:ascii="Times New Roman" w:hAnsi="Times New Roman"/>
          <w:sz w:val="24"/>
          <w:szCs w:val="24"/>
        </w:rPr>
        <w:t>, A., Abdur R., Amar, Y. J., Abdel, R. M. S. A-T., Manickam, S.,  Piyush, K.,  Deepak, K. Tabarak, M. (2025).</w:t>
      </w:r>
      <w:r w:rsidRPr="000E615D">
        <w:rPr>
          <w:rFonts w:ascii="Times New Roman" w:hAnsi="Times New Roman"/>
        </w:rPr>
        <w:t xml:space="preserve"> </w:t>
      </w:r>
      <w:r w:rsidRPr="000E615D">
        <w:rPr>
          <w:rFonts w:ascii="Times New Roman" w:hAnsi="Times New Roman"/>
          <w:sz w:val="24"/>
          <w:szCs w:val="24"/>
        </w:rPr>
        <w:t xml:space="preserve">Advanced starch-based films for food packaging: Innovations in sustainability and functional properties. </w:t>
      </w:r>
      <w:r w:rsidRPr="000E615D">
        <w:rPr>
          <w:rFonts w:ascii="Times New Roman" w:hAnsi="Times New Roman"/>
          <w:i/>
          <w:sz w:val="24"/>
          <w:szCs w:val="24"/>
        </w:rPr>
        <w:t>Food Chemistry</w:t>
      </w:r>
      <w:r w:rsidRPr="000E615D">
        <w:rPr>
          <w:rFonts w:ascii="Times New Roman" w:hAnsi="Times New Roman"/>
          <w:sz w:val="24"/>
          <w:szCs w:val="24"/>
        </w:rPr>
        <w:t xml:space="preserve">, 102662 </w:t>
      </w:r>
      <w:hyperlink r:id="rId66" w:history="1">
        <w:r w:rsidRPr="000E615D">
          <w:rPr>
            <w:rStyle w:val="Hyperlink"/>
            <w:rFonts w:ascii="Times New Roman" w:hAnsi="Times New Roman"/>
            <w:sz w:val="24"/>
            <w:szCs w:val="24"/>
          </w:rPr>
          <w:t>https://doi.org/10.1016/j.fochx.2025.102662</w:t>
        </w:r>
      </w:hyperlink>
    </w:p>
    <w:p w14:paraId="4E6EDF38" w14:textId="77777777" w:rsidR="005D1936" w:rsidRPr="000E615D" w:rsidRDefault="005D1936" w:rsidP="005D1936">
      <w:pPr>
        <w:widowControl w:val="0"/>
        <w:autoSpaceDE w:val="0"/>
        <w:autoSpaceDN w:val="0"/>
        <w:adjustRightInd w:val="0"/>
        <w:spacing w:after="200" w:line="360" w:lineRule="auto"/>
        <w:ind w:left="630" w:hanging="630"/>
        <w:jc w:val="both"/>
        <w:rPr>
          <w:rFonts w:ascii="Times New Roman" w:hAnsi="Times New Roman"/>
          <w:sz w:val="24"/>
          <w:szCs w:val="24"/>
        </w:rPr>
      </w:pPr>
      <w:r w:rsidRPr="000E615D">
        <w:rPr>
          <w:rFonts w:ascii="Times New Roman" w:hAnsi="Times New Roman"/>
          <w:sz w:val="24"/>
          <w:szCs w:val="24"/>
        </w:rPr>
        <w:t xml:space="preserve">Lescano, M., Vásquez, N., </w:t>
      </w:r>
      <w:proofErr w:type="spellStart"/>
      <w:r w:rsidRPr="000E615D">
        <w:rPr>
          <w:rFonts w:ascii="Times New Roman" w:hAnsi="Times New Roman"/>
          <w:sz w:val="24"/>
          <w:szCs w:val="24"/>
        </w:rPr>
        <w:t>Tarrillo</w:t>
      </w:r>
      <w:proofErr w:type="spellEnd"/>
      <w:r w:rsidRPr="000E615D">
        <w:rPr>
          <w:rFonts w:ascii="Times New Roman" w:hAnsi="Times New Roman"/>
          <w:sz w:val="24"/>
          <w:szCs w:val="24"/>
        </w:rPr>
        <w:t xml:space="preserve">, S., </w:t>
      </w:r>
      <w:proofErr w:type="spellStart"/>
      <w:r w:rsidRPr="000E615D">
        <w:rPr>
          <w:rFonts w:ascii="Times New Roman" w:hAnsi="Times New Roman"/>
          <w:sz w:val="24"/>
          <w:szCs w:val="24"/>
        </w:rPr>
        <w:t>Yoplac</w:t>
      </w:r>
      <w:proofErr w:type="spellEnd"/>
      <w:r w:rsidRPr="000E615D">
        <w:rPr>
          <w:rFonts w:ascii="Times New Roman" w:hAnsi="Times New Roman"/>
          <w:sz w:val="24"/>
          <w:szCs w:val="24"/>
        </w:rPr>
        <w:t>, I., &amp; Velásquez-Barreto, F. F. (2021). Development and Optimization of Biofilms Made from Potato or Arracacha Starch. Starch/</w:t>
      </w:r>
      <w:proofErr w:type="spellStart"/>
      <w:r w:rsidRPr="000E615D">
        <w:rPr>
          <w:rFonts w:ascii="Times New Roman" w:hAnsi="Times New Roman"/>
          <w:sz w:val="24"/>
          <w:szCs w:val="24"/>
        </w:rPr>
        <w:t>Staerke</w:t>
      </w:r>
      <w:proofErr w:type="spellEnd"/>
      <w:r w:rsidRPr="000E615D">
        <w:rPr>
          <w:rFonts w:ascii="Times New Roman" w:hAnsi="Times New Roman"/>
          <w:sz w:val="24"/>
          <w:szCs w:val="24"/>
        </w:rPr>
        <w:t xml:space="preserve">, 73(9–10), 1–8. </w:t>
      </w:r>
      <w:hyperlink r:id="rId67" w:history="1">
        <w:r w:rsidRPr="000E615D">
          <w:rPr>
            <w:rStyle w:val="Hyperlink"/>
            <w:rFonts w:ascii="Times New Roman" w:hAnsi="Times New Roman"/>
            <w:sz w:val="24"/>
            <w:szCs w:val="24"/>
          </w:rPr>
          <w:t>https://doi.org/10.1002/star.202100075</w:t>
        </w:r>
      </w:hyperlink>
    </w:p>
    <w:p w14:paraId="0E76417C" w14:textId="77777777" w:rsidR="005D1936" w:rsidRPr="000E615D" w:rsidRDefault="005D1936" w:rsidP="005D1936">
      <w:pPr>
        <w:widowControl w:val="0"/>
        <w:autoSpaceDE w:val="0"/>
        <w:autoSpaceDN w:val="0"/>
        <w:adjustRightInd w:val="0"/>
        <w:spacing w:after="200" w:line="360" w:lineRule="auto"/>
        <w:ind w:left="630" w:hanging="630"/>
        <w:jc w:val="both"/>
        <w:rPr>
          <w:rFonts w:ascii="Times New Roman" w:hAnsi="Times New Roman"/>
          <w:sz w:val="24"/>
          <w:szCs w:val="24"/>
        </w:rPr>
      </w:pPr>
      <w:r w:rsidRPr="000E615D">
        <w:rPr>
          <w:rFonts w:ascii="Times New Roman" w:hAnsi="Times New Roman"/>
          <w:color w:val="222222"/>
          <w:sz w:val="24"/>
          <w:szCs w:val="24"/>
          <w:shd w:val="clear" w:color="auto" w:fill="FFFFFF"/>
        </w:rPr>
        <w:t xml:space="preserve">Loo, C.P., </w:t>
      </w:r>
      <w:proofErr w:type="spellStart"/>
      <w:r w:rsidRPr="000E615D">
        <w:rPr>
          <w:rFonts w:ascii="Times New Roman" w:hAnsi="Times New Roman"/>
          <w:color w:val="222222"/>
          <w:sz w:val="24"/>
          <w:szCs w:val="24"/>
          <w:shd w:val="clear" w:color="auto" w:fill="FFFFFF"/>
        </w:rPr>
        <w:t>Sarbon</w:t>
      </w:r>
      <w:proofErr w:type="spellEnd"/>
      <w:r w:rsidRPr="000E615D">
        <w:rPr>
          <w:rFonts w:ascii="Times New Roman" w:hAnsi="Times New Roman"/>
          <w:color w:val="222222"/>
          <w:sz w:val="24"/>
          <w:szCs w:val="24"/>
          <w:shd w:val="clear" w:color="auto" w:fill="FFFFFF"/>
        </w:rPr>
        <w:t xml:space="preserve"> N.M. (2020) Chicken skin gelatin films with tapioca starch</w:t>
      </w:r>
      <w:r w:rsidRPr="000E615D">
        <w:rPr>
          <w:rFonts w:ascii="Times New Roman" w:hAnsi="Times New Roman"/>
          <w:i/>
          <w:color w:val="222222"/>
          <w:sz w:val="24"/>
          <w:szCs w:val="24"/>
          <w:shd w:val="clear" w:color="auto" w:fill="FFFFFF"/>
        </w:rPr>
        <w:t>. Food Bioscience</w:t>
      </w:r>
      <w:r w:rsidRPr="000E615D">
        <w:rPr>
          <w:rFonts w:ascii="Times New Roman" w:hAnsi="Times New Roman"/>
          <w:color w:val="222222"/>
          <w:sz w:val="24"/>
          <w:szCs w:val="24"/>
          <w:shd w:val="clear" w:color="auto" w:fill="FFFFFF"/>
        </w:rPr>
        <w:t>, 35:100589. </w:t>
      </w:r>
      <w:hyperlink r:id="rId68" w:history="1">
        <w:r w:rsidRPr="000E615D">
          <w:rPr>
            <w:rStyle w:val="Hyperlink"/>
            <w:rFonts w:ascii="Times New Roman" w:hAnsi="Times New Roman"/>
            <w:color w:val="025E8D"/>
            <w:sz w:val="24"/>
            <w:szCs w:val="24"/>
            <w:shd w:val="clear" w:color="auto" w:fill="FFFFFF"/>
          </w:rPr>
          <w:t>https://doi.org/10.1016/j.fbio.2020.100589</w:t>
        </w:r>
      </w:hyperlink>
    </w:p>
    <w:p w14:paraId="69BAF93A" w14:textId="77777777" w:rsidR="005D1936" w:rsidRPr="000E615D" w:rsidRDefault="005D1936" w:rsidP="005D1936">
      <w:pPr>
        <w:widowControl w:val="0"/>
        <w:autoSpaceDE w:val="0"/>
        <w:autoSpaceDN w:val="0"/>
        <w:adjustRightInd w:val="0"/>
        <w:spacing w:after="200" w:line="360" w:lineRule="auto"/>
        <w:ind w:left="630" w:hanging="630"/>
        <w:jc w:val="both"/>
        <w:rPr>
          <w:rFonts w:ascii="Times New Roman" w:hAnsi="Times New Roman"/>
          <w:sz w:val="24"/>
          <w:szCs w:val="24"/>
        </w:rPr>
      </w:pPr>
      <w:r w:rsidRPr="000E615D">
        <w:rPr>
          <w:rFonts w:ascii="Times New Roman" w:hAnsi="Times New Roman"/>
          <w:sz w:val="24"/>
          <w:szCs w:val="24"/>
        </w:rPr>
        <w:t xml:space="preserve">Mendes, J. F., </w:t>
      </w:r>
      <w:proofErr w:type="spellStart"/>
      <w:r w:rsidRPr="000E615D">
        <w:rPr>
          <w:rFonts w:ascii="Times New Roman" w:hAnsi="Times New Roman"/>
          <w:sz w:val="24"/>
          <w:szCs w:val="24"/>
        </w:rPr>
        <w:t>Paschoalin</w:t>
      </w:r>
      <w:proofErr w:type="spellEnd"/>
      <w:r w:rsidRPr="000E615D">
        <w:rPr>
          <w:rFonts w:ascii="Times New Roman" w:hAnsi="Times New Roman"/>
          <w:sz w:val="24"/>
          <w:szCs w:val="24"/>
        </w:rPr>
        <w:t>, R. T., Carmona, V. B., Sena Neto, A. R., Marques, A. C. P., Marconcini, J. M., Mattoso, L. H. C., Medeiros, E. S., &amp; Oliveira, J. E. (2016). Biodegradable polymer blends based on corn starch and thermoplastic chitosan processed by extrusion. Carbohydrate Polymers, 137, 452–458. https://doi.org/10.1016/j.carbpol.2015.10.093</w:t>
      </w:r>
    </w:p>
    <w:p w14:paraId="44F81557" w14:textId="77777777" w:rsidR="005D1936" w:rsidRPr="000E615D" w:rsidRDefault="005D1936" w:rsidP="005D1936">
      <w:pPr>
        <w:widowControl w:val="0"/>
        <w:autoSpaceDE w:val="0"/>
        <w:autoSpaceDN w:val="0"/>
        <w:adjustRightInd w:val="0"/>
        <w:spacing w:after="200" w:line="360" w:lineRule="auto"/>
        <w:ind w:left="630" w:hanging="630"/>
        <w:jc w:val="both"/>
        <w:rPr>
          <w:rFonts w:ascii="Times New Roman" w:hAnsi="Times New Roman"/>
          <w:sz w:val="24"/>
          <w:szCs w:val="24"/>
        </w:rPr>
      </w:pPr>
      <w:r w:rsidRPr="000E615D">
        <w:rPr>
          <w:rFonts w:ascii="Times New Roman" w:hAnsi="Times New Roman"/>
          <w:sz w:val="24"/>
          <w:szCs w:val="24"/>
        </w:rPr>
        <w:t xml:space="preserve">Okunola A, A., Kehinde I, O., Oluwaseun, A., &amp; </w:t>
      </w:r>
      <w:proofErr w:type="spellStart"/>
      <w:r w:rsidRPr="000E615D">
        <w:rPr>
          <w:rFonts w:ascii="Times New Roman" w:hAnsi="Times New Roman"/>
          <w:sz w:val="24"/>
          <w:szCs w:val="24"/>
        </w:rPr>
        <w:t>Olufiropo</w:t>
      </w:r>
      <w:proofErr w:type="spellEnd"/>
      <w:r w:rsidRPr="000E615D">
        <w:rPr>
          <w:rFonts w:ascii="Times New Roman" w:hAnsi="Times New Roman"/>
          <w:sz w:val="24"/>
          <w:szCs w:val="24"/>
        </w:rPr>
        <w:t xml:space="preserve"> E, A. (2019). Public and </w:t>
      </w:r>
      <w:r w:rsidRPr="000E615D">
        <w:rPr>
          <w:rFonts w:ascii="Times New Roman" w:hAnsi="Times New Roman"/>
          <w:sz w:val="24"/>
          <w:szCs w:val="24"/>
        </w:rPr>
        <w:lastRenderedPageBreak/>
        <w:t>Environmental Health Effects of Plastic Wastes Disposal: A Review. Journal of Toxicology and Risk Assessment, 5(2). https://doi.org/10.23937/2572-4061.1510021</w:t>
      </w:r>
    </w:p>
    <w:p w14:paraId="7C577A53" w14:textId="77777777" w:rsidR="005D1936" w:rsidRPr="000E615D" w:rsidRDefault="005D1936" w:rsidP="005D1936">
      <w:pPr>
        <w:widowControl w:val="0"/>
        <w:autoSpaceDE w:val="0"/>
        <w:autoSpaceDN w:val="0"/>
        <w:adjustRightInd w:val="0"/>
        <w:spacing w:after="200" w:line="360" w:lineRule="auto"/>
        <w:ind w:left="630" w:hanging="630"/>
        <w:jc w:val="both"/>
        <w:rPr>
          <w:rFonts w:ascii="Times New Roman" w:hAnsi="Times New Roman"/>
          <w:sz w:val="24"/>
          <w:szCs w:val="24"/>
        </w:rPr>
      </w:pPr>
      <w:r w:rsidRPr="000E615D">
        <w:rPr>
          <w:rFonts w:ascii="Times New Roman" w:hAnsi="Times New Roman"/>
          <w:sz w:val="24"/>
          <w:szCs w:val="24"/>
        </w:rPr>
        <w:t xml:space="preserve">Olanrewaju, O. O., &amp; </w:t>
      </w:r>
      <w:proofErr w:type="spellStart"/>
      <w:r w:rsidRPr="000E615D">
        <w:rPr>
          <w:rFonts w:ascii="Times New Roman" w:hAnsi="Times New Roman"/>
          <w:sz w:val="24"/>
          <w:szCs w:val="24"/>
        </w:rPr>
        <w:t>Oyebade</w:t>
      </w:r>
      <w:proofErr w:type="spellEnd"/>
      <w:r w:rsidRPr="000E615D">
        <w:rPr>
          <w:rFonts w:ascii="Times New Roman" w:hAnsi="Times New Roman"/>
          <w:sz w:val="24"/>
          <w:szCs w:val="24"/>
        </w:rPr>
        <w:t>, D. (2019). Environmental Menace of Plastic Waste in Nigeria: Challenges, Policies and Technological Efforts Plastic Recycling and Reusability View project Wastewater Treatment View project. June. https://www.researchgate.net/publication/335989265</w:t>
      </w:r>
    </w:p>
    <w:p w14:paraId="42FCCC8C" w14:textId="77777777" w:rsidR="005D1936" w:rsidRPr="000E615D" w:rsidRDefault="005D1936" w:rsidP="005D1936">
      <w:pPr>
        <w:widowControl w:val="0"/>
        <w:autoSpaceDE w:val="0"/>
        <w:autoSpaceDN w:val="0"/>
        <w:adjustRightInd w:val="0"/>
        <w:spacing w:after="200" w:line="360" w:lineRule="auto"/>
        <w:ind w:left="630" w:hanging="630"/>
        <w:jc w:val="both"/>
        <w:rPr>
          <w:rFonts w:ascii="Times New Roman" w:hAnsi="Times New Roman"/>
          <w:sz w:val="24"/>
          <w:szCs w:val="24"/>
        </w:rPr>
      </w:pPr>
      <w:proofErr w:type="spellStart"/>
      <w:r w:rsidRPr="000E615D">
        <w:rPr>
          <w:rFonts w:ascii="Times New Roman" w:hAnsi="Times New Roman"/>
          <w:sz w:val="24"/>
          <w:szCs w:val="24"/>
        </w:rPr>
        <w:t>Onaji-benson</w:t>
      </w:r>
      <w:proofErr w:type="spellEnd"/>
      <w:r w:rsidRPr="000E615D">
        <w:rPr>
          <w:rFonts w:ascii="Times New Roman" w:hAnsi="Times New Roman"/>
          <w:sz w:val="24"/>
          <w:szCs w:val="24"/>
        </w:rPr>
        <w:t>, T., &amp; Ali, P. A. (2023). Addressing the Plastic Waste Problem in Nigeria. Nigerian Economic Summit Group, November, 1–18.</w:t>
      </w:r>
    </w:p>
    <w:p w14:paraId="773FDD37" w14:textId="77777777" w:rsidR="005D1936" w:rsidRPr="000E615D" w:rsidRDefault="005D1936" w:rsidP="005D1936">
      <w:pPr>
        <w:widowControl w:val="0"/>
        <w:autoSpaceDE w:val="0"/>
        <w:autoSpaceDN w:val="0"/>
        <w:adjustRightInd w:val="0"/>
        <w:spacing w:after="200" w:line="360" w:lineRule="auto"/>
        <w:ind w:left="630" w:hanging="630"/>
        <w:jc w:val="both"/>
        <w:rPr>
          <w:rFonts w:ascii="Times New Roman" w:hAnsi="Times New Roman"/>
          <w:sz w:val="24"/>
          <w:szCs w:val="24"/>
        </w:rPr>
      </w:pPr>
      <w:proofErr w:type="spellStart"/>
      <w:r w:rsidRPr="000E615D">
        <w:rPr>
          <w:rFonts w:ascii="Times New Roman" w:hAnsi="Times New Roman"/>
          <w:sz w:val="24"/>
          <w:szCs w:val="24"/>
        </w:rPr>
        <w:t>Prasteen</w:t>
      </w:r>
      <w:proofErr w:type="spellEnd"/>
      <w:r w:rsidRPr="000E615D">
        <w:rPr>
          <w:rFonts w:ascii="Times New Roman" w:hAnsi="Times New Roman"/>
          <w:sz w:val="24"/>
          <w:szCs w:val="24"/>
        </w:rPr>
        <w:t xml:space="preserve">, P., Thushyanthy, H. Y., </w:t>
      </w:r>
      <w:proofErr w:type="spellStart"/>
      <w:r w:rsidRPr="000E615D">
        <w:rPr>
          <w:rFonts w:ascii="Times New Roman" w:hAnsi="Times New Roman"/>
          <w:sz w:val="24"/>
          <w:szCs w:val="24"/>
        </w:rPr>
        <w:t>Mikunthan</w:t>
      </w:r>
      <w:proofErr w:type="spellEnd"/>
      <w:r w:rsidRPr="000E615D">
        <w:rPr>
          <w:rFonts w:ascii="Times New Roman" w:hAnsi="Times New Roman"/>
          <w:sz w:val="24"/>
          <w:szCs w:val="24"/>
        </w:rPr>
        <w:t xml:space="preserve">, T., &amp; </w:t>
      </w:r>
      <w:proofErr w:type="spellStart"/>
      <w:r w:rsidRPr="000E615D">
        <w:rPr>
          <w:rFonts w:ascii="Times New Roman" w:hAnsi="Times New Roman"/>
          <w:sz w:val="24"/>
          <w:szCs w:val="24"/>
        </w:rPr>
        <w:t>Prabhaharan</w:t>
      </w:r>
      <w:proofErr w:type="spellEnd"/>
      <w:r w:rsidRPr="000E615D">
        <w:rPr>
          <w:rFonts w:ascii="Times New Roman" w:hAnsi="Times New Roman"/>
          <w:sz w:val="24"/>
          <w:szCs w:val="24"/>
        </w:rPr>
        <w:t>, M. (2018). Bio-Plastics - An Alternative to Petroleum Based Plastics. International Journal of Research Studies in Agricultural Sciences, 4(1), 1–7. https://doi.org/10.20431/2454-6224.0401001</w:t>
      </w:r>
    </w:p>
    <w:p w14:paraId="68167652" w14:textId="77777777" w:rsidR="005D1936" w:rsidRPr="000E615D" w:rsidRDefault="005D1936" w:rsidP="005D1936">
      <w:pPr>
        <w:widowControl w:val="0"/>
        <w:autoSpaceDE w:val="0"/>
        <w:autoSpaceDN w:val="0"/>
        <w:adjustRightInd w:val="0"/>
        <w:spacing w:after="200" w:line="360" w:lineRule="auto"/>
        <w:ind w:left="630" w:hanging="630"/>
        <w:jc w:val="both"/>
        <w:rPr>
          <w:rFonts w:ascii="Times New Roman" w:hAnsi="Times New Roman"/>
          <w:color w:val="0000FF"/>
          <w:sz w:val="24"/>
          <w:szCs w:val="24"/>
        </w:rPr>
      </w:pPr>
      <w:r w:rsidRPr="000E615D">
        <w:rPr>
          <w:rFonts w:ascii="Times New Roman" w:hAnsi="Times New Roman"/>
          <w:sz w:val="24"/>
          <w:szCs w:val="24"/>
        </w:rPr>
        <w:t xml:space="preserve">Tarique, J., </w:t>
      </w:r>
      <w:proofErr w:type="spellStart"/>
      <w:r w:rsidRPr="000E615D">
        <w:rPr>
          <w:rFonts w:ascii="Times New Roman" w:hAnsi="Times New Roman"/>
          <w:sz w:val="24"/>
          <w:szCs w:val="24"/>
        </w:rPr>
        <w:t>Sapuan</w:t>
      </w:r>
      <w:proofErr w:type="spellEnd"/>
      <w:r w:rsidRPr="000E615D">
        <w:rPr>
          <w:rFonts w:ascii="Times New Roman" w:hAnsi="Times New Roman"/>
          <w:sz w:val="24"/>
          <w:szCs w:val="24"/>
        </w:rPr>
        <w:t xml:space="preserve">, S. M., &amp; Khalina, A. (2021). Effect of glycerol plasticizer loading on the physical, mechanical, thermal, and barrier properties of arrowroot (Maranta arundinacea) starch biopolymers. Scientific Reports, 11(1), 1–17. </w:t>
      </w:r>
      <w:r w:rsidRPr="000E615D">
        <w:rPr>
          <w:rFonts w:ascii="Times New Roman" w:hAnsi="Times New Roman"/>
          <w:color w:val="0000FF"/>
          <w:sz w:val="24"/>
          <w:szCs w:val="24"/>
        </w:rPr>
        <w:t>https://doi.org/10.1038/s41598-021-93094-y</w:t>
      </w:r>
    </w:p>
    <w:p w14:paraId="40C624FF" w14:textId="77777777" w:rsidR="00E552A8" w:rsidRPr="000E615D" w:rsidRDefault="005D1936" w:rsidP="005D1936">
      <w:pPr>
        <w:widowControl w:val="0"/>
        <w:autoSpaceDE w:val="0"/>
        <w:autoSpaceDN w:val="0"/>
        <w:adjustRightInd w:val="0"/>
        <w:spacing w:after="200" w:line="360" w:lineRule="auto"/>
        <w:ind w:left="630" w:hanging="630"/>
        <w:jc w:val="both"/>
        <w:rPr>
          <w:rFonts w:ascii="Arial" w:hAnsi="Arial" w:cs="Arial"/>
        </w:rPr>
      </w:pPr>
      <w:proofErr w:type="spellStart"/>
      <w:r w:rsidRPr="000E615D">
        <w:rPr>
          <w:rFonts w:ascii="Times New Roman" w:hAnsi="Times New Roman"/>
          <w:sz w:val="24"/>
          <w:szCs w:val="24"/>
        </w:rPr>
        <w:t>Weligama</w:t>
      </w:r>
      <w:proofErr w:type="spellEnd"/>
      <w:r w:rsidRPr="000E615D">
        <w:rPr>
          <w:rFonts w:ascii="Times New Roman" w:hAnsi="Times New Roman"/>
          <w:sz w:val="24"/>
          <w:szCs w:val="24"/>
        </w:rPr>
        <w:t xml:space="preserve"> Thuppahige, V. T., Moghaddam, L., Welsh, Z. G., Wang, T., &amp; Karim, A. (2023). Investigation of critical properties of Cassava (Manihot esculenta) peel and bagasse as starch-rich fibrous agro-industrial wastes for biodegradable food packaging. Food Chemistry, 422(January), 136200. </w:t>
      </w:r>
    </w:p>
    <w:p w14:paraId="0C86121F" w14:textId="77777777" w:rsidR="00E552A8" w:rsidRPr="000E615D" w:rsidRDefault="00E552A8" w:rsidP="00330551">
      <w:pPr>
        <w:pStyle w:val="ReferHead"/>
        <w:spacing w:after="0"/>
        <w:jc w:val="both"/>
        <w:rPr>
          <w:rFonts w:ascii="Arial" w:hAnsi="Arial" w:cs="Arial"/>
        </w:rPr>
      </w:pPr>
    </w:p>
    <w:p w14:paraId="0E71EDAE" w14:textId="77777777" w:rsidR="00E552A8" w:rsidRPr="000E615D" w:rsidRDefault="00E552A8" w:rsidP="00330551">
      <w:pPr>
        <w:pStyle w:val="ReferHead"/>
        <w:spacing w:after="0"/>
        <w:jc w:val="both"/>
        <w:rPr>
          <w:rFonts w:ascii="Arial" w:hAnsi="Arial" w:cs="Arial"/>
        </w:rPr>
      </w:pPr>
    </w:p>
    <w:p w14:paraId="43B7EB73" w14:textId="77777777" w:rsidR="00E552A8" w:rsidRPr="000E615D" w:rsidRDefault="00E552A8" w:rsidP="00330551">
      <w:pPr>
        <w:pStyle w:val="ReferHead"/>
        <w:spacing w:after="0"/>
        <w:jc w:val="both"/>
        <w:rPr>
          <w:rFonts w:ascii="Arial" w:hAnsi="Arial" w:cs="Arial"/>
        </w:rPr>
      </w:pPr>
    </w:p>
    <w:p w14:paraId="01D0804F" w14:textId="77777777" w:rsidR="00E552A8" w:rsidRPr="000E615D" w:rsidRDefault="00E552A8" w:rsidP="00E552A8">
      <w:pPr>
        <w:pStyle w:val="Appendix"/>
        <w:spacing w:after="0"/>
        <w:jc w:val="both"/>
        <w:rPr>
          <w:rFonts w:ascii="Arial" w:hAnsi="Arial" w:cs="Arial"/>
          <w:b w:val="0"/>
        </w:rPr>
      </w:pPr>
      <w:r w:rsidRPr="000E615D">
        <w:rPr>
          <w:rFonts w:ascii="Arial" w:hAnsi="Arial" w:cs="Arial"/>
        </w:rPr>
        <w:t>APPENDIX</w:t>
      </w:r>
    </w:p>
    <w:p w14:paraId="36D70EE5" w14:textId="77777777" w:rsidR="00E552A8" w:rsidRPr="000E615D" w:rsidRDefault="00E552A8" w:rsidP="00E552A8">
      <w:pPr>
        <w:rPr>
          <w:rFonts w:ascii="Arial" w:hAnsi="Arial" w:cs="Arial"/>
          <w:caps/>
          <w:sz w:val="22"/>
        </w:rPr>
        <w:sectPr w:rsidR="00E552A8" w:rsidRPr="000E615D" w:rsidSect="00B1657A">
          <w:type w:val="continuous"/>
          <w:pgSz w:w="12240" w:h="15840"/>
          <w:pgMar w:top="1440" w:right="2016" w:bottom="2016" w:left="2016" w:header="720" w:footer="1123" w:gutter="0"/>
          <w:cols w:space="720"/>
        </w:sectPr>
      </w:pPr>
    </w:p>
    <w:p w14:paraId="736349DF" w14:textId="77777777" w:rsidR="002017C0" w:rsidRPr="000E615D" w:rsidRDefault="002017C0" w:rsidP="002017C0">
      <w:pPr>
        <w:tabs>
          <w:tab w:val="left" w:pos="2692"/>
        </w:tabs>
        <w:rPr>
          <w:b/>
          <w:sz w:val="24"/>
        </w:rPr>
      </w:pPr>
      <w:r w:rsidRPr="000E615D">
        <w:rPr>
          <w:b/>
          <w:sz w:val="24"/>
        </w:rPr>
        <w:t>APPENDIX 1: Statistical analysis results</w:t>
      </w:r>
    </w:p>
    <w:tbl>
      <w:tblPr>
        <w:tblW w:w="8560" w:type="dxa"/>
        <w:tblCellMar>
          <w:left w:w="0" w:type="dxa"/>
          <w:right w:w="0" w:type="dxa"/>
        </w:tblCellMar>
        <w:tblLook w:val="04A0" w:firstRow="1" w:lastRow="0" w:firstColumn="1" w:lastColumn="0" w:noHBand="0" w:noVBand="1"/>
      </w:tblPr>
      <w:tblGrid>
        <w:gridCol w:w="3014"/>
        <w:gridCol w:w="844"/>
        <w:gridCol w:w="844"/>
        <w:gridCol w:w="1648"/>
        <w:gridCol w:w="844"/>
        <w:gridCol w:w="1366"/>
      </w:tblGrid>
      <w:tr w:rsidR="002017C0" w:rsidRPr="000E615D" w14:paraId="39A86250" w14:textId="77777777" w:rsidTr="002017C0">
        <w:tc>
          <w:tcPr>
            <w:tcW w:w="3000" w:type="dxa"/>
            <w:tcBorders>
              <w:top w:val="nil"/>
              <w:left w:val="nil"/>
              <w:bottom w:val="nil"/>
              <w:right w:val="nil"/>
            </w:tcBorders>
            <w:noWrap/>
            <w:tcMar>
              <w:top w:w="15" w:type="dxa"/>
              <w:left w:w="15" w:type="dxa"/>
              <w:bottom w:w="0" w:type="dxa"/>
              <w:right w:w="15" w:type="dxa"/>
            </w:tcMar>
            <w:vAlign w:val="bottom"/>
            <w:hideMark/>
          </w:tcPr>
          <w:p w14:paraId="4315E952" w14:textId="77777777" w:rsidR="002017C0" w:rsidRPr="000E615D" w:rsidRDefault="002017C0" w:rsidP="002017C0">
            <w:pPr>
              <w:rPr>
                <w:rFonts w:ascii="Arial" w:hAnsi="Arial" w:cs="Arial"/>
                <w:sz w:val="14"/>
                <w:szCs w:val="14"/>
              </w:rPr>
            </w:pPr>
            <w:r w:rsidRPr="000E615D">
              <w:rPr>
                <w:rFonts w:ascii="Arial" w:hAnsi="Arial" w:cs="Arial"/>
                <w:sz w:val="14"/>
                <w:szCs w:val="14"/>
              </w:rPr>
              <w:t>Table Analyzed</w:t>
            </w:r>
          </w:p>
        </w:tc>
        <w:tc>
          <w:tcPr>
            <w:tcW w:w="840" w:type="dxa"/>
            <w:tcBorders>
              <w:top w:val="nil"/>
              <w:left w:val="nil"/>
              <w:bottom w:val="nil"/>
              <w:right w:val="nil"/>
            </w:tcBorders>
            <w:noWrap/>
            <w:tcMar>
              <w:top w:w="15" w:type="dxa"/>
              <w:left w:w="15" w:type="dxa"/>
              <w:bottom w:w="0" w:type="dxa"/>
              <w:right w:w="15" w:type="dxa"/>
            </w:tcMar>
            <w:vAlign w:val="bottom"/>
            <w:hideMark/>
          </w:tcPr>
          <w:p w14:paraId="3AA4CBA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UTS</w:t>
            </w:r>
          </w:p>
        </w:tc>
        <w:tc>
          <w:tcPr>
            <w:tcW w:w="840" w:type="dxa"/>
            <w:tcBorders>
              <w:top w:val="nil"/>
              <w:left w:val="nil"/>
              <w:bottom w:val="nil"/>
              <w:right w:val="nil"/>
            </w:tcBorders>
            <w:noWrap/>
            <w:tcMar>
              <w:top w:w="15" w:type="dxa"/>
              <w:left w:w="15" w:type="dxa"/>
              <w:bottom w:w="0" w:type="dxa"/>
              <w:right w:w="15" w:type="dxa"/>
            </w:tcMar>
            <w:vAlign w:val="bottom"/>
            <w:hideMark/>
          </w:tcPr>
          <w:p w14:paraId="5F2494F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1640" w:type="dxa"/>
            <w:tcBorders>
              <w:top w:val="nil"/>
              <w:left w:val="nil"/>
              <w:bottom w:val="nil"/>
              <w:right w:val="nil"/>
            </w:tcBorders>
            <w:noWrap/>
            <w:tcMar>
              <w:top w:w="15" w:type="dxa"/>
              <w:left w:w="15" w:type="dxa"/>
              <w:bottom w:w="0" w:type="dxa"/>
              <w:right w:w="15" w:type="dxa"/>
            </w:tcMar>
            <w:vAlign w:val="bottom"/>
            <w:hideMark/>
          </w:tcPr>
          <w:p w14:paraId="19747BE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840" w:type="dxa"/>
            <w:tcBorders>
              <w:top w:val="nil"/>
              <w:left w:val="nil"/>
              <w:bottom w:val="nil"/>
              <w:right w:val="nil"/>
            </w:tcBorders>
            <w:noWrap/>
            <w:tcMar>
              <w:top w:w="15" w:type="dxa"/>
              <w:left w:w="15" w:type="dxa"/>
              <w:bottom w:w="0" w:type="dxa"/>
              <w:right w:w="15" w:type="dxa"/>
            </w:tcMar>
            <w:vAlign w:val="bottom"/>
            <w:hideMark/>
          </w:tcPr>
          <w:p w14:paraId="24C276D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1360" w:type="dxa"/>
            <w:tcBorders>
              <w:top w:val="nil"/>
              <w:left w:val="nil"/>
              <w:bottom w:val="nil"/>
              <w:right w:val="nil"/>
            </w:tcBorders>
            <w:noWrap/>
            <w:tcMar>
              <w:top w:w="15" w:type="dxa"/>
              <w:left w:w="15" w:type="dxa"/>
              <w:bottom w:w="0" w:type="dxa"/>
              <w:right w:w="15" w:type="dxa"/>
            </w:tcMar>
            <w:vAlign w:val="bottom"/>
            <w:hideMark/>
          </w:tcPr>
          <w:p w14:paraId="535687E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1299499F"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BD07626"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751568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671B19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2B6D64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B48501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0366A5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433F3EC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DAA01FA" w14:textId="77777777" w:rsidR="002017C0" w:rsidRPr="000E615D" w:rsidRDefault="002017C0" w:rsidP="002017C0">
            <w:pPr>
              <w:rPr>
                <w:rFonts w:ascii="Arial" w:hAnsi="Arial" w:cs="Arial"/>
                <w:sz w:val="14"/>
                <w:szCs w:val="14"/>
              </w:rPr>
            </w:pPr>
            <w:r w:rsidRPr="000E615D">
              <w:rPr>
                <w:rFonts w:ascii="Arial" w:hAnsi="Arial" w:cs="Arial"/>
                <w:sz w:val="14"/>
                <w:szCs w:val="14"/>
              </w:rPr>
              <w:t>One-way analysis of variance</w:t>
            </w:r>
          </w:p>
        </w:tc>
        <w:tc>
          <w:tcPr>
            <w:tcW w:w="0" w:type="auto"/>
            <w:tcBorders>
              <w:top w:val="nil"/>
              <w:left w:val="nil"/>
              <w:bottom w:val="nil"/>
              <w:right w:val="nil"/>
            </w:tcBorders>
            <w:noWrap/>
            <w:tcMar>
              <w:top w:w="15" w:type="dxa"/>
              <w:left w:w="15" w:type="dxa"/>
              <w:bottom w:w="0" w:type="dxa"/>
              <w:right w:w="15" w:type="dxa"/>
            </w:tcMar>
            <w:vAlign w:val="bottom"/>
            <w:hideMark/>
          </w:tcPr>
          <w:p w14:paraId="1E1A838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A3586B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27F350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521960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485273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2E971B08"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C593109" w14:textId="77777777" w:rsidR="002017C0" w:rsidRPr="000E615D" w:rsidRDefault="002017C0" w:rsidP="002017C0">
            <w:pPr>
              <w:rPr>
                <w:rFonts w:ascii="Arial" w:hAnsi="Arial" w:cs="Arial"/>
                <w:sz w:val="14"/>
                <w:szCs w:val="14"/>
              </w:rPr>
            </w:pPr>
            <w:r w:rsidRPr="000E615D">
              <w:rPr>
                <w:rFonts w:ascii="Arial" w:hAnsi="Arial" w:cs="Arial"/>
                <w:sz w:val="14"/>
                <w:szCs w:val="14"/>
              </w:rPr>
              <w:t>P value</w:t>
            </w:r>
          </w:p>
        </w:tc>
        <w:tc>
          <w:tcPr>
            <w:tcW w:w="0" w:type="auto"/>
            <w:tcBorders>
              <w:top w:val="nil"/>
              <w:left w:val="nil"/>
              <w:bottom w:val="nil"/>
              <w:right w:val="nil"/>
            </w:tcBorders>
            <w:noWrap/>
            <w:tcMar>
              <w:top w:w="15" w:type="dxa"/>
              <w:left w:w="15" w:type="dxa"/>
              <w:bottom w:w="0" w:type="dxa"/>
              <w:right w:w="15" w:type="dxa"/>
            </w:tcMar>
            <w:vAlign w:val="bottom"/>
            <w:hideMark/>
          </w:tcPr>
          <w:p w14:paraId="34BB1C0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&lt; 0.0001</w:t>
            </w:r>
          </w:p>
        </w:tc>
        <w:tc>
          <w:tcPr>
            <w:tcW w:w="0" w:type="auto"/>
            <w:tcBorders>
              <w:top w:val="nil"/>
              <w:left w:val="nil"/>
              <w:bottom w:val="nil"/>
              <w:right w:val="nil"/>
            </w:tcBorders>
            <w:noWrap/>
            <w:tcMar>
              <w:top w:w="15" w:type="dxa"/>
              <w:left w:w="15" w:type="dxa"/>
              <w:bottom w:w="0" w:type="dxa"/>
              <w:right w:w="15" w:type="dxa"/>
            </w:tcMar>
            <w:vAlign w:val="bottom"/>
            <w:hideMark/>
          </w:tcPr>
          <w:p w14:paraId="0930339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938981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B2EF7C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3E4763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78179589"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5F4C497" w14:textId="77777777" w:rsidR="002017C0" w:rsidRPr="000E615D" w:rsidRDefault="002017C0" w:rsidP="002017C0">
            <w:pPr>
              <w:rPr>
                <w:rFonts w:ascii="Arial" w:hAnsi="Arial" w:cs="Arial"/>
                <w:sz w:val="14"/>
                <w:szCs w:val="14"/>
              </w:rPr>
            </w:pPr>
            <w:r w:rsidRPr="000E615D">
              <w:rPr>
                <w:rFonts w:ascii="Arial" w:hAnsi="Arial" w:cs="Arial"/>
                <w:sz w:val="14"/>
                <w:szCs w:val="14"/>
              </w:rPr>
              <w:t>P value summary</w:t>
            </w:r>
          </w:p>
        </w:tc>
        <w:tc>
          <w:tcPr>
            <w:tcW w:w="0" w:type="auto"/>
            <w:tcBorders>
              <w:top w:val="nil"/>
              <w:left w:val="nil"/>
              <w:bottom w:val="nil"/>
              <w:right w:val="nil"/>
            </w:tcBorders>
            <w:noWrap/>
            <w:tcMar>
              <w:top w:w="15" w:type="dxa"/>
              <w:left w:w="15" w:type="dxa"/>
              <w:bottom w:w="0" w:type="dxa"/>
              <w:right w:w="15" w:type="dxa"/>
            </w:tcMar>
            <w:vAlign w:val="bottom"/>
            <w:hideMark/>
          </w:tcPr>
          <w:p w14:paraId="4A26C80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CD448B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6F5CF8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F28038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D1B36F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3561EE38"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BD0AEBE" w14:textId="77777777" w:rsidR="002017C0" w:rsidRPr="000E615D" w:rsidRDefault="002017C0" w:rsidP="002017C0">
            <w:pPr>
              <w:rPr>
                <w:rFonts w:ascii="Arial" w:hAnsi="Arial" w:cs="Arial"/>
                <w:sz w:val="14"/>
                <w:szCs w:val="14"/>
              </w:rPr>
            </w:pPr>
            <w:r w:rsidRPr="000E615D">
              <w:rPr>
                <w:rFonts w:ascii="Arial" w:hAnsi="Arial" w:cs="Arial"/>
                <w:sz w:val="14"/>
                <w:szCs w:val="14"/>
              </w:rPr>
              <w:t xml:space="preserve">Are means </w:t>
            </w:r>
            <w:proofErr w:type="spellStart"/>
            <w:r w:rsidRPr="000E615D">
              <w:rPr>
                <w:rFonts w:ascii="Arial" w:hAnsi="Arial" w:cs="Arial"/>
                <w:sz w:val="14"/>
                <w:szCs w:val="14"/>
              </w:rPr>
              <w:t>signif</w:t>
            </w:r>
            <w:proofErr w:type="spellEnd"/>
            <w:r w:rsidRPr="000E615D">
              <w:rPr>
                <w:rFonts w:ascii="Arial" w:hAnsi="Arial" w:cs="Arial"/>
                <w:sz w:val="14"/>
                <w:szCs w:val="14"/>
              </w:rPr>
              <w:t>. different? (P &lt; 0.05)</w:t>
            </w:r>
          </w:p>
        </w:tc>
        <w:tc>
          <w:tcPr>
            <w:tcW w:w="0" w:type="auto"/>
            <w:tcBorders>
              <w:top w:val="nil"/>
              <w:left w:val="nil"/>
              <w:bottom w:val="nil"/>
              <w:right w:val="nil"/>
            </w:tcBorders>
            <w:noWrap/>
            <w:tcMar>
              <w:top w:w="15" w:type="dxa"/>
              <w:left w:w="15" w:type="dxa"/>
              <w:bottom w:w="0" w:type="dxa"/>
              <w:right w:w="15" w:type="dxa"/>
            </w:tcMar>
            <w:vAlign w:val="bottom"/>
            <w:hideMark/>
          </w:tcPr>
          <w:p w14:paraId="4FCC802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35DE6F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472301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BAB387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2A23F4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1F53A34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8FC9E02" w14:textId="77777777" w:rsidR="002017C0" w:rsidRPr="000E615D" w:rsidRDefault="002017C0" w:rsidP="002017C0">
            <w:pPr>
              <w:rPr>
                <w:rFonts w:ascii="Arial" w:hAnsi="Arial" w:cs="Arial"/>
                <w:sz w:val="14"/>
                <w:szCs w:val="14"/>
              </w:rPr>
            </w:pPr>
            <w:r w:rsidRPr="000E615D">
              <w:rPr>
                <w:rFonts w:ascii="Arial" w:hAnsi="Arial" w:cs="Arial"/>
                <w:sz w:val="14"/>
                <w:szCs w:val="14"/>
              </w:rPr>
              <w:lastRenderedPageBreak/>
              <w:t>Number of groups</w:t>
            </w:r>
          </w:p>
        </w:tc>
        <w:tc>
          <w:tcPr>
            <w:tcW w:w="0" w:type="auto"/>
            <w:tcBorders>
              <w:top w:val="nil"/>
              <w:left w:val="nil"/>
              <w:bottom w:val="nil"/>
              <w:right w:val="nil"/>
            </w:tcBorders>
            <w:noWrap/>
            <w:tcMar>
              <w:top w:w="15" w:type="dxa"/>
              <w:left w:w="15" w:type="dxa"/>
              <w:bottom w:w="0" w:type="dxa"/>
              <w:right w:w="15" w:type="dxa"/>
            </w:tcMar>
            <w:vAlign w:val="bottom"/>
            <w:hideMark/>
          </w:tcPr>
          <w:p w14:paraId="5E46670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w:t>
            </w:r>
          </w:p>
        </w:tc>
        <w:tc>
          <w:tcPr>
            <w:tcW w:w="0" w:type="auto"/>
            <w:tcBorders>
              <w:top w:val="nil"/>
              <w:left w:val="nil"/>
              <w:bottom w:val="nil"/>
              <w:right w:val="nil"/>
            </w:tcBorders>
            <w:noWrap/>
            <w:tcMar>
              <w:top w:w="15" w:type="dxa"/>
              <w:left w:w="15" w:type="dxa"/>
              <w:bottom w:w="0" w:type="dxa"/>
              <w:right w:w="15" w:type="dxa"/>
            </w:tcMar>
            <w:vAlign w:val="bottom"/>
            <w:hideMark/>
          </w:tcPr>
          <w:p w14:paraId="4DEB492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661BC8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E894CD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455EC3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509565C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6AB44D6" w14:textId="77777777" w:rsidR="002017C0" w:rsidRPr="000E615D" w:rsidRDefault="002017C0" w:rsidP="002017C0">
            <w:pPr>
              <w:rPr>
                <w:rFonts w:ascii="Arial" w:hAnsi="Arial" w:cs="Arial"/>
                <w:sz w:val="14"/>
                <w:szCs w:val="14"/>
              </w:rPr>
            </w:pPr>
            <w:r w:rsidRPr="000E615D">
              <w:rPr>
                <w:rFonts w:ascii="Arial" w:hAnsi="Arial" w:cs="Arial"/>
                <w:sz w:val="14"/>
                <w:szCs w:val="14"/>
              </w:rPr>
              <w:t>F</w:t>
            </w:r>
          </w:p>
        </w:tc>
        <w:tc>
          <w:tcPr>
            <w:tcW w:w="0" w:type="auto"/>
            <w:tcBorders>
              <w:top w:val="nil"/>
              <w:left w:val="nil"/>
              <w:bottom w:val="nil"/>
              <w:right w:val="nil"/>
            </w:tcBorders>
            <w:noWrap/>
            <w:tcMar>
              <w:top w:w="15" w:type="dxa"/>
              <w:left w:w="15" w:type="dxa"/>
              <w:bottom w:w="0" w:type="dxa"/>
              <w:right w:w="15" w:type="dxa"/>
            </w:tcMar>
            <w:vAlign w:val="bottom"/>
            <w:hideMark/>
          </w:tcPr>
          <w:p w14:paraId="537CBD7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176.0</w:t>
            </w:r>
          </w:p>
        </w:tc>
        <w:tc>
          <w:tcPr>
            <w:tcW w:w="0" w:type="auto"/>
            <w:tcBorders>
              <w:top w:val="nil"/>
              <w:left w:val="nil"/>
              <w:bottom w:val="nil"/>
              <w:right w:val="nil"/>
            </w:tcBorders>
            <w:noWrap/>
            <w:tcMar>
              <w:top w:w="15" w:type="dxa"/>
              <w:left w:w="15" w:type="dxa"/>
              <w:bottom w:w="0" w:type="dxa"/>
              <w:right w:w="15" w:type="dxa"/>
            </w:tcMar>
            <w:vAlign w:val="bottom"/>
            <w:hideMark/>
          </w:tcPr>
          <w:p w14:paraId="737DD53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D68E43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C08C26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717369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6FBAD5CA"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E6DEB3F" w14:textId="77777777" w:rsidR="002017C0" w:rsidRPr="000E615D" w:rsidRDefault="002017C0" w:rsidP="002017C0">
            <w:pPr>
              <w:rPr>
                <w:rFonts w:ascii="Arial" w:hAnsi="Arial" w:cs="Arial"/>
                <w:sz w:val="14"/>
                <w:szCs w:val="14"/>
              </w:rPr>
            </w:pPr>
            <w:r w:rsidRPr="000E615D">
              <w:rPr>
                <w:rFonts w:ascii="Arial" w:hAnsi="Arial" w:cs="Arial"/>
                <w:sz w:val="14"/>
                <w:szCs w:val="14"/>
              </w:rPr>
              <w:t>R square</w:t>
            </w:r>
          </w:p>
        </w:tc>
        <w:tc>
          <w:tcPr>
            <w:tcW w:w="0" w:type="auto"/>
            <w:tcBorders>
              <w:top w:val="nil"/>
              <w:left w:val="nil"/>
              <w:bottom w:val="nil"/>
              <w:right w:val="nil"/>
            </w:tcBorders>
            <w:noWrap/>
            <w:tcMar>
              <w:top w:w="15" w:type="dxa"/>
              <w:left w:w="15" w:type="dxa"/>
              <w:bottom w:w="0" w:type="dxa"/>
              <w:right w:w="15" w:type="dxa"/>
            </w:tcMar>
            <w:vAlign w:val="bottom"/>
            <w:hideMark/>
          </w:tcPr>
          <w:p w14:paraId="29E6779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0.9874</w:t>
            </w:r>
          </w:p>
        </w:tc>
        <w:tc>
          <w:tcPr>
            <w:tcW w:w="0" w:type="auto"/>
            <w:tcBorders>
              <w:top w:val="nil"/>
              <w:left w:val="nil"/>
              <w:bottom w:val="nil"/>
              <w:right w:val="nil"/>
            </w:tcBorders>
            <w:noWrap/>
            <w:tcMar>
              <w:top w:w="15" w:type="dxa"/>
              <w:left w:w="15" w:type="dxa"/>
              <w:bottom w:w="0" w:type="dxa"/>
              <w:right w:w="15" w:type="dxa"/>
            </w:tcMar>
            <w:vAlign w:val="bottom"/>
            <w:hideMark/>
          </w:tcPr>
          <w:p w14:paraId="09870CC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D01691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A28449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5DBE3B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457AEE5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DA89413"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7459A1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435EBB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3A12A6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8E426C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3B0821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715D6A6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81563FB" w14:textId="77777777" w:rsidR="002017C0" w:rsidRPr="000E615D" w:rsidRDefault="002017C0" w:rsidP="002017C0">
            <w:pPr>
              <w:rPr>
                <w:rFonts w:ascii="Arial" w:hAnsi="Arial" w:cs="Arial"/>
                <w:sz w:val="14"/>
                <w:szCs w:val="14"/>
              </w:rPr>
            </w:pPr>
            <w:r w:rsidRPr="000E615D">
              <w:rPr>
                <w:rFonts w:ascii="Arial" w:hAnsi="Arial" w:cs="Arial"/>
                <w:sz w:val="14"/>
                <w:szCs w:val="14"/>
              </w:rPr>
              <w:t>ANOVA Table</w:t>
            </w:r>
          </w:p>
        </w:tc>
        <w:tc>
          <w:tcPr>
            <w:tcW w:w="0" w:type="auto"/>
            <w:tcBorders>
              <w:top w:val="nil"/>
              <w:left w:val="nil"/>
              <w:bottom w:val="nil"/>
              <w:right w:val="nil"/>
            </w:tcBorders>
            <w:noWrap/>
            <w:tcMar>
              <w:top w:w="15" w:type="dxa"/>
              <w:left w:w="15" w:type="dxa"/>
              <w:bottom w:w="0" w:type="dxa"/>
              <w:right w:w="15" w:type="dxa"/>
            </w:tcMar>
            <w:vAlign w:val="bottom"/>
            <w:hideMark/>
          </w:tcPr>
          <w:p w14:paraId="07A963C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SS</w:t>
            </w:r>
          </w:p>
        </w:tc>
        <w:tc>
          <w:tcPr>
            <w:tcW w:w="0" w:type="auto"/>
            <w:tcBorders>
              <w:top w:val="nil"/>
              <w:left w:val="nil"/>
              <w:bottom w:val="nil"/>
              <w:right w:val="nil"/>
            </w:tcBorders>
            <w:noWrap/>
            <w:tcMar>
              <w:top w:w="15" w:type="dxa"/>
              <w:left w:w="15" w:type="dxa"/>
              <w:bottom w:w="0" w:type="dxa"/>
              <w:right w:w="15" w:type="dxa"/>
            </w:tcMar>
            <w:vAlign w:val="bottom"/>
            <w:hideMark/>
          </w:tcPr>
          <w:p w14:paraId="0864DF9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df</w:t>
            </w:r>
          </w:p>
        </w:tc>
        <w:tc>
          <w:tcPr>
            <w:tcW w:w="0" w:type="auto"/>
            <w:tcBorders>
              <w:top w:val="nil"/>
              <w:left w:val="nil"/>
              <w:bottom w:val="nil"/>
              <w:right w:val="nil"/>
            </w:tcBorders>
            <w:noWrap/>
            <w:tcMar>
              <w:top w:w="15" w:type="dxa"/>
              <w:left w:w="15" w:type="dxa"/>
              <w:bottom w:w="0" w:type="dxa"/>
              <w:right w:w="15" w:type="dxa"/>
            </w:tcMar>
            <w:vAlign w:val="bottom"/>
            <w:hideMark/>
          </w:tcPr>
          <w:p w14:paraId="20E1B29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MS</w:t>
            </w:r>
          </w:p>
        </w:tc>
        <w:tc>
          <w:tcPr>
            <w:tcW w:w="0" w:type="auto"/>
            <w:tcBorders>
              <w:top w:val="nil"/>
              <w:left w:val="nil"/>
              <w:bottom w:val="nil"/>
              <w:right w:val="nil"/>
            </w:tcBorders>
            <w:noWrap/>
            <w:tcMar>
              <w:top w:w="15" w:type="dxa"/>
              <w:left w:w="15" w:type="dxa"/>
              <w:bottom w:w="0" w:type="dxa"/>
              <w:right w:w="15" w:type="dxa"/>
            </w:tcMar>
            <w:vAlign w:val="bottom"/>
            <w:hideMark/>
          </w:tcPr>
          <w:p w14:paraId="0D8C25F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4984A0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15C53F4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7C6D1AC" w14:textId="77777777" w:rsidR="002017C0" w:rsidRPr="000E615D" w:rsidRDefault="002017C0" w:rsidP="002017C0">
            <w:pPr>
              <w:rPr>
                <w:rFonts w:ascii="Arial" w:hAnsi="Arial" w:cs="Arial"/>
                <w:sz w:val="14"/>
                <w:szCs w:val="14"/>
              </w:rPr>
            </w:pPr>
            <w:r w:rsidRPr="000E615D">
              <w:rPr>
                <w:rFonts w:ascii="Arial" w:hAnsi="Arial" w:cs="Arial"/>
                <w:sz w:val="14"/>
                <w:szCs w:val="14"/>
              </w:rPr>
              <w:t>Treatment (between columns)</w:t>
            </w:r>
          </w:p>
        </w:tc>
        <w:tc>
          <w:tcPr>
            <w:tcW w:w="0" w:type="auto"/>
            <w:tcBorders>
              <w:top w:val="nil"/>
              <w:left w:val="nil"/>
              <w:bottom w:val="nil"/>
              <w:right w:val="nil"/>
            </w:tcBorders>
            <w:noWrap/>
            <w:tcMar>
              <w:top w:w="15" w:type="dxa"/>
              <w:left w:w="15" w:type="dxa"/>
              <w:bottom w:w="0" w:type="dxa"/>
              <w:right w:w="15" w:type="dxa"/>
            </w:tcMar>
            <w:vAlign w:val="bottom"/>
            <w:hideMark/>
          </w:tcPr>
          <w:p w14:paraId="1166837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33.94</w:t>
            </w:r>
          </w:p>
        </w:tc>
        <w:tc>
          <w:tcPr>
            <w:tcW w:w="0" w:type="auto"/>
            <w:tcBorders>
              <w:top w:val="nil"/>
              <w:left w:val="nil"/>
              <w:bottom w:val="nil"/>
              <w:right w:val="nil"/>
            </w:tcBorders>
            <w:noWrap/>
            <w:tcMar>
              <w:top w:w="15" w:type="dxa"/>
              <w:left w:w="15" w:type="dxa"/>
              <w:bottom w:w="0" w:type="dxa"/>
              <w:right w:w="15" w:type="dxa"/>
            </w:tcMar>
            <w:vAlign w:val="bottom"/>
            <w:hideMark/>
          </w:tcPr>
          <w:p w14:paraId="24CD0BE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8</w:t>
            </w:r>
          </w:p>
        </w:tc>
        <w:tc>
          <w:tcPr>
            <w:tcW w:w="0" w:type="auto"/>
            <w:tcBorders>
              <w:top w:val="nil"/>
              <w:left w:val="nil"/>
              <w:bottom w:val="nil"/>
              <w:right w:val="nil"/>
            </w:tcBorders>
            <w:noWrap/>
            <w:tcMar>
              <w:top w:w="15" w:type="dxa"/>
              <w:left w:w="15" w:type="dxa"/>
              <w:bottom w:w="0" w:type="dxa"/>
              <w:right w:w="15" w:type="dxa"/>
            </w:tcMar>
            <w:vAlign w:val="bottom"/>
            <w:hideMark/>
          </w:tcPr>
          <w:p w14:paraId="694E307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4.243</w:t>
            </w:r>
          </w:p>
        </w:tc>
        <w:tc>
          <w:tcPr>
            <w:tcW w:w="0" w:type="auto"/>
            <w:tcBorders>
              <w:top w:val="nil"/>
              <w:left w:val="nil"/>
              <w:bottom w:val="nil"/>
              <w:right w:val="nil"/>
            </w:tcBorders>
            <w:noWrap/>
            <w:tcMar>
              <w:top w:w="15" w:type="dxa"/>
              <w:left w:w="15" w:type="dxa"/>
              <w:bottom w:w="0" w:type="dxa"/>
              <w:right w:w="15" w:type="dxa"/>
            </w:tcMar>
            <w:vAlign w:val="bottom"/>
            <w:hideMark/>
          </w:tcPr>
          <w:p w14:paraId="77A67B7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8DB07C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62A7B39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B1910D5" w14:textId="77777777" w:rsidR="002017C0" w:rsidRPr="000E615D" w:rsidRDefault="002017C0" w:rsidP="002017C0">
            <w:pPr>
              <w:rPr>
                <w:rFonts w:ascii="Arial" w:hAnsi="Arial" w:cs="Arial"/>
                <w:sz w:val="14"/>
                <w:szCs w:val="14"/>
              </w:rPr>
            </w:pPr>
            <w:r w:rsidRPr="000E615D">
              <w:rPr>
                <w:rFonts w:ascii="Arial" w:hAnsi="Arial" w:cs="Arial"/>
                <w:sz w:val="14"/>
                <w:szCs w:val="14"/>
              </w:rPr>
              <w:t>Residual (within columns)</w:t>
            </w:r>
          </w:p>
        </w:tc>
        <w:tc>
          <w:tcPr>
            <w:tcW w:w="0" w:type="auto"/>
            <w:tcBorders>
              <w:top w:val="nil"/>
              <w:left w:val="nil"/>
              <w:bottom w:val="nil"/>
              <w:right w:val="nil"/>
            </w:tcBorders>
            <w:noWrap/>
            <w:tcMar>
              <w:top w:w="15" w:type="dxa"/>
              <w:left w:w="15" w:type="dxa"/>
              <w:bottom w:w="0" w:type="dxa"/>
              <w:right w:w="15" w:type="dxa"/>
            </w:tcMar>
            <w:vAlign w:val="bottom"/>
            <w:hideMark/>
          </w:tcPr>
          <w:p w14:paraId="1BA7A24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0.4338</w:t>
            </w:r>
          </w:p>
        </w:tc>
        <w:tc>
          <w:tcPr>
            <w:tcW w:w="0" w:type="auto"/>
            <w:tcBorders>
              <w:top w:val="nil"/>
              <w:left w:val="nil"/>
              <w:bottom w:val="nil"/>
              <w:right w:val="nil"/>
            </w:tcBorders>
            <w:noWrap/>
            <w:tcMar>
              <w:top w:w="15" w:type="dxa"/>
              <w:left w:w="15" w:type="dxa"/>
              <w:bottom w:w="0" w:type="dxa"/>
              <w:right w:w="15" w:type="dxa"/>
            </w:tcMar>
            <w:vAlign w:val="bottom"/>
            <w:hideMark/>
          </w:tcPr>
          <w:p w14:paraId="0908808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18</w:t>
            </w:r>
          </w:p>
        </w:tc>
        <w:tc>
          <w:tcPr>
            <w:tcW w:w="0" w:type="auto"/>
            <w:tcBorders>
              <w:top w:val="nil"/>
              <w:left w:val="nil"/>
              <w:bottom w:val="nil"/>
              <w:right w:val="nil"/>
            </w:tcBorders>
            <w:noWrap/>
            <w:tcMar>
              <w:top w:w="15" w:type="dxa"/>
              <w:left w:w="15" w:type="dxa"/>
              <w:bottom w:w="0" w:type="dxa"/>
              <w:right w:w="15" w:type="dxa"/>
            </w:tcMar>
            <w:vAlign w:val="bottom"/>
            <w:hideMark/>
          </w:tcPr>
          <w:p w14:paraId="263706D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0.0241</w:t>
            </w:r>
          </w:p>
        </w:tc>
        <w:tc>
          <w:tcPr>
            <w:tcW w:w="0" w:type="auto"/>
            <w:tcBorders>
              <w:top w:val="nil"/>
              <w:left w:val="nil"/>
              <w:bottom w:val="nil"/>
              <w:right w:val="nil"/>
            </w:tcBorders>
            <w:noWrap/>
            <w:tcMar>
              <w:top w:w="15" w:type="dxa"/>
              <w:left w:w="15" w:type="dxa"/>
              <w:bottom w:w="0" w:type="dxa"/>
              <w:right w:w="15" w:type="dxa"/>
            </w:tcMar>
            <w:vAlign w:val="bottom"/>
            <w:hideMark/>
          </w:tcPr>
          <w:p w14:paraId="280D68F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5810BA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5D3967F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6A0B597" w14:textId="77777777" w:rsidR="002017C0" w:rsidRPr="000E615D" w:rsidRDefault="002017C0" w:rsidP="002017C0">
            <w:pPr>
              <w:rPr>
                <w:rFonts w:ascii="Arial" w:hAnsi="Arial" w:cs="Arial"/>
                <w:sz w:val="14"/>
                <w:szCs w:val="14"/>
              </w:rPr>
            </w:pPr>
            <w:r w:rsidRPr="000E615D">
              <w:rPr>
                <w:rFonts w:ascii="Arial" w:hAnsi="Arial" w:cs="Arial"/>
                <w:sz w:val="14"/>
                <w:szCs w:val="14"/>
              </w:rPr>
              <w:t>Total</w:t>
            </w:r>
          </w:p>
        </w:tc>
        <w:tc>
          <w:tcPr>
            <w:tcW w:w="0" w:type="auto"/>
            <w:tcBorders>
              <w:top w:val="nil"/>
              <w:left w:val="nil"/>
              <w:bottom w:val="nil"/>
              <w:right w:val="nil"/>
            </w:tcBorders>
            <w:noWrap/>
            <w:tcMar>
              <w:top w:w="15" w:type="dxa"/>
              <w:left w:w="15" w:type="dxa"/>
              <w:bottom w:w="0" w:type="dxa"/>
              <w:right w:w="15" w:type="dxa"/>
            </w:tcMar>
            <w:vAlign w:val="bottom"/>
            <w:hideMark/>
          </w:tcPr>
          <w:p w14:paraId="6E633B9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34.38</w:t>
            </w:r>
          </w:p>
        </w:tc>
        <w:tc>
          <w:tcPr>
            <w:tcW w:w="0" w:type="auto"/>
            <w:tcBorders>
              <w:top w:val="nil"/>
              <w:left w:val="nil"/>
              <w:bottom w:val="nil"/>
              <w:right w:val="nil"/>
            </w:tcBorders>
            <w:noWrap/>
            <w:tcMar>
              <w:top w:w="15" w:type="dxa"/>
              <w:left w:w="15" w:type="dxa"/>
              <w:bottom w:w="0" w:type="dxa"/>
              <w:right w:w="15" w:type="dxa"/>
            </w:tcMar>
            <w:vAlign w:val="bottom"/>
            <w:hideMark/>
          </w:tcPr>
          <w:p w14:paraId="6FF30D7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26</w:t>
            </w:r>
          </w:p>
        </w:tc>
        <w:tc>
          <w:tcPr>
            <w:tcW w:w="0" w:type="auto"/>
            <w:tcBorders>
              <w:top w:val="nil"/>
              <w:left w:val="nil"/>
              <w:bottom w:val="nil"/>
              <w:right w:val="nil"/>
            </w:tcBorders>
            <w:noWrap/>
            <w:tcMar>
              <w:top w:w="15" w:type="dxa"/>
              <w:left w:w="15" w:type="dxa"/>
              <w:bottom w:w="0" w:type="dxa"/>
              <w:right w:w="15" w:type="dxa"/>
            </w:tcMar>
            <w:vAlign w:val="bottom"/>
            <w:hideMark/>
          </w:tcPr>
          <w:p w14:paraId="5A586BD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D2D05D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3451B6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50E3165F"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E56E40B"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6776E5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ED19CB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A75AB1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F30607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DF0FB3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060C9FC9"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2DE11CE" w14:textId="77777777" w:rsidR="002017C0" w:rsidRPr="000E615D" w:rsidRDefault="002017C0" w:rsidP="002017C0">
            <w:pPr>
              <w:rPr>
                <w:rFonts w:ascii="Arial" w:hAnsi="Arial" w:cs="Arial"/>
                <w:sz w:val="14"/>
                <w:szCs w:val="14"/>
              </w:rPr>
            </w:pPr>
            <w:r w:rsidRPr="000E615D">
              <w:rPr>
                <w:rFonts w:ascii="Arial" w:hAnsi="Arial" w:cs="Arial"/>
                <w:sz w:val="14"/>
                <w:szCs w:val="14"/>
              </w:rPr>
              <w:t>Tukey's Multiple Comparison Test</w:t>
            </w:r>
          </w:p>
        </w:tc>
        <w:tc>
          <w:tcPr>
            <w:tcW w:w="0" w:type="auto"/>
            <w:tcBorders>
              <w:top w:val="nil"/>
              <w:left w:val="nil"/>
              <w:bottom w:val="nil"/>
              <w:right w:val="nil"/>
            </w:tcBorders>
            <w:noWrap/>
            <w:tcMar>
              <w:top w:w="15" w:type="dxa"/>
              <w:left w:w="15" w:type="dxa"/>
              <w:bottom w:w="0" w:type="dxa"/>
              <w:right w:w="15" w:type="dxa"/>
            </w:tcMar>
            <w:vAlign w:val="bottom"/>
            <w:hideMark/>
          </w:tcPr>
          <w:p w14:paraId="0C5DD6C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Mean Diff.</w:t>
            </w:r>
          </w:p>
        </w:tc>
        <w:tc>
          <w:tcPr>
            <w:tcW w:w="0" w:type="auto"/>
            <w:tcBorders>
              <w:top w:val="nil"/>
              <w:left w:val="nil"/>
              <w:bottom w:val="nil"/>
              <w:right w:val="nil"/>
            </w:tcBorders>
            <w:noWrap/>
            <w:tcMar>
              <w:top w:w="15" w:type="dxa"/>
              <w:left w:w="15" w:type="dxa"/>
              <w:bottom w:w="0" w:type="dxa"/>
              <w:right w:w="15" w:type="dxa"/>
            </w:tcMar>
            <w:vAlign w:val="bottom"/>
            <w:hideMark/>
          </w:tcPr>
          <w:p w14:paraId="0704E94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q</w:t>
            </w:r>
          </w:p>
        </w:tc>
        <w:tc>
          <w:tcPr>
            <w:tcW w:w="0" w:type="auto"/>
            <w:tcBorders>
              <w:top w:val="nil"/>
              <w:left w:val="nil"/>
              <w:bottom w:val="nil"/>
              <w:right w:val="nil"/>
            </w:tcBorders>
            <w:noWrap/>
            <w:tcMar>
              <w:top w:w="15" w:type="dxa"/>
              <w:left w:w="15" w:type="dxa"/>
              <w:bottom w:w="0" w:type="dxa"/>
              <w:right w:w="15" w:type="dxa"/>
            </w:tcMar>
            <w:vAlign w:val="bottom"/>
            <w:hideMark/>
          </w:tcPr>
          <w:p w14:paraId="62754A7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Significant? P &lt; 0.05?</w:t>
            </w:r>
          </w:p>
        </w:tc>
        <w:tc>
          <w:tcPr>
            <w:tcW w:w="0" w:type="auto"/>
            <w:tcBorders>
              <w:top w:val="nil"/>
              <w:left w:val="nil"/>
              <w:bottom w:val="nil"/>
              <w:right w:val="nil"/>
            </w:tcBorders>
            <w:noWrap/>
            <w:tcMar>
              <w:top w:w="15" w:type="dxa"/>
              <w:left w:w="15" w:type="dxa"/>
              <w:bottom w:w="0" w:type="dxa"/>
              <w:right w:w="15" w:type="dxa"/>
            </w:tcMar>
            <w:vAlign w:val="bottom"/>
            <w:hideMark/>
          </w:tcPr>
          <w:p w14:paraId="48B687A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Summary</w:t>
            </w:r>
          </w:p>
        </w:tc>
        <w:tc>
          <w:tcPr>
            <w:tcW w:w="0" w:type="auto"/>
            <w:tcBorders>
              <w:top w:val="nil"/>
              <w:left w:val="nil"/>
              <w:bottom w:val="nil"/>
              <w:right w:val="nil"/>
            </w:tcBorders>
            <w:noWrap/>
            <w:tcMar>
              <w:top w:w="15" w:type="dxa"/>
              <w:left w:w="15" w:type="dxa"/>
              <w:bottom w:w="0" w:type="dxa"/>
              <w:right w:w="15" w:type="dxa"/>
            </w:tcMar>
            <w:vAlign w:val="bottom"/>
            <w:hideMark/>
          </w:tcPr>
          <w:p w14:paraId="1D7E018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95% CI of diff</w:t>
            </w:r>
          </w:p>
        </w:tc>
      </w:tr>
      <w:tr w:rsidR="002017C0" w:rsidRPr="000E615D" w14:paraId="7A7D368F"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D5AA768"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09D4FBE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2.260</w:t>
            </w:r>
          </w:p>
        </w:tc>
        <w:tc>
          <w:tcPr>
            <w:tcW w:w="0" w:type="auto"/>
            <w:tcBorders>
              <w:top w:val="nil"/>
              <w:left w:val="nil"/>
              <w:bottom w:val="nil"/>
              <w:right w:val="nil"/>
            </w:tcBorders>
            <w:noWrap/>
            <w:tcMar>
              <w:top w:w="15" w:type="dxa"/>
              <w:left w:w="15" w:type="dxa"/>
              <w:bottom w:w="0" w:type="dxa"/>
              <w:right w:w="15" w:type="dxa"/>
            </w:tcMar>
            <w:vAlign w:val="bottom"/>
            <w:hideMark/>
          </w:tcPr>
          <w:p w14:paraId="4AD08C7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25.22</w:t>
            </w:r>
          </w:p>
        </w:tc>
        <w:tc>
          <w:tcPr>
            <w:tcW w:w="0" w:type="auto"/>
            <w:tcBorders>
              <w:top w:val="nil"/>
              <w:left w:val="nil"/>
              <w:bottom w:val="nil"/>
              <w:right w:val="nil"/>
            </w:tcBorders>
            <w:noWrap/>
            <w:tcMar>
              <w:top w:w="15" w:type="dxa"/>
              <w:left w:w="15" w:type="dxa"/>
              <w:bottom w:w="0" w:type="dxa"/>
              <w:right w:w="15" w:type="dxa"/>
            </w:tcMar>
            <w:vAlign w:val="bottom"/>
            <w:hideMark/>
          </w:tcPr>
          <w:p w14:paraId="3DA93F8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20F7859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52CC163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1.816 to 2.704</w:t>
            </w:r>
          </w:p>
        </w:tc>
      </w:tr>
      <w:tr w:rsidR="002017C0" w:rsidRPr="000E615D" w14:paraId="7BAFD85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0A31272"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7B077B0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0.9400</w:t>
            </w:r>
          </w:p>
        </w:tc>
        <w:tc>
          <w:tcPr>
            <w:tcW w:w="0" w:type="auto"/>
            <w:tcBorders>
              <w:top w:val="nil"/>
              <w:left w:val="nil"/>
              <w:bottom w:val="nil"/>
              <w:right w:val="nil"/>
            </w:tcBorders>
            <w:noWrap/>
            <w:tcMar>
              <w:top w:w="15" w:type="dxa"/>
              <w:left w:w="15" w:type="dxa"/>
              <w:bottom w:w="0" w:type="dxa"/>
              <w:right w:w="15" w:type="dxa"/>
            </w:tcMar>
            <w:vAlign w:val="bottom"/>
            <w:hideMark/>
          </w:tcPr>
          <w:p w14:paraId="6908812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10.49</w:t>
            </w:r>
          </w:p>
        </w:tc>
        <w:tc>
          <w:tcPr>
            <w:tcW w:w="0" w:type="auto"/>
            <w:tcBorders>
              <w:top w:val="nil"/>
              <w:left w:val="nil"/>
              <w:bottom w:val="nil"/>
              <w:right w:val="nil"/>
            </w:tcBorders>
            <w:noWrap/>
            <w:tcMar>
              <w:top w:w="15" w:type="dxa"/>
              <w:left w:w="15" w:type="dxa"/>
              <w:bottom w:w="0" w:type="dxa"/>
              <w:right w:w="15" w:type="dxa"/>
            </w:tcMar>
            <w:vAlign w:val="bottom"/>
            <w:hideMark/>
          </w:tcPr>
          <w:p w14:paraId="0650AB7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5FCDA67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F78786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0.4958 to 1.384</w:t>
            </w:r>
          </w:p>
        </w:tc>
      </w:tr>
      <w:tr w:rsidR="002017C0" w:rsidRPr="000E615D" w14:paraId="5CFDE6E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40B620A"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63BCEAC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1.630</w:t>
            </w:r>
          </w:p>
        </w:tc>
        <w:tc>
          <w:tcPr>
            <w:tcW w:w="0" w:type="auto"/>
            <w:tcBorders>
              <w:top w:val="nil"/>
              <w:left w:val="nil"/>
              <w:bottom w:val="nil"/>
              <w:right w:val="nil"/>
            </w:tcBorders>
            <w:noWrap/>
            <w:tcMar>
              <w:top w:w="15" w:type="dxa"/>
              <w:left w:w="15" w:type="dxa"/>
              <w:bottom w:w="0" w:type="dxa"/>
              <w:right w:w="15" w:type="dxa"/>
            </w:tcMar>
            <w:vAlign w:val="bottom"/>
            <w:hideMark/>
          </w:tcPr>
          <w:p w14:paraId="6187C9A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18.19</w:t>
            </w:r>
          </w:p>
        </w:tc>
        <w:tc>
          <w:tcPr>
            <w:tcW w:w="0" w:type="auto"/>
            <w:tcBorders>
              <w:top w:val="nil"/>
              <w:left w:val="nil"/>
              <w:bottom w:val="nil"/>
              <w:right w:val="nil"/>
            </w:tcBorders>
            <w:noWrap/>
            <w:tcMar>
              <w:top w:w="15" w:type="dxa"/>
              <w:left w:w="15" w:type="dxa"/>
              <w:bottom w:w="0" w:type="dxa"/>
              <w:right w:w="15" w:type="dxa"/>
            </w:tcMar>
            <w:vAlign w:val="bottom"/>
            <w:hideMark/>
          </w:tcPr>
          <w:p w14:paraId="314F109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13B2D7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164B2CA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1.186 to 2.074</w:t>
            </w:r>
          </w:p>
        </w:tc>
      </w:tr>
      <w:tr w:rsidR="002017C0" w:rsidRPr="000E615D" w14:paraId="73B507FA"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38F0D26"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71F8224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1.990</w:t>
            </w:r>
          </w:p>
        </w:tc>
        <w:tc>
          <w:tcPr>
            <w:tcW w:w="0" w:type="auto"/>
            <w:tcBorders>
              <w:top w:val="nil"/>
              <w:left w:val="nil"/>
              <w:bottom w:val="nil"/>
              <w:right w:val="nil"/>
            </w:tcBorders>
            <w:noWrap/>
            <w:tcMar>
              <w:top w:w="15" w:type="dxa"/>
              <w:left w:w="15" w:type="dxa"/>
              <w:bottom w:w="0" w:type="dxa"/>
              <w:right w:w="15" w:type="dxa"/>
            </w:tcMar>
            <w:vAlign w:val="bottom"/>
            <w:hideMark/>
          </w:tcPr>
          <w:p w14:paraId="5746DAF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22.20</w:t>
            </w:r>
          </w:p>
        </w:tc>
        <w:tc>
          <w:tcPr>
            <w:tcW w:w="0" w:type="auto"/>
            <w:tcBorders>
              <w:top w:val="nil"/>
              <w:left w:val="nil"/>
              <w:bottom w:val="nil"/>
              <w:right w:val="nil"/>
            </w:tcBorders>
            <w:noWrap/>
            <w:tcMar>
              <w:top w:w="15" w:type="dxa"/>
              <w:left w:w="15" w:type="dxa"/>
              <w:bottom w:w="0" w:type="dxa"/>
              <w:right w:w="15" w:type="dxa"/>
            </w:tcMar>
            <w:vAlign w:val="bottom"/>
            <w:hideMark/>
          </w:tcPr>
          <w:p w14:paraId="544B67A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BD58D9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7AA6FFE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1.546 to 2.434</w:t>
            </w:r>
          </w:p>
        </w:tc>
      </w:tr>
      <w:tr w:rsidR="002017C0" w:rsidRPr="000E615D" w14:paraId="62D4012C"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2FFFCC8"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31913AF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2.720</w:t>
            </w:r>
          </w:p>
        </w:tc>
        <w:tc>
          <w:tcPr>
            <w:tcW w:w="0" w:type="auto"/>
            <w:tcBorders>
              <w:top w:val="nil"/>
              <w:left w:val="nil"/>
              <w:bottom w:val="nil"/>
              <w:right w:val="nil"/>
            </w:tcBorders>
            <w:noWrap/>
            <w:tcMar>
              <w:top w:w="15" w:type="dxa"/>
              <w:left w:w="15" w:type="dxa"/>
              <w:bottom w:w="0" w:type="dxa"/>
              <w:right w:w="15" w:type="dxa"/>
            </w:tcMar>
            <w:vAlign w:val="bottom"/>
            <w:hideMark/>
          </w:tcPr>
          <w:p w14:paraId="2B907D1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30.35</w:t>
            </w:r>
          </w:p>
        </w:tc>
        <w:tc>
          <w:tcPr>
            <w:tcW w:w="0" w:type="auto"/>
            <w:tcBorders>
              <w:top w:val="nil"/>
              <w:left w:val="nil"/>
              <w:bottom w:val="nil"/>
              <w:right w:val="nil"/>
            </w:tcBorders>
            <w:noWrap/>
            <w:tcMar>
              <w:top w:w="15" w:type="dxa"/>
              <w:left w:w="15" w:type="dxa"/>
              <w:bottom w:w="0" w:type="dxa"/>
              <w:right w:w="15" w:type="dxa"/>
            </w:tcMar>
            <w:vAlign w:val="bottom"/>
            <w:hideMark/>
          </w:tcPr>
          <w:p w14:paraId="611C886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1EAA444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0509C4E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2.276 to 3.164</w:t>
            </w:r>
          </w:p>
        </w:tc>
      </w:tr>
      <w:tr w:rsidR="002017C0" w:rsidRPr="000E615D" w14:paraId="02BD0608"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A3DEFB7"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35222D8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3.630</w:t>
            </w:r>
          </w:p>
        </w:tc>
        <w:tc>
          <w:tcPr>
            <w:tcW w:w="0" w:type="auto"/>
            <w:tcBorders>
              <w:top w:val="nil"/>
              <w:left w:val="nil"/>
              <w:bottom w:val="nil"/>
              <w:right w:val="nil"/>
            </w:tcBorders>
            <w:noWrap/>
            <w:tcMar>
              <w:top w:w="15" w:type="dxa"/>
              <w:left w:w="15" w:type="dxa"/>
              <w:bottom w:w="0" w:type="dxa"/>
              <w:right w:w="15" w:type="dxa"/>
            </w:tcMar>
            <w:vAlign w:val="bottom"/>
            <w:hideMark/>
          </w:tcPr>
          <w:p w14:paraId="7B3A4D9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40.50</w:t>
            </w:r>
          </w:p>
        </w:tc>
        <w:tc>
          <w:tcPr>
            <w:tcW w:w="0" w:type="auto"/>
            <w:tcBorders>
              <w:top w:val="nil"/>
              <w:left w:val="nil"/>
              <w:bottom w:val="nil"/>
              <w:right w:val="nil"/>
            </w:tcBorders>
            <w:noWrap/>
            <w:tcMar>
              <w:top w:w="15" w:type="dxa"/>
              <w:left w:w="15" w:type="dxa"/>
              <w:bottom w:w="0" w:type="dxa"/>
              <w:right w:w="15" w:type="dxa"/>
            </w:tcMar>
            <w:vAlign w:val="bottom"/>
            <w:hideMark/>
          </w:tcPr>
          <w:p w14:paraId="06C0869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22F8CAD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D8A6E7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3.186 to 4.074</w:t>
            </w:r>
          </w:p>
        </w:tc>
      </w:tr>
      <w:tr w:rsidR="002017C0" w:rsidRPr="000E615D" w14:paraId="11789EAA"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89D0DDD"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2C29B08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3.430</w:t>
            </w:r>
          </w:p>
        </w:tc>
        <w:tc>
          <w:tcPr>
            <w:tcW w:w="0" w:type="auto"/>
            <w:tcBorders>
              <w:top w:val="nil"/>
              <w:left w:val="nil"/>
              <w:bottom w:val="nil"/>
              <w:right w:val="nil"/>
            </w:tcBorders>
            <w:noWrap/>
            <w:tcMar>
              <w:top w:w="15" w:type="dxa"/>
              <w:left w:w="15" w:type="dxa"/>
              <w:bottom w:w="0" w:type="dxa"/>
              <w:right w:w="15" w:type="dxa"/>
            </w:tcMar>
            <w:vAlign w:val="bottom"/>
            <w:hideMark/>
          </w:tcPr>
          <w:p w14:paraId="5666025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38.27</w:t>
            </w:r>
          </w:p>
        </w:tc>
        <w:tc>
          <w:tcPr>
            <w:tcW w:w="0" w:type="auto"/>
            <w:tcBorders>
              <w:top w:val="nil"/>
              <w:left w:val="nil"/>
              <w:bottom w:val="nil"/>
              <w:right w:val="nil"/>
            </w:tcBorders>
            <w:noWrap/>
            <w:tcMar>
              <w:top w:w="15" w:type="dxa"/>
              <w:left w:w="15" w:type="dxa"/>
              <w:bottom w:w="0" w:type="dxa"/>
              <w:right w:w="15" w:type="dxa"/>
            </w:tcMar>
            <w:vAlign w:val="bottom"/>
            <w:hideMark/>
          </w:tcPr>
          <w:p w14:paraId="2274682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6CD2C0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81F3D1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2.986 to 3.874</w:t>
            </w:r>
          </w:p>
        </w:tc>
      </w:tr>
      <w:tr w:rsidR="002017C0" w:rsidRPr="000E615D" w14:paraId="49FEE13A"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B6B8F69"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48699D1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3.030</w:t>
            </w:r>
          </w:p>
        </w:tc>
        <w:tc>
          <w:tcPr>
            <w:tcW w:w="0" w:type="auto"/>
            <w:tcBorders>
              <w:top w:val="nil"/>
              <w:left w:val="nil"/>
              <w:bottom w:val="nil"/>
              <w:right w:val="nil"/>
            </w:tcBorders>
            <w:noWrap/>
            <w:tcMar>
              <w:top w:w="15" w:type="dxa"/>
              <w:left w:w="15" w:type="dxa"/>
              <w:bottom w:w="0" w:type="dxa"/>
              <w:right w:w="15" w:type="dxa"/>
            </w:tcMar>
            <w:vAlign w:val="bottom"/>
            <w:hideMark/>
          </w:tcPr>
          <w:p w14:paraId="16BB5A9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33.81</w:t>
            </w:r>
          </w:p>
        </w:tc>
        <w:tc>
          <w:tcPr>
            <w:tcW w:w="0" w:type="auto"/>
            <w:tcBorders>
              <w:top w:val="nil"/>
              <w:left w:val="nil"/>
              <w:bottom w:val="nil"/>
              <w:right w:val="nil"/>
            </w:tcBorders>
            <w:noWrap/>
            <w:tcMar>
              <w:top w:w="15" w:type="dxa"/>
              <w:left w:w="15" w:type="dxa"/>
              <w:bottom w:w="0" w:type="dxa"/>
              <w:right w:w="15" w:type="dxa"/>
            </w:tcMar>
            <w:vAlign w:val="bottom"/>
            <w:hideMark/>
          </w:tcPr>
          <w:p w14:paraId="2C8E016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5ED9BED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27BFF5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2.586 to 3.474</w:t>
            </w:r>
          </w:p>
        </w:tc>
      </w:tr>
      <w:tr w:rsidR="002017C0" w:rsidRPr="000E615D" w14:paraId="3B61D33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2135240"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4A47357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-1.320</w:t>
            </w:r>
          </w:p>
        </w:tc>
        <w:tc>
          <w:tcPr>
            <w:tcW w:w="0" w:type="auto"/>
            <w:tcBorders>
              <w:top w:val="nil"/>
              <w:left w:val="nil"/>
              <w:bottom w:val="nil"/>
              <w:right w:val="nil"/>
            </w:tcBorders>
            <w:noWrap/>
            <w:tcMar>
              <w:top w:w="15" w:type="dxa"/>
              <w:left w:w="15" w:type="dxa"/>
              <w:bottom w:w="0" w:type="dxa"/>
              <w:right w:w="15" w:type="dxa"/>
            </w:tcMar>
            <w:vAlign w:val="bottom"/>
            <w:hideMark/>
          </w:tcPr>
          <w:p w14:paraId="28DB1CB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14.73</w:t>
            </w:r>
          </w:p>
        </w:tc>
        <w:tc>
          <w:tcPr>
            <w:tcW w:w="0" w:type="auto"/>
            <w:tcBorders>
              <w:top w:val="nil"/>
              <w:left w:val="nil"/>
              <w:bottom w:val="nil"/>
              <w:right w:val="nil"/>
            </w:tcBorders>
            <w:noWrap/>
            <w:tcMar>
              <w:top w:w="15" w:type="dxa"/>
              <w:left w:w="15" w:type="dxa"/>
              <w:bottom w:w="0" w:type="dxa"/>
              <w:right w:w="15" w:type="dxa"/>
            </w:tcMar>
            <w:vAlign w:val="bottom"/>
            <w:hideMark/>
          </w:tcPr>
          <w:p w14:paraId="78E9E72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054DBD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1282B4E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-1.764 to -0.8758</w:t>
            </w:r>
          </w:p>
        </w:tc>
      </w:tr>
      <w:tr w:rsidR="002017C0" w:rsidRPr="000E615D" w14:paraId="5CA9D2C9"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2EF9BCD"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2D38C64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-0.6300</w:t>
            </w:r>
          </w:p>
        </w:tc>
        <w:tc>
          <w:tcPr>
            <w:tcW w:w="0" w:type="auto"/>
            <w:tcBorders>
              <w:top w:val="nil"/>
              <w:left w:val="nil"/>
              <w:bottom w:val="nil"/>
              <w:right w:val="nil"/>
            </w:tcBorders>
            <w:noWrap/>
            <w:tcMar>
              <w:top w:w="15" w:type="dxa"/>
              <w:left w:w="15" w:type="dxa"/>
              <w:bottom w:w="0" w:type="dxa"/>
              <w:right w:w="15" w:type="dxa"/>
            </w:tcMar>
            <w:vAlign w:val="bottom"/>
            <w:hideMark/>
          </w:tcPr>
          <w:p w14:paraId="761ADA6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7.029</w:t>
            </w:r>
          </w:p>
        </w:tc>
        <w:tc>
          <w:tcPr>
            <w:tcW w:w="0" w:type="auto"/>
            <w:tcBorders>
              <w:top w:val="nil"/>
              <w:left w:val="nil"/>
              <w:bottom w:val="nil"/>
              <w:right w:val="nil"/>
            </w:tcBorders>
            <w:noWrap/>
            <w:tcMar>
              <w:top w:w="15" w:type="dxa"/>
              <w:left w:w="15" w:type="dxa"/>
              <w:bottom w:w="0" w:type="dxa"/>
              <w:right w:w="15" w:type="dxa"/>
            </w:tcMar>
            <w:vAlign w:val="bottom"/>
            <w:hideMark/>
          </w:tcPr>
          <w:p w14:paraId="7F3A322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6A308F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79BBCE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-1.074 to -0.1858</w:t>
            </w:r>
          </w:p>
        </w:tc>
      </w:tr>
      <w:tr w:rsidR="002017C0" w:rsidRPr="000E615D" w14:paraId="2B0F98F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A085B0F"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2D9A39D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-0.2700</w:t>
            </w:r>
          </w:p>
        </w:tc>
        <w:tc>
          <w:tcPr>
            <w:tcW w:w="0" w:type="auto"/>
            <w:tcBorders>
              <w:top w:val="nil"/>
              <w:left w:val="nil"/>
              <w:bottom w:val="nil"/>
              <w:right w:val="nil"/>
            </w:tcBorders>
            <w:noWrap/>
            <w:tcMar>
              <w:top w:w="15" w:type="dxa"/>
              <w:left w:w="15" w:type="dxa"/>
              <w:bottom w:w="0" w:type="dxa"/>
              <w:right w:w="15" w:type="dxa"/>
            </w:tcMar>
            <w:vAlign w:val="bottom"/>
            <w:hideMark/>
          </w:tcPr>
          <w:p w14:paraId="10A9125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3.012</w:t>
            </w:r>
          </w:p>
        </w:tc>
        <w:tc>
          <w:tcPr>
            <w:tcW w:w="0" w:type="auto"/>
            <w:tcBorders>
              <w:top w:val="nil"/>
              <w:left w:val="nil"/>
              <w:bottom w:val="nil"/>
              <w:right w:val="nil"/>
            </w:tcBorders>
            <w:noWrap/>
            <w:tcMar>
              <w:top w:w="15" w:type="dxa"/>
              <w:left w:w="15" w:type="dxa"/>
              <w:bottom w:w="0" w:type="dxa"/>
              <w:right w:w="15" w:type="dxa"/>
            </w:tcMar>
            <w:vAlign w:val="bottom"/>
            <w:hideMark/>
          </w:tcPr>
          <w:p w14:paraId="41327B4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48AF8E6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11F625A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-0.7142 to 0.1742</w:t>
            </w:r>
          </w:p>
        </w:tc>
      </w:tr>
      <w:tr w:rsidR="002017C0" w:rsidRPr="000E615D" w14:paraId="67C363B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06CFE86"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406D21A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0.4600</w:t>
            </w:r>
          </w:p>
        </w:tc>
        <w:tc>
          <w:tcPr>
            <w:tcW w:w="0" w:type="auto"/>
            <w:tcBorders>
              <w:top w:val="nil"/>
              <w:left w:val="nil"/>
              <w:bottom w:val="nil"/>
              <w:right w:val="nil"/>
            </w:tcBorders>
            <w:noWrap/>
            <w:tcMar>
              <w:top w:w="15" w:type="dxa"/>
              <w:left w:w="15" w:type="dxa"/>
              <w:bottom w:w="0" w:type="dxa"/>
              <w:right w:w="15" w:type="dxa"/>
            </w:tcMar>
            <w:vAlign w:val="bottom"/>
            <w:hideMark/>
          </w:tcPr>
          <w:p w14:paraId="35B0449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5.132</w:t>
            </w:r>
          </w:p>
        </w:tc>
        <w:tc>
          <w:tcPr>
            <w:tcW w:w="0" w:type="auto"/>
            <w:tcBorders>
              <w:top w:val="nil"/>
              <w:left w:val="nil"/>
              <w:bottom w:val="nil"/>
              <w:right w:val="nil"/>
            </w:tcBorders>
            <w:noWrap/>
            <w:tcMar>
              <w:top w:w="15" w:type="dxa"/>
              <w:left w:w="15" w:type="dxa"/>
              <w:bottom w:w="0" w:type="dxa"/>
              <w:right w:w="15" w:type="dxa"/>
            </w:tcMar>
            <w:vAlign w:val="bottom"/>
            <w:hideMark/>
          </w:tcPr>
          <w:p w14:paraId="4643BDD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2FD7371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E69B14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0.01580 to 0.9042</w:t>
            </w:r>
          </w:p>
        </w:tc>
      </w:tr>
      <w:tr w:rsidR="002017C0" w:rsidRPr="000E615D" w14:paraId="772C0913"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DD51276"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02320E7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1.370</w:t>
            </w:r>
          </w:p>
        </w:tc>
        <w:tc>
          <w:tcPr>
            <w:tcW w:w="0" w:type="auto"/>
            <w:tcBorders>
              <w:top w:val="nil"/>
              <w:left w:val="nil"/>
              <w:bottom w:val="nil"/>
              <w:right w:val="nil"/>
            </w:tcBorders>
            <w:noWrap/>
            <w:tcMar>
              <w:top w:w="15" w:type="dxa"/>
              <w:left w:w="15" w:type="dxa"/>
              <w:bottom w:w="0" w:type="dxa"/>
              <w:right w:w="15" w:type="dxa"/>
            </w:tcMar>
            <w:vAlign w:val="bottom"/>
            <w:hideMark/>
          </w:tcPr>
          <w:p w14:paraId="5560A2C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15.29</w:t>
            </w:r>
          </w:p>
        </w:tc>
        <w:tc>
          <w:tcPr>
            <w:tcW w:w="0" w:type="auto"/>
            <w:tcBorders>
              <w:top w:val="nil"/>
              <w:left w:val="nil"/>
              <w:bottom w:val="nil"/>
              <w:right w:val="nil"/>
            </w:tcBorders>
            <w:noWrap/>
            <w:tcMar>
              <w:top w:w="15" w:type="dxa"/>
              <w:left w:w="15" w:type="dxa"/>
              <w:bottom w:w="0" w:type="dxa"/>
              <w:right w:w="15" w:type="dxa"/>
            </w:tcMar>
            <w:vAlign w:val="bottom"/>
            <w:hideMark/>
          </w:tcPr>
          <w:p w14:paraId="77524A3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2AF63C9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37EEBE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0.9258 to 1.814</w:t>
            </w:r>
          </w:p>
        </w:tc>
      </w:tr>
      <w:tr w:rsidR="002017C0" w:rsidRPr="000E615D" w14:paraId="5DD591D3"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F652525"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164EF76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1.170</w:t>
            </w:r>
          </w:p>
        </w:tc>
        <w:tc>
          <w:tcPr>
            <w:tcW w:w="0" w:type="auto"/>
            <w:tcBorders>
              <w:top w:val="nil"/>
              <w:left w:val="nil"/>
              <w:bottom w:val="nil"/>
              <w:right w:val="nil"/>
            </w:tcBorders>
            <w:noWrap/>
            <w:tcMar>
              <w:top w:w="15" w:type="dxa"/>
              <w:left w:w="15" w:type="dxa"/>
              <w:bottom w:w="0" w:type="dxa"/>
              <w:right w:w="15" w:type="dxa"/>
            </w:tcMar>
            <w:vAlign w:val="bottom"/>
            <w:hideMark/>
          </w:tcPr>
          <w:p w14:paraId="6E75E0B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13.05</w:t>
            </w:r>
          </w:p>
        </w:tc>
        <w:tc>
          <w:tcPr>
            <w:tcW w:w="0" w:type="auto"/>
            <w:tcBorders>
              <w:top w:val="nil"/>
              <w:left w:val="nil"/>
              <w:bottom w:val="nil"/>
              <w:right w:val="nil"/>
            </w:tcBorders>
            <w:noWrap/>
            <w:tcMar>
              <w:top w:w="15" w:type="dxa"/>
              <w:left w:w="15" w:type="dxa"/>
              <w:bottom w:w="0" w:type="dxa"/>
              <w:right w:w="15" w:type="dxa"/>
            </w:tcMar>
            <w:vAlign w:val="bottom"/>
            <w:hideMark/>
          </w:tcPr>
          <w:p w14:paraId="3B3BA6F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A808E8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0E860C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0.7258 to 1.614</w:t>
            </w:r>
          </w:p>
        </w:tc>
      </w:tr>
      <w:tr w:rsidR="002017C0" w:rsidRPr="000E615D" w14:paraId="3E5A806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5483C31"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1F3A1D4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0.7700</w:t>
            </w:r>
          </w:p>
        </w:tc>
        <w:tc>
          <w:tcPr>
            <w:tcW w:w="0" w:type="auto"/>
            <w:tcBorders>
              <w:top w:val="nil"/>
              <w:left w:val="nil"/>
              <w:bottom w:val="nil"/>
              <w:right w:val="nil"/>
            </w:tcBorders>
            <w:noWrap/>
            <w:tcMar>
              <w:top w:w="15" w:type="dxa"/>
              <w:left w:w="15" w:type="dxa"/>
              <w:bottom w:w="0" w:type="dxa"/>
              <w:right w:w="15" w:type="dxa"/>
            </w:tcMar>
            <w:vAlign w:val="bottom"/>
            <w:hideMark/>
          </w:tcPr>
          <w:p w14:paraId="138157A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8.591</w:t>
            </w:r>
          </w:p>
        </w:tc>
        <w:tc>
          <w:tcPr>
            <w:tcW w:w="0" w:type="auto"/>
            <w:tcBorders>
              <w:top w:val="nil"/>
              <w:left w:val="nil"/>
              <w:bottom w:val="nil"/>
              <w:right w:val="nil"/>
            </w:tcBorders>
            <w:noWrap/>
            <w:tcMar>
              <w:top w:w="15" w:type="dxa"/>
              <w:left w:w="15" w:type="dxa"/>
              <w:bottom w:w="0" w:type="dxa"/>
              <w:right w:w="15" w:type="dxa"/>
            </w:tcMar>
            <w:vAlign w:val="bottom"/>
            <w:hideMark/>
          </w:tcPr>
          <w:p w14:paraId="640D547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E6F855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75C634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0.3258 to 1.214</w:t>
            </w:r>
          </w:p>
        </w:tc>
      </w:tr>
      <w:tr w:rsidR="002017C0" w:rsidRPr="000E615D" w14:paraId="421CE7F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0FDAE50"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0F150F4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0.6900</w:t>
            </w:r>
          </w:p>
        </w:tc>
        <w:tc>
          <w:tcPr>
            <w:tcW w:w="0" w:type="auto"/>
            <w:tcBorders>
              <w:top w:val="nil"/>
              <w:left w:val="nil"/>
              <w:bottom w:val="nil"/>
              <w:right w:val="nil"/>
            </w:tcBorders>
            <w:noWrap/>
            <w:tcMar>
              <w:top w:w="15" w:type="dxa"/>
              <w:left w:w="15" w:type="dxa"/>
              <w:bottom w:w="0" w:type="dxa"/>
              <w:right w:w="15" w:type="dxa"/>
            </w:tcMar>
            <w:vAlign w:val="bottom"/>
            <w:hideMark/>
          </w:tcPr>
          <w:p w14:paraId="35F8C77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7.698</w:t>
            </w:r>
          </w:p>
        </w:tc>
        <w:tc>
          <w:tcPr>
            <w:tcW w:w="0" w:type="auto"/>
            <w:tcBorders>
              <w:top w:val="nil"/>
              <w:left w:val="nil"/>
              <w:bottom w:val="nil"/>
              <w:right w:val="nil"/>
            </w:tcBorders>
            <w:noWrap/>
            <w:tcMar>
              <w:top w:w="15" w:type="dxa"/>
              <w:left w:w="15" w:type="dxa"/>
              <w:bottom w:w="0" w:type="dxa"/>
              <w:right w:w="15" w:type="dxa"/>
            </w:tcMar>
            <w:vAlign w:val="bottom"/>
            <w:hideMark/>
          </w:tcPr>
          <w:p w14:paraId="240875C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399FA9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752FB41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0.2458 to 1.134</w:t>
            </w:r>
          </w:p>
        </w:tc>
      </w:tr>
      <w:tr w:rsidR="002017C0" w:rsidRPr="000E615D" w14:paraId="5C4D5E73"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9FADFB1"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58646CA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1.050</w:t>
            </w:r>
          </w:p>
        </w:tc>
        <w:tc>
          <w:tcPr>
            <w:tcW w:w="0" w:type="auto"/>
            <w:tcBorders>
              <w:top w:val="nil"/>
              <w:left w:val="nil"/>
              <w:bottom w:val="nil"/>
              <w:right w:val="nil"/>
            </w:tcBorders>
            <w:noWrap/>
            <w:tcMar>
              <w:top w:w="15" w:type="dxa"/>
              <w:left w:w="15" w:type="dxa"/>
              <w:bottom w:w="0" w:type="dxa"/>
              <w:right w:w="15" w:type="dxa"/>
            </w:tcMar>
            <w:vAlign w:val="bottom"/>
            <w:hideMark/>
          </w:tcPr>
          <w:p w14:paraId="1FA93D5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11.71</w:t>
            </w:r>
          </w:p>
        </w:tc>
        <w:tc>
          <w:tcPr>
            <w:tcW w:w="0" w:type="auto"/>
            <w:tcBorders>
              <w:top w:val="nil"/>
              <w:left w:val="nil"/>
              <w:bottom w:val="nil"/>
              <w:right w:val="nil"/>
            </w:tcBorders>
            <w:noWrap/>
            <w:tcMar>
              <w:top w:w="15" w:type="dxa"/>
              <w:left w:w="15" w:type="dxa"/>
              <w:bottom w:w="0" w:type="dxa"/>
              <w:right w:w="15" w:type="dxa"/>
            </w:tcMar>
            <w:vAlign w:val="bottom"/>
            <w:hideMark/>
          </w:tcPr>
          <w:p w14:paraId="3AA2804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071F150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E7792F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0.6058 to 1.494</w:t>
            </w:r>
          </w:p>
        </w:tc>
      </w:tr>
      <w:tr w:rsidR="002017C0" w:rsidRPr="000E615D" w14:paraId="0FBC192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F2D4A61"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278B349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1.780</w:t>
            </w:r>
          </w:p>
        </w:tc>
        <w:tc>
          <w:tcPr>
            <w:tcW w:w="0" w:type="auto"/>
            <w:tcBorders>
              <w:top w:val="nil"/>
              <w:left w:val="nil"/>
              <w:bottom w:val="nil"/>
              <w:right w:val="nil"/>
            </w:tcBorders>
            <w:noWrap/>
            <w:tcMar>
              <w:top w:w="15" w:type="dxa"/>
              <w:left w:w="15" w:type="dxa"/>
              <w:bottom w:w="0" w:type="dxa"/>
              <w:right w:w="15" w:type="dxa"/>
            </w:tcMar>
            <w:vAlign w:val="bottom"/>
            <w:hideMark/>
          </w:tcPr>
          <w:p w14:paraId="226D7E6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19.86</w:t>
            </w:r>
          </w:p>
        </w:tc>
        <w:tc>
          <w:tcPr>
            <w:tcW w:w="0" w:type="auto"/>
            <w:tcBorders>
              <w:top w:val="nil"/>
              <w:left w:val="nil"/>
              <w:bottom w:val="nil"/>
              <w:right w:val="nil"/>
            </w:tcBorders>
            <w:noWrap/>
            <w:tcMar>
              <w:top w:w="15" w:type="dxa"/>
              <w:left w:w="15" w:type="dxa"/>
              <w:bottom w:w="0" w:type="dxa"/>
              <w:right w:w="15" w:type="dxa"/>
            </w:tcMar>
            <w:vAlign w:val="bottom"/>
            <w:hideMark/>
          </w:tcPr>
          <w:p w14:paraId="5D968DA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3C4486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C19AAD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1.336 to 2.224</w:t>
            </w:r>
          </w:p>
        </w:tc>
      </w:tr>
      <w:tr w:rsidR="002017C0" w:rsidRPr="000E615D" w14:paraId="4254633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E1EC517"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3D7BD2D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2.690</w:t>
            </w:r>
          </w:p>
        </w:tc>
        <w:tc>
          <w:tcPr>
            <w:tcW w:w="0" w:type="auto"/>
            <w:tcBorders>
              <w:top w:val="nil"/>
              <w:left w:val="nil"/>
              <w:bottom w:val="nil"/>
              <w:right w:val="nil"/>
            </w:tcBorders>
            <w:noWrap/>
            <w:tcMar>
              <w:top w:w="15" w:type="dxa"/>
              <w:left w:w="15" w:type="dxa"/>
              <w:bottom w:w="0" w:type="dxa"/>
              <w:right w:w="15" w:type="dxa"/>
            </w:tcMar>
            <w:vAlign w:val="bottom"/>
            <w:hideMark/>
          </w:tcPr>
          <w:p w14:paraId="5254EAA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30.01</w:t>
            </w:r>
          </w:p>
        </w:tc>
        <w:tc>
          <w:tcPr>
            <w:tcW w:w="0" w:type="auto"/>
            <w:tcBorders>
              <w:top w:val="nil"/>
              <w:left w:val="nil"/>
              <w:bottom w:val="nil"/>
              <w:right w:val="nil"/>
            </w:tcBorders>
            <w:noWrap/>
            <w:tcMar>
              <w:top w:w="15" w:type="dxa"/>
              <w:left w:w="15" w:type="dxa"/>
              <w:bottom w:w="0" w:type="dxa"/>
              <w:right w:w="15" w:type="dxa"/>
            </w:tcMar>
            <w:vAlign w:val="bottom"/>
            <w:hideMark/>
          </w:tcPr>
          <w:p w14:paraId="1EBC0E3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2F7A619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04FEE99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2.246 to 3.134</w:t>
            </w:r>
          </w:p>
        </w:tc>
      </w:tr>
      <w:tr w:rsidR="002017C0" w:rsidRPr="000E615D" w14:paraId="49CD3098"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A6EACD0"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42E8891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2.490</w:t>
            </w:r>
          </w:p>
        </w:tc>
        <w:tc>
          <w:tcPr>
            <w:tcW w:w="0" w:type="auto"/>
            <w:tcBorders>
              <w:top w:val="nil"/>
              <w:left w:val="nil"/>
              <w:bottom w:val="nil"/>
              <w:right w:val="nil"/>
            </w:tcBorders>
            <w:noWrap/>
            <w:tcMar>
              <w:top w:w="15" w:type="dxa"/>
              <w:left w:w="15" w:type="dxa"/>
              <w:bottom w:w="0" w:type="dxa"/>
              <w:right w:w="15" w:type="dxa"/>
            </w:tcMar>
            <w:vAlign w:val="bottom"/>
            <w:hideMark/>
          </w:tcPr>
          <w:p w14:paraId="6DE130C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27.78</w:t>
            </w:r>
          </w:p>
        </w:tc>
        <w:tc>
          <w:tcPr>
            <w:tcW w:w="0" w:type="auto"/>
            <w:tcBorders>
              <w:top w:val="nil"/>
              <w:left w:val="nil"/>
              <w:bottom w:val="nil"/>
              <w:right w:val="nil"/>
            </w:tcBorders>
            <w:noWrap/>
            <w:tcMar>
              <w:top w:w="15" w:type="dxa"/>
              <w:left w:w="15" w:type="dxa"/>
              <w:bottom w:w="0" w:type="dxa"/>
              <w:right w:w="15" w:type="dxa"/>
            </w:tcMar>
            <w:vAlign w:val="bottom"/>
            <w:hideMark/>
          </w:tcPr>
          <w:p w14:paraId="7318CC7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19697F8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7F4D0BD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2.046 to 2.934</w:t>
            </w:r>
          </w:p>
        </w:tc>
      </w:tr>
      <w:tr w:rsidR="002017C0" w:rsidRPr="000E615D" w14:paraId="1833337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FCE1541"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001236E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2.090</w:t>
            </w:r>
          </w:p>
        </w:tc>
        <w:tc>
          <w:tcPr>
            <w:tcW w:w="0" w:type="auto"/>
            <w:tcBorders>
              <w:top w:val="nil"/>
              <w:left w:val="nil"/>
              <w:bottom w:val="nil"/>
              <w:right w:val="nil"/>
            </w:tcBorders>
            <w:noWrap/>
            <w:tcMar>
              <w:top w:w="15" w:type="dxa"/>
              <w:left w:w="15" w:type="dxa"/>
              <w:bottom w:w="0" w:type="dxa"/>
              <w:right w:w="15" w:type="dxa"/>
            </w:tcMar>
            <w:vAlign w:val="bottom"/>
            <w:hideMark/>
          </w:tcPr>
          <w:p w14:paraId="55D02E8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23.32</w:t>
            </w:r>
          </w:p>
        </w:tc>
        <w:tc>
          <w:tcPr>
            <w:tcW w:w="0" w:type="auto"/>
            <w:tcBorders>
              <w:top w:val="nil"/>
              <w:left w:val="nil"/>
              <w:bottom w:val="nil"/>
              <w:right w:val="nil"/>
            </w:tcBorders>
            <w:noWrap/>
            <w:tcMar>
              <w:top w:w="15" w:type="dxa"/>
              <w:left w:w="15" w:type="dxa"/>
              <w:bottom w:w="0" w:type="dxa"/>
              <w:right w:w="15" w:type="dxa"/>
            </w:tcMar>
            <w:vAlign w:val="bottom"/>
            <w:hideMark/>
          </w:tcPr>
          <w:p w14:paraId="2E95D44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4FC6F3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23448F1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1.646 to 2.534</w:t>
            </w:r>
          </w:p>
        </w:tc>
      </w:tr>
      <w:tr w:rsidR="002017C0" w:rsidRPr="000E615D" w14:paraId="54CEB33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F4A0D3B"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56EA88B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0.3600</w:t>
            </w:r>
          </w:p>
        </w:tc>
        <w:tc>
          <w:tcPr>
            <w:tcW w:w="0" w:type="auto"/>
            <w:tcBorders>
              <w:top w:val="nil"/>
              <w:left w:val="nil"/>
              <w:bottom w:val="nil"/>
              <w:right w:val="nil"/>
            </w:tcBorders>
            <w:noWrap/>
            <w:tcMar>
              <w:top w:w="15" w:type="dxa"/>
              <w:left w:w="15" w:type="dxa"/>
              <w:bottom w:w="0" w:type="dxa"/>
              <w:right w:w="15" w:type="dxa"/>
            </w:tcMar>
            <w:vAlign w:val="bottom"/>
            <w:hideMark/>
          </w:tcPr>
          <w:p w14:paraId="7E8ADCA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4.017</w:t>
            </w:r>
          </w:p>
        </w:tc>
        <w:tc>
          <w:tcPr>
            <w:tcW w:w="0" w:type="auto"/>
            <w:tcBorders>
              <w:top w:val="nil"/>
              <w:left w:val="nil"/>
              <w:bottom w:val="nil"/>
              <w:right w:val="nil"/>
            </w:tcBorders>
            <w:noWrap/>
            <w:tcMar>
              <w:top w:w="15" w:type="dxa"/>
              <w:left w:w="15" w:type="dxa"/>
              <w:bottom w:w="0" w:type="dxa"/>
              <w:right w:w="15" w:type="dxa"/>
            </w:tcMar>
            <w:vAlign w:val="bottom"/>
            <w:hideMark/>
          </w:tcPr>
          <w:p w14:paraId="30407B5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34C79B2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68991BD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-0.08420 to 0.8042</w:t>
            </w:r>
          </w:p>
        </w:tc>
      </w:tr>
      <w:tr w:rsidR="002017C0" w:rsidRPr="000E615D" w14:paraId="500FB58F"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8BD4AB3"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30E77E1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1.090</w:t>
            </w:r>
          </w:p>
        </w:tc>
        <w:tc>
          <w:tcPr>
            <w:tcW w:w="0" w:type="auto"/>
            <w:tcBorders>
              <w:top w:val="nil"/>
              <w:left w:val="nil"/>
              <w:bottom w:val="nil"/>
              <w:right w:val="nil"/>
            </w:tcBorders>
            <w:noWrap/>
            <w:tcMar>
              <w:top w:w="15" w:type="dxa"/>
              <w:left w:w="15" w:type="dxa"/>
              <w:bottom w:w="0" w:type="dxa"/>
              <w:right w:w="15" w:type="dxa"/>
            </w:tcMar>
            <w:vAlign w:val="bottom"/>
            <w:hideMark/>
          </w:tcPr>
          <w:p w14:paraId="3BDCC94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12.16</w:t>
            </w:r>
          </w:p>
        </w:tc>
        <w:tc>
          <w:tcPr>
            <w:tcW w:w="0" w:type="auto"/>
            <w:tcBorders>
              <w:top w:val="nil"/>
              <w:left w:val="nil"/>
              <w:bottom w:val="nil"/>
              <w:right w:val="nil"/>
            </w:tcBorders>
            <w:noWrap/>
            <w:tcMar>
              <w:top w:w="15" w:type="dxa"/>
              <w:left w:w="15" w:type="dxa"/>
              <w:bottom w:w="0" w:type="dxa"/>
              <w:right w:w="15" w:type="dxa"/>
            </w:tcMar>
            <w:vAlign w:val="bottom"/>
            <w:hideMark/>
          </w:tcPr>
          <w:p w14:paraId="2022F7A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884488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05DED14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0.6458 to 1.534</w:t>
            </w:r>
          </w:p>
        </w:tc>
      </w:tr>
      <w:tr w:rsidR="002017C0" w:rsidRPr="000E615D" w14:paraId="255765C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5B51934"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0F9482B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2.000</w:t>
            </w:r>
          </w:p>
        </w:tc>
        <w:tc>
          <w:tcPr>
            <w:tcW w:w="0" w:type="auto"/>
            <w:tcBorders>
              <w:top w:val="nil"/>
              <w:left w:val="nil"/>
              <w:bottom w:val="nil"/>
              <w:right w:val="nil"/>
            </w:tcBorders>
            <w:noWrap/>
            <w:tcMar>
              <w:top w:w="15" w:type="dxa"/>
              <w:left w:w="15" w:type="dxa"/>
              <w:bottom w:w="0" w:type="dxa"/>
              <w:right w:w="15" w:type="dxa"/>
            </w:tcMar>
            <w:vAlign w:val="bottom"/>
            <w:hideMark/>
          </w:tcPr>
          <w:p w14:paraId="4F682B8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22.31</w:t>
            </w:r>
          </w:p>
        </w:tc>
        <w:tc>
          <w:tcPr>
            <w:tcW w:w="0" w:type="auto"/>
            <w:tcBorders>
              <w:top w:val="nil"/>
              <w:left w:val="nil"/>
              <w:bottom w:val="nil"/>
              <w:right w:val="nil"/>
            </w:tcBorders>
            <w:noWrap/>
            <w:tcMar>
              <w:top w:w="15" w:type="dxa"/>
              <w:left w:w="15" w:type="dxa"/>
              <w:bottom w:w="0" w:type="dxa"/>
              <w:right w:w="15" w:type="dxa"/>
            </w:tcMar>
            <w:vAlign w:val="bottom"/>
            <w:hideMark/>
          </w:tcPr>
          <w:p w14:paraId="6A5AD3F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3981FF6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B30AC8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1.556 to 2.444</w:t>
            </w:r>
          </w:p>
        </w:tc>
      </w:tr>
      <w:tr w:rsidR="002017C0" w:rsidRPr="000E615D" w14:paraId="7A9F674F"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4E92A23"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2002513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1.800</w:t>
            </w:r>
          </w:p>
        </w:tc>
        <w:tc>
          <w:tcPr>
            <w:tcW w:w="0" w:type="auto"/>
            <w:tcBorders>
              <w:top w:val="nil"/>
              <w:left w:val="nil"/>
              <w:bottom w:val="nil"/>
              <w:right w:val="nil"/>
            </w:tcBorders>
            <w:noWrap/>
            <w:tcMar>
              <w:top w:w="15" w:type="dxa"/>
              <w:left w:w="15" w:type="dxa"/>
              <w:bottom w:w="0" w:type="dxa"/>
              <w:right w:w="15" w:type="dxa"/>
            </w:tcMar>
            <w:vAlign w:val="bottom"/>
            <w:hideMark/>
          </w:tcPr>
          <w:p w14:paraId="13F17B6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20.08</w:t>
            </w:r>
          </w:p>
        </w:tc>
        <w:tc>
          <w:tcPr>
            <w:tcW w:w="0" w:type="auto"/>
            <w:tcBorders>
              <w:top w:val="nil"/>
              <w:left w:val="nil"/>
              <w:bottom w:val="nil"/>
              <w:right w:val="nil"/>
            </w:tcBorders>
            <w:noWrap/>
            <w:tcMar>
              <w:top w:w="15" w:type="dxa"/>
              <w:left w:w="15" w:type="dxa"/>
              <w:bottom w:w="0" w:type="dxa"/>
              <w:right w:w="15" w:type="dxa"/>
            </w:tcMar>
            <w:vAlign w:val="bottom"/>
            <w:hideMark/>
          </w:tcPr>
          <w:p w14:paraId="3218C80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BBEC70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0E6358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1.356 to 2.244</w:t>
            </w:r>
          </w:p>
        </w:tc>
      </w:tr>
      <w:tr w:rsidR="002017C0" w:rsidRPr="000E615D" w14:paraId="0B06621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04B2C8C"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6EF8D19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1.400</w:t>
            </w:r>
          </w:p>
        </w:tc>
        <w:tc>
          <w:tcPr>
            <w:tcW w:w="0" w:type="auto"/>
            <w:tcBorders>
              <w:top w:val="nil"/>
              <w:left w:val="nil"/>
              <w:bottom w:val="nil"/>
              <w:right w:val="nil"/>
            </w:tcBorders>
            <w:noWrap/>
            <w:tcMar>
              <w:top w:w="15" w:type="dxa"/>
              <w:left w:w="15" w:type="dxa"/>
              <w:bottom w:w="0" w:type="dxa"/>
              <w:right w:w="15" w:type="dxa"/>
            </w:tcMar>
            <w:vAlign w:val="bottom"/>
            <w:hideMark/>
          </w:tcPr>
          <w:p w14:paraId="5A8DB32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15.62</w:t>
            </w:r>
          </w:p>
        </w:tc>
        <w:tc>
          <w:tcPr>
            <w:tcW w:w="0" w:type="auto"/>
            <w:tcBorders>
              <w:top w:val="nil"/>
              <w:left w:val="nil"/>
              <w:bottom w:val="nil"/>
              <w:right w:val="nil"/>
            </w:tcBorders>
            <w:noWrap/>
            <w:tcMar>
              <w:top w:w="15" w:type="dxa"/>
              <w:left w:w="15" w:type="dxa"/>
              <w:bottom w:w="0" w:type="dxa"/>
              <w:right w:w="15" w:type="dxa"/>
            </w:tcMar>
            <w:vAlign w:val="bottom"/>
            <w:hideMark/>
          </w:tcPr>
          <w:p w14:paraId="091E874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337A94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965A20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0.9558 to 1.844</w:t>
            </w:r>
          </w:p>
        </w:tc>
      </w:tr>
      <w:tr w:rsidR="002017C0" w:rsidRPr="000E615D" w14:paraId="2AA2AFB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EED6A31"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2.5</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450F93D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0.7300</w:t>
            </w:r>
          </w:p>
        </w:tc>
        <w:tc>
          <w:tcPr>
            <w:tcW w:w="0" w:type="auto"/>
            <w:tcBorders>
              <w:top w:val="nil"/>
              <w:left w:val="nil"/>
              <w:bottom w:val="nil"/>
              <w:right w:val="nil"/>
            </w:tcBorders>
            <w:noWrap/>
            <w:tcMar>
              <w:top w:w="15" w:type="dxa"/>
              <w:left w:w="15" w:type="dxa"/>
              <w:bottom w:w="0" w:type="dxa"/>
              <w:right w:w="15" w:type="dxa"/>
            </w:tcMar>
            <w:vAlign w:val="bottom"/>
            <w:hideMark/>
          </w:tcPr>
          <w:p w14:paraId="01A8A31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8.145</w:t>
            </w:r>
          </w:p>
        </w:tc>
        <w:tc>
          <w:tcPr>
            <w:tcW w:w="0" w:type="auto"/>
            <w:tcBorders>
              <w:top w:val="nil"/>
              <w:left w:val="nil"/>
              <w:bottom w:val="nil"/>
              <w:right w:val="nil"/>
            </w:tcBorders>
            <w:noWrap/>
            <w:tcMar>
              <w:top w:w="15" w:type="dxa"/>
              <w:left w:w="15" w:type="dxa"/>
              <w:bottom w:w="0" w:type="dxa"/>
              <w:right w:w="15" w:type="dxa"/>
            </w:tcMar>
            <w:vAlign w:val="bottom"/>
            <w:hideMark/>
          </w:tcPr>
          <w:p w14:paraId="3D854B0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3D9B07D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7F884A9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0.2858 to 1.174</w:t>
            </w:r>
          </w:p>
        </w:tc>
      </w:tr>
      <w:tr w:rsidR="002017C0" w:rsidRPr="000E615D" w14:paraId="29C9E4F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E3BDB1E"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1951ED5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1.640</w:t>
            </w:r>
          </w:p>
        </w:tc>
        <w:tc>
          <w:tcPr>
            <w:tcW w:w="0" w:type="auto"/>
            <w:tcBorders>
              <w:top w:val="nil"/>
              <w:left w:val="nil"/>
              <w:bottom w:val="nil"/>
              <w:right w:val="nil"/>
            </w:tcBorders>
            <w:noWrap/>
            <w:tcMar>
              <w:top w:w="15" w:type="dxa"/>
              <w:left w:w="15" w:type="dxa"/>
              <w:bottom w:w="0" w:type="dxa"/>
              <w:right w:w="15" w:type="dxa"/>
            </w:tcMar>
            <w:vAlign w:val="bottom"/>
            <w:hideMark/>
          </w:tcPr>
          <w:p w14:paraId="770BA5A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18.30</w:t>
            </w:r>
          </w:p>
        </w:tc>
        <w:tc>
          <w:tcPr>
            <w:tcW w:w="0" w:type="auto"/>
            <w:tcBorders>
              <w:top w:val="nil"/>
              <w:left w:val="nil"/>
              <w:bottom w:val="nil"/>
              <w:right w:val="nil"/>
            </w:tcBorders>
            <w:noWrap/>
            <w:tcMar>
              <w:top w:w="15" w:type="dxa"/>
              <w:left w:w="15" w:type="dxa"/>
              <w:bottom w:w="0" w:type="dxa"/>
              <w:right w:w="15" w:type="dxa"/>
            </w:tcMar>
            <w:vAlign w:val="bottom"/>
            <w:hideMark/>
          </w:tcPr>
          <w:p w14:paraId="14DE0F1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25F4E98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FAEA3A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1.196 to 2.084</w:t>
            </w:r>
          </w:p>
        </w:tc>
      </w:tr>
      <w:tr w:rsidR="002017C0" w:rsidRPr="000E615D" w14:paraId="62966438"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161854A"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55432C2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1.440</w:t>
            </w:r>
          </w:p>
        </w:tc>
        <w:tc>
          <w:tcPr>
            <w:tcW w:w="0" w:type="auto"/>
            <w:tcBorders>
              <w:top w:val="nil"/>
              <w:left w:val="nil"/>
              <w:bottom w:val="nil"/>
              <w:right w:val="nil"/>
            </w:tcBorders>
            <w:noWrap/>
            <w:tcMar>
              <w:top w:w="15" w:type="dxa"/>
              <w:left w:w="15" w:type="dxa"/>
              <w:bottom w:w="0" w:type="dxa"/>
              <w:right w:w="15" w:type="dxa"/>
            </w:tcMar>
            <w:vAlign w:val="bottom"/>
            <w:hideMark/>
          </w:tcPr>
          <w:p w14:paraId="0D014D2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16.07</w:t>
            </w:r>
          </w:p>
        </w:tc>
        <w:tc>
          <w:tcPr>
            <w:tcW w:w="0" w:type="auto"/>
            <w:tcBorders>
              <w:top w:val="nil"/>
              <w:left w:val="nil"/>
              <w:bottom w:val="nil"/>
              <w:right w:val="nil"/>
            </w:tcBorders>
            <w:noWrap/>
            <w:tcMar>
              <w:top w:w="15" w:type="dxa"/>
              <w:left w:w="15" w:type="dxa"/>
              <w:bottom w:w="0" w:type="dxa"/>
              <w:right w:w="15" w:type="dxa"/>
            </w:tcMar>
            <w:vAlign w:val="bottom"/>
            <w:hideMark/>
          </w:tcPr>
          <w:p w14:paraId="05F89B9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2D76D1D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25C1B7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0.9958 to 1.884</w:t>
            </w:r>
          </w:p>
        </w:tc>
      </w:tr>
      <w:tr w:rsidR="002017C0" w:rsidRPr="000E615D" w14:paraId="2410086A"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E8F96D4"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259A1EB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1.040</w:t>
            </w:r>
          </w:p>
        </w:tc>
        <w:tc>
          <w:tcPr>
            <w:tcW w:w="0" w:type="auto"/>
            <w:tcBorders>
              <w:top w:val="nil"/>
              <w:left w:val="nil"/>
              <w:bottom w:val="nil"/>
              <w:right w:val="nil"/>
            </w:tcBorders>
            <w:noWrap/>
            <w:tcMar>
              <w:top w:w="15" w:type="dxa"/>
              <w:left w:w="15" w:type="dxa"/>
              <w:bottom w:w="0" w:type="dxa"/>
              <w:right w:w="15" w:type="dxa"/>
            </w:tcMar>
            <w:vAlign w:val="bottom"/>
            <w:hideMark/>
          </w:tcPr>
          <w:p w14:paraId="2499AC0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11.60</w:t>
            </w:r>
          </w:p>
        </w:tc>
        <w:tc>
          <w:tcPr>
            <w:tcW w:w="0" w:type="auto"/>
            <w:tcBorders>
              <w:top w:val="nil"/>
              <w:left w:val="nil"/>
              <w:bottom w:val="nil"/>
              <w:right w:val="nil"/>
            </w:tcBorders>
            <w:noWrap/>
            <w:tcMar>
              <w:top w:w="15" w:type="dxa"/>
              <w:left w:w="15" w:type="dxa"/>
              <w:bottom w:w="0" w:type="dxa"/>
              <w:right w:w="15" w:type="dxa"/>
            </w:tcMar>
            <w:vAlign w:val="bottom"/>
            <w:hideMark/>
          </w:tcPr>
          <w:p w14:paraId="36683B1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57AFB8F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0B5702B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0.5958 to 1.484</w:t>
            </w:r>
          </w:p>
        </w:tc>
      </w:tr>
      <w:tr w:rsidR="002017C0" w:rsidRPr="000E615D" w14:paraId="34F675D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61F8D7F"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5384037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0.9100</w:t>
            </w:r>
          </w:p>
        </w:tc>
        <w:tc>
          <w:tcPr>
            <w:tcW w:w="0" w:type="auto"/>
            <w:tcBorders>
              <w:top w:val="nil"/>
              <w:left w:val="nil"/>
              <w:bottom w:val="nil"/>
              <w:right w:val="nil"/>
            </w:tcBorders>
            <w:noWrap/>
            <w:tcMar>
              <w:top w:w="15" w:type="dxa"/>
              <w:left w:w="15" w:type="dxa"/>
              <w:bottom w:w="0" w:type="dxa"/>
              <w:right w:w="15" w:type="dxa"/>
            </w:tcMar>
            <w:vAlign w:val="bottom"/>
            <w:hideMark/>
          </w:tcPr>
          <w:p w14:paraId="0A85231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10.15</w:t>
            </w:r>
          </w:p>
        </w:tc>
        <w:tc>
          <w:tcPr>
            <w:tcW w:w="0" w:type="auto"/>
            <w:tcBorders>
              <w:top w:val="nil"/>
              <w:left w:val="nil"/>
              <w:bottom w:val="nil"/>
              <w:right w:val="nil"/>
            </w:tcBorders>
            <w:noWrap/>
            <w:tcMar>
              <w:top w:w="15" w:type="dxa"/>
              <w:left w:w="15" w:type="dxa"/>
              <w:bottom w:w="0" w:type="dxa"/>
              <w:right w:w="15" w:type="dxa"/>
            </w:tcMar>
            <w:vAlign w:val="bottom"/>
            <w:hideMark/>
          </w:tcPr>
          <w:p w14:paraId="30A06B7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1548B2D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2100C0F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0.4658 to 1.354</w:t>
            </w:r>
          </w:p>
        </w:tc>
      </w:tr>
      <w:tr w:rsidR="002017C0" w:rsidRPr="000E615D" w14:paraId="0CC4C79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E131A28"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6DDF700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0.7100</w:t>
            </w:r>
          </w:p>
        </w:tc>
        <w:tc>
          <w:tcPr>
            <w:tcW w:w="0" w:type="auto"/>
            <w:tcBorders>
              <w:top w:val="nil"/>
              <w:left w:val="nil"/>
              <w:bottom w:val="nil"/>
              <w:right w:val="nil"/>
            </w:tcBorders>
            <w:noWrap/>
            <w:tcMar>
              <w:top w:w="15" w:type="dxa"/>
              <w:left w:w="15" w:type="dxa"/>
              <w:bottom w:w="0" w:type="dxa"/>
              <w:right w:w="15" w:type="dxa"/>
            </w:tcMar>
            <w:vAlign w:val="bottom"/>
            <w:hideMark/>
          </w:tcPr>
          <w:p w14:paraId="2FDACF4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7.922</w:t>
            </w:r>
          </w:p>
        </w:tc>
        <w:tc>
          <w:tcPr>
            <w:tcW w:w="0" w:type="auto"/>
            <w:tcBorders>
              <w:top w:val="nil"/>
              <w:left w:val="nil"/>
              <w:bottom w:val="nil"/>
              <w:right w:val="nil"/>
            </w:tcBorders>
            <w:noWrap/>
            <w:tcMar>
              <w:top w:w="15" w:type="dxa"/>
              <w:left w:w="15" w:type="dxa"/>
              <w:bottom w:w="0" w:type="dxa"/>
              <w:right w:w="15" w:type="dxa"/>
            </w:tcMar>
            <w:vAlign w:val="bottom"/>
            <w:hideMark/>
          </w:tcPr>
          <w:p w14:paraId="784EE34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0572311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08D2745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0.2658 to 1.154</w:t>
            </w:r>
          </w:p>
        </w:tc>
      </w:tr>
      <w:tr w:rsidR="002017C0" w:rsidRPr="000E615D" w14:paraId="4C60A73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4293A2D"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6CA9C02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0.3100</w:t>
            </w:r>
          </w:p>
        </w:tc>
        <w:tc>
          <w:tcPr>
            <w:tcW w:w="0" w:type="auto"/>
            <w:tcBorders>
              <w:top w:val="nil"/>
              <w:left w:val="nil"/>
              <w:bottom w:val="nil"/>
              <w:right w:val="nil"/>
            </w:tcBorders>
            <w:noWrap/>
            <w:tcMar>
              <w:top w:w="15" w:type="dxa"/>
              <w:left w:w="15" w:type="dxa"/>
              <w:bottom w:w="0" w:type="dxa"/>
              <w:right w:w="15" w:type="dxa"/>
            </w:tcMar>
            <w:vAlign w:val="bottom"/>
            <w:hideMark/>
          </w:tcPr>
          <w:p w14:paraId="473CFF3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3.459</w:t>
            </w:r>
          </w:p>
        </w:tc>
        <w:tc>
          <w:tcPr>
            <w:tcW w:w="0" w:type="auto"/>
            <w:tcBorders>
              <w:top w:val="nil"/>
              <w:left w:val="nil"/>
              <w:bottom w:val="nil"/>
              <w:right w:val="nil"/>
            </w:tcBorders>
            <w:noWrap/>
            <w:tcMar>
              <w:top w:w="15" w:type="dxa"/>
              <w:left w:w="15" w:type="dxa"/>
              <w:bottom w:w="0" w:type="dxa"/>
              <w:right w:w="15" w:type="dxa"/>
            </w:tcMar>
            <w:vAlign w:val="bottom"/>
            <w:hideMark/>
          </w:tcPr>
          <w:p w14:paraId="0A17CE9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4E5DB9D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7CAE78E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-0.1342 to 0.7542</w:t>
            </w:r>
          </w:p>
        </w:tc>
      </w:tr>
      <w:tr w:rsidR="002017C0" w:rsidRPr="000E615D" w14:paraId="7E5AEA7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2FC6B8F"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5</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18B720B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-0.2000</w:t>
            </w:r>
          </w:p>
        </w:tc>
        <w:tc>
          <w:tcPr>
            <w:tcW w:w="0" w:type="auto"/>
            <w:tcBorders>
              <w:top w:val="nil"/>
              <w:left w:val="nil"/>
              <w:bottom w:val="nil"/>
              <w:right w:val="nil"/>
            </w:tcBorders>
            <w:noWrap/>
            <w:tcMar>
              <w:top w:w="15" w:type="dxa"/>
              <w:left w:w="15" w:type="dxa"/>
              <w:bottom w:w="0" w:type="dxa"/>
              <w:right w:w="15" w:type="dxa"/>
            </w:tcMar>
            <w:vAlign w:val="bottom"/>
            <w:hideMark/>
          </w:tcPr>
          <w:p w14:paraId="446F0F8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2.231</w:t>
            </w:r>
          </w:p>
        </w:tc>
        <w:tc>
          <w:tcPr>
            <w:tcW w:w="0" w:type="auto"/>
            <w:tcBorders>
              <w:top w:val="nil"/>
              <w:left w:val="nil"/>
              <w:bottom w:val="nil"/>
              <w:right w:val="nil"/>
            </w:tcBorders>
            <w:noWrap/>
            <w:tcMar>
              <w:top w:w="15" w:type="dxa"/>
              <w:left w:w="15" w:type="dxa"/>
              <w:bottom w:w="0" w:type="dxa"/>
              <w:right w:w="15" w:type="dxa"/>
            </w:tcMar>
            <w:vAlign w:val="bottom"/>
            <w:hideMark/>
          </w:tcPr>
          <w:p w14:paraId="73B3A25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4D676D1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13D21AC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-0.6442 to 0.2442</w:t>
            </w:r>
          </w:p>
        </w:tc>
      </w:tr>
      <w:tr w:rsidR="002017C0" w:rsidRPr="000E615D" w14:paraId="5E9E5F6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0E18F5B"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5</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68454B7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-0.6000</w:t>
            </w:r>
          </w:p>
        </w:tc>
        <w:tc>
          <w:tcPr>
            <w:tcW w:w="0" w:type="auto"/>
            <w:tcBorders>
              <w:top w:val="nil"/>
              <w:left w:val="nil"/>
              <w:bottom w:val="nil"/>
              <w:right w:val="nil"/>
            </w:tcBorders>
            <w:noWrap/>
            <w:tcMar>
              <w:top w:w="15" w:type="dxa"/>
              <w:left w:w="15" w:type="dxa"/>
              <w:bottom w:w="0" w:type="dxa"/>
              <w:right w:w="15" w:type="dxa"/>
            </w:tcMar>
            <w:vAlign w:val="bottom"/>
            <w:hideMark/>
          </w:tcPr>
          <w:p w14:paraId="456D9B1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6.694</w:t>
            </w:r>
          </w:p>
        </w:tc>
        <w:tc>
          <w:tcPr>
            <w:tcW w:w="0" w:type="auto"/>
            <w:tcBorders>
              <w:top w:val="nil"/>
              <w:left w:val="nil"/>
              <w:bottom w:val="nil"/>
              <w:right w:val="nil"/>
            </w:tcBorders>
            <w:noWrap/>
            <w:tcMar>
              <w:top w:w="15" w:type="dxa"/>
              <w:left w:w="15" w:type="dxa"/>
              <w:bottom w:w="0" w:type="dxa"/>
              <w:right w:w="15" w:type="dxa"/>
            </w:tcMar>
            <w:vAlign w:val="bottom"/>
            <w:hideMark/>
          </w:tcPr>
          <w:p w14:paraId="18E33B1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05DA4C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03869F6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-1.044 to -0.1558</w:t>
            </w:r>
          </w:p>
        </w:tc>
      </w:tr>
      <w:tr w:rsidR="002017C0" w:rsidRPr="000E615D" w14:paraId="12482CD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CBFC218"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5</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6386095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-0.4000</w:t>
            </w:r>
          </w:p>
        </w:tc>
        <w:tc>
          <w:tcPr>
            <w:tcW w:w="0" w:type="auto"/>
            <w:tcBorders>
              <w:top w:val="nil"/>
              <w:left w:val="nil"/>
              <w:bottom w:val="nil"/>
              <w:right w:val="nil"/>
            </w:tcBorders>
            <w:noWrap/>
            <w:tcMar>
              <w:top w:w="15" w:type="dxa"/>
              <w:left w:w="15" w:type="dxa"/>
              <w:bottom w:w="0" w:type="dxa"/>
              <w:right w:w="15" w:type="dxa"/>
            </w:tcMar>
            <w:vAlign w:val="bottom"/>
            <w:hideMark/>
          </w:tcPr>
          <w:p w14:paraId="2820CA0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4.463</w:t>
            </w:r>
          </w:p>
        </w:tc>
        <w:tc>
          <w:tcPr>
            <w:tcW w:w="0" w:type="auto"/>
            <w:tcBorders>
              <w:top w:val="nil"/>
              <w:left w:val="nil"/>
              <w:bottom w:val="nil"/>
              <w:right w:val="nil"/>
            </w:tcBorders>
            <w:noWrap/>
            <w:tcMar>
              <w:top w:w="15" w:type="dxa"/>
              <w:left w:w="15" w:type="dxa"/>
              <w:bottom w:w="0" w:type="dxa"/>
              <w:right w:w="15" w:type="dxa"/>
            </w:tcMar>
            <w:vAlign w:val="bottom"/>
            <w:hideMark/>
          </w:tcPr>
          <w:p w14:paraId="0CF3920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77364A2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78C7565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-0.8442 to 0.04420</w:t>
            </w:r>
          </w:p>
        </w:tc>
      </w:tr>
    </w:tbl>
    <w:p w14:paraId="75ECD080" w14:textId="77777777" w:rsidR="002017C0" w:rsidRPr="000E615D" w:rsidRDefault="002017C0" w:rsidP="002017C0">
      <w:pPr>
        <w:tabs>
          <w:tab w:val="left" w:pos="2692"/>
        </w:tabs>
        <w:rPr>
          <w:b/>
          <w:sz w:val="24"/>
        </w:rPr>
      </w:pPr>
    </w:p>
    <w:p w14:paraId="1907B8A3" w14:textId="77777777" w:rsidR="002017C0" w:rsidRPr="000E615D" w:rsidRDefault="002017C0" w:rsidP="002017C0">
      <w:pPr>
        <w:tabs>
          <w:tab w:val="left" w:pos="2692"/>
        </w:tabs>
        <w:rPr>
          <w:b/>
          <w:sz w:val="24"/>
        </w:rPr>
      </w:pPr>
    </w:p>
    <w:p w14:paraId="5842FBB0" w14:textId="77777777" w:rsidR="002017C0" w:rsidRPr="000E615D" w:rsidRDefault="002017C0" w:rsidP="002017C0">
      <w:pPr>
        <w:tabs>
          <w:tab w:val="left" w:pos="2692"/>
        </w:tabs>
        <w:rPr>
          <w:b/>
          <w:sz w:val="24"/>
        </w:rPr>
      </w:pPr>
    </w:p>
    <w:p w14:paraId="1CBE6ACD" w14:textId="77777777" w:rsidR="002017C0" w:rsidRPr="000E615D" w:rsidRDefault="002017C0" w:rsidP="002017C0">
      <w:pPr>
        <w:tabs>
          <w:tab w:val="left" w:pos="2692"/>
        </w:tabs>
        <w:rPr>
          <w:b/>
          <w:sz w:val="24"/>
        </w:rPr>
      </w:pPr>
    </w:p>
    <w:tbl>
      <w:tblPr>
        <w:tblW w:w="8760" w:type="dxa"/>
        <w:tblCellMar>
          <w:left w:w="0" w:type="dxa"/>
          <w:right w:w="0" w:type="dxa"/>
        </w:tblCellMar>
        <w:tblLook w:val="04A0" w:firstRow="1" w:lastRow="0" w:firstColumn="1" w:lastColumn="0" w:noHBand="0" w:noVBand="1"/>
      </w:tblPr>
      <w:tblGrid>
        <w:gridCol w:w="3007"/>
        <w:gridCol w:w="1062"/>
        <w:gridCol w:w="842"/>
        <w:gridCol w:w="1644"/>
        <w:gridCol w:w="842"/>
        <w:gridCol w:w="1363"/>
      </w:tblGrid>
      <w:tr w:rsidR="002017C0" w:rsidRPr="000E615D" w14:paraId="250B6BA8" w14:textId="77777777" w:rsidTr="002017C0">
        <w:tc>
          <w:tcPr>
            <w:tcW w:w="3000" w:type="dxa"/>
            <w:tcBorders>
              <w:top w:val="nil"/>
              <w:left w:val="nil"/>
              <w:bottom w:val="nil"/>
              <w:right w:val="nil"/>
            </w:tcBorders>
            <w:noWrap/>
            <w:tcMar>
              <w:top w:w="15" w:type="dxa"/>
              <w:left w:w="15" w:type="dxa"/>
              <w:bottom w:w="0" w:type="dxa"/>
              <w:right w:w="15" w:type="dxa"/>
            </w:tcMar>
            <w:vAlign w:val="bottom"/>
            <w:hideMark/>
          </w:tcPr>
          <w:p w14:paraId="50140879" w14:textId="77777777" w:rsidR="002017C0" w:rsidRPr="000E615D" w:rsidRDefault="002017C0" w:rsidP="002017C0">
            <w:pPr>
              <w:rPr>
                <w:rFonts w:ascii="Arial" w:hAnsi="Arial" w:cs="Arial"/>
                <w:sz w:val="14"/>
                <w:szCs w:val="14"/>
              </w:rPr>
            </w:pPr>
            <w:r w:rsidRPr="000E615D">
              <w:rPr>
                <w:rFonts w:ascii="Arial" w:hAnsi="Arial" w:cs="Arial"/>
                <w:sz w:val="14"/>
                <w:szCs w:val="14"/>
              </w:rPr>
              <w:t>Table Analyzed</w:t>
            </w:r>
          </w:p>
        </w:tc>
        <w:tc>
          <w:tcPr>
            <w:tcW w:w="1060" w:type="dxa"/>
            <w:tcBorders>
              <w:top w:val="nil"/>
              <w:left w:val="nil"/>
              <w:bottom w:val="nil"/>
              <w:right w:val="nil"/>
            </w:tcBorders>
            <w:noWrap/>
            <w:tcMar>
              <w:top w:w="15" w:type="dxa"/>
              <w:left w:w="15" w:type="dxa"/>
              <w:bottom w:w="0" w:type="dxa"/>
              <w:right w:w="15" w:type="dxa"/>
            </w:tcMar>
            <w:vAlign w:val="bottom"/>
            <w:hideMark/>
          </w:tcPr>
          <w:p w14:paraId="2B95E72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xml:space="preserve">Yield </w:t>
            </w:r>
            <w:proofErr w:type="spellStart"/>
            <w:r w:rsidRPr="000E615D">
              <w:rPr>
                <w:rFonts w:ascii="Arial" w:hAnsi="Arial" w:cs="Arial"/>
                <w:sz w:val="14"/>
                <w:szCs w:val="14"/>
              </w:rPr>
              <w:t>strenght</w:t>
            </w:r>
            <w:proofErr w:type="spellEnd"/>
          </w:p>
        </w:tc>
        <w:tc>
          <w:tcPr>
            <w:tcW w:w="840" w:type="dxa"/>
            <w:tcBorders>
              <w:top w:val="nil"/>
              <w:left w:val="nil"/>
              <w:bottom w:val="nil"/>
              <w:right w:val="nil"/>
            </w:tcBorders>
            <w:noWrap/>
            <w:tcMar>
              <w:top w:w="15" w:type="dxa"/>
              <w:left w:w="15" w:type="dxa"/>
              <w:bottom w:w="0" w:type="dxa"/>
              <w:right w:w="15" w:type="dxa"/>
            </w:tcMar>
            <w:vAlign w:val="bottom"/>
            <w:hideMark/>
          </w:tcPr>
          <w:p w14:paraId="30D234F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1640" w:type="dxa"/>
            <w:tcBorders>
              <w:top w:val="nil"/>
              <w:left w:val="nil"/>
              <w:bottom w:val="nil"/>
              <w:right w:val="nil"/>
            </w:tcBorders>
            <w:noWrap/>
            <w:tcMar>
              <w:top w:w="15" w:type="dxa"/>
              <w:left w:w="15" w:type="dxa"/>
              <w:bottom w:w="0" w:type="dxa"/>
              <w:right w:w="15" w:type="dxa"/>
            </w:tcMar>
            <w:vAlign w:val="bottom"/>
            <w:hideMark/>
          </w:tcPr>
          <w:p w14:paraId="0B46A12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840" w:type="dxa"/>
            <w:tcBorders>
              <w:top w:val="nil"/>
              <w:left w:val="nil"/>
              <w:bottom w:val="nil"/>
              <w:right w:val="nil"/>
            </w:tcBorders>
            <w:noWrap/>
            <w:tcMar>
              <w:top w:w="15" w:type="dxa"/>
              <w:left w:w="15" w:type="dxa"/>
              <w:bottom w:w="0" w:type="dxa"/>
              <w:right w:w="15" w:type="dxa"/>
            </w:tcMar>
            <w:vAlign w:val="bottom"/>
            <w:hideMark/>
          </w:tcPr>
          <w:p w14:paraId="2FA027B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1360" w:type="dxa"/>
            <w:tcBorders>
              <w:top w:val="nil"/>
              <w:left w:val="nil"/>
              <w:bottom w:val="nil"/>
              <w:right w:val="nil"/>
            </w:tcBorders>
            <w:noWrap/>
            <w:tcMar>
              <w:top w:w="15" w:type="dxa"/>
              <w:left w:w="15" w:type="dxa"/>
              <w:bottom w:w="0" w:type="dxa"/>
              <w:right w:w="15" w:type="dxa"/>
            </w:tcMar>
            <w:vAlign w:val="bottom"/>
            <w:hideMark/>
          </w:tcPr>
          <w:p w14:paraId="2E2037D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1383241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22DCE1E"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24936A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DC38C9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1F6A0A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D7F02D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C9D8EF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2C96E4F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90CC905" w14:textId="77777777" w:rsidR="002017C0" w:rsidRPr="000E615D" w:rsidRDefault="002017C0" w:rsidP="002017C0">
            <w:pPr>
              <w:rPr>
                <w:rFonts w:ascii="Arial" w:hAnsi="Arial" w:cs="Arial"/>
                <w:sz w:val="14"/>
                <w:szCs w:val="14"/>
              </w:rPr>
            </w:pPr>
            <w:r w:rsidRPr="000E615D">
              <w:rPr>
                <w:rFonts w:ascii="Arial" w:hAnsi="Arial" w:cs="Arial"/>
                <w:sz w:val="14"/>
                <w:szCs w:val="14"/>
              </w:rPr>
              <w:t>One-way analysis of variance</w:t>
            </w:r>
          </w:p>
        </w:tc>
        <w:tc>
          <w:tcPr>
            <w:tcW w:w="0" w:type="auto"/>
            <w:tcBorders>
              <w:top w:val="nil"/>
              <w:left w:val="nil"/>
              <w:bottom w:val="nil"/>
              <w:right w:val="nil"/>
            </w:tcBorders>
            <w:noWrap/>
            <w:tcMar>
              <w:top w:w="15" w:type="dxa"/>
              <w:left w:w="15" w:type="dxa"/>
              <w:bottom w:w="0" w:type="dxa"/>
              <w:right w:w="15" w:type="dxa"/>
            </w:tcMar>
            <w:vAlign w:val="bottom"/>
            <w:hideMark/>
          </w:tcPr>
          <w:p w14:paraId="6A889AE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5ABAB2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5D2783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65BEAB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F495D8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353D8FB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3DA52B6" w14:textId="77777777" w:rsidR="002017C0" w:rsidRPr="000E615D" w:rsidRDefault="002017C0" w:rsidP="002017C0">
            <w:pPr>
              <w:rPr>
                <w:rFonts w:ascii="Arial" w:hAnsi="Arial" w:cs="Arial"/>
                <w:sz w:val="14"/>
                <w:szCs w:val="14"/>
              </w:rPr>
            </w:pPr>
            <w:r w:rsidRPr="000E615D">
              <w:rPr>
                <w:rFonts w:ascii="Arial" w:hAnsi="Arial" w:cs="Arial"/>
                <w:sz w:val="14"/>
                <w:szCs w:val="14"/>
              </w:rPr>
              <w:t>P value</w:t>
            </w:r>
          </w:p>
        </w:tc>
        <w:tc>
          <w:tcPr>
            <w:tcW w:w="0" w:type="auto"/>
            <w:tcBorders>
              <w:top w:val="nil"/>
              <w:left w:val="nil"/>
              <w:bottom w:val="nil"/>
              <w:right w:val="nil"/>
            </w:tcBorders>
            <w:noWrap/>
            <w:tcMar>
              <w:top w:w="15" w:type="dxa"/>
              <w:left w:w="15" w:type="dxa"/>
              <w:bottom w:w="0" w:type="dxa"/>
              <w:right w:w="15" w:type="dxa"/>
            </w:tcMar>
            <w:vAlign w:val="bottom"/>
            <w:hideMark/>
          </w:tcPr>
          <w:p w14:paraId="59A3E37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&lt; 0.0001</w:t>
            </w:r>
          </w:p>
        </w:tc>
        <w:tc>
          <w:tcPr>
            <w:tcW w:w="0" w:type="auto"/>
            <w:tcBorders>
              <w:top w:val="nil"/>
              <w:left w:val="nil"/>
              <w:bottom w:val="nil"/>
              <w:right w:val="nil"/>
            </w:tcBorders>
            <w:noWrap/>
            <w:tcMar>
              <w:top w:w="15" w:type="dxa"/>
              <w:left w:w="15" w:type="dxa"/>
              <w:bottom w:w="0" w:type="dxa"/>
              <w:right w:w="15" w:type="dxa"/>
            </w:tcMar>
            <w:vAlign w:val="bottom"/>
            <w:hideMark/>
          </w:tcPr>
          <w:p w14:paraId="7F5918E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81E22C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727F3E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2C4715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5D51274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5C04424" w14:textId="77777777" w:rsidR="002017C0" w:rsidRPr="000E615D" w:rsidRDefault="002017C0" w:rsidP="002017C0">
            <w:pPr>
              <w:rPr>
                <w:rFonts w:ascii="Arial" w:hAnsi="Arial" w:cs="Arial"/>
                <w:sz w:val="14"/>
                <w:szCs w:val="14"/>
              </w:rPr>
            </w:pPr>
            <w:r w:rsidRPr="000E615D">
              <w:rPr>
                <w:rFonts w:ascii="Arial" w:hAnsi="Arial" w:cs="Arial"/>
                <w:sz w:val="14"/>
                <w:szCs w:val="14"/>
              </w:rPr>
              <w:t>P value summary</w:t>
            </w:r>
          </w:p>
        </w:tc>
        <w:tc>
          <w:tcPr>
            <w:tcW w:w="0" w:type="auto"/>
            <w:tcBorders>
              <w:top w:val="nil"/>
              <w:left w:val="nil"/>
              <w:bottom w:val="nil"/>
              <w:right w:val="nil"/>
            </w:tcBorders>
            <w:noWrap/>
            <w:tcMar>
              <w:top w:w="15" w:type="dxa"/>
              <w:left w:w="15" w:type="dxa"/>
              <w:bottom w:w="0" w:type="dxa"/>
              <w:right w:w="15" w:type="dxa"/>
            </w:tcMar>
            <w:vAlign w:val="bottom"/>
            <w:hideMark/>
          </w:tcPr>
          <w:p w14:paraId="0C02E3E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5EF0CE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ECF0C4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815E9A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BB0EBC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30E5720A"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D5C924F" w14:textId="77777777" w:rsidR="002017C0" w:rsidRPr="000E615D" w:rsidRDefault="002017C0" w:rsidP="002017C0">
            <w:pPr>
              <w:rPr>
                <w:rFonts w:ascii="Arial" w:hAnsi="Arial" w:cs="Arial"/>
                <w:sz w:val="14"/>
                <w:szCs w:val="14"/>
              </w:rPr>
            </w:pPr>
            <w:r w:rsidRPr="000E615D">
              <w:rPr>
                <w:rFonts w:ascii="Arial" w:hAnsi="Arial" w:cs="Arial"/>
                <w:sz w:val="14"/>
                <w:szCs w:val="14"/>
              </w:rPr>
              <w:t xml:space="preserve">Are means </w:t>
            </w:r>
            <w:proofErr w:type="spellStart"/>
            <w:r w:rsidRPr="000E615D">
              <w:rPr>
                <w:rFonts w:ascii="Arial" w:hAnsi="Arial" w:cs="Arial"/>
                <w:sz w:val="14"/>
                <w:szCs w:val="14"/>
              </w:rPr>
              <w:t>signif</w:t>
            </w:r>
            <w:proofErr w:type="spellEnd"/>
            <w:r w:rsidRPr="000E615D">
              <w:rPr>
                <w:rFonts w:ascii="Arial" w:hAnsi="Arial" w:cs="Arial"/>
                <w:sz w:val="14"/>
                <w:szCs w:val="14"/>
              </w:rPr>
              <w:t>. different? (P &lt; 0.05)</w:t>
            </w:r>
          </w:p>
        </w:tc>
        <w:tc>
          <w:tcPr>
            <w:tcW w:w="0" w:type="auto"/>
            <w:tcBorders>
              <w:top w:val="nil"/>
              <w:left w:val="nil"/>
              <w:bottom w:val="nil"/>
              <w:right w:val="nil"/>
            </w:tcBorders>
            <w:noWrap/>
            <w:tcMar>
              <w:top w:w="15" w:type="dxa"/>
              <w:left w:w="15" w:type="dxa"/>
              <w:bottom w:w="0" w:type="dxa"/>
              <w:right w:w="15" w:type="dxa"/>
            </w:tcMar>
            <w:vAlign w:val="bottom"/>
            <w:hideMark/>
          </w:tcPr>
          <w:p w14:paraId="3365871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58FB4AA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B6BBA5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ED874F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10D28D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466B69D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D54B59C" w14:textId="77777777" w:rsidR="002017C0" w:rsidRPr="000E615D" w:rsidRDefault="002017C0" w:rsidP="002017C0">
            <w:pPr>
              <w:rPr>
                <w:rFonts w:ascii="Arial" w:hAnsi="Arial" w:cs="Arial"/>
                <w:sz w:val="14"/>
                <w:szCs w:val="14"/>
              </w:rPr>
            </w:pPr>
            <w:r w:rsidRPr="000E615D">
              <w:rPr>
                <w:rFonts w:ascii="Arial" w:hAnsi="Arial" w:cs="Arial"/>
                <w:sz w:val="14"/>
                <w:szCs w:val="14"/>
              </w:rPr>
              <w:t>Number of groups</w:t>
            </w:r>
          </w:p>
        </w:tc>
        <w:tc>
          <w:tcPr>
            <w:tcW w:w="0" w:type="auto"/>
            <w:tcBorders>
              <w:top w:val="nil"/>
              <w:left w:val="nil"/>
              <w:bottom w:val="nil"/>
              <w:right w:val="nil"/>
            </w:tcBorders>
            <w:noWrap/>
            <w:tcMar>
              <w:top w:w="15" w:type="dxa"/>
              <w:left w:w="15" w:type="dxa"/>
              <w:bottom w:w="0" w:type="dxa"/>
              <w:right w:w="15" w:type="dxa"/>
            </w:tcMar>
            <w:vAlign w:val="bottom"/>
            <w:hideMark/>
          </w:tcPr>
          <w:p w14:paraId="65C8028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w:t>
            </w:r>
          </w:p>
        </w:tc>
        <w:tc>
          <w:tcPr>
            <w:tcW w:w="0" w:type="auto"/>
            <w:tcBorders>
              <w:top w:val="nil"/>
              <w:left w:val="nil"/>
              <w:bottom w:val="nil"/>
              <w:right w:val="nil"/>
            </w:tcBorders>
            <w:noWrap/>
            <w:tcMar>
              <w:top w:w="15" w:type="dxa"/>
              <w:left w:w="15" w:type="dxa"/>
              <w:bottom w:w="0" w:type="dxa"/>
              <w:right w:w="15" w:type="dxa"/>
            </w:tcMar>
            <w:vAlign w:val="bottom"/>
            <w:hideMark/>
          </w:tcPr>
          <w:p w14:paraId="4516D62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8237F5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4D85A1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B05BE8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5B8F14F8"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1C8D977" w14:textId="77777777" w:rsidR="002017C0" w:rsidRPr="000E615D" w:rsidRDefault="002017C0" w:rsidP="002017C0">
            <w:pPr>
              <w:rPr>
                <w:rFonts w:ascii="Arial" w:hAnsi="Arial" w:cs="Arial"/>
                <w:sz w:val="14"/>
                <w:szCs w:val="14"/>
              </w:rPr>
            </w:pPr>
            <w:r w:rsidRPr="000E615D">
              <w:rPr>
                <w:rFonts w:ascii="Arial" w:hAnsi="Arial" w:cs="Arial"/>
                <w:sz w:val="14"/>
                <w:szCs w:val="14"/>
              </w:rPr>
              <w:t>F</w:t>
            </w:r>
          </w:p>
        </w:tc>
        <w:tc>
          <w:tcPr>
            <w:tcW w:w="0" w:type="auto"/>
            <w:tcBorders>
              <w:top w:val="nil"/>
              <w:left w:val="nil"/>
              <w:bottom w:val="nil"/>
              <w:right w:val="nil"/>
            </w:tcBorders>
            <w:noWrap/>
            <w:tcMar>
              <w:top w:w="15" w:type="dxa"/>
              <w:left w:w="15" w:type="dxa"/>
              <w:bottom w:w="0" w:type="dxa"/>
              <w:right w:w="15" w:type="dxa"/>
            </w:tcMar>
            <w:vAlign w:val="bottom"/>
            <w:hideMark/>
          </w:tcPr>
          <w:p w14:paraId="314B7B1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158.1</w:t>
            </w:r>
          </w:p>
        </w:tc>
        <w:tc>
          <w:tcPr>
            <w:tcW w:w="0" w:type="auto"/>
            <w:tcBorders>
              <w:top w:val="nil"/>
              <w:left w:val="nil"/>
              <w:bottom w:val="nil"/>
              <w:right w:val="nil"/>
            </w:tcBorders>
            <w:noWrap/>
            <w:tcMar>
              <w:top w:w="15" w:type="dxa"/>
              <w:left w:w="15" w:type="dxa"/>
              <w:bottom w:w="0" w:type="dxa"/>
              <w:right w:w="15" w:type="dxa"/>
            </w:tcMar>
            <w:vAlign w:val="bottom"/>
            <w:hideMark/>
          </w:tcPr>
          <w:p w14:paraId="37BD87B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D0CE62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2E5479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0F96B1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25F9A6A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B245B57" w14:textId="77777777" w:rsidR="002017C0" w:rsidRPr="000E615D" w:rsidRDefault="002017C0" w:rsidP="002017C0">
            <w:pPr>
              <w:rPr>
                <w:rFonts w:ascii="Arial" w:hAnsi="Arial" w:cs="Arial"/>
                <w:sz w:val="14"/>
                <w:szCs w:val="14"/>
              </w:rPr>
            </w:pPr>
            <w:r w:rsidRPr="000E615D">
              <w:rPr>
                <w:rFonts w:ascii="Arial" w:hAnsi="Arial" w:cs="Arial"/>
                <w:sz w:val="14"/>
                <w:szCs w:val="14"/>
              </w:rPr>
              <w:t>R square</w:t>
            </w:r>
          </w:p>
        </w:tc>
        <w:tc>
          <w:tcPr>
            <w:tcW w:w="0" w:type="auto"/>
            <w:tcBorders>
              <w:top w:val="nil"/>
              <w:left w:val="nil"/>
              <w:bottom w:val="nil"/>
              <w:right w:val="nil"/>
            </w:tcBorders>
            <w:noWrap/>
            <w:tcMar>
              <w:top w:w="15" w:type="dxa"/>
              <w:left w:w="15" w:type="dxa"/>
              <w:bottom w:w="0" w:type="dxa"/>
              <w:right w:w="15" w:type="dxa"/>
            </w:tcMar>
            <w:vAlign w:val="bottom"/>
            <w:hideMark/>
          </w:tcPr>
          <w:p w14:paraId="5CD0EC0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0.9860</w:t>
            </w:r>
          </w:p>
        </w:tc>
        <w:tc>
          <w:tcPr>
            <w:tcW w:w="0" w:type="auto"/>
            <w:tcBorders>
              <w:top w:val="nil"/>
              <w:left w:val="nil"/>
              <w:bottom w:val="nil"/>
              <w:right w:val="nil"/>
            </w:tcBorders>
            <w:noWrap/>
            <w:tcMar>
              <w:top w:w="15" w:type="dxa"/>
              <w:left w:w="15" w:type="dxa"/>
              <w:bottom w:w="0" w:type="dxa"/>
              <w:right w:w="15" w:type="dxa"/>
            </w:tcMar>
            <w:vAlign w:val="bottom"/>
            <w:hideMark/>
          </w:tcPr>
          <w:p w14:paraId="55FA9C3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A477FC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3FE166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5ADC20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2E34814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57BA80A"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3EA712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402F59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094DD0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9F0257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CDB255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16FCF8E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F4F5DD3" w14:textId="77777777" w:rsidR="002017C0" w:rsidRPr="000E615D" w:rsidRDefault="002017C0" w:rsidP="002017C0">
            <w:pPr>
              <w:rPr>
                <w:rFonts w:ascii="Arial" w:hAnsi="Arial" w:cs="Arial"/>
                <w:sz w:val="14"/>
                <w:szCs w:val="14"/>
              </w:rPr>
            </w:pPr>
            <w:r w:rsidRPr="000E615D">
              <w:rPr>
                <w:rFonts w:ascii="Arial" w:hAnsi="Arial" w:cs="Arial"/>
                <w:sz w:val="14"/>
                <w:szCs w:val="14"/>
              </w:rPr>
              <w:t>ANOVA Table</w:t>
            </w:r>
          </w:p>
        </w:tc>
        <w:tc>
          <w:tcPr>
            <w:tcW w:w="0" w:type="auto"/>
            <w:tcBorders>
              <w:top w:val="nil"/>
              <w:left w:val="nil"/>
              <w:bottom w:val="nil"/>
              <w:right w:val="nil"/>
            </w:tcBorders>
            <w:noWrap/>
            <w:tcMar>
              <w:top w:w="15" w:type="dxa"/>
              <w:left w:w="15" w:type="dxa"/>
              <w:bottom w:w="0" w:type="dxa"/>
              <w:right w:w="15" w:type="dxa"/>
            </w:tcMar>
            <w:vAlign w:val="bottom"/>
            <w:hideMark/>
          </w:tcPr>
          <w:p w14:paraId="12CF3ED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SS</w:t>
            </w:r>
          </w:p>
        </w:tc>
        <w:tc>
          <w:tcPr>
            <w:tcW w:w="0" w:type="auto"/>
            <w:tcBorders>
              <w:top w:val="nil"/>
              <w:left w:val="nil"/>
              <w:bottom w:val="nil"/>
              <w:right w:val="nil"/>
            </w:tcBorders>
            <w:noWrap/>
            <w:tcMar>
              <w:top w:w="15" w:type="dxa"/>
              <w:left w:w="15" w:type="dxa"/>
              <w:bottom w:w="0" w:type="dxa"/>
              <w:right w:w="15" w:type="dxa"/>
            </w:tcMar>
            <w:vAlign w:val="bottom"/>
            <w:hideMark/>
          </w:tcPr>
          <w:p w14:paraId="33ABB4F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df</w:t>
            </w:r>
          </w:p>
        </w:tc>
        <w:tc>
          <w:tcPr>
            <w:tcW w:w="0" w:type="auto"/>
            <w:tcBorders>
              <w:top w:val="nil"/>
              <w:left w:val="nil"/>
              <w:bottom w:val="nil"/>
              <w:right w:val="nil"/>
            </w:tcBorders>
            <w:noWrap/>
            <w:tcMar>
              <w:top w:w="15" w:type="dxa"/>
              <w:left w:w="15" w:type="dxa"/>
              <w:bottom w:w="0" w:type="dxa"/>
              <w:right w:w="15" w:type="dxa"/>
            </w:tcMar>
            <w:vAlign w:val="bottom"/>
            <w:hideMark/>
          </w:tcPr>
          <w:p w14:paraId="5D4A84A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MS</w:t>
            </w:r>
          </w:p>
        </w:tc>
        <w:tc>
          <w:tcPr>
            <w:tcW w:w="0" w:type="auto"/>
            <w:tcBorders>
              <w:top w:val="nil"/>
              <w:left w:val="nil"/>
              <w:bottom w:val="nil"/>
              <w:right w:val="nil"/>
            </w:tcBorders>
            <w:noWrap/>
            <w:tcMar>
              <w:top w:w="15" w:type="dxa"/>
              <w:left w:w="15" w:type="dxa"/>
              <w:bottom w:w="0" w:type="dxa"/>
              <w:right w:w="15" w:type="dxa"/>
            </w:tcMar>
            <w:vAlign w:val="bottom"/>
            <w:hideMark/>
          </w:tcPr>
          <w:p w14:paraId="0ECEFBF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5A506A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704A45C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1E68826" w14:textId="77777777" w:rsidR="002017C0" w:rsidRPr="000E615D" w:rsidRDefault="002017C0" w:rsidP="002017C0">
            <w:pPr>
              <w:rPr>
                <w:rFonts w:ascii="Arial" w:hAnsi="Arial" w:cs="Arial"/>
                <w:sz w:val="14"/>
                <w:szCs w:val="14"/>
              </w:rPr>
            </w:pPr>
            <w:r w:rsidRPr="000E615D">
              <w:rPr>
                <w:rFonts w:ascii="Arial" w:hAnsi="Arial" w:cs="Arial"/>
                <w:sz w:val="14"/>
                <w:szCs w:val="14"/>
              </w:rPr>
              <w:t>Treatment (between columns)</w:t>
            </w:r>
          </w:p>
        </w:tc>
        <w:tc>
          <w:tcPr>
            <w:tcW w:w="0" w:type="auto"/>
            <w:tcBorders>
              <w:top w:val="nil"/>
              <w:left w:val="nil"/>
              <w:bottom w:val="nil"/>
              <w:right w:val="nil"/>
            </w:tcBorders>
            <w:noWrap/>
            <w:tcMar>
              <w:top w:w="15" w:type="dxa"/>
              <w:left w:w="15" w:type="dxa"/>
              <w:bottom w:w="0" w:type="dxa"/>
              <w:right w:w="15" w:type="dxa"/>
            </w:tcMar>
            <w:vAlign w:val="bottom"/>
            <w:hideMark/>
          </w:tcPr>
          <w:p w14:paraId="0401CA7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1.546</w:t>
            </w:r>
          </w:p>
        </w:tc>
        <w:tc>
          <w:tcPr>
            <w:tcW w:w="0" w:type="auto"/>
            <w:tcBorders>
              <w:top w:val="nil"/>
              <w:left w:val="nil"/>
              <w:bottom w:val="nil"/>
              <w:right w:val="nil"/>
            </w:tcBorders>
            <w:noWrap/>
            <w:tcMar>
              <w:top w:w="15" w:type="dxa"/>
              <w:left w:w="15" w:type="dxa"/>
              <w:bottom w:w="0" w:type="dxa"/>
              <w:right w:w="15" w:type="dxa"/>
            </w:tcMar>
            <w:vAlign w:val="bottom"/>
            <w:hideMark/>
          </w:tcPr>
          <w:p w14:paraId="53BFD9B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8</w:t>
            </w:r>
          </w:p>
        </w:tc>
        <w:tc>
          <w:tcPr>
            <w:tcW w:w="0" w:type="auto"/>
            <w:tcBorders>
              <w:top w:val="nil"/>
              <w:left w:val="nil"/>
              <w:bottom w:val="nil"/>
              <w:right w:val="nil"/>
            </w:tcBorders>
            <w:noWrap/>
            <w:tcMar>
              <w:top w:w="15" w:type="dxa"/>
              <w:left w:w="15" w:type="dxa"/>
              <w:bottom w:w="0" w:type="dxa"/>
              <w:right w:w="15" w:type="dxa"/>
            </w:tcMar>
            <w:vAlign w:val="bottom"/>
            <w:hideMark/>
          </w:tcPr>
          <w:p w14:paraId="0211418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0.1932</w:t>
            </w:r>
          </w:p>
        </w:tc>
        <w:tc>
          <w:tcPr>
            <w:tcW w:w="0" w:type="auto"/>
            <w:tcBorders>
              <w:top w:val="nil"/>
              <w:left w:val="nil"/>
              <w:bottom w:val="nil"/>
              <w:right w:val="nil"/>
            </w:tcBorders>
            <w:noWrap/>
            <w:tcMar>
              <w:top w:w="15" w:type="dxa"/>
              <w:left w:w="15" w:type="dxa"/>
              <w:bottom w:w="0" w:type="dxa"/>
              <w:right w:w="15" w:type="dxa"/>
            </w:tcMar>
            <w:vAlign w:val="bottom"/>
            <w:hideMark/>
          </w:tcPr>
          <w:p w14:paraId="6B0CB29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12C01B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11C48E9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C64F3DB" w14:textId="77777777" w:rsidR="002017C0" w:rsidRPr="000E615D" w:rsidRDefault="002017C0" w:rsidP="002017C0">
            <w:pPr>
              <w:rPr>
                <w:rFonts w:ascii="Arial" w:hAnsi="Arial" w:cs="Arial"/>
                <w:sz w:val="14"/>
                <w:szCs w:val="14"/>
              </w:rPr>
            </w:pPr>
            <w:r w:rsidRPr="000E615D">
              <w:rPr>
                <w:rFonts w:ascii="Arial" w:hAnsi="Arial" w:cs="Arial"/>
                <w:sz w:val="14"/>
                <w:szCs w:val="14"/>
              </w:rPr>
              <w:t>Residual (within columns)</w:t>
            </w:r>
          </w:p>
        </w:tc>
        <w:tc>
          <w:tcPr>
            <w:tcW w:w="0" w:type="auto"/>
            <w:tcBorders>
              <w:top w:val="nil"/>
              <w:left w:val="nil"/>
              <w:bottom w:val="nil"/>
              <w:right w:val="nil"/>
            </w:tcBorders>
            <w:noWrap/>
            <w:tcMar>
              <w:top w:w="15" w:type="dxa"/>
              <w:left w:w="15" w:type="dxa"/>
              <w:bottom w:w="0" w:type="dxa"/>
              <w:right w:w="15" w:type="dxa"/>
            </w:tcMar>
            <w:vAlign w:val="bottom"/>
            <w:hideMark/>
          </w:tcPr>
          <w:p w14:paraId="77EC1AD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0.0220</w:t>
            </w:r>
          </w:p>
        </w:tc>
        <w:tc>
          <w:tcPr>
            <w:tcW w:w="0" w:type="auto"/>
            <w:tcBorders>
              <w:top w:val="nil"/>
              <w:left w:val="nil"/>
              <w:bottom w:val="nil"/>
              <w:right w:val="nil"/>
            </w:tcBorders>
            <w:noWrap/>
            <w:tcMar>
              <w:top w:w="15" w:type="dxa"/>
              <w:left w:w="15" w:type="dxa"/>
              <w:bottom w:w="0" w:type="dxa"/>
              <w:right w:w="15" w:type="dxa"/>
            </w:tcMar>
            <w:vAlign w:val="bottom"/>
            <w:hideMark/>
          </w:tcPr>
          <w:p w14:paraId="37CF3EF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18</w:t>
            </w:r>
          </w:p>
        </w:tc>
        <w:tc>
          <w:tcPr>
            <w:tcW w:w="0" w:type="auto"/>
            <w:tcBorders>
              <w:top w:val="nil"/>
              <w:left w:val="nil"/>
              <w:bottom w:val="nil"/>
              <w:right w:val="nil"/>
            </w:tcBorders>
            <w:noWrap/>
            <w:tcMar>
              <w:top w:w="15" w:type="dxa"/>
              <w:left w:w="15" w:type="dxa"/>
              <w:bottom w:w="0" w:type="dxa"/>
              <w:right w:w="15" w:type="dxa"/>
            </w:tcMar>
            <w:vAlign w:val="bottom"/>
            <w:hideMark/>
          </w:tcPr>
          <w:p w14:paraId="24AF69D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0.001222</w:t>
            </w:r>
          </w:p>
        </w:tc>
        <w:tc>
          <w:tcPr>
            <w:tcW w:w="0" w:type="auto"/>
            <w:tcBorders>
              <w:top w:val="nil"/>
              <w:left w:val="nil"/>
              <w:bottom w:val="nil"/>
              <w:right w:val="nil"/>
            </w:tcBorders>
            <w:noWrap/>
            <w:tcMar>
              <w:top w:w="15" w:type="dxa"/>
              <w:left w:w="15" w:type="dxa"/>
              <w:bottom w:w="0" w:type="dxa"/>
              <w:right w:w="15" w:type="dxa"/>
            </w:tcMar>
            <w:vAlign w:val="bottom"/>
            <w:hideMark/>
          </w:tcPr>
          <w:p w14:paraId="787D1ED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315435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03C4595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C9DE1D6" w14:textId="77777777" w:rsidR="002017C0" w:rsidRPr="000E615D" w:rsidRDefault="002017C0" w:rsidP="002017C0">
            <w:pPr>
              <w:rPr>
                <w:rFonts w:ascii="Arial" w:hAnsi="Arial" w:cs="Arial"/>
                <w:sz w:val="14"/>
                <w:szCs w:val="14"/>
              </w:rPr>
            </w:pPr>
            <w:r w:rsidRPr="000E615D">
              <w:rPr>
                <w:rFonts w:ascii="Arial" w:hAnsi="Arial" w:cs="Arial"/>
                <w:sz w:val="14"/>
                <w:szCs w:val="14"/>
              </w:rPr>
              <w:t>Total</w:t>
            </w:r>
          </w:p>
        </w:tc>
        <w:tc>
          <w:tcPr>
            <w:tcW w:w="0" w:type="auto"/>
            <w:tcBorders>
              <w:top w:val="nil"/>
              <w:left w:val="nil"/>
              <w:bottom w:val="nil"/>
              <w:right w:val="nil"/>
            </w:tcBorders>
            <w:noWrap/>
            <w:tcMar>
              <w:top w:w="15" w:type="dxa"/>
              <w:left w:w="15" w:type="dxa"/>
              <w:bottom w:w="0" w:type="dxa"/>
              <w:right w:w="15" w:type="dxa"/>
            </w:tcMar>
            <w:vAlign w:val="bottom"/>
            <w:hideMark/>
          </w:tcPr>
          <w:p w14:paraId="0FED991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1.568</w:t>
            </w:r>
          </w:p>
        </w:tc>
        <w:tc>
          <w:tcPr>
            <w:tcW w:w="0" w:type="auto"/>
            <w:tcBorders>
              <w:top w:val="nil"/>
              <w:left w:val="nil"/>
              <w:bottom w:val="nil"/>
              <w:right w:val="nil"/>
            </w:tcBorders>
            <w:noWrap/>
            <w:tcMar>
              <w:top w:w="15" w:type="dxa"/>
              <w:left w:w="15" w:type="dxa"/>
              <w:bottom w:w="0" w:type="dxa"/>
              <w:right w:w="15" w:type="dxa"/>
            </w:tcMar>
            <w:vAlign w:val="bottom"/>
            <w:hideMark/>
          </w:tcPr>
          <w:p w14:paraId="2916289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26</w:t>
            </w:r>
          </w:p>
        </w:tc>
        <w:tc>
          <w:tcPr>
            <w:tcW w:w="0" w:type="auto"/>
            <w:tcBorders>
              <w:top w:val="nil"/>
              <w:left w:val="nil"/>
              <w:bottom w:val="nil"/>
              <w:right w:val="nil"/>
            </w:tcBorders>
            <w:noWrap/>
            <w:tcMar>
              <w:top w:w="15" w:type="dxa"/>
              <w:left w:w="15" w:type="dxa"/>
              <w:bottom w:w="0" w:type="dxa"/>
              <w:right w:w="15" w:type="dxa"/>
            </w:tcMar>
            <w:vAlign w:val="bottom"/>
            <w:hideMark/>
          </w:tcPr>
          <w:p w14:paraId="521F4B7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5A0148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940BDF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4EE3919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EA32ED3"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548298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C6EB1F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DAEC70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515E6C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4424F2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4731FDD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B552274" w14:textId="77777777" w:rsidR="002017C0" w:rsidRPr="000E615D" w:rsidRDefault="002017C0" w:rsidP="002017C0">
            <w:pPr>
              <w:rPr>
                <w:rFonts w:ascii="Arial" w:hAnsi="Arial" w:cs="Arial"/>
                <w:sz w:val="14"/>
                <w:szCs w:val="14"/>
              </w:rPr>
            </w:pPr>
            <w:r w:rsidRPr="000E615D">
              <w:rPr>
                <w:rFonts w:ascii="Arial" w:hAnsi="Arial" w:cs="Arial"/>
                <w:sz w:val="14"/>
                <w:szCs w:val="14"/>
              </w:rPr>
              <w:t>Tukey's Multiple Comparison Test</w:t>
            </w:r>
          </w:p>
        </w:tc>
        <w:tc>
          <w:tcPr>
            <w:tcW w:w="0" w:type="auto"/>
            <w:tcBorders>
              <w:top w:val="nil"/>
              <w:left w:val="nil"/>
              <w:bottom w:val="nil"/>
              <w:right w:val="nil"/>
            </w:tcBorders>
            <w:noWrap/>
            <w:tcMar>
              <w:top w:w="15" w:type="dxa"/>
              <w:left w:w="15" w:type="dxa"/>
              <w:bottom w:w="0" w:type="dxa"/>
              <w:right w:w="15" w:type="dxa"/>
            </w:tcMar>
            <w:vAlign w:val="bottom"/>
            <w:hideMark/>
          </w:tcPr>
          <w:p w14:paraId="5C17726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Mean Diff.</w:t>
            </w:r>
          </w:p>
        </w:tc>
        <w:tc>
          <w:tcPr>
            <w:tcW w:w="0" w:type="auto"/>
            <w:tcBorders>
              <w:top w:val="nil"/>
              <w:left w:val="nil"/>
              <w:bottom w:val="nil"/>
              <w:right w:val="nil"/>
            </w:tcBorders>
            <w:noWrap/>
            <w:tcMar>
              <w:top w:w="15" w:type="dxa"/>
              <w:left w:w="15" w:type="dxa"/>
              <w:bottom w:w="0" w:type="dxa"/>
              <w:right w:w="15" w:type="dxa"/>
            </w:tcMar>
            <w:vAlign w:val="bottom"/>
            <w:hideMark/>
          </w:tcPr>
          <w:p w14:paraId="0A8C2D4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q</w:t>
            </w:r>
          </w:p>
        </w:tc>
        <w:tc>
          <w:tcPr>
            <w:tcW w:w="0" w:type="auto"/>
            <w:tcBorders>
              <w:top w:val="nil"/>
              <w:left w:val="nil"/>
              <w:bottom w:val="nil"/>
              <w:right w:val="nil"/>
            </w:tcBorders>
            <w:noWrap/>
            <w:tcMar>
              <w:top w:w="15" w:type="dxa"/>
              <w:left w:w="15" w:type="dxa"/>
              <w:bottom w:w="0" w:type="dxa"/>
              <w:right w:w="15" w:type="dxa"/>
            </w:tcMar>
            <w:vAlign w:val="bottom"/>
            <w:hideMark/>
          </w:tcPr>
          <w:p w14:paraId="3EB223E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Significant? P &lt; 0.05?</w:t>
            </w:r>
          </w:p>
        </w:tc>
        <w:tc>
          <w:tcPr>
            <w:tcW w:w="0" w:type="auto"/>
            <w:tcBorders>
              <w:top w:val="nil"/>
              <w:left w:val="nil"/>
              <w:bottom w:val="nil"/>
              <w:right w:val="nil"/>
            </w:tcBorders>
            <w:noWrap/>
            <w:tcMar>
              <w:top w:w="15" w:type="dxa"/>
              <w:left w:w="15" w:type="dxa"/>
              <w:bottom w:w="0" w:type="dxa"/>
              <w:right w:w="15" w:type="dxa"/>
            </w:tcMar>
            <w:vAlign w:val="bottom"/>
            <w:hideMark/>
          </w:tcPr>
          <w:p w14:paraId="5317713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Summary</w:t>
            </w:r>
          </w:p>
        </w:tc>
        <w:tc>
          <w:tcPr>
            <w:tcW w:w="0" w:type="auto"/>
            <w:tcBorders>
              <w:top w:val="nil"/>
              <w:left w:val="nil"/>
              <w:bottom w:val="nil"/>
              <w:right w:val="nil"/>
            </w:tcBorders>
            <w:noWrap/>
            <w:tcMar>
              <w:top w:w="15" w:type="dxa"/>
              <w:left w:w="15" w:type="dxa"/>
              <w:bottom w:w="0" w:type="dxa"/>
              <w:right w:w="15" w:type="dxa"/>
            </w:tcMar>
            <w:vAlign w:val="bottom"/>
            <w:hideMark/>
          </w:tcPr>
          <w:p w14:paraId="455E215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95% CI of diff</w:t>
            </w:r>
          </w:p>
        </w:tc>
      </w:tr>
      <w:tr w:rsidR="002017C0" w:rsidRPr="000E615D" w14:paraId="00514E5C"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3E31463"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1992158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0.1500</w:t>
            </w:r>
          </w:p>
        </w:tc>
        <w:tc>
          <w:tcPr>
            <w:tcW w:w="0" w:type="auto"/>
            <w:tcBorders>
              <w:top w:val="nil"/>
              <w:left w:val="nil"/>
              <w:bottom w:val="nil"/>
              <w:right w:val="nil"/>
            </w:tcBorders>
            <w:noWrap/>
            <w:tcMar>
              <w:top w:w="15" w:type="dxa"/>
              <w:left w:w="15" w:type="dxa"/>
              <w:bottom w:w="0" w:type="dxa"/>
              <w:right w:w="15" w:type="dxa"/>
            </w:tcMar>
            <w:vAlign w:val="bottom"/>
            <w:hideMark/>
          </w:tcPr>
          <w:p w14:paraId="14507D5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7.432</w:t>
            </w:r>
          </w:p>
        </w:tc>
        <w:tc>
          <w:tcPr>
            <w:tcW w:w="0" w:type="auto"/>
            <w:tcBorders>
              <w:top w:val="nil"/>
              <w:left w:val="nil"/>
              <w:bottom w:val="nil"/>
              <w:right w:val="nil"/>
            </w:tcBorders>
            <w:noWrap/>
            <w:tcMar>
              <w:top w:w="15" w:type="dxa"/>
              <w:left w:w="15" w:type="dxa"/>
              <w:bottom w:w="0" w:type="dxa"/>
              <w:right w:w="15" w:type="dxa"/>
            </w:tcMar>
            <w:vAlign w:val="bottom"/>
            <w:hideMark/>
          </w:tcPr>
          <w:p w14:paraId="6EE4326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36EE9D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110ED01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0.04997 to 0.2500</w:t>
            </w:r>
          </w:p>
        </w:tc>
      </w:tr>
      <w:tr w:rsidR="002017C0" w:rsidRPr="000E615D" w14:paraId="2C5282EC"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A37D0A6"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5A4C571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0.1500</w:t>
            </w:r>
          </w:p>
        </w:tc>
        <w:tc>
          <w:tcPr>
            <w:tcW w:w="0" w:type="auto"/>
            <w:tcBorders>
              <w:top w:val="nil"/>
              <w:left w:val="nil"/>
              <w:bottom w:val="nil"/>
              <w:right w:val="nil"/>
            </w:tcBorders>
            <w:noWrap/>
            <w:tcMar>
              <w:top w:w="15" w:type="dxa"/>
              <w:left w:w="15" w:type="dxa"/>
              <w:bottom w:w="0" w:type="dxa"/>
              <w:right w:w="15" w:type="dxa"/>
            </w:tcMar>
            <w:vAlign w:val="bottom"/>
            <w:hideMark/>
          </w:tcPr>
          <w:p w14:paraId="3DB6972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7.432</w:t>
            </w:r>
          </w:p>
        </w:tc>
        <w:tc>
          <w:tcPr>
            <w:tcW w:w="0" w:type="auto"/>
            <w:tcBorders>
              <w:top w:val="nil"/>
              <w:left w:val="nil"/>
              <w:bottom w:val="nil"/>
              <w:right w:val="nil"/>
            </w:tcBorders>
            <w:noWrap/>
            <w:tcMar>
              <w:top w:w="15" w:type="dxa"/>
              <w:left w:w="15" w:type="dxa"/>
              <w:bottom w:w="0" w:type="dxa"/>
              <w:right w:w="15" w:type="dxa"/>
            </w:tcMar>
            <w:vAlign w:val="bottom"/>
            <w:hideMark/>
          </w:tcPr>
          <w:p w14:paraId="20D08B2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B78346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D7F6BA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0.04997 to 0.2500</w:t>
            </w:r>
          </w:p>
        </w:tc>
      </w:tr>
      <w:tr w:rsidR="002017C0" w:rsidRPr="000E615D" w14:paraId="00107FE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4755E9D"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55BBA6C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0.1800</w:t>
            </w:r>
          </w:p>
        </w:tc>
        <w:tc>
          <w:tcPr>
            <w:tcW w:w="0" w:type="auto"/>
            <w:tcBorders>
              <w:top w:val="nil"/>
              <w:left w:val="nil"/>
              <w:bottom w:val="nil"/>
              <w:right w:val="nil"/>
            </w:tcBorders>
            <w:noWrap/>
            <w:tcMar>
              <w:top w:w="15" w:type="dxa"/>
              <w:left w:w="15" w:type="dxa"/>
              <w:bottom w:w="0" w:type="dxa"/>
              <w:right w:w="15" w:type="dxa"/>
            </w:tcMar>
            <w:vAlign w:val="bottom"/>
            <w:hideMark/>
          </w:tcPr>
          <w:p w14:paraId="1AFA9A0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8.918</w:t>
            </w:r>
          </w:p>
        </w:tc>
        <w:tc>
          <w:tcPr>
            <w:tcW w:w="0" w:type="auto"/>
            <w:tcBorders>
              <w:top w:val="nil"/>
              <w:left w:val="nil"/>
              <w:bottom w:val="nil"/>
              <w:right w:val="nil"/>
            </w:tcBorders>
            <w:noWrap/>
            <w:tcMar>
              <w:top w:w="15" w:type="dxa"/>
              <w:left w:w="15" w:type="dxa"/>
              <w:bottom w:w="0" w:type="dxa"/>
              <w:right w:w="15" w:type="dxa"/>
            </w:tcMar>
            <w:vAlign w:val="bottom"/>
            <w:hideMark/>
          </w:tcPr>
          <w:p w14:paraId="1AF3E80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1A19BE3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8A43EF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0.07997 to 0.2800</w:t>
            </w:r>
          </w:p>
        </w:tc>
      </w:tr>
      <w:tr w:rsidR="002017C0" w:rsidRPr="000E615D" w14:paraId="32EB943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40738D4"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741BDF2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0.0900</w:t>
            </w:r>
          </w:p>
        </w:tc>
        <w:tc>
          <w:tcPr>
            <w:tcW w:w="0" w:type="auto"/>
            <w:tcBorders>
              <w:top w:val="nil"/>
              <w:left w:val="nil"/>
              <w:bottom w:val="nil"/>
              <w:right w:val="nil"/>
            </w:tcBorders>
            <w:noWrap/>
            <w:tcMar>
              <w:top w:w="15" w:type="dxa"/>
              <w:left w:w="15" w:type="dxa"/>
              <w:bottom w:w="0" w:type="dxa"/>
              <w:right w:w="15" w:type="dxa"/>
            </w:tcMar>
            <w:vAlign w:val="bottom"/>
            <w:hideMark/>
          </w:tcPr>
          <w:p w14:paraId="6C4DB7C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4.459</w:t>
            </w:r>
          </w:p>
        </w:tc>
        <w:tc>
          <w:tcPr>
            <w:tcW w:w="0" w:type="auto"/>
            <w:tcBorders>
              <w:top w:val="nil"/>
              <w:left w:val="nil"/>
              <w:bottom w:val="nil"/>
              <w:right w:val="nil"/>
            </w:tcBorders>
            <w:noWrap/>
            <w:tcMar>
              <w:top w:w="15" w:type="dxa"/>
              <w:left w:w="15" w:type="dxa"/>
              <w:bottom w:w="0" w:type="dxa"/>
              <w:right w:w="15" w:type="dxa"/>
            </w:tcMar>
            <w:vAlign w:val="bottom"/>
            <w:hideMark/>
          </w:tcPr>
          <w:p w14:paraId="7C8F38D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1D85305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199CE43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-0.01003 to 0.1900</w:t>
            </w:r>
          </w:p>
        </w:tc>
      </w:tr>
      <w:tr w:rsidR="002017C0" w:rsidRPr="000E615D" w14:paraId="20CDC079"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2A26025"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7A4F349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-0.2600</w:t>
            </w:r>
          </w:p>
        </w:tc>
        <w:tc>
          <w:tcPr>
            <w:tcW w:w="0" w:type="auto"/>
            <w:tcBorders>
              <w:top w:val="nil"/>
              <w:left w:val="nil"/>
              <w:bottom w:val="nil"/>
              <w:right w:val="nil"/>
            </w:tcBorders>
            <w:noWrap/>
            <w:tcMar>
              <w:top w:w="15" w:type="dxa"/>
              <w:left w:w="15" w:type="dxa"/>
              <w:bottom w:w="0" w:type="dxa"/>
              <w:right w:w="15" w:type="dxa"/>
            </w:tcMar>
            <w:vAlign w:val="bottom"/>
            <w:hideMark/>
          </w:tcPr>
          <w:p w14:paraId="4BA0A9A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12.88</w:t>
            </w:r>
          </w:p>
        </w:tc>
        <w:tc>
          <w:tcPr>
            <w:tcW w:w="0" w:type="auto"/>
            <w:tcBorders>
              <w:top w:val="nil"/>
              <w:left w:val="nil"/>
              <w:bottom w:val="nil"/>
              <w:right w:val="nil"/>
            </w:tcBorders>
            <w:noWrap/>
            <w:tcMar>
              <w:top w:w="15" w:type="dxa"/>
              <w:left w:w="15" w:type="dxa"/>
              <w:bottom w:w="0" w:type="dxa"/>
              <w:right w:w="15" w:type="dxa"/>
            </w:tcMar>
            <w:vAlign w:val="bottom"/>
            <w:hideMark/>
          </w:tcPr>
          <w:p w14:paraId="6D99DCD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2BAD8A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1516A53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-0.3600 to -0.1600</w:t>
            </w:r>
          </w:p>
        </w:tc>
      </w:tr>
      <w:tr w:rsidR="002017C0" w:rsidRPr="000E615D" w14:paraId="05DB9F5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05D94FD"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712955C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-0.5300</w:t>
            </w:r>
          </w:p>
        </w:tc>
        <w:tc>
          <w:tcPr>
            <w:tcW w:w="0" w:type="auto"/>
            <w:tcBorders>
              <w:top w:val="nil"/>
              <w:left w:val="nil"/>
              <w:bottom w:val="nil"/>
              <w:right w:val="nil"/>
            </w:tcBorders>
            <w:noWrap/>
            <w:tcMar>
              <w:top w:w="15" w:type="dxa"/>
              <w:left w:w="15" w:type="dxa"/>
              <w:bottom w:w="0" w:type="dxa"/>
              <w:right w:w="15" w:type="dxa"/>
            </w:tcMar>
            <w:vAlign w:val="bottom"/>
            <w:hideMark/>
          </w:tcPr>
          <w:p w14:paraId="59CC58A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26.26</w:t>
            </w:r>
          </w:p>
        </w:tc>
        <w:tc>
          <w:tcPr>
            <w:tcW w:w="0" w:type="auto"/>
            <w:tcBorders>
              <w:top w:val="nil"/>
              <w:left w:val="nil"/>
              <w:bottom w:val="nil"/>
              <w:right w:val="nil"/>
            </w:tcBorders>
            <w:noWrap/>
            <w:tcMar>
              <w:top w:w="15" w:type="dxa"/>
              <w:left w:w="15" w:type="dxa"/>
              <w:bottom w:w="0" w:type="dxa"/>
              <w:right w:w="15" w:type="dxa"/>
            </w:tcMar>
            <w:vAlign w:val="bottom"/>
            <w:hideMark/>
          </w:tcPr>
          <w:p w14:paraId="0F72FDA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978CAF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A0FA93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-0.6300 to -0.4300</w:t>
            </w:r>
          </w:p>
        </w:tc>
      </w:tr>
      <w:tr w:rsidR="002017C0" w:rsidRPr="000E615D" w14:paraId="46B09E2F"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57D7A57"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49CB475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0.2300</w:t>
            </w:r>
          </w:p>
        </w:tc>
        <w:tc>
          <w:tcPr>
            <w:tcW w:w="0" w:type="auto"/>
            <w:tcBorders>
              <w:top w:val="nil"/>
              <w:left w:val="nil"/>
              <w:bottom w:val="nil"/>
              <w:right w:val="nil"/>
            </w:tcBorders>
            <w:noWrap/>
            <w:tcMar>
              <w:top w:w="15" w:type="dxa"/>
              <w:left w:w="15" w:type="dxa"/>
              <w:bottom w:w="0" w:type="dxa"/>
              <w:right w:w="15" w:type="dxa"/>
            </w:tcMar>
            <w:vAlign w:val="bottom"/>
            <w:hideMark/>
          </w:tcPr>
          <w:p w14:paraId="167D292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11.39</w:t>
            </w:r>
          </w:p>
        </w:tc>
        <w:tc>
          <w:tcPr>
            <w:tcW w:w="0" w:type="auto"/>
            <w:tcBorders>
              <w:top w:val="nil"/>
              <w:left w:val="nil"/>
              <w:bottom w:val="nil"/>
              <w:right w:val="nil"/>
            </w:tcBorders>
            <w:noWrap/>
            <w:tcMar>
              <w:top w:w="15" w:type="dxa"/>
              <w:left w:w="15" w:type="dxa"/>
              <w:bottom w:w="0" w:type="dxa"/>
              <w:right w:w="15" w:type="dxa"/>
            </w:tcMar>
            <w:vAlign w:val="bottom"/>
            <w:hideMark/>
          </w:tcPr>
          <w:p w14:paraId="5AA1894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021B374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924DFF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0.1300 to 0.3300</w:t>
            </w:r>
          </w:p>
        </w:tc>
      </w:tr>
      <w:tr w:rsidR="002017C0" w:rsidRPr="000E615D" w14:paraId="72A3B40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0B15C4D"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2F2EA6A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0.1800</w:t>
            </w:r>
          </w:p>
        </w:tc>
        <w:tc>
          <w:tcPr>
            <w:tcW w:w="0" w:type="auto"/>
            <w:tcBorders>
              <w:top w:val="nil"/>
              <w:left w:val="nil"/>
              <w:bottom w:val="nil"/>
              <w:right w:val="nil"/>
            </w:tcBorders>
            <w:noWrap/>
            <w:tcMar>
              <w:top w:w="15" w:type="dxa"/>
              <w:left w:w="15" w:type="dxa"/>
              <w:bottom w:w="0" w:type="dxa"/>
              <w:right w:w="15" w:type="dxa"/>
            </w:tcMar>
            <w:vAlign w:val="bottom"/>
            <w:hideMark/>
          </w:tcPr>
          <w:p w14:paraId="2BBD173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8.918</w:t>
            </w:r>
          </w:p>
        </w:tc>
        <w:tc>
          <w:tcPr>
            <w:tcW w:w="0" w:type="auto"/>
            <w:tcBorders>
              <w:top w:val="nil"/>
              <w:left w:val="nil"/>
              <w:bottom w:val="nil"/>
              <w:right w:val="nil"/>
            </w:tcBorders>
            <w:noWrap/>
            <w:tcMar>
              <w:top w:w="15" w:type="dxa"/>
              <w:left w:w="15" w:type="dxa"/>
              <w:bottom w:w="0" w:type="dxa"/>
              <w:right w:w="15" w:type="dxa"/>
            </w:tcMar>
            <w:vAlign w:val="bottom"/>
            <w:hideMark/>
          </w:tcPr>
          <w:p w14:paraId="10313CB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BF3077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573482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0.07997 to 0.2800</w:t>
            </w:r>
          </w:p>
        </w:tc>
      </w:tr>
      <w:tr w:rsidR="002017C0" w:rsidRPr="000E615D" w14:paraId="4502787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D3DF1F8"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1C787BF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w:t>
            </w:r>
          </w:p>
        </w:tc>
        <w:tc>
          <w:tcPr>
            <w:tcW w:w="0" w:type="auto"/>
            <w:tcBorders>
              <w:top w:val="nil"/>
              <w:left w:val="nil"/>
              <w:bottom w:val="nil"/>
              <w:right w:val="nil"/>
            </w:tcBorders>
            <w:noWrap/>
            <w:tcMar>
              <w:top w:w="15" w:type="dxa"/>
              <w:left w:w="15" w:type="dxa"/>
              <w:bottom w:w="0" w:type="dxa"/>
              <w:right w:w="15" w:type="dxa"/>
            </w:tcMar>
            <w:vAlign w:val="bottom"/>
            <w:hideMark/>
          </w:tcPr>
          <w:p w14:paraId="553816B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w:t>
            </w:r>
          </w:p>
        </w:tc>
        <w:tc>
          <w:tcPr>
            <w:tcW w:w="0" w:type="auto"/>
            <w:tcBorders>
              <w:top w:val="nil"/>
              <w:left w:val="nil"/>
              <w:bottom w:val="nil"/>
              <w:right w:val="nil"/>
            </w:tcBorders>
            <w:noWrap/>
            <w:tcMar>
              <w:top w:w="15" w:type="dxa"/>
              <w:left w:w="15" w:type="dxa"/>
              <w:bottom w:w="0" w:type="dxa"/>
              <w:right w:w="15" w:type="dxa"/>
            </w:tcMar>
            <w:vAlign w:val="bottom"/>
            <w:hideMark/>
          </w:tcPr>
          <w:p w14:paraId="63CBFA2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23480F7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1E873B8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-0.1000 to 0.1000</w:t>
            </w:r>
          </w:p>
        </w:tc>
      </w:tr>
      <w:tr w:rsidR="002017C0" w:rsidRPr="000E615D" w14:paraId="4662F26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AD43457"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09E8AF8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0.0300</w:t>
            </w:r>
          </w:p>
        </w:tc>
        <w:tc>
          <w:tcPr>
            <w:tcW w:w="0" w:type="auto"/>
            <w:tcBorders>
              <w:top w:val="nil"/>
              <w:left w:val="nil"/>
              <w:bottom w:val="nil"/>
              <w:right w:val="nil"/>
            </w:tcBorders>
            <w:noWrap/>
            <w:tcMar>
              <w:top w:w="15" w:type="dxa"/>
              <w:left w:w="15" w:type="dxa"/>
              <w:bottom w:w="0" w:type="dxa"/>
              <w:right w:w="15" w:type="dxa"/>
            </w:tcMar>
            <w:vAlign w:val="bottom"/>
            <w:hideMark/>
          </w:tcPr>
          <w:p w14:paraId="3EA33B5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1.486</w:t>
            </w:r>
          </w:p>
        </w:tc>
        <w:tc>
          <w:tcPr>
            <w:tcW w:w="0" w:type="auto"/>
            <w:tcBorders>
              <w:top w:val="nil"/>
              <w:left w:val="nil"/>
              <w:bottom w:val="nil"/>
              <w:right w:val="nil"/>
            </w:tcBorders>
            <w:noWrap/>
            <w:tcMar>
              <w:top w:w="15" w:type="dxa"/>
              <w:left w:w="15" w:type="dxa"/>
              <w:bottom w:w="0" w:type="dxa"/>
              <w:right w:w="15" w:type="dxa"/>
            </w:tcMar>
            <w:vAlign w:val="bottom"/>
            <w:hideMark/>
          </w:tcPr>
          <w:p w14:paraId="17285C4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0268402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7471A20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-0.07003 to 0.1300</w:t>
            </w:r>
          </w:p>
        </w:tc>
      </w:tr>
      <w:tr w:rsidR="002017C0" w:rsidRPr="000E615D" w14:paraId="40949D0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CF9C81C" w14:textId="77777777" w:rsidR="002017C0" w:rsidRPr="000E615D" w:rsidRDefault="002017C0" w:rsidP="002017C0">
            <w:pPr>
              <w:rPr>
                <w:rFonts w:ascii="Arial" w:hAnsi="Arial" w:cs="Arial"/>
                <w:sz w:val="14"/>
                <w:szCs w:val="14"/>
              </w:rPr>
            </w:pPr>
            <w:r w:rsidRPr="000E615D">
              <w:rPr>
                <w:rFonts w:ascii="Arial" w:hAnsi="Arial" w:cs="Arial"/>
                <w:sz w:val="14"/>
                <w:szCs w:val="14"/>
              </w:rPr>
              <w:lastRenderedPageBreak/>
              <w:t>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757EB59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-0.06000</w:t>
            </w:r>
          </w:p>
        </w:tc>
        <w:tc>
          <w:tcPr>
            <w:tcW w:w="0" w:type="auto"/>
            <w:tcBorders>
              <w:top w:val="nil"/>
              <w:left w:val="nil"/>
              <w:bottom w:val="nil"/>
              <w:right w:val="nil"/>
            </w:tcBorders>
            <w:noWrap/>
            <w:tcMar>
              <w:top w:w="15" w:type="dxa"/>
              <w:left w:w="15" w:type="dxa"/>
              <w:bottom w:w="0" w:type="dxa"/>
              <w:right w:w="15" w:type="dxa"/>
            </w:tcMar>
            <w:vAlign w:val="bottom"/>
            <w:hideMark/>
          </w:tcPr>
          <w:p w14:paraId="1909060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2.973</w:t>
            </w:r>
          </w:p>
        </w:tc>
        <w:tc>
          <w:tcPr>
            <w:tcW w:w="0" w:type="auto"/>
            <w:tcBorders>
              <w:top w:val="nil"/>
              <w:left w:val="nil"/>
              <w:bottom w:val="nil"/>
              <w:right w:val="nil"/>
            </w:tcBorders>
            <w:noWrap/>
            <w:tcMar>
              <w:top w:w="15" w:type="dxa"/>
              <w:left w:w="15" w:type="dxa"/>
              <w:bottom w:w="0" w:type="dxa"/>
              <w:right w:w="15" w:type="dxa"/>
            </w:tcMar>
            <w:vAlign w:val="bottom"/>
            <w:hideMark/>
          </w:tcPr>
          <w:p w14:paraId="0A39CA0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66078BC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4A8A8EC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-0.1600 to 0.04003</w:t>
            </w:r>
          </w:p>
        </w:tc>
      </w:tr>
      <w:tr w:rsidR="002017C0" w:rsidRPr="000E615D" w14:paraId="12CB53C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058A727"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041150F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-0.4100</w:t>
            </w:r>
          </w:p>
        </w:tc>
        <w:tc>
          <w:tcPr>
            <w:tcW w:w="0" w:type="auto"/>
            <w:tcBorders>
              <w:top w:val="nil"/>
              <w:left w:val="nil"/>
              <w:bottom w:val="nil"/>
              <w:right w:val="nil"/>
            </w:tcBorders>
            <w:noWrap/>
            <w:tcMar>
              <w:top w:w="15" w:type="dxa"/>
              <w:left w:w="15" w:type="dxa"/>
              <w:bottom w:w="0" w:type="dxa"/>
              <w:right w:w="15" w:type="dxa"/>
            </w:tcMar>
            <w:vAlign w:val="bottom"/>
            <w:hideMark/>
          </w:tcPr>
          <w:p w14:paraId="275B1C3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20.31</w:t>
            </w:r>
          </w:p>
        </w:tc>
        <w:tc>
          <w:tcPr>
            <w:tcW w:w="0" w:type="auto"/>
            <w:tcBorders>
              <w:top w:val="nil"/>
              <w:left w:val="nil"/>
              <w:bottom w:val="nil"/>
              <w:right w:val="nil"/>
            </w:tcBorders>
            <w:noWrap/>
            <w:tcMar>
              <w:top w:w="15" w:type="dxa"/>
              <w:left w:w="15" w:type="dxa"/>
              <w:bottom w:w="0" w:type="dxa"/>
              <w:right w:w="15" w:type="dxa"/>
            </w:tcMar>
            <w:vAlign w:val="bottom"/>
            <w:hideMark/>
          </w:tcPr>
          <w:p w14:paraId="6D56750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28D52BF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1505990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-0.5100 to -0.3100</w:t>
            </w:r>
          </w:p>
        </w:tc>
      </w:tr>
      <w:tr w:rsidR="002017C0" w:rsidRPr="000E615D" w14:paraId="09C698B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D5A4E77"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2C80FC2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-0.6800</w:t>
            </w:r>
          </w:p>
        </w:tc>
        <w:tc>
          <w:tcPr>
            <w:tcW w:w="0" w:type="auto"/>
            <w:tcBorders>
              <w:top w:val="nil"/>
              <w:left w:val="nil"/>
              <w:bottom w:val="nil"/>
              <w:right w:val="nil"/>
            </w:tcBorders>
            <w:noWrap/>
            <w:tcMar>
              <w:top w:w="15" w:type="dxa"/>
              <w:left w:w="15" w:type="dxa"/>
              <w:bottom w:w="0" w:type="dxa"/>
              <w:right w:w="15" w:type="dxa"/>
            </w:tcMar>
            <w:vAlign w:val="bottom"/>
            <w:hideMark/>
          </w:tcPr>
          <w:p w14:paraId="6B56449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33.69</w:t>
            </w:r>
          </w:p>
        </w:tc>
        <w:tc>
          <w:tcPr>
            <w:tcW w:w="0" w:type="auto"/>
            <w:tcBorders>
              <w:top w:val="nil"/>
              <w:left w:val="nil"/>
              <w:bottom w:val="nil"/>
              <w:right w:val="nil"/>
            </w:tcBorders>
            <w:noWrap/>
            <w:tcMar>
              <w:top w:w="15" w:type="dxa"/>
              <w:left w:w="15" w:type="dxa"/>
              <w:bottom w:w="0" w:type="dxa"/>
              <w:right w:w="15" w:type="dxa"/>
            </w:tcMar>
            <w:vAlign w:val="bottom"/>
            <w:hideMark/>
          </w:tcPr>
          <w:p w14:paraId="6792990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E051CF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2535533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-0.7800 to -0.5800</w:t>
            </w:r>
          </w:p>
        </w:tc>
      </w:tr>
      <w:tr w:rsidR="002017C0" w:rsidRPr="000E615D" w14:paraId="2757204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2DE34C6"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419B468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0.08000</w:t>
            </w:r>
          </w:p>
        </w:tc>
        <w:tc>
          <w:tcPr>
            <w:tcW w:w="0" w:type="auto"/>
            <w:tcBorders>
              <w:top w:val="nil"/>
              <w:left w:val="nil"/>
              <w:bottom w:val="nil"/>
              <w:right w:val="nil"/>
            </w:tcBorders>
            <w:noWrap/>
            <w:tcMar>
              <w:top w:w="15" w:type="dxa"/>
              <w:left w:w="15" w:type="dxa"/>
              <w:bottom w:w="0" w:type="dxa"/>
              <w:right w:w="15" w:type="dxa"/>
            </w:tcMar>
            <w:vAlign w:val="bottom"/>
            <w:hideMark/>
          </w:tcPr>
          <w:p w14:paraId="7CEE790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3.963</w:t>
            </w:r>
          </w:p>
        </w:tc>
        <w:tc>
          <w:tcPr>
            <w:tcW w:w="0" w:type="auto"/>
            <w:tcBorders>
              <w:top w:val="nil"/>
              <w:left w:val="nil"/>
              <w:bottom w:val="nil"/>
              <w:right w:val="nil"/>
            </w:tcBorders>
            <w:noWrap/>
            <w:tcMar>
              <w:top w:w="15" w:type="dxa"/>
              <w:left w:w="15" w:type="dxa"/>
              <w:bottom w:w="0" w:type="dxa"/>
              <w:right w:w="15" w:type="dxa"/>
            </w:tcMar>
            <w:vAlign w:val="bottom"/>
            <w:hideMark/>
          </w:tcPr>
          <w:p w14:paraId="63A5A0F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641BF53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1F9B63F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-0.02003 to 0.1800</w:t>
            </w:r>
          </w:p>
        </w:tc>
      </w:tr>
      <w:tr w:rsidR="002017C0" w:rsidRPr="000E615D" w14:paraId="30A8CEE3"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47CF417"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58AD031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0.0300</w:t>
            </w:r>
          </w:p>
        </w:tc>
        <w:tc>
          <w:tcPr>
            <w:tcW w:w="0" w:type="auto"/>
            <w:tcBorders>
              <w:top w:val="nil"/>
              <w:left w:val="nil"/>
              <w:bottom w:val="nil"/>
              <w:right w:val="nil"/>
            </w:tcBorders>
            <w:noWrap/>
            <w:tcMar>
              <w:top w:w="15" w:type="dxa"/>
              <w:left w:w="15" w:type="dxa"/>
              <w:bottom w:w="0" w:type="dxa"/>
              <w:right w:w="15" w:type="dxa"/>
            </w:tcMar>
            <w:vAlign w:val="bottom"/>
            <w:hideMark/>
          </w:tcPr>
          <w:p w14:paraId="005BDF4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1.486</w:t>
            </w:r>
          </w:p>
        </w:tc>
        <w:tc>
          <w:tcPr>
            <w:tcW w:w="0" w:type="auto"/>
            <w:tcBorders>
              <w:top w:val="nil"/>
              <w:left w:val="nil"/>
              <w:bottom w:val="nil"/>
              <w:right w:val="nil"/>
            </w:tcBorders>
            <w:noWrap/>
            <w:tcMar>
              <w:top w:w="15" w:type="dxa"/>
              <w:left w:w="15" w:type="dxa"/>
              <w:bottom w:w="0" w:type="dxa"/>
              <w:right w:w="15" w:type="dxa"/>
            </w:tcMar>
            <w:vAlign w:val="bottom"/>
            <w:hideMark/>
          </w:tcPr>
          <w:p w14:paraId="5F904A9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3D89EFA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6FBC94E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-0.07003 to 0.1300</w:t>
            </w:r>
          </w:p>
        </w:tc>
      </w:tr>
      <w:tr w:rsidR="002017C0" w:rsidRPr="000E615D" w14:paraId="6406B37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715AF35"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75EF6EC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0.0300</w:t>
            </w:r>
          </w:p>
        </w:tc>
        <w:tc>
          <w:tcPr>
            <w:tcW w:w="0" w:type="auto"/>
            <w:tcBorders>
              <w:top w:val="nil"/>
              <w:left w:val="nil"/>
              <w:bottom w:val="nil"/>
              <w:right w:val="nil"/>
            </w:tcBorders>
            <w:noWrap/>
            <w:tcMar>
              <w:top w:w="15" w:type="dxa"/>
              <w:left w:w="15" w:type="dxa"/>
              <w:bottom w:w="0" w:type="dxa"/>
              <w:right w:w="15" w:type="dxa"/>
            </w:tcMar>
            <w:vAlign w:val="bottom"/>
            <w:hideMark/>
          </w:tcPr>
          <w:p w14:paraId="7D7A938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1.486</w:t>
            </w:r>
          </w:p>
        </w:tc>
        <w:tc>
          <w:tcPr>
            <w:tcW w:w="0" w:type="auto"/>
            <w:tcBorders>
              <w:top w:val="nil"/>
              <w:left w:val="nil"/>
              <w:bottom w:val="nil"/>
              <w:right w:val="nil"/>
            </w:tcBorders>
            <w:noWrap/>
            <w:tcMar>
              <w:top w:w="15" w:type="dxa"/>
              <w:left w:w="15" w:type="dxa"/>
              <w:bottom w:w="0" w:type="dxa"/>
              <w:right w:w="15" w:type="dxa"/>
            </w:tcMar>
            <w:vAlign w:val="bottom"/>
            <w:hideMark/>
          </w:tcPr>
          <w:p w14:paraId="627B636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32A18F3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7B00AD5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-0.07003 to 0.1300</w:t>
            </w:r>
          </w:p>
        </w:tc>
      </w:tr>
      <w:tr w:rsidR="002017C0" w:rsidRPr="000E615D" w14:paraId="79EE811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01F42AD"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7A4DE95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-0.06000</w:t>
            </w:r>
          </w:p>
        </w:tc>
        <w:tc>
          <w:tcPr>
            <w:tcW w:w="0" w:type="auto"/>
            <w:tcBorders>
              <w:top w:val="nil"/>
              <w:left w:val="nil"/>
              <w:bottom w:val="nil"/>
              <w:right w:val="nil"/>
            </w:tcBorders>
            <w:noWrap/>
            <w:tcMar>
              <w:top w:w="15" w:type="dxa"/>
              <w:left w:w="15" w:type="dxa"/>
              <w:bottom w:w="0" w:type="dxa"/>
              <w:right w:w="15" w:type="dxa"/>
            </w:tcMar>
            <w:vAlign w:val="bottom"/>
            <w:hideMark/>
          </w:tcPr>
          <w:p w14:paraId="19FECB8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2.973</w:t>
            </w:r>
          </w:p>
        </w:tc>
        <w:tc>
          <w:tcPr>
            <w:tcW w:w="0" w:type="auto"/>
            <w:tcBorders>
              <w:top w:val="nil"/>
              <w:left w:val="nil"/>
              <w:bottom w:val="nil"/>
              <w:right w:val="nil"/>
            </w:tcBorders>
            <w:noWrap/>
            <w:tcMar>
              <w:top w:w="15" w:type="dxa"/>
              <w:left w:w="15" w:type="dxa"/>
              <w:bottom w:w="0" w:type="dxa"/>
              <w:right w:w="15" w:type="dxa"/>
            </w:tcMar>
            <w:vAlign w:val="bottom"/>
            <w:hideMark/>
          </w:tcPr>
          <w:p w14:paraId="5ED3218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64B950C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345D4A0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-0.1600 to 0.04003</w:t>
            </w:r>
          </w:p>
        </w:tc>
      </w:tr>
      <w:tr w:rsidR="002017C0" w:rsidRPr="000E615D" w14:paraId="16E497B2"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DDACA7C"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5D96D86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-0.4100</w:t>
            </w:r>
          </w:p>
        </w:tc>
        <w:tc>
          <w:tcPr>
            <w:tcW w:w="0" w:type="auto"/>
            <w:tcBorders>
              <w:top w:val="nil"/>
              <w:left w:val="nil"/>
              <w:bottom w:val="nil"/>
              <w:right w:val="nil"/>
            </w:tcBorders>
            <w:noWrap/>
            <w:tcMar>
              <w:top w:w="15" w:type="dxa"/>
              <w:left w:w="15" w:type="dxa"/>
              <w:bottom w:w="0" w:type="dxa"/>
              <w:right w:w="15" w:type="dxa"/>
            </w:tcMar>
            <w:vAlign w:val="bottom"/>
            <w:hideMark/>
          </w:tcPr>
          <w:p w14:paraId="7EF7D93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20.31</w:t>
            </w:r>
          </w:p>
        </w:tc>
        <w:tc>
          <w:tcPr>
            <w:tcW w:w="0" w:type="auto"/>
            <w:tcBorders>
              <w:top w:val="nil"/>
              <w:left w:val="nil"/>
              <w:bottom w:val="nil"/>
              <w:right w:val="nil"/>
            </w:tcBorders>
            <w:noWrap/>
            <w:tcMar>
              <w:top w:w="15" w:type="dxa"/>
              <w:left w:w="15" w:type="dxa"/>
              <w:bottom w:w="0" w:type="dxa"/>
              <w:right w:w="15" w:type="dxa"/>
            </w:tcMar>
            <w:vAlign w:val="bottom"/>
            <w:hideMark/>
          </w:tcPr>
          <w:p w14:paraId="0554832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1638FC6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23372DC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-0.5100 to -0.3100</w:t>
            </w:r>
          </w:p>
        </w:tc>
      </w:tr>
      <w:tr w:rsidR="002017C0" w:rsidRPr="000E615D" w14:paraId="0D45BEA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A9C3E10"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3705C0B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-0.6800</w:t>
            </w:r>
          </w:p>
        </w:tc>
        <w:tc>
          <w:tcPr>
            <w:tcW w:w="0" w:type="auto"/>
            <w:tcBorders>
              <w:top w:val="nil"/>
              <w:left w:val="nil"/>
              <w:bottom w:val="nil"/>
              <w:right w:val="nil"/>
            </w:tcBorders>
            <w:noWrap/>
            <w:tcMar>
              <w:top w:w="15" w:type="dxa"/>
              <w:left w:w="15" w:type="dxa"/>
              <w:bottom w:w="0" w:type="dxa"/>
              <w:right w:w="15" w:type="dxa"/>
            </w:tcMar>
            <w:vAlign w:val="bottom"/>
            <w:hideMark/>
          </w:tcPr>
          <w:p w14:paraId="72BEB1D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33.69</w:t>
            </w:r>
          </w:p>
        </w:tc>
        <w:tc>
          <w:tcPr>
            <w:tcW w:w="0" w:type="auto"/>
            <w:tcBorders>
              <w:top w:val="nil"/>
              <w:left w:val="nil"/>
              <w:bottom w:val="nil"/>
              <w:right w:val="nil"/>
            </w:tcBorders>
            <w:noWrap/>
            <w:tcMar>
              <w:top w:w="15" w:type="dxa"/>
              <w:left w:w="15" w:type="dxa"/>
              <w:bottom w:w="0" w:type="dxa"/>
              <w:right w:w="15" w:type="dxa"/>
            </w:tcMar>
            <w:vAlign w:val="bottom"/>
            <w:hideMark/>
          </w:tcPr>
          <w:p w14:paraId="18BABB3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EACE28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597C368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-0.7800 to -0.5800</w:t>
            </w:r>
          </w:p>
        </w:tc>
      </w:tr>
      <w:tr w:rsidR="002017C0" w:rsidRPr="000E615D" w14:paraId="339EC31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7B0CB90"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647E2F8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0.08000</w:t>
            </w:r>
          </w:p>
        </w:tc>
        <w:tc>
          <w:tcPr>
            <w:tcW w:w="0" w:type="auto"/>
            <w:tcBorders>
              <w:top w:val="nil"/>
              <w:left w:val="nil"/>
              <w:bottom w:val="nil"/>
              <w:right w:val="nil"/>
            </w:tcBorders>
            <w:noWrap/>
            <w:tcMar>
              <w:top w:w="15" w:type="dxa"/>
              <w:left w:w="15" w:type="dxa"/>
              <w:bottom w:w="0" w:type="dxa"/>
              <w:right w:w="15" w:type="dxa"/>
            </w:tcMar>
            <w:vAlign w:val="bottom"/>
            <w:hideMark/>
          </w:tcPr>
          <w:p w14:paraId="57F2FEB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3.963</w:t>
            </w:r>
          </w:p>
        </w:tc>
        <w:tc>
          <w:tcPr>
            <w:tcW w:w="0" w:type="auto"/>
            <w:tcBorders>
              <w:top w:val="nil"/>
              <w:left w:val="nil"/>
              <w:bottom w:val="nil"/>
              <w:right w:val="nil"/>
            </w:tcBorders>
            <w:noWrap/>
            <w:tcMar>
              <w:top w:w="15" w:type="dxa"/>
              <w:left w:w="15" w:type="dxa"/>
              <w:bottom w:w="0" w:type="dxa"/>
              <w:right w:w="15" w:type="dxa"/>
            </w:tcMar>
            <w:vAlign w:val="bottom"/>
            <w:hideMark/>
          </w:tcPr>
          <w:p w14:paraId="2022080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54999BD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23FCC85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-0.02003 to 0.1800</w:t>
            </w:r>
          </w:p>
        </w:tc>
      </w:tr>
      <w:tr w:rsidR="002017C0" w:rsidRPr="000E615D" w14:paraId="5878AD9F"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CB025FF"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3CAE882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0.0300</w:t>
            </w:r>
          </w:p>
        </w:tc>
        <w:tc>
          <w:tcPr>
            <w:tcW w:w="0" w:type="auto"/>
            <w:tcBorders>
              <w:top w:val="nil"/>
              <w:left w:val="nil"/>
              <w:bottom w:val="nil"/>
              <w:right w:val="nil"/>
            </w:tcBorders>
            <w:noWrap/>
            <w:tcMar>
              <w:top w:w="15" w:type="dxa"/>
              <w:left w:w="15" w:type="dxa"/>
              <w:bottom w:w="0" w:type="dxa"/>
              <w:right w:w="15" w:type="dxa"/>
            </w:tcMar>
            <w:vAlign w:val="bottom"/>
            <w:hideMark/>
          </w:tcPr>
          <w:p w14:paraId="0EA9CB7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1.486</w:t>
            </w:r>
          </w:p>
        </w:tc>
        <w:tc>
          <w:tcPr>
            <w:tcW w:w="0" w:type="auto"/>
            <w:tcBorders>
              <w:top w:val="nil"/>
              <w:left w:val="nil"/>
              <w:bottom w:val="nil"/>
              <w:right w:val="nil"/>
            </w:tcBorders>
            <w:noWrap/>
            <w:tcMar>
              <w:top w:w="15" w:type="dxa"/>
              <w:left w:w="15" w:type="dxa"/>
              <w:bottom w:w="0" w:type="dxa"/>
              <w:right w:w="15" w:type="dxa"/>
            </w:tcMar>
            <w:vAlign w:val="bottom"/>
            <w:hideMark/>
          </w:tcPr>
          <w:p w14:paraId="22F017E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6FD2F50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0B0EF92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-0.07003 to 0.1300</w:t>
            </w:r>
          </w:p>
        </w:tc>
      </w:tr>
      <w:tr w:rsidR="002017C0" w:rsidRPr="000E615D" w14:paraId="52B7B72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8A99AE8"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0DA8909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-0.09000</w:t>
            </w:r>
          </w:p>
        </w:tc>
        <w:tc>
          <w:tcPr>
            <w:tcW w:w="0" w:type="auto"/>
            <w:tcBorders>
              <w:top w:val="nil"/>
              <w:left w:val="nil"/>
              <w:bottom w:val="nil"/>
              <w:right w:val="nil"/>
            </w:tcBorders>
            <w:noWrap/>
            <w:tcMar>
              <w:top w:w="15" w:type="dxa"/>
              <w:left w:w="15" w:type="dxa"/>
              <w:bottom w:w="0" w:type="dxa"/>
              <w:right w:w="15" w:type="dxa"/>
            </w:tcMar>
            <w:vAlign w:val="bottom"/>
            <w:hideMark/>
          </w:tcPr>
          <w:p w14:paraId="16BF062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4.459</w:t>
            </w:r>
          </w:p>
        </w:tc>
        <w:tc>
          <w:tcPr>
            <w:tcW w:w="0" w:type="auto"/>
            <w:tcBorders>
              <w:top w:val="nil"/>
              <w:left w:val="nil"/>
              <w:bottom w:val="nil"/>
              <w:right w:val="nil"/>
            </w:tcBorders>
            <w:noWrap/>
            <w:tcMar>
              <w:top w:w="15" w:type="dxa"/>
              <w:left w:w="15" w:type="dxa"/>
              <w:bottom w:w="0" w:type="dxa"/>
              <w:right w:w="15" w:type="dxa"/>
            </w:tcMar>
            <w:vAlign w:val="bottom"/>
            <w:hideMark/>
          </w:tcPr>
          <w:p w14:paraId="395C138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1C67256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3C137D3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-0.1900 to 0.01003</w:t>
            </w:r>
          </w:p>
        </w:tc>
      </w:tr>
      <w:tr w:rsidR="002017C0" w:rsidRPr="000E615D" w14:paraId="6F67D49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CF9CC32"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461B9E7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-0.4400</w:t>
            </w:r>
          </w:p>
        </w:tc>
        <w:tc>
          <w:tcPr>
            <w:tcW w:w="0" w:type="auto"/>
            <w:tcBorders>
              <w:top w:val="nil"/>
              <w:left w:val="nil"/>
              <w:bottom w:val="nil"/>
              <w:right w:val="nil"/>
            </w:tcBorders>
            <w:noWrap/>
            <w:tcMar>
              <w:top w:w="15" w:type="dxa"/>
              <w:left w:w="15" w:type="dxa"/>
              <w:bottom w:w="0" w:type="dxa"/>
              <w:right w:w="15" w:type="dxa"/>
            </w:tcMar>
            <w:vAlign w:val="bottom"/>
            <w:hideMark/>
          </w:tcPr>
          <w:p w14:paraId="2C9BF2D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21.80</w:t>
            </w:r>
          </w:p>
        </w:tc>
        <w:tc>
          <w:tcPr>
            <w:tcW w:w="0" w:type="auto"/>
            <w:tcBorders>
              <w:top w:val="nil"/>
              <w:left w:val="nil"/>
              <w:bottom w:val="nil"/>
              <w:right w:val="nil"/>
            </w:tcBorders>
            <w:noWrap/>
            <w:tcMar>
              <w:top w:w="15" w:type="dxa"/>
              <w:left w:w="15" w:type="dxa"/>
              <w:bottom w:w="0" w:type="dxa"/>
              <w:right w:w="15" w:type="dxa"/>
            </w:tcMar>
            <w:vAlign w:val="bottom"/>
            <w:hideMark/>
          </w:tcPr>
          <w:p w14:paraId="75C0A66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ABCBE5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5E00D3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-0.5400 to -0.3400</w:t>
            </w:r>
          </w:p>
        </w:tc>
      </w:tr>
      <w:tr w:rsidR="002017C0" w:rsidRPr="000E615D" w14:paraId="4195BA28"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D52937E"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63F13A4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-0.7100</w:t>
            </w:r>
          </w:p>
        </w:tc>
        <w:tc>
          <w:tcPr>
            <w:tcW w:w="0" w:type="auto"/>
            <w:tcBorders>
              <w:top w:val="nil"/>
              <w:left w:val="nil"/>
              <w:bottom w:val="nil"/>
              <w:right w:val="nil"/>
            </w:tcBorders>
            <w:noWrap/>
            <w:tcMar>
              <w:top w:w="15" w:type="dxa"/>
              <w:left w:w="15" w:type="dxa"/>
              <w:bottom w:w="0" w:type="dxa"/>
              <w:right w:w="15" w:type="dxa"/>
            </w:tcMar>
            <w:vAlign w:val="bottom"/>
            <w:hideMark/>
          </w:tcPr>
          <w:p w14:paraId="385609E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35.18</w:t>
            </w:r>
          </w:p>
        </w:tc>
        <w:tc>
          <w:tcPr>
            <w:tcW w:w="0" w:type="auto"/>
            <w:tcBorders>
              <w:top w:val="nil"/>
              <w:left w:val="nil"/>
              <w:bottom w:val="nil"/>
              <w:right w:val="nil"/>
            </w:tcBorders>
            <w:noWrap/>
            <w:tcMar>
              <w:top w:w="15" w:type="dxa"/>
              <w:left w:w="15" w:type="dxa"/>
              <w:bottom w:w="0" w:type="dxa"/>
              <w:right w:w="15" w:type="dxa"/>
            </w:tcMar>
            <w:vAlign w:val="bottom"/>
            <w:hideMark/>
          </w:tcPr>
          <w:p w14:paraId="57C7387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10CDFAA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914E4A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-0.8100 to -0.6100</w:t>
            </w:r>
          </w:p>
        </w:tc>
      </w:tr>
      <w:tr w:rsidR="002017C0" w:rsidRPr="000E615D" w14:paraId="13A9E18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8136D4B"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0C54AB2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0.0500</w:t>
            </w:r>
          </w:p>
        </w:tc>
        <w:tc>
          <w:tcPr>
            <w:tcW w:w="0" w:type="auto"/>
            <w:tcBorders>
              <w:top w:val="nil"/>
              <w:left w:val="nil"/>
              <w:bottom w:val="nil"/>
              <w:right w:val="nil"/>
            </w:tcBorders>
            <w:noWrap/>
            <w:tcMar>
              <w:top w:w="15" w:type="dxa"/>
              <w:left w:w="15" w:type="dxa"/>
              <w:bottom w:w="0" w:type="dxa"/>
              <w:right w:w="15" w:type="dxa"/>
            </w:tcMar>
            <w:vAlign w:val="bottom"/>
            <w:hideMark/>
          </w:tcPr>
          <w:p w14:paraId="2736563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2.477</w:t>
            </w:r>
          </w:p>
        </w:tc>
        <w:tc>
          <w:tcPr>
            <w:tcW w:w="0" w:type="auto"/>
            <w:tcBorders>
              <w:top w:val="nil"/>
              <w:left w:val="nil"/>
              <w:bottom w:val="nil"/>
              <w:right w:val="nil"/>
            </w:tcBorders>
            <w:noWrap/>
            <w:tcMar>
              <w:top w:w="15" w:type="dxa"/>
              <w:left w:w="15" w:type="dxa"/>
              <w:bottom w:w="0" w:type="dxa"/>
              <w:right w:w="15" w:type="dxa"/>
            </w:tcMar>
            <w:vAlign w:val="bottom"/>
            <w:hideMark/>
          </w:tcPr>
          <w:p w14:paraId="6A95BF5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0DDB2EA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2C99644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-0.05003 to 0.1500</w:t>
            </w:r>
          </w:p>
        </w:tc>
      </w:tr>
      <w:tr w:rsidR="002017C0" w:rsidRPr="000E615D" w14:paraId="6CF25E5F"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73E9032"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362ED44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w:t>
            </w:r>
          </w:p>
        </w:tc>
        <w:tc>
          <w:tcPr>
            <w:tcW w:w="0" w:type="auto"/>
            <w:tcBorders>
              <w:top w:val="nil"/>
              <w:left w:val="nil"/>
              <w:bottom w:val="nil"/>
              <w:right w:val="nil"/>
            </w:tcBorders>
            <w:noWrap/>
            <w:tcMar>
              <w:top w:w="15" w:type="dxa"/>
              <w:left w:w="15" w:type="dxa"/>
              <w:bottom w:w="0" w:type="dxa"/>
              <w:right w:w="15" w:type="dxa"/>
            </w:tcMar>
            <w:vAlign w:val="bottom"/>
            <w:hideMark/>
          </w:tcPr>
          <w:p w14:paraId="3D92D3C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w:t>
            </w:r>
          </w:p>
        </w:tc>
        <w:tc>
          <w:tcPr>
            <w:tcW w:w="0" w:type="auto"/>
            <w:tcBorders>
              <w:top w:val="nil"/>
              <w:left w:val="nil"/>
              <w:bottom w:val="nil"/>
              <w:right w:val="nil"/>
            </w:tcBorders>
            <w:noWrap/>
            <w:tcMar>
              <w:top w:w="15" w:type="dxa"/>
              <w:left w:w="15" w:type="dxa"/>
              <w:bottom w:w="0" w:type="dxa"/>
              <w:right w:w="15" w:type="dxa"/>
            </w:tcMar>
            <w:vAlign w:val="bottom"/>
            <w:hideMark/>
          </w:tcPr>
          <w:p w14:paraId="44D267C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56E4473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0E8DB20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-0.1000 to 0.1000</w:t>
            </w:r>
          </w:p>
        </w:tc>
      </w:tr>
      <w:tr w:rsidR="002017C0" w:rsidRPr="000E615D" w14:paraId="71331F4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91B6171"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2.5</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1A75FA8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-0.3500</w:t>
            </w:r>
          </w:p>
        </w:tc>
        <w:tc>
          <w:tcPr>
            <w:tcW w:w="0" w:type="auto"/>
            <w:tcBorders>
              <w:top w:val="nil"/>
              <w:left w:val="nil"/>
              <w:bottom w:val="nil"/>
              <w:right w:val="nil"/>
            </w:tcBorders>
            <w:noWrap/>
            <w:tcMar>
              <w:top w:w="15" w:type="dxa"/>
              <w:left w:w="15" w:type="dxa"/>
              <w:bottom w:w="0" w:type="dxa"/>
              <w:right w:w="15" w:type="dxa"/>
            </w:tcMar>
            <w:vAlign w:val="bottom"/>
            <w:hideMark/>
          </w:tcPr>
          <w:p w14:paraId="3B17E12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17.34</w:t>
            </w:r>
          </w:p>
        </w:tc>
        <w:tc>
          <w:tcPr>
            <w:tcW w:w="0" w:type="auto"/>
            <w:tcBorders>
              <w:top w:val="nil"/>
              <w:left w:val="nil"/>
              <w:bottom w:val="nil"/>
              <w:right w:val="nil"/>
            </w:tcBorders>
            <w:noWrap/>
            <w:tcMar>
              <w:top w:w="15" w:type="dxa"/>
              <w:left w:w="15" w:type="dxa"/>
              <w:bottom w:w="0" w:type="dxa"/>
              <w:right w:w="15" w:type="dxa"/>
            </w:tcMar>
            <w:vAlign w:val="bottom"/>
            <w:hideMark/>
          </w:tcPr>
          <w:p w14:paraId="1E25A18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24B1DA3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560DF9C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-0.4500 to -0.2500</w:t>
            </w:r>
          </w:p>
        </w:tc>
      </w:tr>
      <w:tr w:rsidR="002017C0" w:rsidRPr="000E615D" w14:paraId="172351C8"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144C408"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562158D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-0.6200</w:t>
            </w:r>
          </w:p>
        </w:tc>
        <w:tc>
          <w:tcPr>
            <w:tcW w:w="0" w:type="auto"/>
            <w:tcBorders>
              <w:top w:val="nil"/>
              <w:left w:val="nil"/>
              <w:bottom w:val="nil"/>
              <w:right w:val="nil"/>
            </w:tcBorders>
            <w:noWrap/>
            <w:tcMar>
              <w:top w:w="15" w:type="dxa"/>
              <w:left w:w="15" w:type="dxa"/>
              <w:bottom w:w="0" w:type="dxa"/>
              <w:right w:w="15" w:type="dxa"/>
            </w:tcMar>
            <w:vAlign w:val="bottom"/>
            <w:hideMark/>
          </w:tcPr>
          <w:p w14:paraId="585B476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30.72</w:t>
            </w:r>
          </w:p>
        </w:tc>
        <w:tc>
          <w:tcPr>
            <w:tcW w:w="0" w:type="auto"/>
            <w:tcBorders>
              <w:top w:val="nil"/>
              <w:left w:val="nil"/>
              <w:bottom w:val="nil"/>
              <w:right w:val="nil"/>
            </w:tcBorders>
            <w:noWrap/>
            <w:tcMar>
              <w:top w:w="15" w:type="dxa"/>
              <w:left w:w="15" w:type="dxa"/>
              <w:bottom w:w="0" w:type="dxa"/>
              <w:right w:w="15" w:type="dxa"/>
            </w:tcMar>
            <w:vAlign w:val="bottom"/>
            <w:hideMark/>
          </w:tcPr>
          <w:p w14:paraId="40CF96A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6D2989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0835E87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-0.7200 to -0.5200</w:t>
            </w:r>
          </w:p>
        </w:tc>
      </w:tr>
      <w:tr w:rsidR="002017C0" w:rsidRPr="000E615D" w14:paraId="67EFCDA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1051C81"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7C23593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0.1400</w:t>
            </w:r>
          </w:p>
        </w:tc>
        <w:tc>
          <w:tcPr>
            <w:tcW w:w="0" w:type="auto"/>
            <w:tcBorders>
              <w:top w:val="nil"/>
              <w:left w:val="nil"/>
              <w:bottom w:val="nil"/>
              <w:right w:val="nil"/>
            </w:tcBorders>
            <w:noWrap/>
            <w:tcMar>
              <w:top w:w="15" w:type="dxa"/>
              <w:left w:w="15" w:type="dxa"/>
              <w:bottom w:w="0" w:type="dxa"/>
              <w:right w:w="15" w:type="dxa"/>
            </w:tcMar>
            <w:vAlign w:val="bottom"/>
            <w:hideMark/>
          </w:tcPr>
          <w:p w14:paraId="7321FFA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6.936</w:t>
            </w:r>
          </w:p>
        </w:tc>
        <w:tc>
          <w:tcPr>
            <w:tcW w:w="0" w:type="auto"/>
            <w:tcBorders>
              <w:top w:val="nil"/>
              <w:left w:val="nil"/>
              <w:bottom w:val="nil"/>
              <w:right w:val="nil"/>
            </w:tcBorders>
            <w:noWrap/>
            <w:tcMar>
              <w:top w:w="15" w:type="dxa"/>
              <w:left w:w="15" w:type="dxa"/>
              <w:bottom w:w="0" w:type="dxa"/>
              <w:right w:w="15" w:type="dxa"/>
            </w:tcMar>
            <w:vAlign w:val="bottom"/>
            <w:hideMark/>
          </w:tcPr>
          <w:p w14:paraId="7A59628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52261CE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1B2EA80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0.03997 to 0.2400</w:t>
            </w:r>
          </w:p>
        </w:tc>
      </w:tr>
      <w:tr w:rsidR="002017C0" w:rsidRPr="000E615D" w14:paraId="625658BA"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5B28990"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5D54551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0.09000</w:t>
            </w:r>
          </w:p>
        </w:tc>
        <w:tc>
          <w:tcPr>
            <w:tcW w:w="0" w:type="auto"/>
            <w:tcBorders>
              <w:top w:val="nil"/>
              <w:left w:val="nil"/>
              <w:bottom w:val="nil"/>
              <w:right w:val="nil"/>
            </w:tcBorders>
            <w:noWrap/>
            <w:tcMar>
              <w:top w:w="15" w:type="dxa"/>
              <w:left w:w="15" w:type="dxa"/>
              <w:bottom w:w="0" w:type="dxa"/>
              <w:right w:w="15" w:type="dxa"/>
            </w:tcMar>
            <w:vAlign w:val="bottom"/>
            <w:hideMark/>
          </w:tcPr>
          <w:p w14:paraId="0751564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4.459</w:t>
            </w:r>
          </w:p>
        </w:tc>
        <w:tc>
          <w:tcPr>
            <w:tcW w:w="0" w:type="auto"/>
            <w:tcBorders>
              <w:top w:val="nil"/>
              <w:left w:val="nil"/>
              <w:bottom w:val="nil"/>
              <w:right w:val="nil"/>
            </w:tcBorders>
            <w:noWrap/>
            <w:tcMar>
              <w:top w:w="15" w:type="dxa"/>
              <w:left w:w="15" w:type="dxa"/>
              <w:bottom w:w="0" w:type="dxa"/>
              <w:right w:w="15" w:type="dxa"/>
            </w:tcMar>
            <w:vAlign w:val="bottom"/>
            <w:hideMark/>
          </w:tcPr>
          <w:p w14:paraId="5666E1F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43F79F3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0DA3DCB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-0.01003 to 0.1900</w:t>
            </w:r>
          </w:p>
        </w:tc>
      </w:tr>
      <w:tr w:rsidR="002017C0" w:rsidRPr="000E615D" w14:paraId="24D2C32F"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596BD06"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22DE66C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-0.2700</w:t>
            </w:r>
          </w:p>
        </w:tc>
        <w:tc>
          <w:tcPr>
            <w:tcW w:w="0" w:type="auto"/>
            <w:tcBorders>
              <w:top w:val="nil"/>
              <w:left w:val="nil"/>
              <w:bottom w:val="nil"/>
              <w:right w:val="nil"/>
            </w:tcBorders>
            <w:noWrap/>
            <w:tcMar>
              <w:top w:w="15" w:type="dxa"/>
              <w:left w:w="15" w:type="dxa"/>
              <w:bottom w:w="0" w:type="dxa"/>
              <w:right w:w="15" w:type="dxa"/>
            </w:tcMar>
            <w:vAlign w:val="bottom"/>
            <w:hideMark/>
          </w:tcPr>
          <w:p w14:paraId="49197A5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13.38</w:t>
            </w:r>
          </w:p>
        </w:tc>
        <w:tc>
          <w:tcPr>
            <w:tcW w:w="0" w:type="auto"/>
            <w:tcBorders>
              <w:top w:val="nil"/>
              <w:left w:val="nil"/>
              <w:bottom w:val="nil"/>
              <w:right w:val="nil"/>
            </w:tcBorders>
            <w:noWrap/>
            <w:tcMar>
              <w:top w:w="15" w:type="dxa"/>
              <w:left w:w="15" w:type="dxa"/>
              <w:bottom w:w="0" w:type="dxa"/>
              <w:right w:w="15" w:type="dxa"/>
            </w:tcMar>
            <w:vAlign w:val="bottom"/>
            <w:hideMark/>
          </w:tcPr>
          <w:p w14:paraId="71784A1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2EBECA9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86FD1D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-0.3700 to -0.1700</w:t>
            </w:r>
          </w:p>
        </w:tc>
      </w:tr>
      <w:tr w:rsidR="002017C0" w:rsidRPr="000E615D" w14:paraId="5134DAD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496A8E2"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62D9B28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0.4900</w:t>
            </w:r>
          </w:p>
        </w:tc>
        <w:tc>
          <w:tcPr>
            <w:tcW w:w="0" w:type="auto"/>
            <w:tcBorders>
              <w:top w:val="nil"/>
              <w:left w:val="nil"/>
              <w:bottom w:val="nil"/>
              <w:right w:val="nil"/>
            </w:tcBorders>
            <w:noWrap/>
            <w:tcMar>
              <w:top w:w="15" w:type="dxa"/>
              <w:left w:w="15" w:type="dxa"/>
              <w:bottom w:w="0" w:type="dxa"/>
              <w:right w:w="15" w:type="dxa"/>
            </w:tcMar>
            <w:vAlign w:val="bottom"/>
            <w:hideMark/>
          </w:tcPr>
          <w:p w14:paraId="54A2C95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24.28</w:t>
            </w:r>
          </w:p>
        </w:tc>
        <w:tc>
          <w:tcPr>
            <w:tcW w:w="0" w:type="auto"/>
            <w:tcBorders>
              <w:top w:val="nil"/>
              <w:left w:val="nil"/>
              <w:bottom w:val="nil"/>
              <w:right w:val="nil"/>
            </w:tcBorders>
            <w:noWrap/>
            <w:tcMar>
              <w:top w:w="15" w:type="dxa"/>
              <w:left w:w="15" w:type="dxa"/>
              <w:bottom w:w="0" w:type="dxa"/>
              <w:right w:w="15" w:type="dxa"/>
            </w:tcMar>
            <w:vAlign w:val="bottom"/>
            <w:hideMark/>
          </w:tcPr>
          <w:p w14:paraId="041423A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13A92F0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5C7D626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0.3900 to 0.5900</w:t>
            </w:r>
          </w:p>
        </w:tc>
      </w:tr>
      <w:tr w:rsidR="002017C0" w:rsidRPr="000E615D" w14:paraId="382D5FC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3BD3B21"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3D9261F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0.4400</w:t>
            </w:r>
          </w:p>
        </w:tc>
        <w:tc>
          <w:tcPr>
            <w:tcW w:w="0" w:type="auto"/>
            <w:tcBorders>
              <w:top w:val="nil"/>
              <w:left w:val="nil"/>
              <w:bottom w:val="nil"/>
              <w:right w:val="nil"/>
            </w:tcBorders>
            <w:noWrap/>
            <w:tcMar>
              <w:top w:w="15" w:type="dxa"/>
              <w:left w:w="15" w:type="dxa"/>
              <w:bottom w:w="0" w:type="dxa"/>
              <w:right w:w="15" w:type="dxa"/>
            </w:tcMar>
            <w:vAlign w:val="bottom"/>
            <w:hideMark/>
          </w:tcPr>
          <w:p w14:paraId="33C4254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21.80</w:t>
            </w:r>
          </w:p>
        </w:tc>
        <w:tc>
          <w:tcPr>
            <w:tcW w:w="0" w:type="auto"/>
            <w:tcBorders>
              <w:top w:val="nil"/>
              <w:left w:val="nil"/>
              <w:bottom w:val="nil"/>
              <w:right w:val="nil"/>
            </w:tcBorders>
            <w:noWrap/>
            <w:tcMar>
              <w:top w:w="15" w:type="dxa"/>
              <w:left w:w="15" w:type="dxa"/>
              <w:bottom w:w="0" w:type="dxa"/>
              <w:right w:w="15" w:type="dxa"/>
            </w:tcMar>
            <w:vAlign w:val="bottom"/>
            <w:hideMark/>
          </w:tcPr>
          <w:p w14:paraId="06D60C2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5C9BF57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625189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0.3400 to 0.5400</w:t>
            </w:r>
          </w:p>
        </w:tc>
      </w:tr>
      <w:tr w:rsidR="002017C0" w:rsidRPr="000E615D" w14:paraId="4CBF8832"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FC11A7B"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5</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6E21C6C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0.7600</w:t>
            </w:r>
          </w:p>
        </w:tc>
        <w:tc>
          <w:tcPr>
            <w:tcW w:w="0" w:type="auto"/>
            <w:tcBorders>
              <w:top w:val="nil"/>
              <w:left w:val="nil"/>
              <w:bottom w:val="nil"/>
              <w:right w:val="nil"/>
            </w:tcBorders>
            <w:noWrap/>
            <w:tcMar>
              <w:top w:w="15" w:type="dxa"/>
              <w:left w:w="15" w:type="dxa"/>
              <w:bottom w:w="0" w:type="dxa"/>
              <w:right w:w="15" w:type="dxa"/>
            </w:tcMar>
            <w:vAlign w:val="bottom"/>
            <w:hideMark/>
          </w:tcPr>
          <w:p w14:paraId="20D4E32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37.65</w:t>
            </w:r>
          </w:p>
        </w:tc>
        <w:tc>
          <w:tcPr>
            <w:tcW w:w="0" w:type="auto"/>
            <w:tcBorders>
              <w:top w:val="nil"/>
              <w:left w:val="nil"/>
              <w:bottom w:val="nil"/>
              <w:right w:val="nil"/>
            </w:tcBorders>
            <w:noWrap/>
            <w:tcMar>
              <w:top w:w="15" w:type="dxa"/>
              <w:left w:w="15" w:type="dxa"/>
              <w:bottom w:w="0" w:type="dxa"/>
              <w:right w:w="15" w:type="dxa"/>
            </w:tcMar>
            <w:vAlign w:val="bottom"/>
            <w:hideMark/>
          </w:tcPr>
          <w:p w14:paraId="221AC44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7E9B13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5B404C6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0.6600 to 0.8600</w:t>
            </w:r>
          </w:p>
        </w:tc>
      </w:tr>
      <w:tr w:rsidR="002017C0" w:rsidRPr="000E615D" w14:paraId="6D013EB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AD8C745"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5</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19618B7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0.7100</w:t>
            </w:r>
          </w:p>
        </w:tc>
        <w:tc>
          <w:tcPr>
            <w:tcW w:w="0" w:type="auto"/>
            <w:tcBorders>
              <w:top w:val="nil"/>
              <w:left w:val="nil"/>
              <w:bottom w:val="nil"/>
              <w:right w:val="nil"/>
            </w:tcBorders>
            <w:noWrap/>
            <w:tcMar>
              <w:top w:w="15" w:type="dxa"/>
              <w:left w:w="15" w:type="dxa"/>
              <w:bottom w:w="0" w:type="dxa"/>
              <w:right w:w="15" w:type="dxa"/>
            </w:tcMar>
            <w:vAlign w:val="bottom"/>
            <w:hideMark/>
          </w:tcPr>
          <w:p w14:paraId="4E312A2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35.18</w:t>
            </w:r>
          </w:p>
        </w:tc>
        <w:tc>
          <w:tcPr>
            <w:tcW w:w="0" w:type="auto"/>
            <w:tcBorders>
              <w:top w:val="nil"/>
              <w:left w:val="nil"/>
              <w:bottom w:val="nil"/>
              <w:right w:val="nil"/>
            </w:tcBorders>
            <w:noWrap/>
            <w:tcMar>
              <w:top w:w="15" w:type="dxa"/>
              <w:left w:w="15" w:type="dxa"/>
              <w:bottom w:w="0" w:type="dxa"/>
              <w:right w:w="15" w:type="dxa"/>
            </w:tcMar>
            <w:vAlign w:val="bottom"/>
            <w:hideMark/>
          </w:tcPr>
          <w:p w14:paraId="4F2A072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1A617B3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28C01C0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0.6100 to 0.8100</w:t>
            </w:r>
          </w:p>
        </w:tc>
      </w:tr>
      <w:tr w:rsidR="002017C0" w:rsidRPr="000E615D" w14:paraId="71D5C70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3CF04EF"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5</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17FD2FC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-0.0500</w:t>
            </w:r>
          </w:p>
        </w:tc>
        <w:tc>
          <w:tcPr>
            <w:tcW w:w="0" w:type="auto"/>
            <w:tcBorders>
              <w:top w:val="nil"/>
              <w:left w:val="nil"/>
              <w:bottom w:val="nil"/>
              <w:right w:val="nil"/>
            </w:tcBorders>
            <w:noWrap/>
            <w:tcMar>
              <w:top w:w="15" w:type="dxa"/>
              <w:left w:w="15" w:type="dxa"/>
              <w:bottom w:w="0" w:type="dxa"/>
              <w:right w:w="15" w:type="dxa"/>
            </w:tcMar>
            <w:vAlign w:val="bottom"/>
            <w:hideMark/>
          </w:tcPr>
          <w:p w14:paraId="671D93F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2.477</w:t>
            </w:r>
          </w:p>
        </w:tc>
        <w:tc>
          <w:tcPr>
            <w:tcW w:w="0" w:type="auto"/>
            <w:tcBorders>
              <w:top w:val="nil"/>
              <w:left w:val="nil"/>
              <w:bottom w:val="nil"/>
              <w:right w:val="nil"/>
            </w:tcBorders>
            <w:noWrap/>
            <w:tcMar>
              <w:top w:w="15" w:type="dxa"/>
              <w:left w:w="15" w:type="dxa"/>
              <w:bottom w:w="0" w:type="dxa"/>
              <w:right w:w="15" w:type="dxa"/>
            </w:tcMar>
            <w:vAlign w:val="bottom"/>
            <w:hideMark/>
          </w:tcPr>
          <w:p w14:paraId="74C1716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3C29132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0ED08D9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-0.1500 to 0.05003</w:t>
            </w:r>
          </w:p>
        </w:tc>
      </w:tr>
    </w:tbl>
    <w:p w14:paraId="31424A11" w14:textId="77777777" w:rsidR="002017C0" w:rsidRPr="000E615D" w:rsidRDefault="002017C0" w:rsidP="002017C0">
      <w:pPr>
        <w:tabs>
          <w:tab w:val="left" w:pos="2692"/>
        </w:tabs>
        <w:rPr>
          <w:b/>
          <w:sz w:val="24"/>
        </w:rPr>
      </w:pPr>
    </w:p>
    <w:p w14:paraId="572029E4" w14:textId="77777777" w:rsidR="002017C0" w:rsidRPr="000E615D" w:rsidRDefault="002017C0" w:rsidP="002017C0">
      <w:pPr>
        <w:tabs>
          <w:tab w:val="left" w:pos="2692"/>
        </w:tabs>
        <w:rPr>
          <w:b/>
          <w:sz w:val="24"/>
        </w:rPr>
      </w:pPr>
    </w:p>
    <w:p w14:paraId="07F4071E" w14:textId="77777777" w:rsidR="002017C0" w:rsidRPr="000E615D" w:rsidRDefault="002017C0" w:rsidP="002017C0">
      <w:pPr>
        <w:tabs>
          <w:tab w:val="left" w:pos="2692"/>
        </w:tabs>
        <w:rPr>
          <w:b/>
          <w:sz w:val="24"/>
        </w:rPr>
      </w:pPr>
    </w:p>
    <w:p w14:paraId="37C1C3F8" w14:textId="77777777" w:rsidR="002017C0" w:rsidRPr="000E615D" w:rsidRDefault="002017C0" w:rsidP="002017C0">
      <w:pPr>
        <w:tabs>
          <w:tab w:val="left" w:pos="2692"/>
        </w:tabs>
        <w:rPr>
          <w:b/>
          <w:sz w:val="24"/>
        </w:rPr>
      </w:pPr>
    </w:p>
    <w:p w14:paraId="1F87D22B" w14:textId="77777777" w:rsidR="002017C0" w:rsidRPr="000E615D" w:rsidRDefault="002017C0" w:rsidP="002017C0">
      <w:pPr>
        <w:tabs>
          <w:tab w:val="left" w:pos="2692"/>
        </w:tabs>
        <w:rPr>
          <w:b/>
          <w:sz w:val="24"/>
        </w:rPr>
      </w:pPr>
    </w:p>
    <w:tbl>
      <w:tblPr>
        <w:tblW w:w="8400" w:type="dxa"/>
        <w:tblCellMar>
          <w:left w:w="0" w:type="dxa"/>
          <w:right w:w="0" w:type="dxa"/>
        </w:tblCellMar>
        <w:tblLook w:val="04A0" w:firstRow="1" w:lastRow="0" w:firstColumn="1" w:lastColumn="0" w:noHBand="0" w:noVBand="1"/>
      </w:tblPr>
      <w:tblGrid>
        <w:gridCol w:w="3014"/>
        <w:gridCol w:w="844"/>
        <w:gridCol w:w="844"/>
        <w:gridCol w:w="1648"/>
        <w:gridCol w:w="844"/>
        <w:gridCol w:w="1206"/>
      </w:tblGrid>
      <w:tr w:rsidR="002017C0" w:rsidRPr="000E615D" w14:paraId="35102548" w14:textId="77777777" w:rsidTr="002017C0">
        <w:tc>
          <w:tcPr>
            <w:tcW w:w="3000" w:type="dxa"/>
            <w:tcBorders>
              <w:top w:val="nil"/>
              <w:left w:val="nil"/>
              <w:bottom w:val="nil"/>
              <w:right w:val="nil"/>
            </w:tcBorders>
            <w:noWrap/>
            <w:tcMar>
              <w:top w:w="15" w:type="dxa"/>
              <w:left w:w="15" w:type="dxa"/>
              <w:bottom w:w="0" w:type="dxa"/>
              <w:right w:w="15" w:type="dxa"/>
            </w:tcMar>
            <w:vAlign w:val="bottom"/>
            <w:hideMark/>
          </w:tcPr>
          <w:p w14:paraId="389683A1" w14:textId="77777777" w:rsidR="002017C0" w:rsidRPr="000E615D" w:rsidRDefault="002017C0" w:rsidP="002017C0">
            <w:pPr>
              <w:rPr>
                <w:rFonts w:ascii="Arial" w:hAnsi="Arial" w:cs="Arial"/>
                <w:sz w:val="14"/>
                <w:szCs w:val="14"/>
              </w:rPr>
            </w:pPr>
            <w:r w:rsidRPr="000E615D">
              <w:rPr>
                <w:rFonts w:ascii="Arial" w:hAnsi="Arial" w:cs="Arial"/>
                <w:sz w:val="14"/>
                <w:szCs w:val="14"/>
              </w:rPr>
              <w:t>Table Analyzed</w:t>
            </w:r>
          </w:p>
        </w:tc>
        <w:tc>
          <w:tcPr>
            <w:tcW w:w="840" w:type="dxa"/>
            <w:tcBorders>
              <w:top w:val="nil"/>
              <w:left w:val="nil"/>
              <w:bottom w:val="nil"/>
              <w:right w:val="nil"/>
            </w:tcBorders>
            <w:noWrap/>
            <w:tcMar>
              <w:top w:w="15" w:type="dxa"/>
              <w:left w:w="15" w:type="dxa"/>
              <w:bottom w:w="0" w:type="dxa"/>
              <w:right w:w="15" w:type="dxa"/>
            </w:tcMar>
            <w:vAlign w:val="bottom"/>
            <w:hideMark/>
          </w:tcPr>
          <w:p w14:paraId="0144805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Young</w:t>
            </w:r>
          </w:p>
        </w:tc>
        <w:tc>
          <w:tcPr>
            <w:tcW w:w="840" w:type="dxa"/>
            <w:tcBorders>
              <w:top w:val="nil"/>
              <w:left w:val="nil"/>
              <w:bottom w:val="nil"/>
              <w:right w:val="nil"/>
            </w:tcBorders>
            <w:noWrap/>
            <w:tcMar>
              <w:top w:w="15" w:type="dxa"/>
              <w:left w:w="15" w:type="dxa"/>
              <w:bottom w:w="0" w:type="dxa"/>
              <w:right w:w="15" w:type="dxa"/>
            </w:tcMar>
            <w:vAlign w:val="bottom"/>
            <w:hideMark/>
          </w:tcPr>
          <w:p w14:paraId="3BFB928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1640" w:type="dxa"/>
            <w:tcBorders>
              <w:top w:val="nil"/>
              <w:left w:val="nil"/>
              <w:bottom w:val="nil"/>
              <w:right w:val="nil"/>
            </w:tcBorders>
            <w:noWrap/>
            <w:tcMar>
              <w:top w:w="15" w:type="dxa"/>
              <w:left w:w="15" w:type="dxa"/>
              <w:bottom w:w="0" w:type="dxa"/>
              <w:right w:w="15" w:type="dxa"/>
            </w:tcMar>
            <w:vAlign w:val="bottom"/>
            <w:hideMark/>
          </w:tcPr>
          <w:p w14:paraId="3D31C6A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840" w:type="dxa"/>
            <w:tcBorders>
              <w:top w:val="nil"/>
              <w:left w:val="nil"/>
              <w:bottom w:val="nil"/>
              <w:right w:val="nil"/>
            </w:tcBorders>
            <w:noWrap/>
            <w:tcMar>
              <w:top w:w="15" w:type="dxa"/>
              <w:left w:w="15" w:type="dxa"/>
              <w:bottom w:w="0" w:type="dxa"/>
              <w:right w:w="15" w:type="dxa"/>
            </w:tcMar>
            <w:vAlign w:val="bottom"/>
            <w:hideMark/>
          </w:tcPr>
          <w:p w14:paraId="399E9FA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1200" w:type="dxa"/>
            <w:tcBorders>
              <w:top w:val="nil"/>
              <w:left w:val="nil"/>
              <w:bottom w:val="nil"/>
              <w:right w:val="nil"/>
            </w:tcBorders>
            <w:noWrap/>
            <w:tcMar>
              <w:top w:w="15" w:type="dxa"/>
              <w:left w:w="15" w:type="dxa"/>
              <w:bottom w:w="0" w:type="dxa"/>
              <w:right w:w="15" w:type="dxa"/>
            </w:tcMar>
            <w:vAlign w:val="bottom"/>
            <w:hideMark/>
          </w:tcPr>
          <w:p w14:paraId="156093B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42BE250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7730569"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2A3673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1BB42D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7FFB26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76C0F2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78D4C8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78FE6CD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39F1752" w14:textId="77777777" w:rsidR="002017C0" w:rsidRPr="000E615D" w:rsidRDefault="002017C0" w:rsidP="002017C0">
            <w:pPr>
              <w:rPr>
                <w:rFonts w:ascii="Arial" w:hAnsi="Arial" w:cs="Arial"/>
                <w:sz w:val="14"/>
                <w:szCs w:val="14"/>
              </w:rPr>
            </w:pPr>
            <w:r w:rsidRPr="000E615D">
              <w:rPr>
                <w:rFonts w:ascii="Arial" w:hAnsi="Arial" w:cs="Arial"/>
                <w:sz w:val="14"/>
                <w:szCs w:val="14"/>
              </w:rPr>
              <w:t>One-way analysis of variance</w:t>
            </w:r>
          </w:p>
        </w:tc>
        <w:tc>
          <w:tcPr>
            <w:tcW w:w="0" w:type="auto"/>
            <w:tcBorders>
              <w:top w:val="nil"/>
              <w:left w:val="nil"/>
              <w:bottom w:val="nil"/>
              <w:right w:val="nil"/>
            </w:tcBorders>
            <w:noWrap/>
            <w:tcMar>
              <w:top w:w="15" w:type="dxa"/>
              <w:left w:w="15" w:type="dxa"/>
              <w:bottom w:w="0" w:type="dxa"/>
              <w:right w:w="15" w:type="dxa"/>
            </w:tcMar>
            <w:vAlign w:val="bottom"/>
            <w:hideMark/>
          </w:tcPr>
          <w:p w14:paraId="594E6AD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065DA4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E74A32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BA3C73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51E5DB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75B942FA"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3A1ED10" w14:textId="77777777" w:rsidR="002017C0" w:rsidRPr="000E615D" w:rsidRDefault="002017C0" w:rsidP="002017C0">
            <w:pPr>
              <w:rPr>
                <w:rFonts w:ascii="Arial" w:hAnsi="Arial" w:cs="Arial"/>
                <w:sz w:val="14"/>
                <w:szCs w:val="14"/>
              </w:rPr>
            </w:pPr>
            <w:r w:rsidRPr="000E615D">
              <w:rPr>
                <w:rFonts w:ascii="Arial" w:hAnsi="Arial" w:cs="Arial"/>
                <w:sz w:val="14"/>
                <w:szCs w:val="14"/>
              </w:rPr>
              <w:t>P value</w:t>
            </w:r>
          </w:p>
        </w:tc>
        <w:tc>
          <w:tcPr>
            <w:tcW w:w="0" w:type="auto"/>
            <w:tcBorders>
              <w:top w:val="nil"/>
              <w:left w:val="nil"/>
              <w:bottom w:val="nil"/>
              <w:right w:val="nil"/>
            </w:tcBorders>
            <w:noWrap/>
            <w:tcMar>
              <w:top w:w="15" w:type="dxa"/>
              <w:left w:w="15" w:type="dxa"/>
              <w:bottom w:w="0" w:type="dxa"/>
              <w:right w:w="15" w:type="dxa"/>
            </w:tcMar>
            <w:vAlign w:val="bottom"/>
            <w:hideMark/>
          </w:tcPr>
          <w:p w14:paraId="061055F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&lt; 0.0001</w:t>
            </w:r>
          </w:p>
        </w:tc>
        <w:tc>
          <w:tcPr>
            <w:tcW w:w="0" w:type="auto"/>
            <w:tcBorders>
              <w:top w:val="nil"/>
              <w:left w:val="nil"/>
              <w:bottom w:val="nil"/>
              <w:right w:val="nil"/>
            </w:tcBorders>
            <w:noWrap/>
            <w:tcMar>
              <w:top w:w="15" w:type="dxa"/>
              <w:left w:w="15" w:type="dxa"/>
              <w:bottom w:w="0" w:type="dxa"/>
              <w:right w:w="15" w:type="dxa"/>
            </w:tcMar>
            <w:vAlign w:val="bottom"/>
            <w:hideMark/>
          </w:tcPr>
          <w:p w14:paraId="3BBE54F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FCF8EE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8AB279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91996C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34B5875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F4B5AFE" w14:textId="77777777" w:rsidR="002017C0" w:rsidRPr="000E615D" w:rsidRDefault="002017C0" w:rsidP="002017C0">
            <w:pPr>
              <w:rPr>
                <w:rFonts w:ascii="Arial" w:hAnsi="Arial" w:cs="Arial"/>
                <w:sz w:val="14"/>
                <w:szCs w:val="14"/>
              </w:rPr>
            </w:pPr>
            <w:r w:rsidRPr="000E615D">
              <w:rPr>
                <w:rFonts w:ascii="Arial" w:hAnsi="Arial" w:cs="Arial"/>
                <w:sz w:val="14"/>
                <w:szCs w:val="14"/>
              </w:rPr>
              <w:t>P value summary</w:t>
            </w:r>
          </w:p>
        </w:tc>
        <w:tc>
          <w:tcPr>
            <w:tcW w:w="0" w:type="auto"/>
            <w:tcBorders>
              <w:top w:val="nil"/>
              <w:left w:val="nil"/>
              <w:bottom w:val="nil"/>
              <w:right w:val="nil"/>
            </w:tcBorders>
            <w:noWrap/>
            <w:tcMar>
              <w:top w:w="15" w:type="dxa"/>
              <w:left w:w="15" w:type="dxa"/>
              <w:bottom w:w="0" w:type="dxa"/>
              <w:right w:w="15" w:type="dxa"/>
            </w:tcMar>
            <w:vAlign w:val="bottom"/>
            <w:hideMark/>
          </w:tcPr>
          <w:p w14:paraId="68EEAAF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2720FC9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7876EF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1B9F85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678007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2D43F86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31575A9" w14:textId="77777777" w:rsidR="002017C0" w:rsidRPr="000E615D" w:rsidRDefault="002017C0" w:rsidP="002017C0">
            <w:pPr>
              <w:rPr>
                <w:rFonts w:ascii="Arial" w:hAnsi="Arial" w:cs="Arial"/>
                <w:sz w:val="14"/>
                <w:szCs w:val="14"/>
              </w:rPr>
            </w:pPr>
            <w:r w:rsidRPr="000E615D">
              <w:rPr>
                <w:rFonts w:ascii="Arial" w:hAnsi="Arial" w:cs="Arial"/>
                <w:sz w:val="14"/>
                <w:szCs w:val="14"/>
              </w:rPr>
              <w:t xml:space="preserve">Are means </w:t>
            </w:r>
            <w:proofErr w:type="spellStart"/>
            <w:r w:rsidRPr="000E615D">
              <w:rPr>
                <w:rFonts w:ascii="Arial" w:hAnsi="Arial" w:cs="Arial"/>
                <w:sz w:val="14"/>
                <w:szCs w:val="14"/>
              </w:rPr>
              <w:t>signif</w:t>
            </w:r>
            <w:proofErr w:type="spellEnd"/>
            <w:r w:rsidRPr="000E615D">
              <w:rPr>
                <w:rFonts w:ascii="Arial" w:hAnsi="Arial" w:cs="Arial"/>
                <w:sz w:val="14"/>
                <w:szCs w:val="14"/>
              </w:rPr>
              <w:t>. different? (P &lt; 0.05)</w:t>
            </w:r>
          </w:p>
        </w:tc>
        <w:tc>
          <w:tcPr>
            <w:tcW w:w="0" w:type="auto"/>
            <w:tcBorders>
              <w:top w:val="nil"/>
              <w:left w:val="nil"/>
              <w:bottom w:val="nil"/>
              <w:right w:val="nil"/>
            </w:tcBorders>
            <w:noWrap/>
            <w:tcMar>
              <w:top w:w="15" w:type="dxa"/>
              <w:left w:w="15" w:type="dxa"/>
              <w:bottom w:w="0" w:type="dxa"/>
              <w:right w:w="15" w:type="dxa"/>
            </w:tcMar>
            <w:vAlign w:val="bottom"/>
            <w:hideMark/>
          </w:tcPr>
          <w:p w14:paraId="594FAD8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0C226A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350ECF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29FB0F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3541F5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55E2354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39D0AB8" w14:textId="77777777" w:rsidR="002017C0" w:rsidRPr="000E615D" w:rsidRDefault="002017C0" w:rsidP="002017C0">
            <w:pPr>
              <w:rPr>
                <w:rFonts w:ascii="Arial" w:hAnsi="Arial" w:cs="Arial"/>
                <w:sz w:val="14"/>
                <w:szCs w:val="14"/>
              </w:rPr>
            </w:pPr>
            <w:r w:rsidRPr="000E615D">
              <w:rPr>
                <w:rFonts w:ascii="Arial" w:hAnsi="Arial" w:cs="Arial"/>
                <w:sz w:val="14"/>
                <w:szCs w:val="14"/>
              </w:rPr>
              <w:t>Number of groups</w:t>
            </w:r>
          </w:p>
        </w:tc>
        <w:tc>
          <w:tcPr>
            <w:tcW w:w="0" w:type="auto"/>
            <w:tcBorders>
              <w:top w:val="nil"/>
              <w:left w:val="nil"/>
              <w:bottom w:val="nil"/>
              <w:right w:val="nil"/>
            </w:tcBorders>
            <w:noWrap/>
            <w:tcMar>
              <w:top w:w="15" w:type="dxa"/>
              <w:left w:w="15" w:type="dxa"/>
              <w:bottom w:w="0" w:type="dxa"/>
              <w:right w:w="15" w:type="dxa"/>
            </w:tcMar>
            <w:vAlign w:val="bottom"/>
            <w:hideMark/>
          </w:tcPr>
          <w:p w14:paraId="5AB0E80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w:t>
            </w:r>
          </w:p>
        </w:tc>
        <w:tc>
          <w:tcPr>
            <w:tcW w:w="0" w:type="auto"/>
            <w:tcBorders>
              <w:top w:val="nil"/>
              <w:left w:val="nil"/>
              <w:bottom w:val="nil"/>
              <w:right w:val="nil"/>
            </w:tcBorders>
            <w:noWrap/>
            <w:tcMar>
              <w:top w:w="15" w:type="dxa"/>
              <w:left w:w="15" w:type="dxa"/>
              <w:bottom w:w="0" w:type="dxa"/>
              <w:right w:w="15" w:type="dxa"/>
            </w:tcMar>
            <w:vAlign w:val="bottom"/>
            <w:hideMark/>
          </w:tcPr>
          <w:p w14:paraId="4FC1E3F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C53D7B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786946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0F79A2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0106CF92"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22357A2" w14:textId="77777777" w:rsidR="002017C0" w:rsidRPr="000E615D" w:rsidRDefault="002017C0" w:rsidP="002017C0">
            <w:pPr>
              <w:rPr>
                <w:rFonts w:ascii="Arial" w:hAnsi="Arial" w:cs="Arial"/>
                <w:sz w:val="14"/>
                <w:szCs w:val="14"/>
              </w:rPr>
            </w:pPr>
            <w:r w:rsidRPr="000E615D">
              <w:rPr>
                <w:rFonts w:ascii="Arial" w:hAnsi="Arial" w:cs="Arial"/>
                <w:sz w:val="14"/>
                <w:szCs w:val="14"/>
              </w:rPr>
              <w:t>F</w:t>
            </w:r>
          </w:p>
        </w:tc>
        <w:tc>
          <w:tcPr>
            <w:tcW w:w="0" w:type="auto"/>
            <w:tcBorders>
              <w:top w:val="nil"/>
              <w:left w:val="nil"/>
              <w:bottom w:val="nil"/>
              <w:right w:val="nil"/>
            </w:tcBorders>
            <w:noWrap/>
            <w:tcMar>
              <w:top w:w="15" w:type="dxa"/>
              <w:left w:w="15" w:type="dxa"/>
              <w:bottom w:w="0" w:type="dxa"/>
              <w:right w:w="15" w:type="dxa"/>
            </w:tcMar>
            <w:vAlign w:val="bottom"/>
            <w:hideMark/>
          </w:tcPr>
          <w:p w14:paraId="00E5D67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499.3</w:t>
            </w:r>
          </w:p>
        </w:tc>
        <w:tc>
          <w:tcPr>
            <w:tcW w:w="0" w:type="auto"/>
            <w:tcBorders>
              <w:top w:val="nil"/>
              <w:left w:val="nil"/>
              <w:bottom w:val="nil"/>
              <w:right w:val="nil"/>
            </w:tcBorders>
            <w:noWrap/>
            <w:tcMar>
              <w:top w:w="15" w:type="dxa"/>
              <w:left w:w="15" w:type="dxa"/>
              <w:bottom w:w="0" w:type="dxa"/>
              <w:right w:w="15" w:type="dxa"/>
            </w:tcMar>
            <w:vAlign w:val="bottom"/>
            <w:hideMark/>
          </w:tcPr>
          <w:p w14:paraId="0C6078C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C0742D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D9B11F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10C543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0290B63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D55B993" w14:textId="77777777" w:rsidR="002017C0" w:rsidRPr="000E615D" w:rsidRDefault="002017C0" w:rsidP="002017C0">
            <w:pPr>
              <w:rPr>
                <w:rFonts w:ascii="Arial" w:hAnsi="Arial" w:cs="Arial"/>
                <w:sz w:val="14"/>
                <w:szCs w:val="14"/>
              </w:rPr>
            </w:pPr>
            <w:r w:rsidRPr="000E615D">
              <w:rPr>
                <w:rFonts w:ascii="Arial" w:hAnsi="Arial" w:cs="Arial"/>
                <w:sz w:val="14"/>
                <w:szCs w:val="14"/>
              </w:rPr>
              <w:t>R square</w:t>
            </w:r>
          </w:p>
        </w:tc>
        <w:tc>
          <w:tcPr>
            <w:tcW w:w="0" w:type="auto"/>
            <w:tcBorders>
              <w:top w:val="nil"/>
              <w:left w:val="nil"/>
              <w:bottom w:val="nil"/>
              <w:right w:val="nil"/>
            </w:tcBorders>
            <w:noWrap/>
            <w:tcMar>
              <w:top w:w="15" w:type="dxa"/>
              <w:left w:w="15" w:type="dxa"/>
              <w:bottom w:w="0" w:type="dxa"/>
              <w:right w:w="15" w:type="dxa"/>
            </w:tcMar>
            <w:vAlign w:val="bottom"/>
            <w:hideMark/>
          </w:tcPr>
          <w:p w14:paraId="5CBD3CA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0.9955</w:t>
            </w:r>
          </w:p>
        </w:tc>
        <w:tc>
          <w:tcPr>
            <w:tcW w:w="0" w:type="auto"/>
            <w:tcBorders>
              <w:top w:val="nil"/>
              <w:left w:val="nil"/>
              <w:bottom w:val="nil"/>
              <w:right w:val="nil"/>
            </w:tcBorders>
            <w:noWrap/>
            <w:tcMar>
              <w:top w:w="15" w:type="dxa"/>
              <w:left w:w="15" w:type="dxa"/>
              <w:bottom w:w="0" w:type="dxa"/>
              <w:right w:w="15" w:type="dxa"/>
            </w:tcMar>
            <w:vAlign w:val="bottom"/>
            <w:hideMark/>
          </w:tcPr>
          <w:p w14:paraId="62CDC36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ACDA78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EA185F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59E3CD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3D201498"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4ABE322"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1353FD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2DEACD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39A19F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9E3BCE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0D1D68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77539D8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2C2E85C" w14:textId="77777777" w:rsidR="002017C0" w:rsidRPr="000E615D" w:rsidRDefault="002017C0" w:rsidP="002017C0">
            <w:pPr>
              <w:rPr>
                <w:rFonts w:ascii="Arial" w:hAnsi="Arial" w:cs="Arial"/>
                <w:sz w:val="14"/>
                <w:szCs w:val="14"/>
              </w:rPr>
            </w:pPr>
            <w:r w:rsidRPr="000E615D">
              <w:rPr>
                <w:rFonts w:ascii="Arial" w:hAnsi="Arial" w:cs="Arial"/>
                <w:sz w:val="14"/>
                <w:szCs w:val="14"/>
              </w:rPr>
              <w:t>ANOVA Table</w:t>
            </w:r>
          </w:p>
        </w:tc>
        <w:tc>
          <w:tcPr>
            <w:tcW w:w="0" w:type="auto"/>
            <w:tcBorders>
              <w:top w:val="nil"/>
              <w:left w:val="nil"/>
              <w:bottom w:val="nil"/>
              <w:right w:val="nil"/>
            </w:tcBorders>
            <w:noWrap/>
            <w:tcMar>
              <w:top w:w="15" w:type="dxa"/>
              <w:left w:w="15" w:type="dxa"/>
              <w:bottom w:w="0" w:type="dxa"/>
              <w:right w:w="15" w:type="dxa"/>
            </w:tcMar>
            <w:vAlign w:val="bottom"/>
            <w:hideMark/>
          </w:tcPr>
          <w:p w14:paraId="5A58BC6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SS</w:t>
            </w:r>
          </w:p>
        </w:tc>
        <w:tc>
          <w:tcPr>
            <w:tcW w:w="0" w:type="auto"/>
            <w:tcBorders>
              <w:top w:val="nil"/>
              <w:left w:val="nil"/>
              <w:bottom w:val="nil"/>
              <w:right w:val="nil"/>
            </w:tcBorders>
            <w:noWrap/>
            <w:tcMar>
              <w:top w:w="15" w:type="dxa"/>
              <w:left w:w="15" w:type="dxa"/>
              <w:bottom w:w="0" w:type="dxa"/>
              <w:right w:w="15" w:type="dxa"/>
            </w:tcMar>
            <w:vAlign w:val="bottom"/>
            <w:hideMark/>
          </w:tcPr>
          <w:p w14:paraId="1941ABD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df</w:t>
            </w:r>
          </w:p>
        </w:tc>
        <w:tc>
          <w:tcPr>
            <w:tcW w:w="0" w:type="auto"/>
            <w:tcBorders>
              <w:top w:val="nil"/>
              <w:left w:val="nil"/>
              <w:bottom w:val="nil"/>
              <w:right w:val="nil"/>
            </w:tcBorders>
            <w:noWrap/>
            <w:tcMar>
              <w:top w:w="15" w:type="dxa"/>
              <w:left w:w="15" w:type="dxa"/>
              <w:bottom w:w="0" w:type="dxa"/>
              <w:right w:w="15" w:type="dxa"/>
            </w:tcMar>
            <w:vAlign w:val="bottom"/>
            <w:hideMark/>
          </w:tcPr>
          <w:p w14:paraId="076A35D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MS</w:t>
            </w:r>
          </w:p>
        </w:tc>
        <w:tc>
          <w:tcPr>
            <w:tcW w:w="0" w:type="auto"/>
            <w:tcBorders>
              <w:top w:val="nil"/>
              <w:left w:val="nil"/>
              <w:bottom w:val="nil"/>
              <w:right w:val="nil"/>
            </w:tcBorders>
            <w:noWrap/>
            <w:tcMar>
              <w:top w:w="15" w:type="dxa"/>
              <w:left w:w="15" w:type="dxa"/>
              <w:bottom w:w="0" w:type="dxa"/>
              <w:right w:w="15" w:type="dxa"/>
            </w:tcMar>
            <w:vAlign w:val="bottom"/>
            <w:hideMark/>
          </w:tcPr>
          <w:p w14:paraId="109F5D2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CC687C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3560AD7F"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DCE5140" w14:textId="77777777" w:rsidR="002017C0" w:rsidRPr="000E615D" w:rsidRDefault="002017C0" w:rsidP="002017C0">
            <w:pPr>
              <w:rPr>
                <w:rFonts w:ascii="Arial" w:hAnsi="Arial" w:cs="Arial"/>
                <w:sz w:val="14"/>
                <w:szCs w:val="14"/>
              </w:rPr>
            </w:pPr>
            <w:r w:rsidRPr="000E615D">
              <w:rPr>
                <w:rFonts w:ascii="Arial" w:hAnsi="Arial" w:cs="Arial"/>
                <w:sz w:val="14"/>
                <w:szCs w:val="14"/>
              </w:rPr>
              <w:t>Treatment (between columns)</w:t>
            </w:r>
          </w:p>
        </w:tc>
        <w:tc>
          <w:tcPr>
            <w:tcW w:w="0" w:type="auto"/>
            <w:tcBorders>
              <w:top w:val="nil"/>
              <w:left w:val="nil"/>
              <w:bottom w:val="nil"/>
              <w:right w:val="nil"/>
            </w:tcBorders>
            <w:noWrap/>
            <w:tcMar>
              <w:top w:w="15" w:type="dxa"/>
              <w:left w:w="15" w:type="dxa"/>
              <w:bottom w:w="0" w:type="dxa"/>
              <w:right w:w="15" w:type="dxa"/>
            </w:tcMar>
            <w:vAlign w:val="bottom"/>
            <w:hideMark/>
          </w:tcPr>
          <w:p w14:paraId="4F0FF9F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589.5</w:t>
            </w:r>
          </w:p>
        </w:tc>
        <w:tc>
          <w:tcPr>
            <w:tcW w:w="0" w:type="auto"/>
            <w:tcBorders>
              <w:top w:val="nil"/>
              <w:left w:val="nil"/>
              <w:bottom w:val="nil"/>
              <w:right w:val="nil"/>
            </w:tcBorders>
            <w:noWrap/>
            <w:tcMar>
              <w:top w:w="15" w:type="dxa"/>
              <w:left w:w="15" w:type="dxa"/>
              <w:bottom w:w="0" w:type="dxa"/>
              <w:right w:w="15" w:type="dxa"/>
            </w:tcMar>
            <w:vAlign w:val="bottom"/>
            <w:hideMark/>
          </w:tcPr>
          <w:p w14:paraId="32F539E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8</w:t>
            </w:r>
          </w:p>
        </w:tc>
        <w:tc>
          <w:tcPr>
            <w:tcW w:w="0" w:type="auto"/>
            <w:tcBorders>
              <w:top w:val="nil"/>
              <w:left w:val="nil"/>
              <w:bottom w:val="nil"/>
              <w:right w:val="nil"/>
            </w:tcBorders>
            <w:noWrap/>
            <w:tcMar>
              <w:top w:w="15" w:type="dxa"/>
              <w:left w:w="15" w:type="dxa"/>
              <w:bottom w:w="0" w:type="dxa"/>
              <w:right w:w="15" w:type="dxa"/>
            </w:tcMar>
            <w:vAlign w:val="bottom"/>
            <w:hideMark/>
          </w:tcPr>
          <w:p w14:paraId="04BBC74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73.69</w:t>
            </w:r>
          </w:p>
        </w:tc>
        <w:tc>
          <w:tcPr>
            <w:tcW w:w="0" w:type="auto"/>
            <w:tcBorders>
              <w:top w:val="nil"/>
              <w:left w:val="nil"/>
              <w:bottom w:val="nil"/>
              <w:right w:val="nil"/>
            </w:tcBorders>
            <w:noWrap/>
            <w:tcMar>
              <w:top w:w="15" w:type="dxa"/>
              <w:left w:w="15" w:type="dxa"/>
              <w:bottom w:w="0" w:type="dxa"/>
              <w:right w:w="15" w:type="dxa"/>
            </w:tcMar>
            <w:vAlign w:val="bottom"/>
            <w:hideMark/>
          </w:tcPr>
          <w:p w14:paraId="32D8157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6BCD5B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56388ADA"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8ECA1F3" w14:textId="77777777" w:rsidR="002017C0" w:rsidRPr="000E615D" w:rsidRDefault="002017C0" w:rsidP="002017C0">
            <w:pPr>
              <w:rPr>
                <w:rFonts w:ascii="Arial" w:hAnsi="Arial" w:cs="Arial"/>
                <w:sz w:val="14"/>
                <w:szCs w:val="14"/>
              </w:rPr>
            </w:pPr>
            <w:r w:rsidRPr="000E615D">
              <w:rPr>
                <w:rFonts w:ascii="Arial" w:hAnsi="Arial" w:cs="Arial"/>
                <w:sz w:val="14"/>
                <w:szCs w:val="14"/>
              </w:rPr>
              <w:t>Residual (within columns)</w:t>
            </w:r>
          </w:p>
        </w:tc>
        <w:tc>
          <w:tcPr>
            <w:tcW w:w="0" w:type="auto"/>
            <w:tcBorders>
              <w:top w:val="nil"/>
              <w:left w:val="nil"/>
              <w:bottom w:val="nil"/>
              <w:right w:val="nil"/>
            </w:tcBorders>
            <w:noWrap/>
            <w:tcMar>
              <w:top w:w="15" w:type="dxa"/>
              <w:left w:w="15" w:type="dxa"/>
              <w:bottom w:w="0" w:type="dxa"/>
              <w:right w:w="15" w:type="dxa"/>
            </w:tcMar>
            <w:vAlign w:val="bottom"/>
            <w:hideMark/>
          </w:tcPr>
          <w:p w14:paraId="090DC5B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2.656</w:t>
            </w:r>
          </w:p>
        </w:tc>
        <w:tc>
          <w:tcPr>
            <w:tcW w:w="0" w:type="auto"/>
            <w:tcBorders>
              <w:top w:val="nil"/>
              <w:left w:val="nil"/>
              <w:bottom w:val="nil"/>
              <w:right w:val="nil"/>
            </w:tcBorders>
            <w:noWrap/>
            <w:tcMar>
              <w:top w:w="15" w:type="dxa"/>
              <w:left w:w="15" w:type="dxa"/>
              <w:bottom w:w="0" w:type="dxa"/>
              <w:right w:w="15" w:type="dxa"/>
            </w:tcMar>
            <w:vAlign w:val="bottom"/>
            <w:hideMark/>
          </w:tcPr>
          <w:p w14:paraId="7065C5A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18</w:t>
            </w:r>
          </w:p>
        </w:tc>
        <w:tc>
          <w:tcPr>
            <w:tcW w:w="0" w:type="auto"/>
            <w:tcBorders>
              <w:top w:val="nil"/>
              <w:left w:val="nil"/>
              <w:bottom w:val="nil"/>
              <w:right w:val="nil"/>
            </w:tcBorders>
            <w:noWrap/>
            <w:tcMar>
              <w:top w:w="15" w:type="dxa"/>
              <w:left w:w="15" w:type="dxa"/>
              <w:bottom w:w="0" w:type="dxa"/>
              <w:right w:w="15" w:type="dxa"/>
            </w:tcMar>
            <w:vAlign w:val="bottom"/>
            <w:hideMark/>
          </w:tcPr>
          <w:p w14:paraId="0B5D8EC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0.1476</w:t>
            </w:r>
          </w:p>
        </w:tc>
        <w:tc>
          <w:tcPr>
            <w:tcW w:w="0" w:type="auto"/>
            <w:tcBorders>
              <w:top w:val="nil"/>
              <w:left w:val="nil"/>
              <w:bottom w:val="nil"/>
              <w:right w:val="nil"/>
            </w:tcBorders>
            <w:noWrap/>
            <w:tcMar>
              <w:top w:w="15" w:type="dxa"/>
              <w:left w:w="15" w:type="dxa"/>
              <w:bottom w:w="0" w:type="dxa"/>
              <w:right w:w="15" w:type="dxa"/>
            </w:tcMar>
            <w:vAlign w:val="bottom"/>
            <w:hideMark/>
          </w:tcPr>
          <w:p w14:paraId="1F3A8DB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45B1B7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54CC767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233AE00" w14:textId="77777777" w:rsidR="002017C0" w:rsidRPr="000E615D" w:rsidRDefault="002017C0" w:rsidP="002017C0">
            <w:pPr>
              <w:rPr>
                <w:rFonts w:ascii="Arial" w:hAnsi="Arial" w:cs="Arial"/>
                <w:sz w:val="14"/>
                <w:szCs w:val="14"/>
              </w:rPr>
            </w:pPr>
            <w:r w:rsidRPr="000E615D">
              <w:rPr>
                <w:rFonts w:ascii="Arial" w:hAnsi="Arial" w:cs="Arial"/>
                <w:sz w:val="14"/>
                <w:szCs w:val="14"/>
              </w:rPr>
              <w:t>Total</w:t>
            </w:r>
          </w:p>
        </w:tc>
        <w:tc>
          <w:tcPr>
            <w:tcW w:w="0" w:type="auto"/>
            <w:tcBorders>
              <w:top w:val="nil"/>
              <w:left w:val="nil"/>
              <w:bottom w:val="nil"/>
              <w:right w:val="nil"/>
            </w:tcBorders>
            <w:noWrap/>
            <w:tcMar>
              <w:top w:w="15" w:type="dxa"/>
              <w:left w:w="15" w:type="dxa"/>
              <w:bottom w:w="0" w:type="dxa"/>
              <w:right w:w="15" w:type="dxa"/>
            </w:tcMar>
            <w:vAlign w:val="bottom"/>
            <w:hideMark/>
          </w:tcPr>
          <w:p w14:paraId="23A729E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592.1</w:t>
            </w:r>
          </w:p>
        </w:tc>
        <w:tc>
          <w:tcPr>
            <w:tcW w:w="0" w:type="auto"/>
            <w:tcBorders>
              <w:top w:val="nil"/>
              <w:left w:val="nil"/>
              <w:bottom w:val="nil"/>
              <w:right w:val="nil"/>
            </w:tcBorders>
            <w:noWrap/>
            <w:tcMar>
              <w:top w:w="15" w:type="dxa"/>
              <w:left w:w="15" w:type="dxa"/>
              <w:bottom w:w="0" w:type="dxa"/>
              <w:right w:w="15" w:type="dxa"/>
            </w:tcMar>
            <w:vAlign w:val="bottom"/>
            <w:hideMark/>
          </w:tcPr>
          <w:p w14:paraId="5EFFCFC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26</w:t>
            </w:r>
          </w:p>
        </w:tc>
        <w:tc>
          <w:tcPr>
            <w:tcW w:w="0" w:type="auto"/>
            <w:tcBorders>
              <w:top w:val="nil"/>
              <w:left w:val="nil"/>
              <w:bottom w:val="nil"/>
              <w:right w:val="nil"/>
            </w:tcBorders>
            <w:noWrap/>
            <w:tcMar>
              <w:top w:w="15" w:type="dxa"/>
              <w:left w:w="15" w:type="dxa"/>
              <w:bottom w:w="0" w:type="dxa"/>
              <w:right w:w="15" w:type="dxa"/>
            </w:tcMar>
            <w:vAlign w:val="bottom"/>
            <w:hideMark/>
          </w:tcPr>
          <w:p w14:paraId="16D2A9A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AC2895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41C82A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34778B2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2EA79FE"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856E44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880844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55FAE1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2A6DD4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684ECA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1DD76BEA"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92116E6" w14:textId="77777777" w:rsidR="002017C0" w:rsidRPr="000E615D" w:rsidRDefault="002017C0" w:rsidP="002017C0">
            <w:pPr>
              <w:rPr>
                <w:rFonts w:ascii="Arial" w:hAnsi="Arial" w:cs="Arial"/>
                <w:sz w:val="14"/>
                <w:szCs w:val="14"/>
              </w:rPr>
            </w:pPr>
            <w:r w:rsidRPr="000E615D">
              <w:rPr>
                <w:rFonts w:ascii="Arial" w:hAnsi="Arial" w:cs="Arial"/>
                <w:sz w:val="14"/>
                <w:szCs w:val="14"/>
              </w:rPr>
              <w:t>Tukey's Multiple Comparison Test</w:t>
            </w:r>
          </w:p>
        </w:tc>
        <w:tc>
          <w:tcPr>
            <w:tcW w:w="0" w:type="auto"/>
            <w:tcBorders>
              <w:top w:val="nil"/>
              <w:left w:val="nil"/>
              <w:bottom w:val="nil"/>
              <w:right w:val="nil"/>
            </w:tcBorders>
            <w:noWrap/>
            <w:tcMar>
              <w:top w:w="15" w:type="dxa"/>
              <w:left w:w="15" w:type="dxa"/>
              <w:bottom w:w="0" w:type="dxa"/>
              <w:right w:w="15" w:type="dxa"/>
            </w:tcMar>
            <w:vAlign w:val="bottom"/>
            <w:hideMark/>
          </w:tcPr>
          <w:p w14:paraId="3578725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Mean Diff.</w:t>
            </w:r>
          </w:p>
        </w:tc>
        <w:tc>
          <w:tcPr>
            <w:tcW w:w="0" w:type="auto"/>
            <w:tcBorders>
              <w:top w:val="nil"/>
              <w:left w:val="nil"/>
              <w:bottom w:val="nil"/>
              <w:right w:val="nil"/>
            </w:tcBorders>
            <w:noWrap/>
            <w:tcMar>
              <w:top w:w="15" w:type="dxa"/>
              <w:left w:w="15" w:type="dxa"/>
              <w:bottom w:w="0" w:type="dxa"/>
              <w:right w:w="15" w:type="dxa"/>
            </w:tcMar>
            <w:vAlign w:val="bottom"/>
            <w:hideMark/>
          </w:tcPr>
          <w:p w14:paraId="68C62B1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q</w:t>
            </w:r>
          </w:p>
        </w:tc>
        <w:tc>
          <w:tcPr>
            <w:tcW w:w="0" w:type="auto"/>
            <w:tcBorders>
              <w:top w:val="nil"/>
              <w:left w:val="nil"/>
              <w:bottom w:val="nil"/>
              <w:right w:val="nil"/>
            </w:tcBorders>
            <w:noWrap/>
            <w:tcMar>
              <w:top w:w="15" w:type="dxa"/>
              <w:left w:w="15" w:type="dxa"/>
              <w:bottom w:w="0" w:type="dxa"/>
              <w:right w:w="15" w:type="dxa"/>
            </w:tcMar>
            <w:vAlign w:val="bottom"/>
            <w:hideMark/>
          </w:tcPr>
          <w:p w14:paraId="1570353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Significant? P &lt; 0.05?</w:t>
            </w:r>
          </w:p>
        </w:tc>
        <w:tc>
          <w:tcPr>
            <w:tcW w:w="0" w:type="auto"/>
            <w:tcBorders>
              <w:top w:val="nil"/>
              <w:left w:val="nil"/>
              <w:bottom w:val="nil"/>
              <w:right w:val="nil"/>
            </w:tcBorders>
            <w:noWrap/>
            <w:tcMar>
              <w:top w:w="15" w:type="dxa"/>
              <w:left w:w="15" w:type="dxa"/>
              <w:bottom w:w="0" w:type="dxa"/>
              <w:right w:w="15" w:type="dxa"/>
            </w:tcMar>
            <w:vAlign w:val="bottom"/>
            <w:hideMark/>
          </w:tcPr>
          <w:p w14:paraId="0CB6AF1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Summary</w:t>
            </w:r>
          </w:p>
        </w:tc>
        <w:tc>
          <w:tcPr>
            <w:tcW w:w="0" w:type="auto"/>
            <w:tcBorders>
              <w:top w:val="nil"/>
              <w:left w:val="nil"/>
              <w:bottom w:val="nil"/>
              <w:right w:val="nil"/>
            </w:tcBorders>
            <w:noWrap/>
            <w:tcMar>
              <w:top w:w="15" w:type="dxa"/>
              <w:left w:w="15" w:type="dxa"/>
              <w:bottom w:w="0" w:type="dxa"/>
              <w:right w:w="15" w:type="dxa"/>
            </w:tcMar>
            <w:vAlign w:val="bottom"/>
            <w:hideMark/>
          </w:tcPr>
          <w:p w14:paraId="5766CD1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95% CI of diff</w:t>
            </w:r>
          </w:p>
        </w:tc>
      </w:tr>
      <w:tr w:rsidR="002017C0" w:rsidRPr="000E615D" w14:paraId="1EEB490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C53A115"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5F57A1D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2.320</w:t>
            </w:r>
          </w:p>
        </w:tc>
        <w:tc>
          <w:tcPr>
            <w:tcW w:w="0" w:type="auto"/>
            <w:tcBorders>
              <w:top w:val="nil"/>
              <w:left w:val="nil"/>
              <w:bottom w:val="nil"/>
              <w:right w:val="nil"/>
            </w:tcBorders>
            <w:noWrap/>
            <w:tcMar>
              <w:top w:w="15" w:type="dxa"/>
              <w:left w:w="15" w:type="dxa"/>
              <w:bottom w:w="0" w:type="dxa"/>
              <w:right w:w="15" w:type="dxa"/>
            </w:tcMar>
            <w:vAlign w:val="bottom"/>
            <w:hideMark/>
          </w:tcPr>
          <w:p w14:paraId="3FE938E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10.46</w:t>
            </w:r>
          </w:p>
        </w:tc>
        <w:tc>
          <w:tcPr>
            <w:tcW w:w="0" w:type="auto"/>
            <w:tcBorders>
              <w:top w:val="nil"/>
              <w:left w:val="nil"/>
              <w:bottom w:val="nil"/>
              <w:right w:val="nil"/>
            </w:tcBorders>
            <w:noWrap/>
            <w:tcMar>
              <w:top w:w="15" w:type="dxa"/>
              <w:left w:w="15" w:type="dxa"/>
              <w:bottom w:w="0" w:type="dxa"/>
              <w:right w:w="15" w:type="dxa"/>
            </w:tcMar>
            <w:vAlign w:val="bottom"/>
            <w:hideMark/>
          </w:tcPr>
          <w:p w14:paraId="7138064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0D5592E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26F1A24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1.221 to 3.419</w:t>
            </w:r>
          </w:p>
        </w:tc>
      </w:tr>
      <w:tr w:rsidR="002017C0" w:rsidRPr="000E615D" w14:paraId="195B839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35D2CBE"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688A4C6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-8.770</w:t>
            </w:r>
          </w:p>
        </w:tc>
        <w:tc>
          <w:tcPr>
            <w:tcW w:w="0" w:type="auto"/>
            <w:tcBorders>
              <w:top w:val="nil"/>
              <w:left w:val="nil"/>
              <w:bottom w:val="nil"/>
              <w:right w:val="nil"/>
            </w:tcBorders>
            <w:noWrap/>
            <w:tcMar>
              <w:top w:w="15" w:type="dxa"/>
              <w:left w:w="15" w:type="dxa"/>
              <w:bottom w:w="0" w:type="dxa"/>
              <w:right w:w="15" w:type="dxa"/>
            </w:tcMar>
            <w:vAlign w:val="bottom"/>
            <w:hideMark/>
          </w:tcPr>
          <w:p w14:paraId="1CA16A3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39.54</w:t>
            </w:r>
          </w:p>
        </w:tc>
        <w:tc>
          <w:tcPr>
            <w:tcW w:w="0" w:type="auto"/>
            <w:tcBorders>
              <w:top w:val="nil"/>
              <w:left w:val="nil"/>
              <w:bottom w:val="nil"/>
              <w:right w:val="nil"/>
            </w:tcBorders>
            <w:noWrap/>
            <w:tcMar>
              <w:top w:w="15" w:type="dxa"/>
              <w:left w:w="15" w:type="dxa"/>
              <w:bottom w:w="0" w:type="dxa"/>
              <w:right w:w="15" w:type="dxa"/>
            </w:tcMar>
            <w:vAlign w:val="bottom"/>
            <w:hideMark/>
          </w:tcPr>
          <w:p w14:paraId="7774FB0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5DCE173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65DD90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-9.869 to -7.671</w:t>
            </w:r>
          </w:p>
        </w:tc>
      </w:tr>
      <w:tr w:rsidR="002017C0" w:rsidRPr="000E615D" w14:paraId="0C38628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6D2F09E"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4565DE4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2.370</w:t>
            </w:r>
          </w:p>
        </w:tc>
        <w:tc>
          <w:tcPr>
            <w:tcW w:w="0" w:type="auto"/>
            <w:tcBorders>
              <w:top w:val="nil"/>
              <w:left w:val="nil"/>
              <w:bottom w:val="nil"/>
              <w:right w:val="nil"/>
            </w:tcBorders>
            <w:noWrap/>
            <w:tcMar>
              <w:top w:w="15" w:type="dxa"/>
              <w:left w:w="15" w:type="dxa"/>
              <w:bottom w:w="0" w:type="dxa"/>
              <w:right w:w="15" w:type="dxa"/>
            </w:tcMar>
            <w:vAlign w:val="bottom"/>
            <w:hideMark/>
          </w:tcPr>
          <w:p w14:paraId="700D0D7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10.69</w:t>
            </w:r>
          </w:p>
        </w:tc>
        <w:tc>
          <w:tcPr>
            <w:tcW w:w="0" w:type="auto"/>
            <w:tcBorders>
              <w:top w:val="nil"/>
              <w:left w:val="nil"/>
              <w:bottom w:val="nil"/>
              <w:right w:val="nil"/>
            </w:tcBorders>
            <w:noWrap/>
            <w:tcMar>
              <w:top w:w="15" w:type="dxa"/>
              <w:left w:w="15" w:type="dxa"/>
              <w:bottom w:w="0" w:type="dxa"/>
              <w:right w:w="15" w:type="dxa"/>
            </w:tcMar>
            <w:vAlign w:val="bottom"/>
            <w:hideMark/>
          </w:tcPr>
          <w:p w14:paraId="3FC9F5C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1E7B19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7094817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1.271 to 3.469</w:t>
            </w:r>
          </w:p>
        </w:tc>
      </w:tr>
      <w:tr w:rsidR="002017C0" w:rsidRPr="000E615D" w14:paraId="0E0C32F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A282E27"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227F83F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-8.690</w:t>
            </w:r>
          </w:p>
        </w:tc>
        <w:tc>
          <w:tcPr>
            <w:tcW w:w="0" w:type="auto"/>
            <w:tcBorders>
              <w:top w:val="nil"/>
              <w:left w:val="nil"/>
              <w:bottom w:val="nil"/>
              <w:right w:val="nil"/>
            </w:tcBorders>
            <w:noWrap/>
            <w:tcMar>
              <w:top w:w="15" w:type="dxa"/>
              <w:left w:w="15" w:type="dxa"/>
              <w:bottom w:w="0" w:type="dxa"/>
              <w:right w:w="15" w:type="dxa"/>
            </w:tcMar>
            <w:vAlign w:val="bottom"/>
            <w:hideMark/>
          </w:tcPr>
          <w:p w14:paraId="10F6162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39.18</w:t>
            </w:r>
          </w:p>
        </w:tc>
        <w:tc>
          <w:tcPr>
            <w:tcW w:w="0" w:type="auto"/>
            <w:tcBorders>
              <w:top w:val="nil"/>
              <w:left w:val="nil"/>
              <w:bottom w:val="nil"/>
              <w:right w:val="nil"/>
            </w:tcBorders>
            <w:noWrap/>
            <w:tcMar>
              <w:top w:w="15" w:type="dxa"/>
              <w:left w:w="15" w:type="dxa"/>
              <w:bottom w:w="0" w:type="dxa"/>
              <w:right w:w="15" w:type="dxa"/>
            </w:tcMar>
            <w:vAlign w:val="bottom"/>
            <w:hideMark/>
          </w:tcPr>
          <w:p w14:paraId="4BBCF9A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2BC2AF4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6CAD2F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-9.789 to -7.591</w:t>
            </w:r>
          </w:p>
        </w:tc>
      </w:tr>
      <w:tr w:rsidR="002017C0" w:rsidRPr="000E615D" w14:paraId="7D7426B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50BCA0F"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305347E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1.430</w:t>
            </w:r>
          </w:p>
        </w:tc>
        <w:tc>
          <w:tcPr>
            <w:tcW w:w="0" w:type="auto"/>
            <w:tcBorders>
              <w:top w:val="nil"/>
              <w:left w:val="nil"/>
              <w:bottom w:val="nil"/>
              <w:right w:val="nil"/>
            </w:tcBorders>
            <w:noWrap/>
            <w:tcMar>
              <w:top w:w="15" w:type="dxa"/>
              <w:left w:w="15" w:type="dxa"/>
              <w:bottom w:w="0" w:type="dxa"/>
              <w:right w:w="15" w:type="dxa"/>
            </w:tcMar>
            <w:vAlign w:val="bottom"/>
            <w:hideMark/>
          </w:tcPr>
          <w:p w14:paraId="05F9B04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6.448</w:t>
            </w:r>
          </w:p>
        </w:tc>
        <w:tc>
          <w:tcPr>
            <w:tcW w:w="0" w:type="auto"/>
            <w:tcBorders>
              <w:top w:val="nil"/>
              <w:left w:val="nil"/>
              <w:bottom w:val="nil"/>
              <w:right w:val="nil"/>
            </w:tcBorders>
            <w:noWrap/>
            <w:tcMar>
              <w:top w:w="15" w:type="dxa"/>
              <w:left w:w="15" w:type="dxa"/>
              <w:bottom w:w="0" w:type="dxa"/>
              <w:right w:w="15" w:type="dxa"/>
            </w:tcMar>
            <w:vAlign w:val="bottom"/>
            <w:hideMark/>
          </w:tcPr>
          <w:p w14:paraId="56EC3AF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3F9F88F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6559CF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0.3308 to 2.529</w:t>
            </w:r>
          </w:p>
        </w:tc>
      </w:tr>
      <w:tr w:rsidR="002017C0" w:rsidRPr="000E615D" w14:paraId="249F2A6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BFD4883"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6ED3BF4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2.340</w:t>
            </w:r>
          </w:p>
        </w:tc>
        <w:tc>
          <w:tcPr>
            <w:tcW w:w="0" w:type="auto"/>
            <w:tcBorders>
              <w:top w:val="nil"/>
              <w:left w:val="nil"/>
              <w:bottom w:val="nil"/>
              <w:right w:val="nil"/>
            </w:tcBorders>
            <w:noWrap/>
            <w:tcMar>
              <w:top w:w="15" w:type="dxa"/>
              <w:left w:w="15" w:type="dxa"/>
              <w:bottom w:w="0" w:type="dxa"/>
              <w:right w:w="15" w:type="dxa"/>
            </w:tcMar>
            <w:vAlign w:val="bottom"/>
            <w:hideMark/>
          </w:tcPr>
          <w:p w14:paraId="4C5ED49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10.55</w:t>
            </w:r>
          </w:p>
        </w:tc>
        <w:tc>
          <w:tcPr>
            <w:tcW w:w="0" w:type="auto"/>
            <w:tcBorders>
              <w:top w:val="nil"/>
              <w:left w:val="nil"/>
              <w:bottom w:val="nil"/>
              <w:right w:val="nil"/>
            </w:tcBorders>
            <w:noWrap/>
            <w:tcMar>
              <w:top w:w="15" w:type="dxa"/>
              <w:left w:w="15" w:type="dxa"/>
              <w:bottom w:w="0" w:type="dxa"/>
              <w:right w:w="15" w:type="dxa"/>
            </w:tcMar>
            <w:vAlign w:val="bottom"/>
            <w:hideMark/>
          </w:tcPr>
          <w:p w14:paraId="6D0ED38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CD531F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9E9AD0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1.241 to 3.439</w:t>
            </w:r>
          </w:p>
        </w:tc>
      </w:tr>
      <w:tr w:rsidR="002017C0" w:rsidRPr="000E615D" w14:paraId="245F435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92B6560"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60DCDC2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4.040</w:t>
            </w:r>
          </w:p>
        </w:tc>
        <w:tc>
          <w:tcPr>
            <w:tcW w:w="0" w:type="auto"/>
            <w:tcBorders>
              <w:top w:val="nil"/>
              <w:left w:val="nil"/>
              <w:bottom w:val="nil"/>
              <w:right w:val="nil"/>
            </w:tcBorders>
            <w:noWrap/>
            <w:tcMar>
              <w:top w:w="15" w:type="dxa"/>
              <w:left w:w="15" w:type="dxa"/>
              <w:bottom w:w="0" w:type="dxa"/>
              <w:right w:w="15" w:type="dxa"/>
            </w:tcMar>
            <w:vAlign w:val="bottom"/>
            <w:hideMark/>
          </w:tcPr>
          <w:p w14:paraId="13F7B56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18.22</w:t>
            </w:r>
          </w:p>
        </w:tc>
        <w:tc>
          <w:tcPr>
            <w:tcW w:w="0" w:type="auto"/>
            <w:tcBorders>
              <w:top w:val="nil"/>
              <w:left w:val="nil"/>
              <w:bottom w:val="nil"/>
              <w:right w:val="nil"/>
            </w:tcBorders>
            <w:noWrap/>
            <w:tcMar>
              <w:top w:w="15" w:type="dxa"/>
              <w:left w:w="15" w:type="dxa"/>
              <w:bottom w:w="0" w:type="dxa"/>
              <w:right w:w="15" w:type="dxa"/>
            </w:tcMar>
            <w:vAlign w:val="bottom"/>
            <w:hideMark/>
          </w:tcPr>
          <w:p w14:paraId="20F7822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524888B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3B225C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2.941 to 5.139</w:t>
            </w:r>
          </w:p>
        </w:tc>
      </w:tr>
      <w:tr w:rsidR="002017C0" w:rsidRPr="000E615D" w14:paraId="34111E79"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5A64AF9"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0797166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3.100</w:t>
            </w:r>
          </w:p>
        </w:tc>
        <w:tc>
          <w:tcPr>
            <w:tcW w:w="0" w:type="auto"/>
            <w:tcBorders>
              <w:top w:val="nil"/>
              <w:left w:val="nil"/>
              <w:bottom w:val="nil"/>
              <w:right w:val="nil"/>
            </w:tcBorders>
            <w:noWrap/>
            <w:tcMar>
              <w:top w:w="15" w:type="dxa"/>
              <w:left w:w="15" w:type="dxa"/>
              <w:bottom w:w="0" w:type="dxa"/>
              <w:right w:w="15" w:type="dxa"/>
            </w:tcMar>
            <w:vAlign w:val="bottom"/>
            <w:hideMark/>
          </w:tcPr>
          <w:p w14:paraId="4A439FF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13.98</w:t>
            </w:r>
          </w:p>
        </w:tc>
        <w:tc>
          <w:tcPr>
            <w:tcW w:w="0" w:type="auto"/>
            <w:tcBorders>
              <w:top w:val="nil"/>
              <w:left w:val="nil"/>
              <w:bottom w:val="nil"/>
              <w:right w:val="nil"/>
            </w:tcBorders>
            <w:noWrap/>
            <w:tcMar>
              <w:top w:w="15" w:type="dxa"/>
              <w:left w:w="15" w:type="dxa"/>
              <w:bottom w:w="0" w:type="dxa"/>
              <w:right w:w="15" w:type="dxa"/>
            </w:tcMar>
            <w:vAlign w:val="bottom"/>
            <w:hideMark/>
          </w:tcPr>
          <w:p w14:paraId="1F5CE78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A2AF83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D821FF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2.001 to 4.199</w:t>
            </w:r>
          </w:p>
        </w:tc>
      </w:tr>
      <w:tr w:rsidR="002017C0" w:rsidRPr="000E615D" w14:paraId="4A5577C8"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FCAD669"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7390347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-11.09</w:t>
            </w:r>
          </w:p>
        </w:tc>
        <w:tc>
          <w:tcPr>
            <w:tcW w:w="0" w:type="auto"/>
            <w:tcBorders>
              <w:top w:val="nil"/>
              <w:left w:val="nil"/>
              <w:bottom w:val="nil"/>
              <w:right w:val="nil"/>
            </w:tcBorders>
            <w:noWrap/>
            <w:tcMar>
              <w:top w:w="15" w:type="dxa"/>
              <w:left w:w="15" w:type="dxa"/>
              <w:bottom w:w="0" w:type="dxa"/>
              <w:right w:w="15" w:type="dxa"/>
            </w:tcMar>
            <w:vAlign w:val="bottom"/>
            <w:hideMark/>
          </w:tcPr>
          <w:p w14:paraId="7E3892A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50.00</w:t>
            </w:r>
          </w:p>
        </w:tc>
        <w:tc>
          <w:tcPr>
            <w:tcW w:w="0" w:type="auto"/>
            <w:tcBorders>
              <w:top w:val="nil"/>
              <w:left w:val="nil"/>
              <w:bottom w:val="nil"/>
              <w:right w:val="nil"/>
            </w:tcBorders>
            <w:noWrap/>
            <w:tcMar>
              <w:top w:w="15" w:type="dxa"/>
              <w:left w:w="15" w:type="dxa"/>
              <w:bottom w:w="0" w:type="dxa"/>
              <w:right w:w="15" w:type="dxa"/>
            </w:tcMar>
            <w:vAlign w:val="bottom"/>
            <w:hideMark/>
          </w:tcPr>
          <w:p w14:paraId="5B5F65D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5D2BA1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03A5ED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-12.19 to -9.991</w:t>
            </w:r>
          </w:p>
        </w:tc>
      </w:tr>
      <w:tr w:rsidR="002017C0" w:rsidRPr="000E615D" w14:paraId="4A5CF4B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BE12266"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16F18EB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0.05000</w:t>
            </w:r>
          </w:p>
        </w:tc>
        <w:tc>
          <w:tcPr>
            <w:tcW w:w="0" w:type="auto"/>
            <w:tcBorders>
              <w:top w:val="nil"/>
              <w:left w:val="nil"/>
              <w:bottom w:val="nil"/>
              <w:right w:val="nil"/>
            </w:tcBorders>
            <w:noWrap/>
            <w:tcMar>
              <w:top w:w="15" w:type="dxa"/>
              <w:left w:w="15" w:type="dxa"/>
              <w:bottom w:w="0" w:type="dxa"/>
              <w:right w:w="15" w:type="dxa"/>
            </w:tcMar>
            <w:vAlign w:val="bottom"/>
            <w:hideMark/>
          </w:tcPr>
          <w:p w14:paraId="4BFD501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0.2254</w:t>
            </w:r>
          </w:p>
        </w:tc>
        <w:tc>
          <w:tcPr>
            <w:tcW w:w="0" w:type="auto"/>
            <w:tcBorders>
              <w:top w:val="nil"/>
              <w:left w:val="nil"/>
              <w:bottom w:val="nil"/>
              <w:right w:val="nil"/>
            </w:tcBorders>
            <w:noWrap/>
            <w:tcMar>
              <w:top w:w="15" w:type="dxa"/>
              <w:left w:w="15" w:type="dxa"/>
              <w:bottom w:w="0" w:type="dxa"/>
              <w:right w:w="15" w:type="dxa"/>
            </w:tcMar>
            <w:vAlign w:val="bottom"/>
            <w:hideMark/>
          </w:tcPr>
          <w:p w14:paraId="4FF61FA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3029245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3563A27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-1.049 to 1.149</w:t>
            </w:r>
          </w:p>
        </w:tc>
      </w:tr>
      <w:tr w:rsidR="002017C0" w:rsidRPr="000E615D" w14:paraId="5113531F"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B25EF5E"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295CDAE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-11.01</w:t>
            </w:r>
          </w:p>
        </w:tc>
        <w:tc>
          <w:tcPr>
            <w:tcW w:w="0" w:type="auto"/>
            <w:tcBorders>
              <w:top w:val="nil"/>
              <w:left w:val="nil"/>
              <w:bottom w:val="nil"/>
              <w:right w:val="nil"/>
            </w:tcBorders>
            <w:noWrap/>
            <w:tcMar>
              <w:top w:w="15" w:type="dxa"/>
              <w:left w:w="15" w:type="dxa"/>
              <w:bottom w:w="0" w:type="dxa"/>
              <w:right w:w="15" w:type="dxa"/>
            </w:tcMar>
            <w:vAlign w:val="bottom"/>
            <w:hideMark/>
          </w:tcPr>
          <w:p w14:paraId="6A462C7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49.64</w:t>
            </w:r>
          </w:p>
        </w:tc>
        <w:tc>
          <w:tcPr>
            <w:tcW w:w="0" w:type="auto"/>
            <w:tcBorders>
              <w:top w:val="nil"/>
              <w:left w:val="nil"/>
              <w:bottom w:val="nil"/>
              <w:right w:val="nil"/>
            </w:tcBorders>
            <w:noWrap/>
            <w:tcMar>
              <w:top w:w="15" w:type="dxa"/>
              <w:left w:w="15" w:type="dxa"/>
              <w:bottom w:w="0" w:type="dxa"/>
              <w:right w:w="15" w:type="dxa"/>
            </w:tcMar>
            <w:vAlign w:val="bottom"/>
            <w:hideMark/>
          </w:tcPr>
          <w:p w14:paraId="2125216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287E770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16A8495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-12.11 to -9.911</w:t>
            </w:r>
          </w:p>
        </w:tc>
      </w:tr>
      <w:tr w:rsidR="002017C0" w:rsidRPr="000E615D" w14:paraId="04165F4A"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D689A09"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60EA39F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-0.8900</w:t>
            </w:r>
          </w:p>
        </w:tc>
        <w:tc>
          <w:tcPr>
            <w:tcW w:w="0" w:type="auto"/>
            <w:tcBorders>
              <w:top w:val="nil"/>
              <w:left w:val="nil"/>
              <w:bottom w:val="nil"/>
              <w:right w:val="nil"/>
            </w:tcBorders>
            <w:noWrap/>
            <w:tcMar>
              <w:top w:w="15" w:type="dxa"/>
              <w:left w:w="15" w:type="dxa"/>
              <w:bottom w:w="0" w:type="dxa"/>
              <w:right w:w="15" w:type="dxa"/>
            </w:tcMar>
            <w:vAlign w:val="bottom"/>
            <w:hideMark/>
          </w:tcPr>
          <w:p w14:paraId="14BD90F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4.013</w:t>
            </w:r>
          </w:p>
        </w:tc>
        <w:tc>
          <w:tcPr>
            <w:tcW w:w="0" w:type="auto"/>
            <w:tcBorders>
              <w:top w:val="nil"/>
              <w:left w:val="nil"/>
              <w:bottom w:val="nil"/>
              <w:right w:val="nil"/>
            </w:tcBorders>
            <w:noWrap/>
            <w:tcMar>
              <w:top w:w="15" w:type="dxa"/>
              <w:left w:w="15" w:type="dxa"/>
              <w:bottom w:w="0" w:type="dxa"/>
              <w:right w:w="15" w:type="dxa"/>
            </w:tcMar>
            <w:vAlign w:val="bottom"/>
            <w:hideMark/>
          </w:tcPr>
          <w:p w14:paraId="476F395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10F7576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7BE10F5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-1.989 to 0.2092</w:t>
            </w:r>
          </w:p>
        </w:tc>
      </w:tr>
      <w:tr w:rsidR="002017C0" w:rsidRPr="000E615D" w14:paraId="23C0E7D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95255E6"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16B6455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0.02000</w:t>
            </w:r>
          </w:p>
        </w:tc>
        <w:tc>
          <w:tcPr>
            <w:tcW w:w="0" w:type="auto"/>
            <w:tcBorders>
              <w:top w:val="nil"/>
              <w:left w:val="nil"/>
              <w:bottom w:val="nil"/>
              <w:right w:val="nil"/>
            </w:tcBorders>
            <w:noWrap/>
            <w:tcMar>
              <w:top w:w="15" w:type="dxa"/>
              <w:left w:w="15" w:type="dxa"/>
              <w:bottom w:w="0" w:type="dxa"/>
              <w:right w:w="15" w:type="dxa"/>
            </w:tcMar>
            <w:vAlign w:val="bottom"/>
            <w:hideMark/>
          </w:tcPr>
          <w:p w14:paraId="698F5DA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0.09018</w:t>
            </w:r>
          </w:p>
        </w:tc>
        <w:tc>
          <w:tcPr>
            <w:tcW w:w="0" w:type="auto"/>
            <w:tcBorders>
              <w:top w:val="nil"/>
              <w:left w:val="nil"/>
              <w:bottom w:val="nil"/>
              <w:right w:val="nil"/>
            </w:tcBorders>
            <w:noWrap/>
            <w:tcMar>
              <w:top w:w="15" w:type="dxa"/>
              <w:left w:w="15" w:type="dxa"/>
              <w:bottom w:w="0" w:type="dxa"/>
              <w:right w:w="15" w:type="dxa"/>
            </w:tcMar>
            <w:vAlign w:val="bottom"/>
            <w:hideMark/>
          </w:tcPr>
          <w:p w14:paraId="3C08558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26C562E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7D6EEE8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-1.079 to 1.119</w:t>
            </w:r>
          </w:p>
        </w:tc>
      </w:tr>
      <w:tr w:rsidR="002017C0" w:rsidRPr="000E615D" w14:paraId="1ECF87A2"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A8AEB43"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7E70401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1.720</w:t>
            </w:r>
          </w:p>
        </w:tc>
        <w:tc>
          <w:tcPr>
            <w:tcW w:w="0" w:type="auto"/>
            <w:tcBorders>
              <w:top w:val="nil"/>
              <w:left w:val="nil"/>
              <w:bottom w:val="nil"/>
              <w:right w:val="nil"/>
            </w:tcBorders>
            <w:noWrap/>
            <w:tcMar>
              <w:top w:w="15" w:type="dxa"/>
              <w:left w:w="15" w:type="dxa"/>
              <w:bottom w:w="0" w:type="dxa"/>
              <w:right w:w="15" w:type="dxa"/>
            </w:tcMar>
            <w:vAlign w:val="bottom"/>
            <w:hideMark/>
          </w:tcPr>
          <w:p w14:paraId="335832B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7.755</w:t>
            </w:r>
          </w:p>
        </w:tc>
        <w:tc>
          <w:tcPr>
            <w:tcW w:w="0" w:type="auto"/>
            <w:tcBorders>
              <w:top w:val="nil"/>
              <w:left w:val="nil"/>
              <w:bottom w:val="nil"/>
              <w:right w:val="nil"/>
            </w:tcBorders>
            <w:noWrap/>
            <w:tcMar>
              <w:top w:w="15" w:type="dxa"/>
              <w:left w:w="15" w:type="dxa"/>
              <w:bottom w:w="0" w:type="dxa"/>
              <w:right w:w="15" w:type="dxa"/>
            </w:tcMar>
            <w:vAlign w:val="bottom"/>
            <w:hideMark/>
          </w:tcPr>
          <w:p w14:paraId="599D4C8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028E830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046950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0.6208 to 2.819</w:t>
            </w:r>
          </w:p>
        </w:tc>
      </w:tr>
      <w:tr w:rsidR="002017C0" w:rsidRPr="000E615D" w14:paraId="130A2DD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A931FC8"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1936EB8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0.7800</w:t>
            </w:r>
          </w:p>
        </w:tc>
        <w:tc>
          <w:tcPr>
            <w:tcW w:w="0" w:type="auto"/>
            <w:tcBorders>
              <w:top w:val="nil"/>
              <w:left w:val="nil"/>
              <w:bottom w:val="nil"/>
              <w:right w:val="nil"/>
            </w:tcBorders>
            <w:noWrap/>
            <w:tcMar>
              <w:top w:w="15" w:type="dxa"/>
              <w:left w:w="15" w:type="dxa"/>
              <w:bottom w:w="0" w:type="dxa"/>
              <w:right w:w="15" w:type="dxa"/>
            </w:tcMar>
            <w:vAlign w:val="bottom"/>
            <w:hideMark/>
          </w:tcPr>
          <w:p w14:paraId="6AF6C33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3.517</w:t>
            </w:r>
          </w:p>
        </w:tc>
        <w:tc>
          <w:tcPr>
            <w:tcW w:w="0" w:type="auto"/>
            <w:tcBorders>
              <w:top w:val="nil"/>
              <w:left w:val="nil"/>
              <w:bottom w:val="nil"/>
              <w:right w:val="nil"/>
            </w:tcBorders>
            <w:noWrap/>
            <w:tcMar>
              <w:top w:w="15" w:type="dxa"/>
              <w:left w:w="15" w:type="dxa"/>
              <w:bottom w:w="0" w:type="dxa"/>
              <w:right w:w="15" w:type="dxa"/>
            </w:tcMar>
            <w:vAlign w:val="bottom"/>
            <w:hideMark/>
          </w:tcPr>
          <w:p w14:paraId="17AC8DD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51C96D9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377EB59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-0.3192 to 1.879</w:t>
            </w:r>
          </w:p>
        </w:tc>
      </w:tr>
      <w:tr w:rsidR="002017C0" w:rsidRPr="000E615D" w14:paraId="4405287A"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88E4B5C"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55EDB44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11.14</w:t>
            </w:r>
          </w:p>
        </w:tc>
        <w:tc>
          <w:tcPr>
            <w:tcW w:w="0" w:type="auto"/>
            <w:tcBorders>
              <w:top w:val="nil"/>
              <w:left w:val="nil"/>
              <w:bottom w:val="nil"/>
              <w:right w:val="nil"/>
            </w:tcBorders>
            <w:noWrap/>
            <w:tcMar>
              <w:top w:w="15" w:type="dxa"/>
              <w:left w:w="15" w:type="dxa"/>
              <w:bottom w:w="0" w:type="dxa"/>
              <w:right w:w="15" w:type="dxa"/>
            </w:tcMar>
            <w:vAlign w:val="bottom"/>
            <w:hideMark/>
          </w:tcPr>
          <w:p w14:paraId="1B29056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50.23</w:t>
            </w:r>
          </w:p>
        </w:tc>
        <w:tc>
          <w:tcPr>
            <w:tcW w:w="0" w:type="auto"/>
            <w:tcBorders>
              <w:top w:val="nil"/>
              <w:left w:val="nil"/>
              <w:bottom w:val="nil"/>
              <w:right w:val="nil"/>
            </w:tcBorders>
            <w:noWrap/>
            <w:tcMar>
              <w:top w:w="15" w:type="dxa"/>
              <w:left w:w="15" w:type="dxa"/>
              <w:bottom w:w="0" w:type="dxa"/>
              <w:right w:w="15" w:type="dxa"/>
            </w:tcMar>
            <w:vAlign w:val="bottom"/>
            <w:hideMark/>
          </w:tcPr>
          <w:p w14:paraId="0FC1B19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14C7A26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9AE6FD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10.04 to 12.24</w:t>
            </w:r>
          </w:p>
        </w:tc>
      </w:tr>
      <w:tr w:rsidR="002017C0" w:rsidRPr="000E615D" w14:paraId="351E065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4EEB1F4"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242DAB1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0.08000</w:t>
            </w:r>
          </w:p>
        </w:tc>
        <w:tc>
          <w:tcPr>
            <w:tcW w:w="0" w:type="auto"/>
            <w:tcBorders>
              <w:top w:val="nil"/>
              <w:left w:val="nil"/>
              <w:bottom w:val="nil"/>
              <w:right w:val="nil"/>
            </w:tcBorders>
            <w:noWrap/>
            <w:tcMar>
              <w:top w:w="15" w:type="dxa"/>
              <w:left w:w="15" w:type="dxa"/>
              <w:bottom w:w="0" w:type="dxa"/>
              <w:right w:w="15" w:type="dxa"/>
            </w:tcMar>
            <w:vAlign w:val="bottom"/>
            <w:hideMark/>
          </w:tcPr>
          <w:p w14:paraId="070A70B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0.3607</w:t>
            </w:r>
          </w:p>
        </w:tc>
        <w:tc>
          <w:tcPr>
            <w:tcW w:w="0" w:type="auto"/>
            <w:tcBorders>
              <w:top w:val="nil"/>
              <w:left w:val="nil"/>
              <w:bottom w:val="nil"/>
              <w:right w:val="nil"/>
            </w:tcBorders>
            <w:noWrap/>
            <w:tcMar>
              <w:top w:w="15" w:type="dxa"/>
              <w:left w:w="15" w:type="dxa"/>
              <w:bottom w:w="0" w:type="dxa"/>
              <w:right w:w="15" w:type="dxa"/>
            </w:tcMar>
            <w:vAlign w:val="bottom"/>
            <w:hideMark/>
          </w:tcPr>
          <w:p w14:paraId="36922B7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209B378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7DAEC73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-1.019 to 1.179</w:t>
            </w:r>
          </w:p>
        </w:tc>
      </w:tr>
      <w:tr w:rsidR="002017C0" w:rsidRPr="000E615D" w14:paraId="17D50D3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BE509D8"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7CB79B0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10.20</w:t>
            </w:r>
          </w:p>
        </w:tc>
        <w:tc>
          <w:tcPr>
            <w:tcW w:w="0" w:type="auto"/>
            <w:tcBorders>
              <w:top w:val="nil"/>
              <w:left w:val="nil"/>
              <w:bottom w:val="nil"/>
              <w:right w:val="nil"/>
            </w:tcBorders>
            <w:noWrap/>
            <w:tcMar>
              <w:top w:w="15" w:type="dxa"/>
              <w:left w:w="15" w:type="dxa"/>
              <w:bottom w:w="0" w:type="dxa"/>
              <w:right w:w="15" w:type="dxa"/>
            </w:tcMar>
            <w:vAlign w:val="bottom"/>
            <w:hideMark/>
          </w:tcPr>
          <w:p w14:paraId="2AC43E0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45.99</w:t>
            </w:r>
          </w:p>
        </w:tc>
        <w:tc>
          <w:tcPr>
            <w:tcW w:w="0" w:type="auto"/>
            <w:tcBorders>
              <w:top w:val="nil"/>
              <w:left w:val="nil"/>
              <w:bottom w:val="nil"/>
              <w:right w:val="nil"/>
            </w:tcBorders>
            <w:noWrap/>
            <w:tcMar>
              <w:top w:w="15" w:type="dxa"/>
              <w:left w:w="15" w:type="dxa"/>
              <w:bottom w:w="0" w:type="dxa"/>
              <w:right w:w="15" w:type="dxa"/>
            </w:tcMar>
            <w:vAlign w:val="bottom"/>
            <w:hideMark/>
          </w:tcPr>
          <w:p w14:paraId="458C799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3920A68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4A0CC9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9.101 to 11.30</w:t>
            </w:r>
          </w:p>
        </w:tc>
      </w:tr>
      <w:tr w:rsidR="002017C0" w:rsidRPr="000E615D" w14:paraId="0999F64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36849A6"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32DE434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11.11</w:t>
            </w:r>
          </w:p>
        </w:tc>
        <w:tc>
          <w:tcPr>
            <w:tcW w:w="0" w:type="auto"/>
            <w:tcBorders>
              <w:top w:val="nil"/>
              <w:left w:val="nil"/>
              <w:bottom w:val="nil"/>
              <w:right w:val="nil"/>
            </w:tcBorders>
            <w:noWrap/>
            <w:tcMar>
              <w:top w:w="15" w:type="dxa"/>
              <w:left w:w="15" w:type="dxa"/>
              <w:bottom w:w="0" w:type="dxa"/>
              <w:right w:w="15" w:type="dxa"/>
            </w:tcMar>
            <w:vAlign w:val="bottom"/>
            <w:hideMark/>
          </w:tcPr>
          <w:p w14:paraId="13C7590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50.09</w:t>
            </w:r>
          </w:p>
        </w:tc>
        <w:tc>
          <w:tcPr>
            <w:tcW w:w="0" w:type="auto"/>
            <w:tcBorders>
              <w:top w:val="nil"/>
              <w:left w:val="nil"/>
              <w:bottom w:val="nil"/>
              <w:right w:val="nil"/>
            </w:tcBorders>
            <w:noWrap/>
            <w:tcMar>
              <w:top w:w="15" w:type="dxa"/>
              <w:left w:w="15" w:type="dxa"/>
              <w:bottom w:w="0" w:type="dxa"/>
              <w:right w:w="15" w:type="dxa"/>
            </w:tcMar>
            <w:vAlign w:val="bottom"/>
            <w:hideMark/>
          </w:tcPr>
          <w:p w14:paraId="61AE31E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2BD9A7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EDC043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10.01 to 12.21</w:t>
            </w:r>
          </w:p>
        </w:tc>
      </w:tr>
      <w:tr w:rsidR="002017C0" w:rsidRPr="000E615D" w14:paraId="29E1A003"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2894B2B"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1815A0D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12.81</w:t>
            </w:r>
          </w:p>
        </w:tc>
        <w:tc>
          <w:tcPr>
            <w:tcW w:w="0" w:type="auto"/>
            <w:tcBorders>
              <w:top w:val="nil"/>
              <w:left w:val="nil"/>
              <w:bottom w:val="nil"/>
              <w:right w:val="nil"/>
            </w:tcBorders>
            <w:noWrap/>
            <w:tcMar>
              <w:top w:w="15" w:type="dxa"/>
              <w:left w:w="15" w:type="dxa"/>
              <w:bottom w:w="0" w:type="dxa"/>
              <w:right w:w="15" w:type="dxa"/>
            </w:tcMar>
            <w:vAlign w:val="bottom"/>
            <w:hideMark/>
          </w:tcPr>
          <w:p w14:paraId="10C91C0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57.76</w:t>
            </w:r>
          </w:p>
        </w:tc>
        <w:tc>
          <w:tcPr>
            <w:tcW w:w="0" w:type="auto"/>
            <w:tcBorders>
              <w:top w:val="nil"/>
              <w:left w:val="nil"/>
              <w:bottom w:val="nil"/>
              <w:right w:val="nil"/>
            </w:tcBorders>
            <w:noWrap/>
            <w:tcMar>
              <w:top w:w="15" w:type="dxa"/>
              <w:left w:w="15" w:type="dxa"/>
              <w:bottom w:w="0" w:type="dxa"/>
              <w:right w:w="15" w:type="dxa"/>
            </w:tcMar>
            <w:vAlign w:val="bottom"/>
            <w:hideMark/>
          </w:tcPr>
          <w:p w14:paraId="0E44CE9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00B5A05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52D3FEC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11.71 to 13.91</w:t>
            </w:r>
          </w:p>
        </w:tc>
      </w:tr>
      <w:tr w:rsidR="002017C0" w:rsidRPr="000E615D" w14:paraId="3A7C0C1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FC46D3A"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3D9F379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11.87</w:t>
            </w:r>
          </w:p>
        </w:tc>
        <w:tc>
          <w:tcPr>
            <w:tcW w:w="0" w:type="auto"/>
            <w:tcBorders>
              <w:top w:val="nil"/>
              <w:left w:val="nil"/>
              <w:bottom w:val="nil"/>
              <w:right w:val="nil"/>
            </w:tcBorders>
            <w:noWrap/>
            <w:tcMar>
              <w:top w:w="15" w:type="dxa"/>
              <w:left w:w="15" w:type="dxa"/>
              <w:bottom w:w="0" w:type="dxa"/>
              <w:right w:w="15" w:type="dxa"/>
            </w:tcMar>
            <w:vAlign w:val="bottom"/>
            <w:hideMark/>
          </w:tcPr>
          <w:p w14:paraId="2025714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53.52</w:t>
            </w:r>
          </w:p>
        </w:tc>
        <w:tc>
          <w:tcPr>
            <w:tcW w:w="0" w:type="auto"/>
            <w:tcBorders>
              <w:top w:val="nil"/>
              <w:left w:val="nil"/>
              <w:bottom w:val="nil"/>
              <w:right w:val="nil"/>
            </w:tcBorders>
            <w:noWrap/>
            <w:tcMar>
              <w:top w:w="15" w:type="dxa"/>
              <w:left w:w="15" w:type="dxa"/>
              <w:bottom w:w="0" w:type="dxa"/>
              <w:right w:w="15" w:type="dxa"/>
            </w:tcMar>
            <w:vAlign w:val="bottom"/>
            <w:hideMark/>
          </w:tcPr>
          <w:p w14:paraId="57788D0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6C85C7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0F90A0F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10.77 to 12.97</w:t>
            </w:r>
          </w:p>
        </w:tc>
      </w:tr>
      <w:tr w:rsidR="002017C0" w:rsidRPr="000E615D" w14:paraId="763D137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3E9429F"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66ADAD4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-11.06</w:t>
            </w:r>
          </w:p>
        </w:tc>
        <w:tc>
          <w:tcPr>
            <w:tcW w:w="0" w:type="auto"/>
            <w:tcBorders>
              <w:top w:val="nil"/>
              <w:left w:val="nil"/>
              <w:bottom w:val="nil"/>
              <w:right w:val="nil"/>
            </w:tcBorders>
            <w:noWrap/>
            <w:tcMar>
              <w:top w:w="15" w:type="dxa"/>
              <w:left w:w="15" w:type="dxa"/>
              <w:bottom w:w="0" w:type="dxa"/>
              <w:right w:w="15" w:type="dxa"/>
            </w:tcMar>
            <w:vAlign w:val="bottom"/>
            <w:hideMark/>
          </w:tcPr>
          <w:p w14:paraId="2FDE06C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49.87</w:t>
            </w:r>
          </w:p>
        </w:tc>
        <w:tc>
          <w:tcPr>
            <w:tcW w:w="0" w:type="auto"/>
            <w:tcBorders>
              <w:top w:val="nil"/>
              <w:left w:val="nil"/>
              <w:bottom w:val="nil"/>
              <w:right w:val="nil"/>
            </w:tcBorders>
            <w:noWrap/>
            <w:tcMar>
              <w:top w:w="15" w:type="dxa"/>
              <w:left w:w="15" w:type="dxa"/>
              <w:bottom w:w="0" w:type="dxa"/>
              <w:right w:w="15" w:type="dxa"/>
            </w:tcMar>
            <w:vAlign w:val="bottom"/>
            <w:hideMark/>
          </w:tcPr>
          <w:p w14:paraId="73B7467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5917A10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7A89097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-12.16 to -9.961</w:t>
            </w:r>
          </w:p>
        </w:tc>
      </w:tr>
      <w:tr w:rsidR="002017C0" w:rsidRPr="000E615D" w14:paraId="60798AE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020922D"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1C94890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-0.9400</w:t>
            </w:r>
          </w:p>
        </w:tc>
        <w:tc>
          <w:tcPr>
            <w:tcW w:w="0" w:type="auto"/>
            <w:tcBorders>
              <w:top w:val="nil"/>
              <w:left w:val="nil"/>
              <w:bottom w:val="nil"/>
              <w:right w:val="nil"/>
            </w:tcBorders>
            <w:noWrap/>
            <w:tcMar>
              <w:top w:w="15" w:type="dxa"/>
              <w:left w:w="15" w:type="dxa"/>
              <w:bottom w:w="0" w:type="dxa"/>
              <w:right w:w="15" w:type="dxa"/>
            </w:tcMar>
            <w:vAlign w:val="bottom"/>
            <w:hideMark/>
          </w:tcPr>
          <w:p w14:paraId="0959089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4.238</w:t>
            </w:r>
          </w:p>
        </w:tc>
        <w:tc>
          <w:tcPr>
            <w:tcW w:w="0" w:type="auto"/>
            <w:tcBorders>
              <w:top w:val="nil"/>
              <w:left w:val="nil"/>
              <w:bottom w:val="nil"/>
              <w:right w:val="nil"/>
            </w:tcBorders>
            <w:noWrap/>
            <w:tcMar>
              <w:top w:w="15" w:type="dxa"/>
              <w:left w:w="15" w:type="dxa"/>
              <w:bottom w:w="0" w:type="dxa"/>
              <w:right w:w="15" w:type="dxa"/>
            </w:tcMar>
            <w:vAlign w:val="bottom"/>
            <w:hideMark/>
          </w:tcPr>
          <w:p w14:paraId="37AA594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1D30A26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6DD35BE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-2.039 to 0.1592</w:t>
            </w:r>
          </w:p>
        </w:tc>
      </w:tr>
      <w:tr w:rsidR="002017C0" w:rsidRPr="000E615D" w14:paraId="4E05C06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1D1AB30"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53A114E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-0.03000</w:t>
            </w:r>
          </w:p>
        </w:tc>
        <w:tc>
          <w:tcPr>
            <w:tcW w:w="0" w:type="auto"/>
            <w:tcBorders>
              <w:top w:val="nil"/>
              <w:left w:val="nil"/>
              <w:bottom w:val="nil"/>
              <w:right w:val="nil"/>
            </w:tcBorders>
            <w:noWrap/>
            <w:tcMar>
              <w:top w:w="15" w:type="dxa"/>
              <w:left w:w="15" w:type="dxa"/>
              <w:bottom w:w="0" w:type="dxa"/>
              <w:right w:w="15" w:type="dxa"/>
            </w:tcMar>
            <w:vAlign w:val="bottom"/>
            <w:hideMark/>
          </w:tcPr>
          <w:p w14:paraId="65AC7C5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0.1353</w:t>
            </w:r>
          </w:p>
        </w:tc>
        <w:tc>
          <w:tcPr>
            <w:tcW w:w="0" w:type="auto"/>
            <w:tcBorders>
              <w:top w:val="nil"/>
              <w:left w:val="nil"/>
              <w:bottom w:val="nil"/>
              <w:right w:val="nil"/>
            </w:tcBorders>
            <w:noWrap/>
            <w:tcMar>
              <w:top w:w="15" w:type="dxa"/>
              <w:left w:w="15" w:type="dxa"/>
              <w:bottom w:w="0" w:type="dxa"/>
              <w:right w:w="15" w:type="dxa"/>
            </w:tcMar>
            <w:vAlign w:val="bottom"/>
            <w:hideMark/>
          </w:tcPr>
          <w:p w14:paraId="252A46C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61EA3D3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723A9F7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-1.129 to 1.069</w:t>
            </w:r>
          </w:p>
        </w:tc>
      </w:tr>
      <w:tr w:rsidR="002017C0" w:rsidRPr="000E615D" w14:paraId="50CDD5EC"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DB2ED3C"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6443EB0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1.670</w:t>
            </w:r>
          </w:p>
        </w:tc>
        <w:tc>
          <w:tcPr>
            <w:tcW w:w="0" w:type="auto"/>
            <w:tcBorders>
              <w:top w:val="nil"/>
              <w:left w:val="nil"/>
              <w:bottom w:val="nil"/>
              <w:right w:val="nil"/>
            </w:tcBorders>
            <w:noWrap/>
            <w:tcMar>
              <w:top w:w="15" w:type="dxa"/>
              <w:left w:w="15" w:type="dxa"/>
              <w:bottom w:w="0" w:type="dxa"/>
              <w:right w:w="15" w:type="dxa"/>
            </w:tcMar>
            <w:vAlign w:val="bottom"/>
            <w:hideMark/>
          </w:tcPr>
          <w:p w14:paraId="1C9BD89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7.530</w:t>
            </w:r>
          </w:p>
        </w:tc>
        <w:tc>
          <w:tcPr>
            <w:tcW w:w="0" w:type="auto"/>
            <w:tcBorders>
              <w:top w:val="nil"/>
              <w:left w:val="nil"/>
              <w:bottom w:val="nil"/>
              <w:right w:val="nil"/>
            </w:tcBorders>
            <w:noWrap/>
            <w:tcMar>
              <w:top w:w="15" w:type="dxa"/>
              <w:left w:w="15" w:type="dxa"/>
              <w:bottom w:w="0" w:type="dxa"/>
              <w:right w:w="15" w:type="dxa"/>
            </w:tcMar>
            <w:vAlign w:val="bottom"/>
            <w:hideMark/>
          </w:tcPr>
          <w:p w14:paraId="21D0CE0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27DC79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0E5E401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0.5708 to 2.769</w:t>
            </w:r>
          </w:p>
        </w:tc>
      </w:tr>
      <w:tr w:rsidR="002017C0" w:rsidRPr="000E615D" w14:paraId="0850C7D8"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394AC95"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79AD8E8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0.7300</w:t>
            </w:r>
          </w:p>
        </w:tc>
        <w:tc>
          <w:tcPr>
            <w:tcW w:w="0" w:type="auto"/>
            <w:tcBorders>
              <w:top w:val="nil"/>
              <w:left w:val="nil"/>
              <w:bottom w:val="nil"/>
              <w:right w:val="nil"/>
            </w:tcBorders>
            <w:noWrap/>
            <w:tcMar>
              <w:top w:w="15" w:type="dxa"/>
              <w:left w:w="15" w:type="dxa"/>
              <w:bottom w:w="0" w:type="dxa"/>
              <w:right w:w="15" w:type="dxa"/>
            </w:tcMar>
            <w:vAlign w:val="bottom"/>
            <w:hideMark/>
          </w:tcPr>
          <w:p w14:paraId="1242501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3.291</w:t>
            </w:r>
          </w:p>
        </w:tc>
        <w:tc>
          <w:tcPr>
            <w:tcW w:w="0" w:type="auto"/>
            <w:tcBorders>
              <w:top w:val="nil"/>
              <w:left w:val="nil"/>
              <w:bottom w:val="nil"/>
              <w:right w:val="nil"/>
            </w:tcBorders>
            <w:noWrap/>
            <w:tcMar>
              <w:top w:w="15" w:type="dxa"/>
              <w:left w:w="15" w:type="dxa"/>
              <w:bottom w:w="0" w:type="dxa"/>
              <w:right w:w="15" w:type="dxa"/>
            </w:tcMar>
            <w:vAlign w:val="bottom"/>
            <w:hideMark/>
          </w:tcPr>
          <w:p w14:paraId="1507B49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63A8A33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578AF11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-0.3692 to 1.829</w:t>
            </w:r>
          </w:p>
        </w:tc>
      </w:tr>
      <w:tr w:rsidR="002017C0" w:rsidRPr="000E615D" w14:paraId="258CB47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E0F68EF"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2.5</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50396CE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10.12</w:t>
            </w:r>
          </w:p>
        </w:tc>
        <w:tc>
          <w:tcPr>
            <w:tcW w:w="0" w:type="auto"/>
            <w:tcBorders>
              <w:top w:val="nil"/>
              <w:left w:val="nil"/>
              <w:bottom w:val="nil"/>
              <w:right w:val="nil"/>
            </w:tcBorders>
            <w:noWrap/>
            <w:tcMar>
              <w:top w:w="15" w:type="dxa"/>
              <w:left w:w="15" w:type="dxa"/>
              <w:bottom w:w="0" w:type="dxa"/>
              <w:right w:w="15" w:type="dxa"/>
            </w:tcMar>
            <w:vAlign w:val="bottom"/>
            <w:hideMark/>
          </w:tcPr>
          <w:p w14:paraId="46135F6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45.63</w:t>
            </w:r>
          </w:p>
        </w:tc>
        <w:tc>
          <w:tcPr>
            <w:tcW w:w="0" w:type="auto"/>
            <w:tcBorders>
              <w:top w:val="nil"/>
              <w:left w:val="nil"/>
              <w:bottom w:val="nil"/>
              <w:right w:val="nil"/>
            </w:tcBorders>
            <w:noWrap/>
            <w:tcMar>
              <w:top w:w="15" w:type="dxa"/>
              <w:left w:w="15" w:type="dxa"/>
              <w:bottom w:w="0" w:type="dxa"/>
              <w:right w:w="15" w:type="dxa"/>
            </w:tcMar>
            <w:vAlign w:val="bottom"/>
            <w:hideMark/>
          </w:tcPr>
          <w:p w14:paraId="703F3CC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50B294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583C8A2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9.021 to 11.22</w:t>
            </w:r>
          </w:p>
        </w:tc>
      </w:tr>
      <w:tr w:rsidR="002017C0" w:rsidRPr="000E615D" w14:paraId="47DA9B28"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1F3F8D9"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279E587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11.03</w:t>
            </w:r>
          </w:p>
        </w:tc>
        <w:tc>
          <w:tcPr>
            <w:tcW w:w="0" w:type="auto"/>
            <w:tcBorders>
              <w:top w:val="nil"/>
              <w:left w:val="nil"/>
              <w:bottom w:val="nil"/>
              <w:right w:val="nil"/>
            </w:tcBorders>
            <w:noWrap/>
            <w:tcMar>
              <w:top w:w="15" w:type="dxa"/>
              <w:left w:w="15" w:type="dxa"/>
              <w:bottom w:w="0" w:type="dxa"/>
              <w:right w:w="15" w:type="dxa"/>
            </w:tcMar>
            <w:vAlign w:val="bottom"/>
            <w:hideMark/>
          </w:tcPr>
          <w:p w14:paraId="00B50A4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49.73</w:t>
            </w:r>
          </w:p>
        </w:tc>
        <w:tc>
          <w:tcPr>
            <w:tcW w:w="0" w:type="auto"/>
            <w:tcBorders>
              <w:top w:val="nil"/>
              <w:left w:val="nil"/>
              <w:bottom w:val="nil"/>
              <w:right w:val="nil"/>
            </w:tcBorders>
            <w:noWrap/>
            <w:tcMar>
              <w:top w:w="15" w:type="dxa"/>
              <w:left w:w="15" w:type="dxa"/>
              <w:bottom w:w="0" w:type="dxa"/>
              <w:right w:w="15" w:type="dxa"/>
            </w:tcMar>
            <w:vAlign w:val="bottom"/>
            <w:hideMark/>
          </w:tcPr>
          <w:p w14:paraId="3C5803F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179DAB4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16BF66E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9.931 to 12.13</w:t>
            </w:r>
          </w:p>
        </w:tc>
      </w:tr>
      <w:tr w:rsidR="002017C0" w:rsidRPr="000E615D" w14:paraId="6781161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87F2A12"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317DB48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12.73</w:t>
            </w:r>
          </w:p>
        </w:tc>
        <w:tc>
          <w:tcPr>
            <w:tcW w:w="0" w:type="auto"/>
            <w:tcBorders>
              <w:top w:val="nil"/>
              <w:left w:val="nil"/>
              <w:bottom w:val="nil"/>
              <w:right w:val="nil"/>
            </w:tcBorders>
            <w:noWrap/>
            <w:tcMar>
              <w:top w:w="15" w:type="dxa"/>
              <w:left w:w="15" w:type="dxa"/>
              <w:bottom w:w="0" w:type="dxa"/>
              <w:right w:w="15" w:type="dxa"/>
            </w:tcMar>
            <w:vAlign w:val="bottom"/>
            <w:hideMark/>
          </w:tcPr>
          <w:p w14:paraId="3E837D8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57.40</w:t>
            </w:r>
          </w:p>
        </w:tc>
        <w:tc>
          <w:tcPr>
            <w:tcW w:w="0" w:type="auto"/>
            <w:tcBorders>
              <w:top w:val="nil"/>
              <w:left w:val="nil"/>
              <w:bottom w:val="nil"/>
              <w:right w:val="nil"/>
            </w:tcBorders>
            <w:noWrap/>
            <w:tcMar>
              <w:top w:w="15" w:type="dxa"/>
              <w:left w:w="15" w:type="dxa"/>
              <w:bottom w:w="0" w:type="dxa"/>
              <w:right w:w="15" w:type="dxa"/>
            </w:tcMar>
            <w:vAlign w:val="bottom"/>
            <w:hideMark/>
          </w:tcPr>
          <w:p w14:paraId="55737FC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AF8F58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BF0949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11.63 to 13.83</w:t>
            </w:r>
          </w:p>
        </w:tc>
      </w:tr>
      <w:tr w:rsidR="002017C0" w:rsidRPr="000E615D" w14:paraId="29B323B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E390A6E" w14:textId="77777777" w:rsidR="002017C0" w:rsidRPr="000E615D" w:rsidRDefault="002017C0" w:rsidP="002017C0">
            <w:pPr>
              <w:rPr>
                <w:rFonts w:ascii="Arial" w:hAnsi="Arial" w:cs="Arial"/>
                <w:sz w:val="14"/>
                <w:szCs w:val="14"/>
              </w:rPr>
            </w:pPr>
            <w:r w:rsidRPr="000E615D">
              <w:rPr>
                <w:rFonts w:ascii="Arial" w:hAnsi="Arial" w:cs="Arial"/>
                <w:sz w:val="14"/>
                <w:szCs w:val="14"/>
              </w:rPr>
              <w:lastRenderedPageBreak/>
              <w:t>F</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4D51FFE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11.79</w:t>
            </w:r>
          </w:p>
        </w:tc>
        <w:tc>
          <w:tcPr>
            <w:tcW w:w="0" w:type="auto"/>
            <w:tcBorders>
              <w:top w:val="nil"/>
              <w:left w:val="nil"/>
              <w:bottom w:val="nil"/>
              <w:right w:val="nil"/>
            </w:tcBorders>
            <w:noWrap/>
            <w:tcMar>
              <w:top w:w="15" w:type="dxa"/>
              <w:left w:w="15" w:type="dxa"/>
              <w:bottom w:w="0" w:type="dxa"/>
              <w:right w:w="15" w:type="dxa"/>
            </w:tcMar>
            <w:vAlign w:val="bottom"/>
            <w:hideMark/>
          </w:tcPr>
          <w:p w14:paraId="5DD2B72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53.16</w:t>
            </w:r>
          </w:p>
        </w:tc>
        <w:tc>
          <w:tcPr>
            <w:tcW w:w="0" w:type="auto"/>
            <w:tcBorders>
              <w:top w:val="nil"/>
              <w:left w:val="nil"/>
              <w:bottom w:val="nil"/>
              <w:right w:val="nil"/>
            </w:tcBorders>
            <w:noWrap/>
            <w:tcMar>
              <w:top w:w="15" w:type="dxa"/>
              <w:left w:w="15" w:type="dxa"/>
              <w:bottom w:w="0" w:type="dxa"/>
              <w:right w:w="15" w:type="dxa"/>
            </w:tcMar>
            <w:vAlign w:val="bottom"/>
            <w:hideMark/>
          </w:tcPr>
          <w:p w14:paraId="77CA220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2088108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1EEDF3E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10.69 to 12.89</w:t>
            </w:r>
          </w:p>
        </w:tc>
      </w:tr>
      <w:tr w:rsidR="002017C0" w:rsidRPr="000E615D" w14:paraId="317F648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86CDBF2"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633EB7E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0.9100</w:t>
            </w:r>
          </w:p>
        </w:tc>
        <w:tc>
          <w:tcPr>
            <w:tcW w:w="0" w:type="auto"/>
            <w:tcBorders>
              <w:top w:val="nil"/>
              <w:left w:val="nil"/>
              <w:bottom w:val="nil"/>
              <w:right w:val="nil"/>
            </w:tcBorders>
            <w:noWrap/>
            <w:tcMar>
              <w:top w:w="15" w:type="dxa"/>
              <w:left w:w="15" w:type="dxa"/>
              <w:bottom w:w="0" w:type="dxa"/>
              <w:right w:w="15" w:type="dxa"/>
            </w:tcMar>
            <w:vAlign w:val="bottom"/>
            <w:hideMark/>
          </w:tcPr>
          <w:p w14:paraId="7822868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4.103</w:t>
            </w:r>
          </w:p>
        </w:tc>
        <w:tc>
          <w:tcPr>
            <w:tcW w:w="0" w:type="auto"/>
            <w:tcBorders>
              <w:top w:val="nil"/>
              <w:left w:val="nil"/>
              <w:bottom w:val="nil"/>
              <w:right w:val="nil"/>
            </w:tcBorders>
            <w:noWrap/>
            <w:tcMar>
              <w:top w:w="15" w:type="dxa"/>
              <w:left w:w="15" w:type="dxa"/>
              <w:bottom w:w="0" w:type="dxa"/>
              <w:right w:w="15" w:type="dxa"/>
            </w:tcMar>
            <w:vAlign w:val="bottom"/>
            <w:hideMark/>
          </w:tcPr>
          <w:p w14:paraId="5F8F4F1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17DB11B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4A4418F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-0.1892 to 2.009</w:t>
            </w:r>
          </w:p>
        </w:tc>
      </w:tr>
      <w:tr w:rsidR="002017C0" w:rsidRPr="000E615D" w14:paraId="023B055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F402E82"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5C453C8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2.610</w:t>
            </w:r>
          </w:p>
        </w:tc>
        <w:tc>
          <w:tcPr>
            <w:tcW w:w="0" w:type="auto"/>
            <w:tcBorders>
              <w:top w:val="nil"/>
              <w:left w:val="nil"/>
              <w:bottom w:val="nil"/>
              <w:right w:val="nil"/>
            </w:tcBorders>
            <w:noWrap/>
            <w:tcMar>
              <w:top w:w="15" w:type="dxa"/>
              <w:left w:w="15" w:type="dxa"/>
              <w:bottom w:w="0" w:type="dxa"/>
              <w:right w:w="15" w:type="dxa"/>
            </w:tcMar>
            <w:vAlign w:val="bottom"/>
            <w:hideMark/>
          </w:tcPr>
          <w:p w14:paraId="672F879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11.77</w:t>
            </w:r>
          </w:p>
        </w:tc>
        <w:tc>
          <w:tcPr>
            <w:tcW w:w="0" w:type="auto"/>
            <w:tcBorders>
              <w:top w:val="nil"/>
              <w:left w:val="nil"/>
              <w:bottom w:val="nil"/>
              <w:right w:val="nil"/>
            </w:tcBorders>
            <w:noWrap/>
            <w:tcMar>
              <w:top w:w="15" w:type="dxa"/>
              <w:left w:w="15" w:type="dxa"/>
              <w:bottom w:w="0" w:type="dxa"/>
              <w:right w:w="15" w:type="dxa"/>
            </w:tcMar>
            <w:vAlign w:val="bottom"/>
            <w:hideMark/>
          </w:tcPr>
          <w:p w14:paraId="2570A9E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E33EAA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58BDBE5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1.511 to 3.709</w:t>
            </w:r>
          </w:p>
        </w:tc>
      </w:tr>
      <w:tr w:rsidR="002017C0" w:rsidRPr="000E615D" w14:paraId="70AEEE5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D4995C1"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7B02E63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1.670</w:t>
            </w:r>
          </w:p>
        </w:tc>
        <w:tc>
          <w:tcPr>
            <w:tcW w:w="0" w:type="auto"/>
            <w:tcBorders>
              <w:top w:val="nil"/>
              <w:left w:val="nil"/>
              <w:bottom w:val="nil"/>
              <w:right w:val="nil"/>
            </w:tcBorders>
            <w:noWrap/>
            <w:tcMar>
              <w:top w:w="15" w:type="dxa"/>
              <w:left w:w="15" w:type="dxa"/>
              <w:bottom w:w="0" w:type="dxa"/>
              <w:right w:w="15" w:type="dxa"/>
            </w:tcMar>
            <w:vAlign w:val="bottom"/>
            <w:hideMark/>
          </w:tcPr>
          <w:p w14:paraId="3946489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7.530</w:t>
            </w:r>
          </w:p>
        </w:tc>
        <w:tc>
          <w:tcPr>
            <w:tcW w:w="0" w:type="auto"/>
            <w:tcBorders>
              <w:top w:val="nil"/>
              <w:left w:val="nil"/>
              <w:bottom w:val="nil"/>
              <w:right w:val="nil"/>
            </w:tcBorders>
            <w:noWrap/>
            <w:tcMar>
              <w:top w:w="15" w:type="dxa"/>
              <w:left w:w="15" w:type="dxa"/>
              <w:bottom w:w="0" w:type="dxa"/>
              <w:right w:w="15" w:type="dxa"/>
            </w:tcMar>
            <w:vAlign w:val="bottom"/>
            <w:hideMark/>
          </w:tcPr>
          <w:p w14:paraId="585C5BE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A3F18A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11A1365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0.5708 to 2.769</w:t>
            </w:r>
          </w:p>
        </w:tc>
      </w:tr>
      <w:tr w:rsidR="002017C0" w:rsidRPr="000E615D" w14:paraId="3218C40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1F9682E"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5</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581E5C9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1.700</w:t>
            </w:r>
          </w:p>
        </w:tc>
        <w:tc>
          <w:tcPr>
            <w:tcW w:w="0" w:type="auto"/>
            <w:tcBorders>
              <w:top w:val="nil"/>
              <w:left w:val="nil"/>
              <w:bottom w:val="nil"/>
              <w:right w:val="nil"/>
            </w:tcBorders>
            <w:noWrap/>
            <w:tcMar>
              <w:top w:w="15" w:type="dxa"/>
              <w:left w:w="15" w:type="dxa"/>
              <w:bottom w:w="0" w:type="dxa"/>
              <w:right w:w="15" w:type="dxa"/>
            </w:tcMar>
            <w:vAlign w:val="bottom"/>
            <w:hideMark/>
          </w:tcPr>
          <w:p w14:paraId="1FD2E95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7.665</w:t>
            </w:r>
          </w:p>
        </w:tc>
        <w:tc>
          <w:tcPr>
            <w:tcW w:w="0" w:type="auto"/>
            <w:tcBorders>
              <w:top w:val="nil"/>
              <w:left w:val="nil"/>
              <w:bottom w:val="nil"/>
              <w:right w:val="nil"/>
            </w:tcBorders>
            <w:noWrap/>
            <w:tcMar>
              <w:top w:w="15" w:type="dxa"/>
              <w:left w:w="15" w:type="dxa"/>
              <w:bottom w:w="0" w:type="dxa"/>
              <w:right w:w="15" w:type="dxa"/>
            </w:tcMar>
            <w:vAlign w:val="bottom"/>
            <w:hideMark/>
          </w:tcPr>
          <w:p w14:paraId="794DBEC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369E0B1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81CC0A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0.6008 to 2.799</w:t>
            </w:r>
          </w:p>
        </w:tc>
      </w:tr>
      <w:tr w:rsidR="002017C0" w:rsidRPr="000E615D" w14:paraId="35F61212"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B2615B0"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5</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7F1B018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0.7600</w:t>
            </w:r>
          </w:p>
        </w:tc>
        <w:tc>
          <w:tcPr>
            <w:tcW w:w="0" w:type="auto"/>
            <w:tcBorders>
              <w:top w:val="nil"/>
              <w:left w:val="nil"/>
              <w:bottom w:val="nil"/>
              <w:right w:val="nil"/>
            </w:tcBorders>
            <w:noWrap/>
            <w:tcMar>
              <w:top w:w="15" w:type="dxa"/>
              <w:left w:w="15" w:type="dxa"/>
              <w:bottom w:w="0" w:type="dxa"/>
              <w:right w:w="15" w:type="dxa"/>
            </w:tcMar>
            <w:vAlign w:val="bottom"/>
            <w:hideMark/>
          </w:tcPr>
          <w:p w14:paraId="4A15F31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3.427</w:t>
            </w:r>
          </w:p>
        </w:tc>
        <w:tc>
          <w:tcPr>
            <w:tcW w:w="0" w:type="auto"/>
            <w:tcBorders>
              <w:top w:val="nil"/>
              <w:left w:val="nil"/>
              <w:bottom w:val="nil"/>
              <w:right w:val="nil"/>
            </w:tcBorders>
            <w:noWrap/>
            <w:tcMar>
              <w:top w:w="15" w:type="dxa"/>
              <w:left w:w="15" w:type="dxa"/>
              <w:bottom w:w="0" w:type="dxa"/>
              <w:right w:w="15" w:type="dxa"/>
            </w:tcMar>
            <w:vAlign w:val="bottom"/>
            <w:hideMark/>
          </w:tcPr>
          <w:p w14:paraId="471C17A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1BC4D23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68C057D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-0.3392 to 1.859</w:t>
            </w:r>
          </w:p>
        </w:tc>
      </w:tr>
      <w:tr w:rsidR="002017C0" w:rsidRPr="000E615D" w14:paraId="11F9D33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C1FFCE7"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5</w:t>
            </w:r>
            <w:r w:rsidRPr="000E615D">
              <w:rPr>
                <w:rFonts w:ascii="Arial" w:hAnsi="Arial" w:cs="Arial"/>
                <w:sz w:val="14"/>
                <w:szCs w:val="14"/>
              </w:rPr>
              <w:t xml:space="preserve"> vs C</w:t>
            </w:r>
            <w:r w:rsidRPr="000E615D">
              <w:rPr>
                <w:rFonts w:ascii="Arial" w:hAnsi="Arial" w:cs="Arial"/>
                <w:sz w:val="14"/>
                <w:szCs w:val="14"/>
                <w:vertAlign w:val="subscript"/>
              </w:rPr>
              <w:t>F5</w:t>
            </w:r>
          </w:p>
        </w:tc>
        <w:tc>
          <w:tcPr>
            <w:tcW w:w="0" w:type="auto"/>
            <w:tcBorders>
              <w:top w:val="nil"/>
              <w:left w:val="nil"/>
              <w:bottom w:val="nil"/>
              <w:right w:val="nil"/>
            </w:tcBorders>
            <w:noWrap/>
            <w:tcMar>
              <w:top w:w="15" w:type="dxa"/>
              <w:left w:w="15" w:type="dxa"/>
              <w:bottom w:w="0" w:type="dxa"/>
              <w:right w:w="15" w:type="dxa"/>
            </w:tcMar>
            <w:vAlign w:val="bottom"/>
            <w:hideMark/>
          </w:tcPr>
          <w:p w14:paraId="323604E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-0.9400</w:t>
            </w:r>
          </w:p>
        </w:tc>
        <w:tc>
          <w:tcPr>
            <w:tcW w:w="0" w:type="auto"/>
            <w:tcBorders>
              <w:top w:val="nil"/>
              <w:left w:val="nil"/>
              <w:bottom w:val="nil"/>
              <w:right w:val="nil"/>
            </w:tcBorders>
            <w:noWrap/>
            <w:tcMar>
              <w:top w:w="15" w:type="dxa"/>
              <w:left w:w="15" w:type="dxa"/>
              <w:bottom w:w="0" w:type="dxa"/>
              <w:right w:w="15" w:type="dxa"/>
            </w:tcMar>
            <w:vAlign w:val="bottom"/>
            <w:hideMark/>
          </w:tcPr>
          <w:p w14:paraId="5D66193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4.238</w:t>
            </w:r>
          </w:p>
        </w:tc>
        <w:tc>
          <w:tcPr>
            <w:tcW w:w="0" w:type="auto"/>
            <w:tcBorders>
              <w:top w:val="nil"/>
              <w:left w:val="nil"/>
              <w:bottom w:val="nil"/>
              <w:right w:val="nil"/>
            </w:tcBorders>
            <w:noWrap/>
            <w:tcMar>
              <w:top w:w="15" w:type="dxa"/>
              <w:left w:w="15" w:type="dxa"/>
              <w:bottom w:w="0" w:type="dxa"/>
              <w:right w:w="15" w:type="dxa"/>
            </w:tcMar>
            <w:vAlign w:val="bottom"/>
            <w:hideMark/>
          </w:tcPr>
          <w:p w14:paraId="30E1EE8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6689916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469D0C9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-2.039 to 0.1592</w:t>
            </w:r>
          </w:p>
        </w:tc>
      </w:tr>
    </w:tbl>
    <w:p w14:paraId="38284882" w14:textId="77777777" w:rsidR="002017C0" w:rsidRPr="000E615D" w:rsidRDefault="002017C0" w:rsidP="002017C0">
      <w:pPr>
        <w:tabs>
          <w:tab w:val="left" w:pos="2692"/>
        </w:tabs>
        <w:rPr>
          <w:b/>
          <w:sz w:val="24"/>
        </w:rPr>
      </w:pPr>
    </w:p>
    <w:p w14:paraId="7C727C2A" w14:textId="77777777" w:rsidR="002017C0" w:rsidRPr="000E615D" w:rsidRDefault="002017C0" w:rsidP="002017C0">
      <w:pPr>
        <w:tabs>
          <w:tab w:val="left" w:pos="2692"/>
        </w:tabs>
        <w:rPr>
          <w:b/>
          <w:sz w:val="24"/>
        </w:rPr>
      </w:pPr>
    </w:p>
    <w:p w14:paraId="4F124866" w14:textId="77777777" w:rsidR="002017C0" w:rsidRPr="000E615D" w:rsidRDefault="002017C0" w:rsidP="002017C0">
      <w:pPr>
        <w:tabs>
          <w:tab w:val="left" w:pos="2692"/>
        </w:tabs>
        <w:rPr>
          <w:b/>
          <w:sz w:val="24"/>
        </w:rPr>
      </w:pPr>
    </w:p>
    <w:p w14:paraId="0B7055B0" w14:textId="77777777" w:rsidR="002017C0" w:rsidRPr="000E615D" w:rsidRDefault="002017C0" w:rsidP="002017C0">
      <w:pPr>
        <w:tabs>
          <w:tab w:val="left" w:pos="2692"/>
        </w:tabs>
        <w:rPr>
          <w:b/>
          <w:sz w:val="24"/>
        </w:rPr>
      </w:pPr>
    </w:p>
    <w:tbl>
      <w:tblPr>
        <w:tblW w:w="8480" w:type="dxa"/>
        <w:tblCellMar>
          <w:left w:w="0" w:type="dxa"/>
          <w:right w:w="0" w:type="dxa"/>
        </w:tblCellMar>
        <w:tblLook w:val="04A0" w:firstRow="1" w:lastRow="0" w:firstColumn="1" w:lastColumn="0" w:noHBand="0" w:noVBand="1"/>
      </w:tblPr>
      <w:tblGrid>
        <w:gridCol w:w="3014"/>
        <w:gridCol w:w="844"/>
        <w:gridCol w:w="844"/>
        <w:gridCol w:w="1648"/>
        <w:gridCol w:w="844"/>
        <w:gridCol w:w="1286"/>
      </w:tblGrid>
      <w:tr w:rsidR="002017C0" w:rsidRPr="000E615D" w14:paraId="5035197C" w14:textId="77777777" w:rsidTr="002017C0">
        <w:tc>
          <w:tcPr>
            <w:tcW w:w="3000" w:type="dxa"/>
            <w:tcBorders>
              <w:top w:val="nil"/>
              <w:left w:val="nil"/>
              <w:bottom w:val="nil"/>
              <w:right w:val="nil"/>
            </w:tcBorders>
            <w:noWrap/>
            <w:tcMar>
              <w:top w:w="15" w:type="dxa"/>
              <w:left w:w="15" w:type="dxa"/>
              <w:bottom w:w="0" w:type="dxa"/>
              <w:right w:w="15" w:type="dxa"/>
            </w:tcMar>
            <w:vAlign w:val="bottom"/>
            <w:hideMark/>
          </w:tcPr>
          <w:p w14:paraId="6F93F23D" w14:textId="77777777" w:rsidR="002017C0" w:rsidRPr="000E615D" w:rsidRDefault="002017C0" w:rsidP="002017C0">
            <w:pPr>
              <w:rPr>
                <w:rFonts w:ascii="Arial" w:hAnsi="Arial" w:cs="Arial"/>
                <w:sz w:val="14"/>
                <w:szCs w:val="14"/>
              </w:rPr>
            </w:pPr>
            <w:r w:rsidRPr="000E615D">
              <w:rPr>
                <w:rFonts w:ascii="Arial" w:hAnsi="Arial" w:cs="Arial"/>
                <w:sz w:val="14"/>
                <w:szCs w:val="14"/>
              </w:rPr>
              <w:t>Table Analyzed</w:t>
            </w:r>
          </w:p>
        </w:tc>
        <w:tc>
          <w:tcPr>
            <w:tcW w:w="840" w:type="dxa"/>
            <w:tcBorders>
              <w:top w:val="nil"/>
              <w:left w:val="nil"/>
              <w:bottom w:val="nil"/>
              <w:right w:val="nil"/>
            </w:tcBorders>
            <w:noWrap/>
            <w:tcMar>
              <w:top w:w="15" w:type="dxa"/>
              <w:left w:w="15" w:type="dxa"/>
              <w:bottom w:w="0" w:type="dxa"/>
              <w:right w:w="15" w:type="dxa"/>
            </w:tcMar>
            <w:vAlign w:val="bottom"/>
            <w:hideMark/>
          </w:tcPr>
          <w:p w14:paraId="19C0FBE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Elongation</w:t>
            </w:r>
          </w:p>
        </w:tc>
        <w:tc>
          <w:tcPr>
            <w:tcW w:w="840" w:type="dxa"/>
            <w:tcBorders>
              <w:top w:val="nil"/>
              <w:left w:val="nil"/>
              <w:bottom w:val="nil"/>
              <w:right w:val="nil"/>
            </w:tcBorders>
            <w:noWrap/>
            <w:tcMar>
              <w:top w:w="15" w:type="dxa"/>
              <w:left w:w="15" w:type="dxa"/>
              <w:bottom w:w="0" w:type="dxa"/>
              <w:right w:w="15" w:type="dxa"/>
            </w:tcMar>
            <w:vAlign w:val="bottom"/>
            <w:hideMark/>
          </w:tcPr>
          <w:p w14:paraId="1B8DB75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1640" w:type="dxa"/>
            <w:tcBorders>
              <w:top w:val="nil"/>
              <w:left w:val="nil"/>
              <w:bottom w:val="nil"/>
              <w:right w:val="nil"/>
            </w:tcBorders>
            <w:noWrap/>
            <w:tcMar>
              <w:top w:w="15" w:type="dxa"/>
              <w:left w:w="15" w:type="dxa"/>
              <w:bottom w:w="0" w:type="dxa"/>
              <w:right w:w="15" w:type="dxa"/>
            </w:tcMar>
            <w:vAlign w:val="bottom"/>
            <w:hideMark/>
          </w:tcPr>
          <w:p w14:paraId="26BF9BA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840" w:type="dxa"/>
            <w:tcBorders>
              <w:top w:val="nil"/>
              <w:left w:val="nil"/>
              <w:bottom w:val="nil"/>
              <w:right w:val="nil"/>
            </w:tcBorders>
            <w:noWrap/>
            <w:tcMar>
              <w:top w:w="15" w:type="dxa"/>
              <w:left w:w="15" w:type="dxa"/>
              <w:bottom w:w="0" w:type="dxa"/>
              <w:right w:w="15" w:type="dxa"/>
            </w:tcMar>
            <w:vAlign w:val="bottom"/>
            <w:hideMark/>
          </w:tcPr>
          <w:p w14:paraId="1FC3836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1280" w:type="dxa"/>
            <w:tcBorders>
              <w:top w:val="nil"/>
              <w:left w:val="nil"/>
              <w:bottom w:val="nil"/>
              <w:right w:val="nil"/>
            </w:tcBorders>
            <w:noWrap/>
            <w:tcMar>
              <w:top w:w="15" w:type="dxa"/>
              <w:left w:w="15" w:type="dxa"/>
              <w:bottom w:w="0" w:type="dxa"/>
              <w:right w:w="15" w:type="dxa"/>
            </w:tcMar>
            <w:vAlign w:val="bottom"/>
            <w:hideMark/>
          </w:tcPr>
          <w:p w14:paraId="2A95CF0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1AEEEC0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01F9C3D"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7B9A31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7B31F9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DCEF91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8367AB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D0D868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5947BEBA"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AE142C6" w14:textId="77777777" w:rsidR="002017C0" w:rsidRPr="000E615D" w:rsidRDefault="002017C0" w:rsidP="002017C0">
            <w:pPr>
              <w:rPr>
                <w:rFonts w:ascii="Arial" w:hAnsi="Arial" w:cs="Arial"/>
                <w:sz w:val="14"/>
                <w:szCs w:val="14"/>
              </w:rPr>
            </w:pPr>
            <w:r w:rsidRPr="000E615D">
              <w:rPr>
                <w:rFonts w:ascii="Arial" w:hAnsi="Arial" w:cs="Arial"/>
                <w:sz w:val="14"/>
                <w:szCs w:val="14"/>
              </w:rPr>
              <w:t>One-way analysis of variance</w:t>
            </w:r>
          </w:p>
        </w:tc>
        <w:tc>
          <w:tcPr>
            <w:tcW w:w="0" w:type="auto"/>
            <w:tcBorders>
              <w:top w:val="nil"/>
              <w:left w:val="nil"/>
              <w:bottom w:val="nil"/>
              <w:right w:val="nil"/>
            </w:tcBorders>
            <w:noWrap/>
            <w:tcMar>
              <w:top w:w="15" w:type="dxa"/>
              <w:left w:w="15" w:type="dxa"/>
              <w:bottom w:w="0" w:type="dxa"/>
              <w:right w:w="15" w:type="dxa"/>
            </w:tcMar>
            <w:vAlign w:val="bottom"/>
            <w:hideMark/>
          </w:tcPr>
          <w:p w14:paraId="0ECB804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005995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1D834C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E6DD3D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665C51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3451F30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06CD391" w14:textId="77777777" w:rsidR="002017C0" w:rsidRPr="000E615D" w:rsidRDefault="002017C0" w:rsidP="002017C0">
            <w:pPr>
              <w:rPr>
                <w:rFonts w:ascii="Arial" w:hAnsi="Arial" w:cs="Arial"/>
                <w:sz w:val="14"/>
                <w:szCs w:val="14"/>
              </w:rPr>
            </w:pPr>
            <w:r w:rsidRPr="000E615D">
              <w:rPr>
                <w:rFonts w:ascii="Arial" w:hAnsi="Arial" w:cs="Arial"/>
                <w:sz w:val="14"/>
                <w:szCs w:val="14"/>
              </w:rPr>
              <w:t>P value</w:t>
            </w:r>
          </w:p>
        </w:tc>
        <w:tc>
          <w:tcPr>
            <w:tcW w:w="0" w:type="auto"/>
            <w:tcBorders>
              <w:top w:val="nil"/>
              <w:left w:val="nil"/>
              <w:bottom w:val="nil"/>
              <w:right w:val="nil"/>
            </w:tcBorders>
            <w:noWrap/>
            <w:tcMar>
              <w:top w:w="15" w:type="dxa"/>
              <w:left w:w="15" w:type="dxa"/>
              <w:bottom w:w="0" w:type="dxa"/>
              <w:right w:w="15" w:type="dxa"/>
            </w:tcMar>
            <w:vAlign w:val="bottom"/>
            <w:hideMark/>
          </w:tcPr>
          <w:p w14:paraId="59FD2E0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&lt; 0.0001</w:t>
            </w:r>
          </w:p>
        </w:tc>
        <w:tc>
          <w:tcPr>
            <w:tcW w:w="0" w:type="auto"/>
            <w:tcBorders>
              <w:top w:val="nil"/>
              <w:left w:val="nil"/>
              <w:bottom w:val="nil"/>
              <w:right w:val="nil"/>
            </w:tcBorders>
            <w:noWrap/>
            <w:tcMar>
              <w:top w:w="15" w:type="dxa"/>
              <w:left w:w="15" w:type="dxa"/>
              <w:bottom w:w="0" w:type="dxa"/>
              <w:right w:w="15" w:type="dxa"/>
            </w:tcMar>
            <w:vAlign w:val="bottom"/>
            <w:hideMark/>
          </w:tcPr>
          <w:p w14:paraId="60DB9FE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492473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AC220A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46C930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4CEE898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6E5FC55" w14:textId="77777777" w:rsidR="002017C0" w:rsidRPr="000E615D" w:rsidRDefault="002017C0" w:rsidP="002017C0">
            <w:pPr>
              <w:rPr>
                <w:rFonts w:ascii="Arial" w:hAnsi="Arial" w:cs="Arial"/>
                <w:sz w:val="14"/>
                <w:szCs w:val="14"/>
              </w:rPr>
            </w:pPr>
            <w:r w:rsidRPr="000E615D">
              <w:rPr>
                <w:rFonts w:ascii="Arial" w:hAnsi="Arial" w:cs="Arial"/>
                <w:sz w:val="14"/>
                <w:szCs w:val="14"/>
              </w:rPr>
              <w:t>P value summary</w:t>
            </w:r>
          </w:p>
        </w:tc>
        <w:tc>
          <w:tcPr>
            <w:tcW w:w="0" w:type="auto"/>
            <w:tcBorders>
              <w:top w:val="nil"/>
              <w:left w:val="nil"/>
              <w:bottom w:val="nil"/>
              <w:right w:val="nil"/>
            </w:tcBorders>
            <w:noWrap/>
            <w:tcMar>
              <w:top w:w="15" w:type="dxa"/>
              <w:left w:w="15" w:type="dxa"/>
              <w:bottom w:w="0" w:type="dxa"/>
              <w:right w:w="15" w:type="dxa"/>
            </w:tcMar>
            <w:vAlign w:val="bottom"/>
            <w:hideMark/>
          </w:tcPr>
          <w:p w14:paraId="000E351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C16FED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93AFE8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744788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8CFF4C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56C26088"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61ED6F5" w14:textId="77777777" w:rsidR="002017C0" w:rsidRPr="000E615D" w:rsidRDefault="002017C0" w:rsidP="002017C0">
            <w:pPr>
              <w:rPr>
                <w:rFonts w:ascii="Arial" w:hAnsi="Arial" w:cs="Arial"/>
                <w:sz w:val="14"/>
                <w:szCs w:val="14"/>
              </w:rPr>
            </w:pPr>
            <w:r w:rsidRPr="000E615D">
              <w:rPr>
                <w:rFonts w:ascii="Arial" w:hAnsi="Arial" w:cs="Arial"/>
                <w:sz w:val="14"/>
                <w:szCs w:val="14"/>
              </w:rPr>
              <w:t xml:space="preserve">Are means </w:t>
            </w:r>
            <w:proofErr w:type="spellStart"/>
            <w:r w:rsidRPr="000E615D">
              <w:rPr>
                <w:rFonts w:ascii="Arial" w:hAnsi="Arial" w:cs="Arial"/>
                <w:sz w:val="14"/>
                <w:szCs w:val="14"/>
              </w:rPr>
              <w:t>signif</w:t>
            </w:r>
            <w:proofErr w:type="spellEnd"/>
            <w:r w:rsidRPr="000E615D">
              <w:rPr>
                <w:rFonts w:ascii="Arial" w:hAnsi="Arial" w:cs="Arial"/>
                <w:sz w:val="14"/>
                <w:szCs w:val="14"/>
              </w:rPr>
              <w:t>. different? (P &lt; 0.05)</w:t>
            </w:r>
          </w:p>
        </w:tc>
        <w:tc>
          <w:tcPr>
            <w:tcW w:w="0" w:type="auto"/>
            <w:tcBorders>
              <w:top w:val="nil"/>
              <w:left w:val="nil"/>
              <w:bottom w:val="nil"/>
              <w:right w:val="nil"/>
            </w:tcBorders>
            <w:noWrap/>
            <w:tcMar>
              <w:top w:w="15" w:type="dxa"/>
              <w:left w:w="15" w:type="dxa"/>
              <w:bottom w:w="0" w:type="dxa"/>
              <w:right w:w="15" w:type="dxa"/>
            </w:tcMar>
            <w:vAlign w:val="bottom"/>
            <w:hideMark/>
          </w:tcPr>
          <w:p w14:paraId="182969D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07CD57A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BA8B4F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233B8B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541C22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4DA3794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9FE1FBD" w14:textId="77777777" w:rsidR="002017C0" w:rsidRPr="000E615D" w:rsidRDefault="002017C0" w:rsidP="002017C0">
            <w:pPr>
              <w:rPr>
                <w:rFonts w:ascii="Arial" w:hAnsi="Arial" w:cs="Arial"/>
                <w:sz w:val="14"/>
                <w:szCs w:val="14"/>
              </w:rPr>
            </w:pPr>
            <w:r w:rsidRPr="000E615D">
              <w:rPr>
                <w:rFonts w:ascii="Arial" w:hAnsi="Arial" w:cs="Arial"/>
                <w:sz w:val="14"/>
                <w:szCs w:val="14"/>
              </w:rPr>
              <w:t>Number of groups</w:t>
            </w:r>
          </w:p>
        </w:tc>
        <w:tc>
          <w:tcPr>
            <w:tcW w:w="0" w:type="auto"/>
            <w:tcBorders>
              <w:top w:val="nil"/>
              <w:left w:val="nil"/>
              <w:bottom w:val="nil"/>
              <w:right w:val="nil"/>
            </w:tcBorders>
            <w:noWrap/>
            <w:tcMar>
              <w:top w:w="15" w:type="dxa"/>
              <w:left w:w="15" w:type="dxa"/>
              <w:bottom w:w="0" w:type="dxa"/>
              <w:right w:w="15" w:type="dxa"/>
            </w:tcMar>
            <w:vAlign w:val="bottom"/>
            <w:hideMark/>
          </w:tcPr>
          <w:p w14:paraId="251489C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w:t>
            </w:r>
          </w:p>
        </w:tc>
        <w:tc>
          <w:tcPr>
            <w:tcW w:w="0" w:type="auto"/>
            <w:tcBorders>
              <w:top w:val="nil"/>
              <w:left w:val="nil"/>
              <w:bottom w:val="nil"/>
              <w:right w:val="nil"/>
            </w:tcBorders>
            <w:noWrap/>
            <w:tcMar>
              <w:top w:w="15" w:type="dxa"/>
              <w:left w:w="15" w:type="dxa"/>
              <w:bottom w:w="0" w:type="dxa"/>
              <w:right w:w="15" w:type="dxa"/>
            </w:tcMar>
            <w:vAlign w:val="bottom"/>
            <w:hideMark/>
          </w:tcPr>
          <w:p w14:paraId="1FF745E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C4287B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F5E340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BFFC13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097475F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37051AB" w14:textId="77777777" w:rsidR="002017C0" w:rsidRPr="000E615D" w:rsidRDefault="002017C0" w:rsidP="002017C0">
            <w:pPr>
              <w:rPr>
                <w:rFonts w:ascii="Arial" w:hAnsi="Arial" w:cs="Arial"/>
                <w:sz w:val="14"/>
                <w:szCs w:val="14"/>
              </w:rPr>
            </w:pPr>
            <w:r w:rsidRPr="000E615D">
              <w:rPr>
                <w:rFonts w:ascii="Arial" w:hAnsi="Arial" w:cs="Arial"/>
                <w:sz w:val="14"/>
                <w:szCs w:val="14"/>
              </w:rPr>
              <w:t>F</w:t>
            </w:r>
          </w:p>
        </w:tc>
        <w:tc>
          <w:tcPr>
            <w:tcW w:w="0" w:type="auto"/>
            <w:tcBorders>
              <w:top w:val="nil"/>
              <w:left w:val="nil"/>
              <w:bottom w:val="nil"/>
              <w:right w:val="nil"/>
            </w:tcBorders>
            <w:noWrap/>
            <w:tcMar>
              <w:top w:w="15" w:type="dxa"/>
              <w:left w:w="15" w:type="dxa"/>
              <w:bottom w:w="0" w:type="dxa"/>
              <w:right w:w="15" w:type="dxa"/>
            </w:tcMar>
            <w:vAlign w:val="bottom"/>
            <w:hideMark/>
          </w:tcPr>
          <w:p w14:paraId="56F9BB6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324.8</w:t>
            </w:r>
          </w:p>
        </w:tc>
        <w:tc>
          <w:tcPr>
            <w:tcW w:w="0" w:type="auto"/>
            <w:tcBorders>
              <w:top w:val="nil"/>
              <w:left w:val="nil"/>
              <w:bottom w:val="nil"/>
              <w:right w:val="nil"/>
            </w:tcBorders>
            <w:noWrap/>
            <w:tcMar>
              <w:top w:w="15" w:type="dxa"/>
              <w:left w:w="15" w:type="dxa"/>
              <w:bottom w:w="0" w:type="dxa"/>
              <w:right w:w="15" w:type="dxa"/>
            </w:tcMar>
            <w:vAlign w:val="bottom"/>
            <w:hideMark/>
          </w:tcPr>
          <w:p w14:paraId="4598282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94A2F8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E0EE89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CFE0E3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61933A9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3DEC66B" w14:textId="77777777" w:rsidR="002017C0" w:rsidRPr="000E615D" w:rsidRDefault="002017C0" w:rsidP="002017C0">
            <w:pPr>
              <w:rPr>
                <w:rFonts w:ascii="Arial" w:hAnsi="Arial" w:cs="Arial"/>
                <w:sz w:val="14"/>
                <w:szCs w:val="14"/>
              </w:rPr>
            </w:pPr>
            <w:r w:rsidRPr="000E615D">
              <w:rPr>
                <w:rFonts w:ascii="Arial" w:hAnsi="Arial" w:cs="Arial"/>
                <w:sz w:val="14"/>
                <w:szCs w:val="14"/>
              </w:rPr>
              <w:t>R square</w:t>
            </w:r>
          </w:p>
        </w:tc>
        <w:tc>
          <w:tcPr>
            <w:tcW w:w="0" w:type="auto"/>
            <w:tcBorders>
              <w:top w:val="nil"/>
              <w:left w:val="nil"/>
              <w:bottom w:val="nil"/>
              <w:right w:val="nil"/>
            </w:tcBorders>
            <w:noWrap/>
            <w:tcMar>
              <w:top w:w="15" w:type="dxa"/>
              <w:left w:w="15" w:type="dxa"/>
              <w:bottom w:w="0" w:type="dxa"/>
              <w:right w:w="15" w:type="dxa"/>
            </w:tcMar>
            <w:vAlign w:val="bottom"/>
            <w:hideMark/>
          </w:tcPr>
          <w:p w14:paraId="246EE57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0.9931</w:t>
            </w:r>
          </w:p>
        </w:tc>
        <w:tc>
          <w:tcPr>
            <w:tcW w:w="0" w:type="auto"/>
            <w:tcBorders>
              <w:top w:val="nil"/>
              <w:left w:val="nil"/>
              <w:bottom w:val="nil"/>
              <w:right w:val="nil"/>
            </w:tcBorders>
            <w:noWrap/>
            <w:tcMar>
              <w:top w:w="15" w:type="dxa"/>
              <w:left w:w="15" w:type="dxa"/>
              <w:bottom w:w="0" w:type="dxa"/>
              <w:right w:w="15" w:type="dxa"/>
            </w:tcMar>
            <w:vAlign w:val="bottom"/>
            <w:hideMark/>
          </w:tcPr>
          <w:p w14:paraId="4D65E3F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8E75D7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EFA475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28EF67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3659F08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83B34CD"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265920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DA03CE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74C8D3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ED2F62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E3B5C8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78E295C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36D2F14" w14:textId="77777777" w:rsidR="002017C0" w:rsidRPr="000E615D" w:rsidRDefault="002017C0" w:rsidP="002017C0">
            <w:pPr>
              <w:rPr>
                <w:rFonts w:ascii="Arial" w:hAnsi="Arial" w:cs="Arial"/>
                <w:sz w:val="14"/>
                <w:szCs w:val="14"/>
              </w:rPr>
            </w:pPr>
            <w:r w:rsidRPr="000E615D">
              <w:rPr>
                <w:rFonts w:ascii="Arial" w:hAnsi="Arial" w:cs="Arial"/>
                <w:sz w:val="14"/>
                <w:szCs w:val="14"/>
              </w:rPr>
              <w:t>ANOVA Table</w:t>
            </w:r>
          </w:p>
        </w:tc>
        <w:tc>
          <w:tcPr>
            <w:tcW w:w="0" w:type="auto"/>
            <w:tcBorders>
              <w:top w:val="nil"/>
              <w:left w:val="nil"/>
              <w:bottom w:val="nil"/>
              <w:right w:val="nil"/>
            </w:tcBorders>
            <w:noWrap/>
            <w:tcMar>
              <w:top w:w="15" w:type="dxa"/>
              <w:left w:w="15" w:type="dxa"/>
              <w:bottom w:w="0" w:type="dxa"/>
              <w:right w:w="15" w:type="dxa"/>
            </w:tcMar>
            <w:vAlign w:val="bottom"/>
            <w:hideMark/>
          </w:tcPr>
          <w:p w14:paraId="7EB3E96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SS</w:t>
            </w:r>
          </w:p>
        </w:tc>
        <w:tc>
          <w:tcPr>
            <w:tcW w:w="0" w:type="auto"/>
            <w:tcBorders>
              <w:top w:val="nil"/>
              <w:left w:val="nil"/>
              <w:bottom w:val="nil"/>
              <w:right w:val="nil"/>
            </w:tcBorders>
            <w:noWrap/>
            <w:tcMar>
              <w:top w:w="15" w:type="dxa"/>
              <w:left w:w="15" w:type="dxa"/>
              <w:bottom w:w="0" w:type="dxa"/>
              <w:right w:w="15" w:type="dxa"/>
            </w:tcMar>
            <w:vAlign w:val="bottom"/>
            <w:hideMark/>
          </w:tcPr>
          <w:p w14:paraId="570E1E2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df</w:t>
            </w:r>
          </w:p>
        </w:tc>
        <w:tc>
          <w:tcPr>
            <w:tcW w:w="0" w:type="auto"/>
            <w:tcBorders>
              <w:top w:val="nil"/>
              <w:left w:val="nil"/>
              <w:bottom w:val="nil"/>
              <w:right w:val="nil"/>
            </w:tcBorders>
            <w:noWrap/>
            <w:tcMar>
              <w:top w:w="15" w:type="dxa"/>
              <w:left w:w="15" w:type="dxa"/>
              <w:bottom w:w="0" w:type="dxa"/>
              <w:right w:w="15" w:type="dxa"/>
            </w:tcMar>
            <w:vAlign w:val="bottom"/>
            <w:hideMark/>
          </w:tcPr>
          <w:p w14:paraId="53A6F92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MS</w:t>
            </w:r>
          </w:p>
        </w:tc>
        <w:tc>
          <w:tcPr>
            <w:tcW w:w="0" w:type="auto"/>
            <w:tcBorders>
              <w:top w:val="nil"/>
              <w:left w:val="nil"/>
              <w:bottom w:val="nil"/>
              <w:right w:val="nil"/>
            </w:tcBorders>
            <w:noWrap/>
            <w:tcMar>
              <w:top w:w="15" w:type="dxa"/>
              <w:left w:w="15" w:type="dxa"/>
              <w:bottom w:w="0" w:type="dxa"/>
              <w:right w:w="15" w:type="dxa"/>
            </w:tcMar>
            <w:vAlign w:val="bottom"/>
            <w:hideMark/>
          </w:tcPr>
          <w:p w14:paraId="47B1689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C05783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1807B78C"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798B010" w14:textId="77777777" w:rsidR="002017C0" w:rsidRPr="000E615D" w:rsidRDefault="002017C0" w:rsidP="002017C0">
            <w:pPr>
              <w:rPr>
                <w:rFonts w:ascii="Arial" w:hAnsi="Arial" w:cs="Arial"/>
                <w:sz w:val="14"/>
                <w:szCs w:val="14"/>
              </w:rPr>
            </w:pPr>
            <w:r w:rsidRPr="000E615D">
              <w:rPr>
                <w:rFonts w:ascii="Arial" w:hAnsi="Arial" w:cs="Arial"/>
                <w:sz w:val="14"/>
                <w:szCs w:val="14"/>
              </w:rPr>
              <w:t>Treatment (between columns)</w:t>
            </w:r>
          </w:p>
        </w:tc>
        <w:tc>
          <w:tcPr>
            <w:tcW w:w="0" w:type="auto"/>
            <w:tcBorders>
              <w:top w:val="nil"/>
              <w:left w:val="nil"/>
              <w:bottom w:val="nil"/>
              <w:right w:val="nil"/>
            </w:tcBorders>
            <w:noWrap/>
            <w:tcMar>
              <w:top w:w="15" w:type="dxa"/>
              <w:left w:w="15" w:type="dxa"/>
              <w:bottom w:w="0" w:type="dxa"/>
              <w:right w:w="15" w:type="dxa"/>
            </w:tcMar>
            <w:vAlign w:val="bottom"/>
            <w:hideMark/>
          </w:tcPr>
          <w:p w14:paraId="27A7154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535.1</w:t>
            </w:r>
          </w:p>
        </w:tc>
        <w:tc>
          <w:tcPr>
            <w:tcW w:w="0" w:type="auto"/>
            <w:tcBorders>
              <w:top w:val="nil"/>
              <w:left w:val="nil"/>
              <w:bottom w:val="nil"/>
              <w:right w:val="nil"/>
            </w:tcBorders>
            <w:noWrap/>
            <w:tcMar>
              <w:top w:w="15" w:type="dxa"/>
              <w:left w:w="15" w:type="dxa"/>
              <w:bottom w:w="0" w:type="dxa"/>
              <w:right w:w="15" w:type="dxa"/>
            </w:tcMar>
            <w:vAlign w:val="bottom"/>
            <w:hideMark/>
          </w:tcPr>
          <w:p w14:paraId="4FE818D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8</w:t>
            </w:r>
          </w:p>
        </w:tc>
        <w:tc>
          <w:tcPr>
            <w:tcW w:w="0" w:type="auto"/>
            <w:tcBorders>
              <w:top w:val="nil"/>
              <w:left w:val="nil"/>
              <w:bottom w:val="nil"/>
              <w:right w:val="nil"/>
            </w:tcBorders>
            <w:noWrap/>
            <w:tcMar>
              <w:top w:w="15" w:type="dxa"/>
              <w:left w:w="15" w:type="dxa"/>
              <w:bottom w:w="0" w:type="dxa"/>
              <w:right w:w="15" w:type="dxa"/>
            </w:tcMar>
            <w:vAlign w:val="bottom"/>
            <w:hideMark/>
          </w:tcPr>
          <w:p w14:paraId="160EA87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66.88</w:t>
            </w:r>
          </w:p>
        </w:tc>
        <w:tc>
          <w:tcPr>
            <w:tcW w:w="0" w:type="auto"/>
            <w:tcBorders>
              <w:top w:val="nil"/>
              <w:left w:val="nil"/>
              <w:bottom w:val="nil"/>
              <w:right w:val="nil"/>
            </w:tcBorders>
            <w:noWrap/>
            <w:tcMar>
              <w:top w:w="15" w:type="dxa"/>
              <w:left w:w="15" w:type="dxa"/>
              <w:bottom w:w="0" w:type="dxa"/>
              <w:right w:w="15" w:type="dxa"/>
            </w:tcMar>
            <w:vAlign w:val="bottom"/>
            <w:hideMark/>
          </w:tcPr>
          <w:p w14:paraId="4B625A7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736452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2E65513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B19292F" w14:textId="77777777" w:rsidR="002017C0" w:rsidRPr="000E615D" w:rsidRDefault="002017C0" w:rsidP="002017C0">
            <w:pPr>
              <w:rPr>
                <w:rFonts w:ascii="Arial" w:hAnsi="Arial" w:cs="Arial"/>
                <w:sz w:val="14"/>
                <w:szCs w:val="14"/>
              </w:rPr>
            </w:pPr>
            <w:r w:rsidRPr="000E615D">
              <w:rPr>
                <w:rFonts w:ascii="Arial" w:hAnsi="Arial" w:cs="Arial"/>
                <w:sz w:val="14"/>
                <w:szCs w:val="14"/>
              </w:rPr>
              <w:t>Residual (within columns)</w:t>
            </w:r>
          </w:p>
        </w:tc>
        <w:tc>
          <w:tcPr>
            <w:tcW w:w="0" w:type="auto"/>
            <w:tcBorders>
              <w:top w:val="nil"/>
              <w:left w:val="nil"/>
              <w:bottom w:val="nil"/>
              <w:right w:val="nil"/>
            </w:tcBorders>
            <w:noWrap/>
            <w:tcMar>
              <w:top w:w="15" w:type="dxa"/>
              <w:left w:w="15" w:type="dxa"/>
              <w:bottom w:w="0" w:type="dxa"/>
              <w:right w:w="15" w:type="dxa"/>
            </w:tcMar>
            <w:vAlign w:val="bottom"/>
            <w:hideMark/>
          </w:tcPr>
          <w:p w14:paraId="0F4DDA2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3.707</w:t>
            </w:r>
          </w:p>
        </w:tc>
        <w:tc>
          <w:tcPr>
            <w:tcW w:w="0" w:type="auto"/>
            <w:tcBorders>
              <w:top w:val="nil"/>
              <w:left w:val="nil"/>
              <w:bottom w:val="nil"/>
              <w:right w:val="nil"/>
            </w:tcBorders>
            <w:noWrap/>
            <w:tcMar>
              <w:top w:w="15" w:type="dxa"/>
              <w:left w:w="15" w:type="dxa"/>
              <w:bottom w:w="0" w:type="dxa"/>
              <w:right w:w="15" w:type="dxa"/>
            </w:tcMar>
            <w:vAlign w:val="bottom"/>
            <w:hideMark/>
          </w:tcPr>
          <w:p w14:paraId="38B7AB9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18</w:t>
            </w:r>
          </w:p>
        </w:tc>
        <w:tc>
          <w:tcPr>
            <w:tcW w:w="0" w:type="auto"/>
            <w:tcBorders>
              <w:top w:val="nil"/>
              <w:left w:val="nil"/>
              <w:bottom w:val="nil"/>
              <w:right w:val="nil"/>
            </w:tcBorders>
            <w:noWrap/>
            <w:tcMar>
              <w:top w:w="15" w:type="dxa"/>
              <w:left w:w="15" w:type="dxa"/>
              <w:bottom w:w="0" w:type="dxa"/>
              <w:right w:w="15" w:type="dxa"/>
            </w:tcMar>
            <w:vAlign w:val="bottom"/>
            <w:hideMark/>
          </w:tcPr>
          <w:p w14:paraId="793F99D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0.2059</w:t>
            </w:r>
          </w:p>
        </w:tc>
        <w:tc>
          <w:tcPr>
            <w:tcW w:w="0" w:type="auto"/>
            <w:tcBorders>
              <w:top w:val="nil"/>
              <w:left w:val="nil"/>
              <w:bottom w:val="nil"/>
              <w:right w:val="nil"/>
            </w:tcBorders>
            <w:noWrap/>
            <w:tcMar>
              <w:top w:w="15" w:type="dxa"/>
              <w:left w:w="15" w:type="dxa"/>
              <w:bottom w:w="0" w:type="dxa"/>
              <w:right w:w="15" w:type="dxa"/>
            </w:tcMar>
            <w:vAlign w:val="bottom"/>
            <w:hideMark/>
          </w:tcPr>
          <w:p w14:paraId="17FEF92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BA9DBE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3348976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FE92B80" w14:textId="77777777" w:rsidR="002017C0" w:rsidRPr="000E615D" w:rsidRDefault="002017C0" w:rsidP="002017C0">
            <w:pPr>
              <w:rPr>
                <w:rFonts w:ascii="Arial" w:hAnsi="Arial" w:cs="Arial"/>
                <w:sz w:val="14"/>
                <w:szCs w:val="14"/>
              </w:rPr>
            </w:pPr>
            <w:r w:rsidRPr="000E615D">
              <w:rPr>
                <w:rFonts w:ascii="Arial" w:hAnsi="Arial" w:cs="Arial"/>
                <w:sz w:val="14"/>
                <w:szCs w:val="14"/>
              </w:rPr>
              <w:t>Total</w:t>
            </w:r>
          </w:p>
        </w:tc>
        <w:tc>
          <w:tcPr>
            <w:tcW w:w="0" w:type="auto"/>
            <w:tcBorders>
              <w:top w:val="nil"/>
              <w:left w:val="nil"/>
              <w:bottom w:val="nil"/>
              <w:right w:val="nil"/>
            </w:tcBorders>
            <w:noWrap/>
            <w:tcMar>
              <w:top w:w="15" w:type="dxa"/>
              <w:left w:w="15" w:type="dxa"/>
              <w:bottom w:w="0" w:type="dxa"/>
              <w:right w:w="15" w:type="dxa"/>
            </w:tcMar>
            <w:vAlign w:val="bottom"/>
            <w:hideMark/>
          </w:tcPr>
          <w:p w14:paraId="2F36D81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538.8</w:t>
            </w:r>
          </w:p>
        </w:tc>
        <w:tc>
          <w:tcPr>
            <w:tcW w:w="0" w:type="auto"/>
            <w:tcBorders>
              <w:top w:val="nil"/>
              <w:left w:val="nil"/>
              <w:bottom w:val="nil"/>
              <w:right w:val="nil"/>
            </w:tcBorders>
            <w:noWrap/>
            <w:tcMar>
              <w:top w:w="15" w:type="dxa"/>
              <w:left w:w="15" w:type="dxa"/>
              <w:bottom w:w="0" w:type="dxa"/>
              <w:right w:w="15" w:type="dxa"/>
            </w:tcMar>
            <w:vAlign w:val="bottom"/>
            <w:hideMark/>
          </w:tcPr>
          <w:p w14:paraId="660DD23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26</w:t>
            </w:r>
          </w:p>
        </w:tc>
        <w:tc>
          <w:tcPr>
            <w:tcW w:w="0" w:type="auto"/>
            <w:tcBorders>
              <w:top w:val="nil"/>
              <w:left w:val="nil"/>
              <w:bottom w:val="nil"/>
              <w:right w:val="nil"/>
            </w:tcBorders>
            <w:noWrap/>
            <w:tcMar>
              <w:top w:w="15" w:type="dxa"/>
              <w:left w:w="15" w:type="dxa"/>
              <w:bottom w:w="0" w:type="dxa"/>
              <w:right w:w="15" w:type="dxa"/>
            </w:tcMar>
            <w:vAlign w:val="bottom"/>
            <w:hideMark/>
          </w:tcPr>
          <w:p w14:paraId="3B4731B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54C401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9433B5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72F2A04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2E43A1C"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895FDC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D36225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0D18E3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24A8EE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1591E7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0A06485A"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0FCD1CF" w14:textId="77777777" w:rsidR="002017C0" w:rsidRPr="000E615D" w:rsidRDefault="002017C0" w:rsidP="002017C0">
            <w:pPr>
              <w:rPr>
                <w:rFonts w:ascii="Arial" w:hAnsi="Arial" w:cs="Arial"/>
                <w:sz w:val="14"/>
                <w:szCs w:val="14"/>
              </w:rPr>
            </w:pPr>
            <w:r w:rsidRPr="000E615D">
              <w:rPr>
                <w:rFonts w:ascii="Arial" w:hAnsi="Arial" w:cs="Arial"/>
                <w:sz w:val="14"/>
                <w:szCs w:val="14"/>
              </w:rPr>
              <w:t>Tukey's Multiple Comparison Test</w:t>
            </w:r>
          </w:p>
        </w:tc>
        <w:tc>
          <w:tcPr>
            <w:tcW w:w="0" w:type="auto"/>
            <w:tcBorders>
              <w:top w:val="nil"/>
              <w:left w:val="nil"/>
              <w:bottom w:val="nil"/>
              <w:right w:val="nil"/>
            </w:tcBorders>
            <w:noWrap/>
            <w:tcMar>
              <w:top w:w="15" w:type="dxa"/>
              <w:left w:w="15" w:type="dxa"/>
              <w:bottom w:w="0" w:type="dxa"/>
              <w:right w:w="15" w:type="dxa"/>
            </w:tcMar>
            <w:vAlign w:val="bottom"/>
            <w:hideMark/>
          </w:tcPr>
          <w:p w14:paraId="5E09ED9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Mean Diff.</w:t>
            </w:r>
          </w:p>
        </w:tc>
        <w:tc>
          <w:tcPr>
            <w:tcW w:w="0" w:type="auto"/>
            <w:tcBorders>
              <w:top w:val="nil"/>
              <w:left w:val="nil"/>
              <w:bottom w:val="nil"/>
              <w:right w:val="nil"/>
            </w:tcBorders>
            <w:noWrap/>
            <w:tcMar>
              <w:top w:w="15" w:type="dxa"/>
              <w:left w:w="15" w:type="dxa"/>
              <w:bottom w:w="0" w:type="dxa"/>
              <w:right w:w="15" w:type="dxa"/>
            </w:tcMar>
            <w:vAlign w:val="bottom"/>
            <w:hideMark/>
          </w:tcPr>
          <w:p w14:paraId="3DED335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q</w:t>
            </w:r>
          </w:p>
        </w:tc>
        <w:tc>
          <w:tcPr>
            <w:tcW w:w="0" w:type="auto"/>
            <w:tcBorders>
              <w:top w:val="nil"/>
              <w:left w:val="nil"/>
              <w:bottom w:val="nil"/>
              <w:right w:val="nil"/>
            </w:tcBorders>
            <w:noWrap/>
            <w:tcMar>
              <w:top w:w="15" w:type="dxa"/>
              <w:left w:w="15" w:type="dxa"/>
              <w:bottom w:w="0" w:type="dxa"/>
              <w:right w:w="15" w:type="dxa"/>
            </w:tcMar>
            <w:vAlign w:val="bottom"/>
            <w:hideMark/>
          </w:tcPr>
          <w:p w14:paraId="4FD871B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Significant? P &lt; 0.05?</w:t>
            </w:r>
          </w:p>
        </w:tc>
        <w:tc>
          <w:tcPr>
            <w:tcW w:w="0" w:type="auto"/>
            <w:tcBorders>
              <w:top w:val="nil"/>
              <w:left w:val="nil"/>
              <w:bottom w:val="nil"/>
              <w:right w:val="nil"/>
            </w:tcBorders>
            <w:noWrap/>
            <w:tcMar>
              <w:top w:w="15" w:type="dxa"/>
              <w:left w:w="15" w:type="dxa"/>
              <w:bottom w:w="0" w:type="dxa"/>
              <w:right w:w="15" w:type="dxa"/>
            </w:tcMar>
            <w:vAlign w:val="bottom"/>
            <w:hideMark/>
          </w:tcPr>
          <w:p w14:paraId="3D9062A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Summary</w:t>
            </w:r>
          </w:p>
        </w:tc>
        <w:tc>
          <w:tcPr>
            <w:tcW w:w="0" w:type="auto"/>
            <w:tcBorders>
              <w:top w:val="nil"/>
              <w:left w:val="nil"/>
              <w:bottom w:val="nil"/>
              <w:right w:val="nil"/>
            </w:tcBorders>
            <w:noWrap/>
            <w:tcMar>
              <w:top w:w="15" w:type="dxa"/>
              <w:left w:w="15" w:type="dxa"/>
              <w:bottom w:w="0" w:type="dxa"/>
              <w:right w:w="15" w:type="dxa"/>
            </w:tcMar>
            <w:vAlign w:val="bottom"/>
            <w:hideMark/>
          </w:tcPr>
          <w:p w14:paraId="6724CE2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95% CI of diff</w:t>
            </w:r>
          </w:p>
        </w:tc>
      </w:tr>
      <w:tr w:rsidR="002017C0" w:rsidRPr="000E615D" w14:paraId="5E8BE92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E125A6C"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11239DC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0.8100</w:t>
            </w:r>
          </w:p>
        </w:tc>
        <w:tc>
          <w:tcPr>
            <w:tcW w:w="0" w:type="auto"/>
            <w:tcBorders>
              <w:top w:val="nil"/>
              <w:left w:val="nil"/>
              <w:bottom w:val="nil"/>
              <w:right w:val="nil"/>
            </w:tcBorders>
            <w:noWrap/>
            <w:tcMar>
              <w:top w:w="15" w:type="dxa"/>
              <w:left w:w="15" w:type="dxa"/>
              <w:bottom w:w="0" w:type="dxa"/>
              <w:right w:w="15" w:type="dxa"/>
            </w:tcMar>
            <w:vAlign w:val="bottom"/>
            <w:hideMark/>
          </w:tcPr>
          <w:p w14:paraId="1E68AC2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3.092</w:t>
            </w:r>
          </w:p>
        </w:tc>
        <w:tc>
          <w:tcPr>
            <w:tcW w:w="0" w:type="auto"/>
            <w:tcBorders>
              <w:top w:val="nil"/>
              <w:left w:val="nil"/>
              <w:bottom w:val="nil"/>
              <w:right w:val="nil"/>
            </w:tcBorders>
            <w:noWrap/>
            <w:tcMar>
              <w:top w:w="15" w:type="dxa"/>
              <w:left w:w="15" w:type="dxa"/>
              <w:bottom w:w="0" w:type="dxa"/>
              <w:right w:w="15" w:type="dxa"/>
            </w:tcMar>
            <w:vAlign w:val="bottom"/>
            <w:hideMark/>
          </w:tcPr>
          <w:p w14:paraId="30A0BA8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21213BB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12FBBCE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-0.4885 to 2.109</w:t>
            </w:r>
          </w:p>
        </w:tc>
      </w:tr>
      <w:tr w:rsidR="002017C0" w:rsidRPr="000E615D" w14:paraId="02CAB31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87D40B6"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3828460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-1.880</w:t>
            </w:r>
          </w:p>
        </w:tc>
        <w:tc>
          <w:tcPr>
            <w:tcW w:w="0" w:type="auto"/>
            <w:tcBorders>
              <w:top w:val="nil"/>
              <w:left w:val="nil"/>
              <w:bottom w:val="nil"/>
              <w:right w:val="nil"/>
            </w:tcBorders>
            <w:noWrap/>
            <w:tcMar>
              <w:top w:w="15" w:type="dxa"/>
              <w:left w:w="15" w:type="dxa"/>
              <w:bottom w:w="0" w:type="dxa"/>
              <w:right w:w="15" w:type="dxa"/>
            </w:tcMar>
            <w:vAlign w:val="bottom"/>
            <w:hideMark/>
          </w:tcPr>
          <w:p w14:paraId="7C13786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7.175</w:t>
            </w:r>
          </w:p>
        </w:tc>
        <w:tc>
          <w:tcPr>
            <w:tcW w:w="0" w:type="auto"/>
            <w:tcBorders>
              <w:top w:val="nil"/>
              <w:left w:val="nil"/>
              <w:bottom w:val="nil"/>
              <w:right w:val="nil"/>
            </w:tcBorders>
            <w:noWrap/>
            <w:tcMar>
              <w:top w:w="15" w:type="dxa"/>
              <w:left w:w="15" w:type="dxa"/>
              <w:bottom w:w="0" w:type="dxa"/>
              <w:right w:w="15" w:type="dxa"/>
            </w:tcMar>
            <w:vAlign w:val="bottom"/>
            <w:hideMark/>
          </w:tcPr>
          <w:p w14:paraId="11FFA71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17B91D4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3A602E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-3.179 to -0.5815</w:t>
            </w:r>
          </w:p>
        </w:tc>
      </w:tr>
      <w:tr w:rsidR="002017C0" w:rsidRPr="000E615D" w14:paraId="737347E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54511EF"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35CDC77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4.660</w:t>
            </w:r>
          </w:p>
        </w:tc>
        <w:tc>
          <w:tcPr>
            <w:tcW w:w="0" w:type="auto"/>
            <w:tcBorders>
              <w:top w:val="nil"/>
              <w:left w:val="nil"/>
              <w:bottom w:val="nil"/>
              <w:right w:val="nil"/>
            </w:tcBorders>
            <w:noWrap/>
            <w:tcMar>
              <w:top w:w="15" w:type="dxa"/>
              <w:left w:w="15" w:type="dxa"/>
              <w:bottom w:w="0" w:type="dxa"/>
              <w:right w:w="15" w:type="dxa"/>
            </w:tcMar>
            <w:vAlign w:val="bottom"/>
            <w:hideMark/>
          </w:tcPr>
          <w:p w14:paraId="326A995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17.79</w:t>
            </w:r>
          </w:p>
        </w:tc>
        <w:tc>
          <w:tcPr>
            <w:tcW w:w="0" w:type="auto"/>
            <w:tcBorders>
              <w:top w:val="nil"/>
              <w:left w:val="nil"/>
              <w:bottom w:val="nil"/>
              <w:right w:val="nil"/>
            </w:tcBorders>
            <w:noWrap/>
            <w:tcMar>
              <w:top w:w="15" w:type="dxa"/>
              <w:left w:w="15" w:type="dxa"/>
              <w:bottom w:w="0" w:type="dxa"/>
              <w:right w:w="15" w:type="dxa"/>
            </w:tcMar>
            <w:vAlign w:val="bottom"/>
            <w:hideMark/>
          </w:tcPr>
          <w:p w14:paraId="3E8A834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2DA928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76353D0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3.361 to 5.959</w:t>
            </w:r>
          </w:p>
        </w:tc>
      </w:tr>
      <w:tr w:rsidR="002017C0" w:rsidRPr="000E615D" w14:paraId="0ECBC14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89952D7"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1D0BBC5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6.450</w:t>
            </w:r>
          </w:p>
        </w:tc>
        <w:tc>
          <w:tcPr>
            <w:tcW w:w="0" w:type="auto"/>
            <w:tcBorders>
              <w:top w:val="nil"/>
              <w:left w:val="nil"/>
              <w:bottom w:val="nil"/>
              <w:right w:val="nil"/>
            </w:tcBorders>
            <w:noWrap/>
            <w:tcMar>
              <w:top w:w="15" w:type="dxa"/>
              <w:left w:w="15" w:type="dxa"/>
              <w:bottom w:w="0" w:type="dxa"/>
              <w:right w:w="15" w:type="dxa"/>
            </w:tcMar>
            <w:vAlign w:val="bottom"/>
            <w:hideMark/>
          </w:tcPr>
          <w:p w14:paraId="66449B2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24.62</w:t>
            </w:r>
          </w:p>
        </w:tc>
        <w:tc>
          <w:tcPr>
            <w:tcW w:w="0" w:type="auto"/>
            <w:tcBorders>
              <w:top w:val="nil"/>
              <w:left w:val="nil"/>
              <w:bottom w:val="nil"/>
              <w:right w:val="nil"/>
            </w:tcBorders>
            <w:noWrap/>
            <w:tcMar>
              <w:top w:w="15" w:type="dxa"/>
              <w:left w:w="15" w:type="dxa"/>
              <w:bottom w:w="0" w:type="dxa"/>
              <w:right w:w="15" w:type="dxa"/>
            </w:tcMar>
            <w:vAlign w:val="bottom"/>
            <w:hideMark/>
          </w:tcPr>
          <w:p w14:paraId="71015A0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5BE761C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569E37B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5.151 to 7.749</w:t>
            </w:r>
          </w:p>
        </w:tc>
      </w:tr>
      <w:tr w:rsidR="002017C0" w:rsidRPr="000E615D" w14:paraId="4C34718C"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9C2357B"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6A8A791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9.150</w:t>
            </w:r>
          </w:p>
        </w:tc>
        <w:tc>
          <w:tcPr>
            <w:tcW w:w="0" w:type="auto"/>
            <w:tcBorders>
              <w:top w:val="nil"/>
              <w:left w:val="nil"/>
              <w:bottom w:val="nil"/>
              <w:right w:val="nil"/>
            </w:tcBorders>
            <w:noWrap/>
            <w:tcMar>
              <w:top w:w="15" w:type="dxa"/>
              <w:left w:w="15" w:type="dxa"/>
              <w:bottom w:w="0" w:type="dxa"/>
              <w:right w:w="15" w:type="dxa"/>
            </w:tcMar>
            <w:vAlign w:val="bottom"/>
            <w:hideMark/>
          </w:tcPr>
          <w:p w14:paraId="5D5527A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34.92</w:t>
            </w:r>
          </w:p>
        </w:tc>
        <w:tc>
          <w:tcPr>
            <w:tcW w:w="0" w:type="auto"/>
            <w:tcBorders>
              <w:top w:val="nil"/>
              <w:left w:val="nil"/>
              <w:bottom w:val="nil"/>
              <w:right w:val="nil"/>
            </w:tcBorders>
            <w:noWrap/>
            <w:tcMar>
              <w:top w:w="15" w:type="dxa"/>
              <w:left w:w="15" w:type="dxa"/>
              <w:bottom w:w="0" w:type="dxa"/>
              <w:right w:w="15" w:type="dxa"/>
            </w:tcMar>
            <w:vAlign w:val="bottom"/>
            <w:hideMark/>
          </w:tcPr>
          <w:p w14:paraId="26DFDF0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57BFEC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0EB414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7.851 to 10.45</w:t>
            </w:r>
          </w:p>
        </w:tc>
      </w:tr>
      <w:tr w:rsidR="002017C0" w:rsidRPr="000E615D" w14:paraId="1075E993"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2F4F482"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5A54E13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8.200</w:t>
            </w:r>
          </w:p>
        </w:tc>
        <w:tc>
          <w:tcPr>
            <w:tcW w:w="0" w:type="auto"/>
            <w:tcBorders>
              <w:top w:val="nil"/>
              <w:left w:val="nil"/>
              <w:bottom w:val="nil"/>
              <w:right w:val="nil"/>
            </w:tcBorders>
            <w:noWrap/>
            <w:tcMar>
              <w:top w:w="15" w:type="dxa"/>
              <w:left w:w="15" w:type="dxa"/>
              <w:bottom w:w="0" w:type="dxa"/>
              <w:right w:w="15" w:type="dxa"/>
            </w:tcMar>
            <w:vAlign w:val="bottom"/>
            <w:hideMark/>
          </w:tcPr>
          <w:p w14:paraId="0551BBF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31.30</w:t>
            </w:r>
          </w:p>
        </w:tc>
        <w:tc>
          <w:tcPr>
            <w:tcW w:w="0" w:type="auto"/>
            <w:tcBorders>
              <w:top w:val="nil"/>
              <w:left w:val="nil"/>
              <w:bottom w:val="nil"/>
              <w:right w:val="nil"/>
            </w:tcBorders>
            <w:noWrap/>
            <w:tcMar>
              <w:top w:w="15" w:type="dxa"/>
              <w:left w:w="15" w:type="dxa"/>
              <w:bottom w:w="0" w:type="dxa"/>
              <w:right w:w="15" w:type="dxa"/>
            </w:tcMar>
            <w:vAlign w:val="bottom"/>
            <w:hideMark/>
          </w:tcPr>
          <w:p w14:paraId="2BA51EF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8A2C07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16BDF53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6.901 to 9.499</w:t>
            </w:r>
          </w:p>
        </w:tc>
      </w:tr>
      <w:tr w:rsidR="002017C0" w:rsidRPr="000E615D" w14:paraId="48649FC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68E59A9"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6E12772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10.29</w:t>
            </w:r>
          </w:p>
        </w:tc>
        <w:tc>
          <w:tcPr>
            <w:tcW w:w="0" w:type="auto"/>
            <w:tcBorders>
              <w:top w:val="nil"/>
              <w:left w:val="nil"/>
              <w:bottom w:val="nil"/>
              <w:right w:val="nil"/>
            </w:tcBorders>
            <w:noWrap/>
            <w:tcMar>
              <w:top w:w="15" w:type="dxa"/>
              <w:left w:w="15" w:type="dxa"/>
              <w:bottom w:w="0" w:type="dxa"/>
              <w:right w:w="15" w:type="dxa"/>
            </w:tcMar>
            <w:vAlign w:val="bottom"/>
            <w:hideMark/>
          </w:tcPr>
          <w:p w14:paraId="55719C9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39.27</w:t>
            </w:r>
          </w:p>
        </w:tc>
        <w:tc>
          <w:tcPr>
            <w:tcW w:w="0" w:type="auto"/>
            <w:tcBorders>
              <w:top w:val="nil"/>
              <w:left w:val="nil"/>
              <w:bottom w:val="nil"/>
              <w:right w:val="nil"/>
            </w:tcBorders>
            <w:noWrap/>
            <w:tcMar>
              <w:top w:w="15" w:type="dxa"/>
              <w:left w:w="15" w:type="dxa"/>
              <w:bottom w:w="0" w:type="dxa"/>
              <w:right w:w="15" w:type="dxa"/>
            </w:tcMar>
            <w:vAlign w:val="bottom"/>
            <w:hideMark/>
          </w:tcPr>
          <w:p w14:paraId="0291E25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31A4088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7CE716D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8.991 to 11.59</w:t>
            </w:r>
          </w:p>
        </w:tc>
      </w:tr>
      <w:tr w:rsidR="002017C0" w:rsidRPr="000E615D" w14:paraId="56B6D6C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753905B"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3BD5C9D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10.66</w:t>
            </w:r>
          </w:p>
        </w:tc>
        <w:tc>
          <w:tcPr>
            <w:tcW w:w="0" w:type="auto"/>
            <w:tcBorders>
              <w:top w:val="nil"/>
              <w:left w:val="nil"/>
              <w:bottom w:val="nil"/>
              <w:right w:val="nil"/>
            </w:tcBorders>
            <w:noWrap/>
            <w:tcMar>
              <w:top w:w="15" w:type="dxa"/>
              <w:left w:w="15" w:type="dxa"/>
              <w:bottom w:w="0" w:type="dxa"/>
              <w:right w:w="15" w:type="dxa"/>
            </w:tcMar>
            <w:vAlign w:val="bottom"/>
            <w:hideMark/>
          </w:tcPr>
          <w:p w14:paraId="13AC8A8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40.69</w:t>
            </w:r>
          </w:p>
        </w:tc>
        <w:tc>
          <w:tcPr>
            <w:tcW w:w="0" w:type="auto"/>
            <w:tcBorders>
              <w:top w:val="nil"/>
              <w:left w:val="nil"/>
              <w:bottom w:val="nil"/>
              <w:right w:val="nil"/>
            </w:tcBorders>
            <w:noWrap/>
            <w:tcMar>
              <w:top w:w="15" w:type="dxa"/>
              <w:left w:w="15" w:type="dxa"/>
              <w:bottom w:w="0" w:type="dxa"/>
              <w:right w:w="15" w:type="dxa"/>
            </w:tcMar>
            <w:vAlign w:val="bottom"/>
            <w:hideMark/>
          </w:tcPr>
          <w:p w14:paraId="5D4B45F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2BC713C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0F4EA25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9.361 to 11.96</w:t>
            </w:r>
          </w:p>
        </w:tc>
      </w:tr>
      <w:tr w:rsidR="002017C0" w:rsidRPr="000E615D" w14:paraId="25E5A0C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F5A2460"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0032446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-2.690</w:t>
            </w:r>
          </w:p>
        </w:tc>
        <w:tc>
          <w:tcPr>
            <w:tcW w:w="0" w:type="auto"/>
            <w:tcBorders>
              <w:top w:val="nil"/>
              <w:left w:val="nil"/>
              <w:bottom w:val="nil"/>
              <w:right w:val="nil"/>
            </w:tcBorders>
            <w:noWrap/>
            <w:tcMar>
              <w:top w:w="15" w:type="dxa"/>
              <w:left w:w="15" w:type="dxa"/>
              <w:bottom w:w="0" w:type="dxa"/>
              <w:right w:w="15" w:type="dxa"/>
            </w:tcMar>
            <w:vAlign w:val="bottom"/>
            <w:hideMark/>
          </w:tcPr>
          <w:p w14:paraId="2377E35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10.27</w:t>
            </w:r>
          </w:p>
        </w:tc>
        <w:tc>
          <w:tcPr>
            <w:tcW w:w="0" w:type="auto"/>
            <w:tcBorders>
              <w:top w:val="nil"/>
              <w:left w:val="nil"/>
              <w:bottom w:val="nil"/>
              <w:right w:val="nil"/>
            </w:tcBorders>
            <w:noWrap/>
            <w:tcMar>
              <w:top w:w="15" w:type="dxa"/>
              <w:left w:w="15" w:type="dxa"/>
              <w:bottom w:w="0" w:type="dxa"/>
              <w:right w:w="15" w:type="dxa"/>
            </w:tcMar>
            <w:vAlign w:val="bottom"/>
            <w:hideMark/>
          </w:tcPr>
          <w:p w14:paraId="495A317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2429744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55FC3C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-3.989 to -1.391</w:t>
            </w:r>
          </w:p>
        </w:tc>
      </w:tr>
      <w:tr w:rsidR="002017C0" w:rsidRPr="000E615D" w14:paraId="44E78698"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555A7B7"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721004D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3.850</w:t>
            </w:r>
          </w:p>
        </w:tc>
        <w:tc>
          <w:tcPr>
            <w:tcW w:w="0" w:type="auto"/>
            <w:tcBorders>
              <w:top w:val="nil"/>
              <w:left w:val="nil"/>
              <w:bottom w:val="nil"/>
              <w:right w:val="nil"/>
            </w:tcBorders>
            <w:noWrap/>
            <w:tcMar>
              <w:top w:w="15" w:type="dxa"/>
              <w:left w:w="15" w:type="dxa"/>
              <w:bottom w:w="0" w:type="dxa"/>
              <w:right w:w="15" w:type="dxa"/>
            </w:tcMar>
            <w:vAlign w:val="bottom"/>
            <w:hideMark/>
          </w:tcPr>
          <w:p w14:paraId="6B97E6B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14.69</w:t>
            </w:r>
          </w:p>
        </w:tc>
        <w:tc>
          <w:tcPr>
            <w:tcW w:w="0" w:type="auto"/>
            <w:tcBorders>
              <w:top w:val="nil"/>
              <w:left w:val="nil"/>
              <w:bottom w:val="nil"/>
              <w:right w:val="nil"/>
            </w:tcBorders>
            <w:noWrap/>
            <w:tcMar>
              <w:top w:w="15" w:type="dxa"/>
              <w:left w:w="15" w:type="dxa"/>
              <w:bottom w:w="0" w:type="dxa"/>
              <w:right w:w="15" w:type="dxa"/>
            </w:tcMar>
            <w:vAlign w:val="bottom"/>
            <w:hideMark/>
          </w:tcPr>
          <w:p w14:paraId="3D7A85C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206BA71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5CF52DB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2.551 to 5.149</w:t>
            </w:r>
          </w:p>
        </w:tc>
      </w:tr>
      <w:tr w:rsidR="002017C0" w:rsidRPr="000E615D" w14:paraId="7C81938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1234925"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41B9AE5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5.640</w:t>
            </w:r>
          </w:p>
        </w:tc>
        <w:tc>
          <w:tcPr>
            <w:tcW w:w="0" w:type="auto"/>
            <w:tcBorders>
              <w:top w:val="nil"/>
              <w:left w:val="nil"/>
              <w:bottom w:val="nil"/>
              <w:right w:val="nil"/>
            </w:tcBorders>
            <w:noWrap/>
            <w:tcMar>
              <w:top w:w="15" w:type="dxa"/>
              <w:left w:w="15" w:type="dxa"/>
              <w:bottom w:w="0" w:type="dxa"/>
              <w:right w:w="15" w:type="dxa"/>
            </w:tcMar>
            <w:vAlign w:val="bottom"/>
            <w:hideMark/>
          </w:tcPr>
          <w:p w14:paraId="0B62054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21.53</w:t>
            </w:r>
          </w:p>
        </w:tc>
        <w:tc>
          <w:tcPr>
            <w:tcW w:w="0" w:type="auto"/>
            <w:tcBorders>
              <w:top w:val="nil"/>
              <w:left w:val="nil"/>
              <w:bottom w:val="nil"/>
              <w:right w:val="nil"/>
            </w:tcBorders>
            <w:noWrap/>
            <w:tcMar>
              <w:top w:w="15" w:type="dxa"/>
              <w:left w:w="15" w:type="dxa"/>
              <w:bottom w:w="0" w:type="dxa"/>
              <w:right w:w="15" w:type="dxa"/>
            </w:tcMar>
            <w:vAlign w:val="bottom"/>
            <w:hideMark/>
          </w:tcPr>
          <w:p w14:paraId="4A71CA5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0A6C390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74D3CD8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4.341 to 6.939</w:t>
            </w:r>
          </w:p>
        </w:tc>
      </w:tr>
      <w:tr w:rsidR="002017C0" w:rsidRPr="000E615D" w14:paraId="0B2AF9F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205A53F"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7DA1177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8.340</w:t>
            </w:r>
          </w:p>
        </w:tc>
        <w:tc>
          <w:tcPr>
            <w:tcW w:w="0" w:type="auto"/>
            <w:tcBorders>
              <w:top w:val="nil"/>
              <w:left w:val="nil"/>
              <w:bottom w:val="nil"/>
              <w:right w:val="nil"/>
            </w:tcBorders>
            <w:noWrap/>
            <w:tcMar>
              <w:top w:w="15" w:type="dxa"/>
              <w:left w:w="15" w:type="dxa"/>
              <w:bottom w:w="0" w:type="dxa"/>
              <w:right w:w="15" w:type="dxa"/>
            </w:tcMar>
            <w:vAlign w:val="bottom"/>
            <w:hideMark/>
          </w:tcPr>
          <w:p w14:paraId="280DDED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31.83</w:t>
            </w:r>
          </w:p>
        </w:tc>
        <w:tc>
          <w:tcPr>
            <w:tcW w:w="0" w:type="auto"/>
            <w:tcBorders>
              <w:top w:val="nil"/>
              <w:left w:val="nil"/>
              <w:bottom w:val="nil"/>
              <w:right w:val="nil"/>
            </w:tcBorders>
            <w:noWrap/>
            <w:tcMar>
              <w:top w:w="15" w:type="dxa"/>
              <w:left w:w="15" w:type="dxa"/>
              <w:bottom w:w="0" w:type="dxa"/>
              <w:right w:w="15" w:type="dxa"/>
            </w:tcMar>
            <w:vAlign w:val="bottom"/>
            <w:hideMark/>
          </w:tcPr>
          <w:p w14:paraId="372A90F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708D3D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28B38CB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7.041 to 9.639</w:t>
            </w:r>
          </w:p>
        </w:tc>
      </w:tr>
      <w:tr w:rsidR="002017C0" w:rsidRPr="000E615D" w14:paraId="6A3654D2"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AC44144"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26087A9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7.390</w:t>
            </w:r>
          </w:p>
        </w:tc>
        <w:tc>
          <w:tcPr>
            <w:tcW w:w="0" w:type="auto"/>
            <w:tcBorders>
              <w:top w:val="nil"/>
              <w:left w:val="nil"/>
              <w:bottom w:val="nil"/>
              <w:right w:val="nil"/>
            </w:tcBorders>
            <w:noWrap/>
            <w:tcMar>
              <w:top w:w="15" w:type="dxa"/>
              <w:left w:w="15" w:type="dxa"/>
              <w:bottom w:w="0" w:type="dxa"/>
              <w:right w:w="15" w:type="dxa"/>
            </w:tcMar>
            <w:vAlign w:val="bottom"/>
            <w:hideMark/>
          </w:tcPr>
          <w:p w14:paraId="2E539EC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28.21</w:t>
            </w:r>
          </w:p>
        </w:tc>
        <w:tc>
          <w:tcPr>
            <w:tcW w:w="0" w:type="auto"/>
            <w:tcBorders>
              <w:top w:val="nil"/>
              <w:left w:val="nil"/>
              <w:bottom w:val="nil"/>
              <w:right w:val="nil"/>
            </w:tcBorders>
            <w:noWrap/>
            <w:tcMar>
              <w:top w:w="15" w:type="dxa"/>
              <w:left w:w="15" w:type="dxa"/>
              <w:bottom w:w="0" w:type="dxa"/>
              <w:right w:w="15" w:type="dxa"/>
            </w:tcMar>
            <w:vAlign w:val="bottom"/>
            <w:hideMark/>
          </w:tcPr>
          <w:p w14:paraId="58FE899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37F21FA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5EB53EC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6.091 to 8.689</w:t>
            </w:r>
          </w:p>
        </w:tc>
      </w:tr>
      <w:tr w:rsidR="002017C0" w:rsidRPr="000E615D" w14:paraId="0E348798"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160F825"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401C86F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9.480</w:t>
            </w:r>
          </w:p>
        </w:tc>
        <w:tc>
          <w:tcPr>
            <w:tcW w:w="0" w:type="auto"/>
            <w:tcBorders>
              <w:top w:val="nil"/>
              <w:left w:val="nil"/>
              <w:bottom w:val="nil"/>
              <w:right w:val="nil"/>
            </w:tcBorders>
            <w:noWrap/>
            <w:tcMar>
              <w:top w:w="15" w:type="dxa"/>
              <w:left w:w="15" w:type="dxa"/>
              <w:bottom w:w="0" w:type="dxa"/>
              <w:right w:w="15" w:type="dxa"/>
            </w:tcMar>
            <w:vAlign w:val="bottom"/>
            <w:hideMark/>
          </w:tcPr>
          <w:p w14:paraId="2171D42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36.18</w:t>
            </w:r>
          </w:p>
        </w:tc>
        <w:tc>
          <w:tcPr>
            <w:tcW w:w="0" w:type="auto"/>
            <w:tcBorders>
              <w:top w:val="nil"/>
              <w:left w:val="nil"/>
              <w:bottom w:val="nil"/>
              <w:right w:val="nil"/>
            </w:tcBorders>
            <w:noWrap/>
            <w:tcMar>
              <w:top w:w="15" w:type="dxa"/>
              <w:left w:w="15" w:type="dxa"/>
              <w:bottom w:w="0" w:type="dxa"/>
              <w:right w:w="15" w:type="dxa"/>
            </w:tcMar>
            <w:vAlign w:val="bottom"/>
            <w:hideMark/>
          </w:tcPr>
          <w:p w14:paraId="26E46E4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2468582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520B151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8.181 to 10.78</w:t>
            </w:r>
          </w:p>
        </w:tc>
      </w:tr>
      <w:tr w:rsidR="002017C0" w:rsidRPr="000E615D" w14:paraId="5D721CC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0429834"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65D5CF6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9.850</w:t>
            </w:r>
          </w:p>
        </w:tc>
        <w:tc>
          <w:tcPr>
            <w:tcW w:w="0" w:type="auto"/>
            <w:tcBorders>
              <w:top w:val="nil"/>
              <w:left w:val="nil"/>
              <w:bottom w:val="nil"/>
              <w:right w:val="nil"/>
            </w:tcBorders>
            <w:noWrap/>
            <w:tcMar>
              <w:top w:w="15" w:type="dxa"/>
              <w:left w:w="15" w:type="dxa"/>
              <w:bottom w:w="0" w:type="dxa"/>
              <w:right w:w="15" w:type="dxa"/>
            </w:tcMar>
            <w:vAlign w:val="bottom"/>
            <w:hideMark/>
          </w:tcPr>
          <w:p w14:paraId="56821AA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37.59</w:t>
            </w:r>
          </w:p>
        </w:tc>
        <w:tc>
          <w:tcPr>
            <w:tcW w:w="0" w:type="auto"/>
            <w:tcBorders>
              <w:top w:val="nil"/>
              <w:left w:val="nil"/>
              <w:bottom w:val="nil"/>
              <w:right w:val="nil"/>
            </w:tcBorders>
            <w:noWrap/>
            <w:tcMar>
              <w:top w:w="15" w:type="dxa"/>
              <w:left w:w="15" w:type="dxa"/>
              <w:bottom w:w="0" w:type="dxa"/>
              <w:right w:w="15" w:type="dxa"/>
            </w:tcMar>
            <w:vAlign w:val="bottom"/>
            <w:hideMark/>
          </w:tcPr>
          <w:p w14:paraId="58444A2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EDDDF2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0C700B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8.551 to 11.15</w:t>
            </w:r>
          </w:p>
        </w:tc>
      </w:tr>
      <w:tr w:rsidR="002017C0" w:rsidRPr="000E615D" w14:paraId="1B32993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DC6EB03"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5332C16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6.540</w:t>
            </w:r>
          </w:p>
        </w:tc>
        <w:tc>
          <w:tcPr>
            <w:tcW w:w="0" w:type="auto"/>
            <w:tcBorders>
              <w:top w:val="nil"/>
              <w:left w:val="nil"/>
              <w:bottom w:val="nil"/>
              <w:right w:val="nil"/>
            </w:tcBorders>
            <w:noWrap/>
            <w:tcMar>
              <w:top w:w="15" w:type="dxa"/>
              <w:left w:w="15" w:type="dxa"/>
              <w:bottom w:w="0" w:type="dxa"/>
              <w:right w:w="15" w:type="dxa"/>
            </w:tcMar>
            <w:vAlign w:val="bottom"/>
            <w:hideMark/>
          </w:tcPr>
          <w:p w14:paraId="5D33962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24.96</w:t>
            </w:r>
          </w:p>
        </w:tc>
        <w:tc>
          <w:tcPr>
            <w:tcW w:w="0" w:type="auto"/>
            <w:tcBorders>
              <w:top w:val="nil"/>
              <w:left w:val="nil"/>
              <w:bottom w:val="nil"/>
              <w:right w:val="nil"/>
            </w:tcBorders>
            <w:noWrap/>
            <w:tcMar>
              <w:top w:w="15" w:type="dxa"/>
              <w:left w:w="15" w:type="dxa"/>
              <w:bottom w:w="0" w:type="dxa"/>
              <w:right w:w="15" w:type="dxa"/>
            </w:tcMar>
            <w:vAlign w:val="bottom"/>
            <w:hideMark/>
          </w:tcPr>
          <w:p w14:paraId="1F14B71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8C1453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2989815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5.241 to 7.839</w:t>
            </w:r>
          </w:p>
        </w:tc>
      </w:tr>
      <w:tr w:rsidR="002017C0" w:rsidRPr="000E615D" w14:paraId="7EA8FD92"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F2D24A0"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01E3172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8.330</w:t>
            </w:r>
          </w:p>
        </w:tc>
        <w:tc>
          <w:tcPr>
            <w:tcW w:w="0" w:type="auto"/>
            <w:tcBorders>
              <w:top w:val="nil"/>
              <w:left w:val="nil"/>
              <w:bottom w:val="nil"/>
              <w:right w:val="nil"/>
            </w:tcBorders>
            <w:noWrap/>
            <w:tcMar>
              <w:top w:w="15" w:type="dxa"/>
              <w:left w:w="15" w:type="dxa"/>
              <w:bottom w:w="0" w:type="dxa"/>
              <w:right w:w="15" w:type="dxa"/>
            </w:tcMar>
            <w:vAlign w:val="bottom"/>
            <w:hideMark/>
          </w:tcPr>
          <w:p w14:paraId="7FFCAF0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31.79</w:t>
            </w:r>
          </w:p>
        </w:tc>
        <w:tc>
          <w:tcPr>
            <w:tcW w:w="0" w:type="auto"/>
            <w:tcBorders>
              <w:top w:val="nil"/>
              <w:left w:val="nil"/>
              <w:bottom w:val="nil"/>
              <w:right w:val="nil"/>
            </w:tcBorders>
            <w:noWrap/>
            <w:tcMar>
              <w:top w:w="15" w:type="dxa"/>
              <w:left w:w="15" w:type="dxa"/>
              <w:bottom w:w="0" w:type="dxa"/>
              <w:right w:w="15" w:type="dxa"/>
            </w:tcMar>
            <w:vAlign w:val="bottom"/>
            <w:hideMark/>
          </w:tcPr>
          <w:p w14:paraId="1BD27FC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57D9C2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EDBBB2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7.031 to 9.629</w:t>
            </w:r>
          </w:p>
        </w:tc>
      </w:tr>
      <w:tr w:rsidR="002017C0" w:rsidRPr="000E615D" w14:paraId="7DFBC3C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414C1DA"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1B5D8CC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11.03</w:t>
            </w:r>
          </w:p>
        </w:tc>
        <w:tc>
          <w:tcPr>
            <w:tcW w:w="0" w:type="auto"/>
            <w:tcBorders>
              <w:top w:val="nil"/>
              <w:left w:val="nil"/>
              <w:bottom w:val="nil"/>
              <w:right w:val="nil"/>
            </w:tcBorders>
            <w:noWrap/>
            <w:tcMar>
              <w:top w:w="15" w:type="dxa"/>
              <w:left w:w="15" w:type="dxa"/>
              <w:bottom w:w="0" w:type="dxa"/>
              <w:right w:w="15" w:type="dxa"/>
            </w:tcMar>
            <w:vAlign w:val="bottom"/>
            <w:hideMark/>
          </w:tcPr>
          <w:p w14:paraId="6EEDA9A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42.10</w:t>
            </w:r>
          </w:p>
        </w:tc>
        <w:tc>
          <w:tcPr>
            <w:tcW w:w="0" w:type="auto"/>
            <w:tcBorders>
              <w:top w:val="nil"/>
              <w:left w:val="nil"/>
              <w:bottom w:val="nil"/>
              <w:right w:val="nil"/>
            </w:tcBorders>
            <w:noWrap/>
            <w:tcMar>
              <w:top w:w="15" w:type="dxa"/>
              <w:left w:w="15" w:type="dxa"/>
              <w:bottom w:w="0" w:type="dxa"/>
              <w:right w:w="15" w:type="dxa"/>
            </w:tcMar>
            <w:vAlign w:val="bottom"/>
            <w:hideMark/>
          </w:tcPr>
          <w:p w14:paraId="2E92F1F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565A744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72B2A1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9.731 to 12.33</w:t>
            </w:r>
          </w:p>
        </w:tc>
      </w:tr>
      <w:tr w:rsidR="002017C0" w:rsidRPr="000E615D" w14:paraId="362EE1A9"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E934F76"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345C408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10.08</w:t>
            </w:r>
          </w:p>
        </w:tc>
        <w:tc>
          <w:tcPr>
            <w:tcW w:w="0" w:type="auto"/>
            <w:tcBorders>
              <w:top w:val="nil"/>
              <w:left w:val="nil"/>
              <w:bottom w:val="nil"/>
              <w:right w:val="nil"/>
            </w:tcBorders>
            <w:noWrap/>
            <w:tcMar>
              <w:top w:w="15" w:type="dxa"/>
              <w:left w:w="15" w:type="dxa"/>
              <w:bottom w:w="0" w:type="dxa"/>
              <w:right w:w="15" w:type="dxa"/>
            </w:tcMar>
            <w:vAlign w:val="bottom"/>
            <w:hideMark/>
          </w:tcPr>
          <w:p w14:paraId="5223582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38.47</w:t>
            </w:r>
          </w:p>
        </w:tc>
        <w:tc>
          <w:tcPr>
            <w:tcW w:w="0" w:type="auto"/>
            <w:tcBorders>
              <w:top w:val="nil"/>
              <w:left w:val="nil"/>
              <w:bottom w:val="nil"/>
              <w:right w:val="nil"/>
            </w:tcBorders>
            <w:noWrap/>
            <w:tcMar>
              <w:top w:w="15" w:type="dxa"/>
              <w:left w:w="15" w:type="dxa"/>
              <w:bottom w:w="0" w:type="dxa"/>
              <w:right w:w="15" w:type="dxa"/>
            </w:tcMar>
            <w:vAlign w:val="bottom"/>
            <w:hideMark/>
          </w:tcPr>
          <w:p w14:paraId="30F987F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FE2DB1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CFCB81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8.781 to 11.38</w:t>
            </w:r>
          </w:p>
        </w:tc>
      </w:tr>
      <w:tr w:rsidR="002017C0" w:rsidRPr="000E615D" w14:paraId="0FAE7FF3"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F93D6C1"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25A2731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12.17</w:t>
            </w:r>
          </w:p>
        </w:tc>
        <w:tc>
          <w:tcPr>
            <w:tcW w:w="0" w:type="auto"/>
            <w:tcBorders>
              <w:top w:val="nil"/>
              <w:left w:val="nil"/>
              <w:bottom w:val="nil"/>
              <w:right w:val="nil"/>
            </w:tcBorders>
            <w:noWrap/>
            <w:tcMar>
              <w:top w:w="15" w:type="dxa"/>
              <w:left w:w="15" w:type="dxa"/>
              <w:bottom w:w="0" w:type="dxa"/>
              <w:right w:w="15" w:type="dxa"/>
            </w:tcMar>
            <w:vAlign w:val="bottom"/>
            <w:hideMark/>
          </w:tcPr>
          <w:p w14:paraId="6426366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46.45</w:t>
            </w:r>
          </w:p>
        </w:tc>
        <w:tc>
          <w:tcPr>
            <w:tcW w:w="0" w:type="auto"/>
            <w:tcBorders>
              <w:top w:val="nil"/>
              <w:left w:val="nil"/>
              <w:bottom w:val="nil"/>
              <w:right w:val="nil"/>
            </w:tcBorders>
            <w:noWrap/>
            <w:tcMar>
              <w:top w:w="15" w:type="dxa"/>
              <w:left w:w="15" w:type="dxa"/>
              <w:bottom w:w="0" w:type="dxa"/>
              <w:right w:w="15" w:type="dxa"/>
            </w:tcMar>
            <w:vAlign w:val="bottom"/>
            <w:hideMark/>
          </w:tcPr>
          <w:p w14:paraId="29023A0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5579F1B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23BEAE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10.87 to 13.47</w:t>
            </w:r>
          </w:p>
        </w:tc>
      </w:tr>
      <w:tr w:rsidR="002017C0" w:rsidRPr="000E615D" w14:paraId="2EC1FAB2"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46F4852"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2C3650B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12.54</w:t>
            </w:r>
          </w:p>
        </w:tc>
        <w:tc>
          <w:tcPr>
            <w:tcW w:w="0" w:type="auto"/>
            <w:tcBorders>
              <w:top w:val="nil"/>
              <w:left w:val="nil"/>
              <w:bottom w:val="nil"/>
              <w:right w:val="nil"/>
            </w:tcBorders>
            <w:noWrap/>
            <w:tcMar>
              <w:top w:w="15" w:type="dxa"/>
              <w:left w:w="15" w:type="dxa"/>
              <w:bottom w:w="0" w:type="dxa"/>
              <w:right w:w="15" w:type="dxa"/>
            </w:tcMar>
            <w:vAlign w:val="bottom"/>
            <w:hideMark/>
          </w:tcPr>
          <w:p w14:paraId="3AC3A85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47.86</w:t>
            </w:r>
          </w:p>
        </w:tc>
        <w:tc>
          <w:tcPr>
            <w:tcW w:w="0" w:type="auto"/>
            <w:tcBorders>
              <w:top w:val="nil"/>
              <w:left w:val="nil"/>
              <w:bottom w:val="nil"/>
              <w:right w:val="nil"/>
            </w:tcBorders>
            <w:noWrap/>
            <w:tcMar>
              <w:top w:w="15" w:type="dxa"/>
              <w:left w:w="15" w:type="dxa"/>
              <w:bottom w:w="0" w:type="dxa"/>
              <w:right w:w="15" w:type="dxa"/>
            </w:tcMar>
            <w:vAlign w:val="bottom"/>
            <w:hideMark/>
          </w:tcPr>
          <w:p w14:paraId="7F1EEBD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04ACB8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06F093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11.24 to 13.84</w:t>
            </w:r>
          </w:p>
        </w:tc>
      </w:tr>
      <w:tr w:rsidR="002017C0" w:rsidRPr="000E615D" w14:paraId="3075D59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2BB4578"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4564FF6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1.790</w:t>
            </w:r>
          </w:p>
        </w:tc>
        <w:tc>
          <w:tcPr>
            <w:tcW w:w="0" w:type="auto"/>
            <w:tcBorders>
              <w:top w:val="nil"/>
              <w:left w:val="nil"/>
              <w:bottom w:val="nil"/>
              <w:right w:val="nil"/>
            </w:tcBorders>
            <w:noWrap/>
            <w:tcMar>
              <w:top w:w="15" w:type="dxa"/>
              <w:left w:w="15" w:type="dxa"/>
              <w:bottom w:w="0" w:type="dxa"/>
              <w:right w:w="15" w:type="dxa"/>
            </w:tcMar>
            <w:vAlign w:val="bottom"/>
            <w:hideMark/>
          </w:tcPr>
          <w:p w14:paraId="4EA636E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6.832</w:t>
            </w:r>
          </w:p>
        </w:tc>
        <w:tc>
          <w:tcPr>
            <w:tcW w:w="0" w:type="auto"/>
            <w:tcBorders>
              <w:top w:val="nil"/>
              <w:left w:val="nil"/>
              <w:bottom w:val="nil"/>
              <w:right w:val="nil"/>
            </w:tcBorders>
            <w:noWrap/>
            <w:tcMar>
              <w:top w:w="15" w:type="dxa"/>
              <w:left w:w="15" w:type="dxa"/>
              <w:bottom w:w="0" w:type="dxa"/>
              <w:right w:w="15" w:type="dxa"/>
            </w:tcMar>
            <w:vAlign w:val="bottom"/>
            <w:hideMark/>
          </w:tcPr>
          <w:p w14:paraId="59962A9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0EDC74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D033E3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0.4915 to 3.089</w:t>
            </w:r>
          </w:p>
        </w:tc>
      </w:tr>
      <w:tr w:rsidR="002017C0" w:rsidRPr="000E615D" w14:paraId="00D6CB42"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390AC98"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503A24C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4.490</w:t>
            </w:r>
          </w:p>
        </w:tc>
        <w:tc>
          <w:tcPr>
            <w:tcW w:w="0" w:type="auto"/>
            <w:tcBorders>
              <w:top w:val="nil"/>
              <w:left w:val="nil"/>
              <w:bottom w:val="nil"/>
              <w:right w:val="nil"/>
            </w:tcBorders>
            <w:noWrap/>
            <w:tcMar>
              <w:top w:w="15" w:type="dxa"/>
              <w:left w:w="15" w:type="dxa"/>
              <w:bottom w:w="0" w:type="dxa"/>
              <w:right w:w="15" w:type="dxa"/>
            </w:tcMar>
            <w:vAlign w:val="bottom"/>
            <w:hideMark/>
          </w:tcPr>
          <w:p w14:paraId="61A1ACC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17.14</w:t>
            </w:r>
          </w:p>
        </w:tc>
        <w:tc>
          <w:tcPr>
            <w:tcW w:w="0" w:type="auto"/>
            <w:tcBorders>
              <w:top w:val="nil"/>
              <w:left w:val="nil"/>
              <w:bottom w:val="nil"/>
              <w:right w:val="nil"/>
            </w:tcBorders>
            <w:noWrap/>
            <w:tcMar>
              <w:top w:w="15" w:type="dxa"/>
              <w:left w:w="15" w:type="dxa"/>
              <w:bottom w:w="0" w:type="dxa"/>
              <w:right w:w="15" w:type="dxa"/>
            </w:tcMar>
            <w:vAlign w:val="bottom"/>
            <w:hideMark/>
          </w:tcPr>
          <w:p w14:paraId="126F0B6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914C9C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D8DB7F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3.191 to 5.789</w:t>
            </w:r>
          </w:p>
        </w:tc>
      </w:tr>
      <w:tr w:rsidR="002017C0" w:rsidRPr="000E615D" w14:paraId="06E09213"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B405E9E"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7F7AC3B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3.540</w:t>
            </w:r>
          </w:p>
        </w:tc>
        <w:tc>
          <w:tcPr>
            <w:tcW w:w="0" w:type="auto"/>
            <w:tcBorders>
              <w:top w:val="nil"/>
              <w:left w:val="nil"/>
              <w:bottom w:val="nil"/>
              <w:right w:val="nil"/>
            </w:tcBorders>
            <w:noWrap/>
            <w:tcMar>
              <w:top w:w="15" w:type="dxa"/>
              <w:left w:w="15" w:type="dxa"/>
              <w:bottom w:w="0" w:type="dxa"/>
              <w:right w:w="15" w:type="dxa"/>
            </w:tcMar>
            <w:vAlign w:val="bottom"/>
            <w:hideMark/>
          </w:tcPr>
          <w:p w14:paraId="23B3338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13.51</w:t>
            </w:r>
          </w:p>
        </w:tc>
        <w:tc>
          <w:tcPr>
            <w:tcW w:w="0" w:type="auto"/>
            <w:tcBorders>
              <w:top w:val="nil"/>
              <w:left w:val="nil"/>
              <w:bottom w:val="nil"/>
              <w:right w:val="nil"/>
            </w:tcBorders>
            <w:noWrap/>
            <w:tcMar>
              <w:top w:w="15" w:type="dxa"/>
              <w:left w:w="15" w:type="dxa"/>
              <w:bottom w:w="0" w:type="dxa"/>
              <w:right w:w="15" w:type="dxa"/>
            </w:tcMar>
            <w:vAlign w:val="bottom"/>
            <w:hideMark/>
          </w:tcPr>
          <w:p w14:paraId="2CCB7E4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15B76BC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8AE041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2.241 to 4.839</w:t>
            </w:r>
          </w:p>
        </w:tc>
      </w:tr>
      <w:tr w:rsidR="002017C0" w:rsidRPr="000E615D" w14:paraId="655F13D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0508597"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5C21F5E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5.630</w:t>
            </w:r>
          </w:p>
        </w:tc>
        <w:tc>
          <w:tcPr>
            <w:tcW w:w="0" w:type="auto"/>
            <w:tcBorders>
              <w:top w:val="nil"/>
              <w:left w:val="nil"/>
              <w:bottom w:val="nil"/>
              <w:right w:val="nil"/>
            </w:tcBorders>
            <w:noWrap/>
            <w:tcMar>
              <w:top w:w="15" w:type="dxa"/>
              <w:left w:w="15" w:type="dxa"/>
              <w:bottom w:w="0" w:type="dxa"/>
              <w:right w:w="15" w:type="dxa"/>
            </w:tcMar>
            <w:vAlign w:val="bottom"/>
            <w:hideMark/>
          </w:tcPr>
          <w:p w14:paraId="1DE294A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21.49</w:t>
            </w:r>
          </w:p>
        </w:tc>
        <w:tc>
          <w:tcPr>
            <w:tcW w:w="0" w:type="auto"/>
            <w:tcBorders>
              <w:top w:val="nil"/>
              <w:left w:val="nil"/>
              <w:bottom w:val="nil"/>
              <w:right w:val="nil"/>
            </w:tcBorders>
            <w:noWrap/>
            <w:tcMar>
              <w:top w:w="15" w:type="dxa"/>
              <w:left w:w="15" w:type="dxa"/>
              <w:bottom w:w="0" w:type="dxa"/>
              <w:right w:w="15" w:type="dxa"/>
            </w:tcMar>
            <w:vAlign w:val="bottom"/>
            <w:hideMark/>
          </w:tcPr>
          <w:p w14:paraId="186E85D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3107C0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0A727E2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4.331 to 6.929</w:t>
            </w:r>
          </w:p>
        </w:tc>
      </w:tr>
      <w:tr w:rsidR="002017C0" w:rsidRPr="000E615D" w14:paraId="725EED62"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B89A967"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CF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3B349D0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6.000</w:t>
            </w:r>
          </w:p>
        </w:tc>
        <w:tc>
          <w:tcPr>
            <w:tcW w:w="0" w:type="auto"/>
            <w:tcBorders>
              <w:top w:val="nil"/>
              <w:left w:val="nil"/>
              <w:bottom w:val="nil"/>
              <w:right w:val="nil"/>
            </w:tcBorders>
            <w:noWrap/>
            <w:tcMar>
              <w:top w:w="15" w:type="dxa"/>
              <w:left w:w="15" w:type="dxa"/>
              <w:bottom w:w="0" w:type="dxa"/>
              <w:right w:w="15" w:type="dxa"/>
            </w:tcMar>
            <w:vAlign w:val="bottom"/>
            <w:hideMark/>
          </w:tcPr>
          <w:p w14:paraId="6C78C96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22.90</w:t>
            </w:r>
          </w:p>
        </w:tc>
        <w:tc>
          <w:tcPr>
            <w:tcW w:w="0" w:type="auto"/>
            <w:tcBorders>
              <w:top w:val="nil"/>
              <w:left w:val="nil"/>
              <w:bottom w:val="nil"/>
              <w:right w:val="nil"/>
            </w:tcBorders>
            <w:noWrap/>
            <w:tcMar>
              <w:top w:w="15" w:type="dxa"/>
              <w:left w:w="15" w:type="dxa"/>
              <w:bottom w:w="0" w:type="dxa"/>
              <w:right w:w="15" w:type="dxa"/>
            </w:tcMar>
            <w:vAlign w:val="bottom"/>
            <w:hideMark/>
          </w:tcPr>
          <w:p w14:paraId="70D2F5D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82E245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D3481A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4.701 to 7.299</w:t>
            </w:r>
          </w:p>
        </w:tc>
      </w:tr>
      <w:tr w:rsidR="002017C0" w:rsidRPr="000E615D" w14:paraId="2FB7BBD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EC5C342"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2.5</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43E0A22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2.700</w:t>
            </w:r>
          </w:p>
        </w:tc>
        <w:tc>
          <w:tcPr>
            <w:tcW w:w="0" w:type="auto"/>
            <w:tcBorders>
              <w:top w:val="nil"/>
              <w:left w:val="nil"/>
              <w:bottom w:val="nil"/>
              <w:right w:val="nil"/>
            </w:tcBorders>
            <w:noWrap/>
            <w:tcMar>
              <w:top w:w="15" w:type="dxa"/>
              <w:left w:w="15" w:type="dxa"/>
              <w:bottom w:w="0" w:type="dxa"/>
              <w:right w:w="15" w:type="dxa"/>
            </w:tcMar>
            <w:vAlign w:val="bottom"/>
            <w:hideMark/>
          </w:tcPr>
          <w:p w14:paraId="1BB9909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10.31</w:t>
            </w:r>
          </w:p>
        </w:tc>
        <w:tc>
          <w:tcPr>
            <w:tcW w:w="0" w:type="auto"/>
            <w:tcBorders>
              <w:top w:val="nil"/>
              <w:left w:val="nil"/>
              <w:bottom w:val="nil"/>
              <w:right w:val="nil"/>
            </w:tcBorders>
            <w:noWrap/>
            <w:tcMar>
              <w:top w:w="15" w:type="dxa"/>
              <w:left w:w="15" w:type="dxa"/>
              <w:bottom w:w="0" w:type="dxa"/>
              <w:right w:w="15" w:type="dxa"/>
            </w:tcMar>
            <w:vAlign w:val="bottom"/>
            <w:hideMark/>
          </w:tcPr>
          <w:p w14:paraId="38EC528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5D262FC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1D03A40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1.401 to 3.999</w:t>
            </w:r>
          </w:p>
        </w:tc>
      </w:tr>
      <w:tr w:rsidR="002017C0" w:rsidRPr="000E615D" w14:paraId="741FB5F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6ADFC26"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4BAF1DD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1.750</w:t>
            </w:r>
          </w:p>
        </w:tc>
        <w:tc>
          <w:tcPr>
            <w:tcW w:w="0" w:type="auto"/>
            <w:tcBorders>
              <w:top w:val="nil"/>
              <w:left w:val="nil"/>
              <w:bottom w:val="nil"/>
              <w:right w:val="nil"/>
            </w:tcBorders>
            <w:noWrap/>
            <w:tcMar>
              <w:top w:w="15" w:type="dxa"/>
              <w:left w:w="15" w:type="dxa"/>
              <w:bottom w:w="0" w:type="dxa"/>
              <w:right w:w="15" w:type="dxa"/>
            </w:tcMar>
            <w:vAlign w:val="bottom"/>
            <w:hideMark/>
          </w:tcPr>
          <w:p w14:paraId="18197BE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6.679</w:t>
            </w:r>
          </w:p>
        </w:tc>
        <w:tc>
          <w:tcPr>
            <w:tcW w:w="0" w:type="auto"/>
            <w:tcBorders>
              <w:top w:val="nil"/>
              <w:left w:val="nil"/>
              <w:bottom w:val="nil"/>
              <w:right w:val="nil"/>
            </w:tcBorders>
            <w:noWrap/>
            <w:tcMar>
              <w:top w:w="15" w:type="dxa"/>
              <w:left w:w="15" w:type="dxa"/>
              <w:bottom w:w="0" w:type="dxa"/>
              <w:right w:w="15" w:type="dxa"/>
            </w:tcMar>
            <w:vAlign w:val="bottom"/>
            <w:hideMark/>
          </w:tcPr>
          <w:p w14:paraId="24B2435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5CE9AA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20FD30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0.4515 to 3.049</w:t>
            </w:r>
          </w:p>
        </w:tc>
      </w:tr>
      <w:tr w:rsidR="002017C0" w:rsidRPr="000E615D" w14:paraId="71F8F822"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F95B42D"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2D2E198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3.840</w:t>
            </w:r>
          </w:p>
        </w:tc>
        <w:tc>
          <w:tcPr>
            <w:tcW w:w="0" w:type="auto"/>
            <w:tcBorders>
              <w:top w:val="nil"/>
              <w:left w:val="nil"/>
              <w:bottom w:val="nil"/>
              <w:right w:val="nil"/>
            </w:tcBorders>
            <w:noWrap/>
            <w:tcMar>
              <w:top w:w="15" w:type="dxa"/>
              <w:left w:w="15" w:type="dxa"/>
              <w:bottom w:w="0" w:type="dxa"/>
              <w:right w:w="15" w:type="dxa"/>
            </w:tcMar>
            <w:vAlign w:val="bottom"/>
            <w:hideMark/>
          </w:tcPr>
          <w:p w14:paraId="5C975C7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14.66</w:t>
            </w:r>
          </w:p>
        </w:tc>
        <w:tc>
          <w:tcPr>
            <w:tcW w:w="0" w:type="auto"/>
            <w:tcBorders>
              <w:top w:val="nil"/>
              <w:left w:val="nil"/>
              <w:bottom w:val="nil"/>
              <w:right w:val="nil"/>
            </w:tcBorders>
            <w:noWrap/>
            <w:tcMar>
              <w:top w:w="15" w:type="dxa"/>
              <w:left w:w="15" w:type="dxa"/>
              <w:bottom w:w="0" w:type="dxa"/>
              <w:right w:w="15" w:type="dxa"/>
            </w:tcMar>
            <w:vAlign w:val="bottom"/>
            <w:hideMark/>
          </w:tcPr>
          <w:p w14:paraId="35C4039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3BC9E1E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AEC9AB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2.541 to 5.139</w:t>
            </w:r>
          </w:p>
        </w:tc>
      </w:tr>
      <w:tr w:rsidR="002017C0" w:rsidRPr="000E615D" w14:paraId="4F2902A9"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7542862"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2.5</w:t>
            </w:r>
            <w:r w:rsidRPr="000E615D">
              <w:rPr>
                <w:rFonts w:ascii="Arial" w:hAnsi="Arial" w:cs="Arial"/>
                <w:sz w:val="14"/>
                <w:szCs w:val="14"/>
              </w:rPr>
              <w:t xml:space="preserve"> vs CF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729E378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4.210</w:t>
            </w:r>
          </w:p>
        </w:tc>
        <w:tc>
          <w:tcPr>
            <w:tcW w:w="0" w:type="auto"/>
            <w:tcBorders>
              <w:top w:val="nil"/>
              <w:left w:val="nil"/>
              <w:bottom w:val="nil"/>
              <w:right w:val="nil"/>
            </w:tcBorders>
            <w:noWrap/>
            <w:tcMar>
              <w:top w:w="15" w:type="dxa"/>
              <w:left w:w="15" w:type="dxa"/>
              <w:bottom w:w="0" w:type="dxa"/>
              <w:right w:w="15" w:type="dxa"/>
            </w:tcMar>
            <w:vAlign w:val="bottom"/>
            <w:hideMark/>
          </w:tcPr>
          <w:p w14:paraId="3AC42C1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16.07</w:t>
            </w:r>
          </w:p>
        </w:tc>
        <w:tc>
          <w:tcPr>
            <w:tcW w:w="0" w:type="auto"/>
            <w:tcBorders>
              <w:top w:val="nil"/>
              <w:left w:val="nil"/>
              <w:bottom w:val="nil"/>
              <w:right w:val="nil"/>
            </w:tcBorders>
            <w:noWrap/>
            <w:tcMar>
              <w:top w:w="15" w:type="dxa"/>
              <w:left w:w="15" w:type="dxa"/>
              <w:bottom w:w="0" w:type="dxa"/>
              <w:right w:w="15" w:type="dxa"/>
            </w:tcMar>
            <w:vAlign w:val="bottom"/>
            <w:hideMark/>
          </w:tcPr>
          <w:p w14:paraId="12DCAC0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36BF4B9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3C31C7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2.911 to 5.509</w:t>
            </w:r>
          </w:p>
        </w:tc>
      </w:tr>
      <w:tr w:rsidR="002017C0" w:rsidRPr="000E615D" w14:paraId="51A12843"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357F504"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2.5</w:t>
            </w:r>
            <w:r w:rsidRPr="000E615D">
              <w:rPr>
                <w:rFonts w:ascii="Arial" w:hAnsi="Arial" w:cs="Arial"/>
                <w:sz w:val="14"/>
                <w:szCs w:val="14"/>
              </w:rPr>
              <w:t xml:space="preserve"> vs C</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105FA2A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-0.9500</w:t>
            </w:r>
          </w:p>
        </w:tc>
        <w:tc>
          <w:tcPr>
            <w:tcW w:w="0" w:type="auto"/>
            <w:tcBorders>
              <w:top w:val="nil"/>
              <w:left w:val="nil"/>
              <w:bottom w:val="nil"/>
              <w:right w:val="nil"/>
            </w:tcBorders>
            <w:noWrap/>
            <w:tcMar>
              <w:top w:w="15" w:type="dxa"/>
              <w:left w:w="15" w:type="dxa"/>
              <w:bottom w:w="0" w:type="dxa"/>
              <w:right w:w="15" w:type="dxa"/>
            </w:tcMar>
            <w:vAlign w:val="bottom"/>
            <w:hideMark/>
          </w:tcPr>
          <w:p w14:paraId="3FF0830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3.626</w:t>
            </w:r>
          </w:p>
        </w:tc>
        <w:tc>
          <w:tcPr>
            <w:tcW w:w="0" w:type="auto"/>
            <w:tcBorders>
              <w:top w:val="nil"/>
              <w:left w:val="nil"/>
              <w:bottom w:val="nil"/>
              <w:right w:val="nil"/>
            </w:tcBorders>
            <w:noWrap/>
            <w:tcMar>
              <w:top w:w="15" w:type="dxa"/>
              <w:left w:w="15" w:type="dxa"/>
              <w:bottom w:w="0" w:type="dxa"/>
              <w:right w:w="15" w:type="dxa"/>
            </w:tcMar>
            <w:vAlign w:val="bottom"/>
            <w:hideMark/>
          </w:tcPr>
          <w:p w14:paraId="08DF04D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6EC8DA5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2A6DCEB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-2.249 to 0.3485</w:t>
            </w:r>
          </w:p>
        </w:tc>
      </w:tr>
      <w:tr w:rsidR="002017C0" w:rsidRPr="000E615D" w14:paraId="42C7532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E9278FE"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44387C4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1.140</w:t>
            </w:r>
          </w:p>
        </w:tc>
        <w:tc>
          <w:tcPr>
            <w:tcW w:w="0" w:type="auto"/>
            <w:tcBorders>
              <w:top w:val="nil"/>
              <w:left w:val="nil"/>
              <w:bottom w:val="nil"/>
              <w:right w:val="nil"/>
            </w:tcBorders>
            <w:noWrap/>
            <w:tcMar>
              <w:top w:w="15" w:type="dxa"/>
              <w:left w:w="15" w:type="dxa"/>
              <w:bottom w:w="0" w:type="dxa"/>
              <w:right w:w="15" w:type="dxa"/>
            </w:tcMar>
            <w:vAlign w:val="bottom"/>
            <w:hideMark/>
          </w:tcPr>
          <w:p w14:paraId="46042E4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4.351</w:t>
            </w:r>
          </w:p>
        </w:tc>
        <w:tc>
          <w:tcPr>
            <w:tcW w:w="0" w:type="auto"/>
            <w:tcBorders>
              <w:top w:val="nil"/>
              <w:left w:val="nil"/>
              <w:bottom w:val="nil"/>
              <w:right w:val="nil"/>
            </w:tcBorders>
            <w:noWrap/>
            <w:tcMar>
              <w:top w:w="15" w:type="dxa"/>
              <w:left w:w="15" w:type="dxa"/>
              <w:bottom w:w="0" w:type="dxa"/>
              <w:right w:w="15" w:type="dxa"/>
            </w:tcMar>
            <w:vAlign w:val="bottom"/>
            <w:hideMark/>
          </w:tcPr>
          <w:p w14:paraId="2970DB2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6994FE5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13EE949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-0.1585 to 2.439</w:t>
            </w:r>
          </w:p>
        </w:tc>
      </w:tr>
      <w:tr w:rsidR="002017C0" w:rsidRPr="000E615D" w14:paraId="449A56C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3CDC107"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2.5</w:t>
            </w:r>
            <w:r w:rsidRPr="000E615D">
              <w:rPr>
                <w:rFonts w:ascii="Arial" w:hAnsi="Arial" w:cs="Arial"/>
                <w:sz w:val="14"/>
                <w:szCs w:val="14"/>
              </w:rPr>
              <w:t xml:space="preserve"> vs CF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37731CC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1.510</w:t>
            </w:r>
          </w:p>
        </w:tc>
        <w:tc>
          <w:tcPr>
            <w:tcW w:w="0" w:type="auto"/>
            <w:tcBorders>
              <w:top w:val="nil"/>
              <w:left w:val="nil"/>
              <w:bottom w:val="nil"/>
              <w:right w:val="nil"/>
            </w:tcBorders>
            <w:noWrap/>
            <w:tcMar>
              <w:top w:w="15" w:type="dxa"/>
              <w:left w:w="15" w:type="dxa"/>
              <w:bottom w:w="0" w:type="dxa"/>
              <w:right w:w="15" w:type="dxa"/>
            </w:tcMar>
            <w:vAlign w:val="bottom"/>
            <w:hideMark/>
          </w:tcPr>
          <w:p w14:paraId="56240C9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5.763</w:t>
            </w:r>
          </w:p>
        </w:tc>
        <w:tc>
          <w:tcPr>
            <w:tcW w:w="0" w:type="auto"/>
            <w:tcBorders>
              <w:top w:val="nil"/>
              <w:left w:val="nil"/>
              <w:bottom w:val="nil"/>
              <w:right w:val="nil"/>
            </w:tcBorders>
            <w:noWrap/>
            <w:tcMar>
              <w:top w:w="15" w:type="dxa"/>
              <w:left w:w="15" w:type="dxa"/>
              <w:bottom w:w="0" w:type="dxa"/>
              <w:right w:w="15" w:type="dxa"/>
            </w:tcMar>
            <w:vAlign w:val="bottom"/>
            <w:hideMark/>
          </w:tcPr>
          <w:p w14:paraId="4003877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271E50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66C523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0.2115 to 2.809</w:t>
            </w:r>
          </w:p>
        </w:tc>
      </w:tr>
      <w:tr w:rsidR="002017C0" w:rsidRPr="000E615D" w14:paraId="264FA7E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FFEF6FD"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5</w:t>
            </w:r>
            <w:r w:rsidRPr="000E615D">
              <w:rPr>
                <w:rFonts w:ascii="Arial" w:hAnsi="Arial" w:cs="Arial"/>
                <w:sz w:val="14"/>
                <w:szCs w:val="14"/>
              </w:rPr>
              <w:t xml:space="preserve"> vs 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23562FB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2.090</w:t>
            </w:r>
          </w:p>
        </w:tc>
        <w:tc>
          <w:tcPr>
            <w:tcW w:w="0" w:type="auto"/>
            <w:tcBorders>
              <w:top w:val="nil"/>
              <w:left w:val="nil"/>
              <w:bottom w:val="nil"/>
              <w:right w:val="nil"/>
            </w:tcBorders>
            <w:noWrap/>
            <w:tcMar>
              <w:top w:w="15" w:type="dxa"/>
              <w:left w:w="15" w:type="dxa"/>
              <w:bottom w:w="0" w:type="dxa"/>
              <w:right w:w="15" w:type="dxa"/>
            </w:tcMar>
            <w:vAlign w:val="bottom"/>
            <w:hideMark/>
          </w:tcPr>
          <w:p w14:paraId="3C703C7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7.977</w:t>
            </w:r>
          </w:p>
        </w:tc>
        <w:tc>
          <w:tcPr>
            <w:tcW w:w="0" w:type="auto"/>
            <w:tcBorders>
              <w:top w:val="nil"/>
              <w:left w:val="nil"/>
              <w:bottom w:val="nil"/>
              <w:right w:val="nil"/>
            </w:tcBorders>
            <w:noWrap/>
            <w:tcMar>
              <w:top w:w="15" w:type="dxa"/>
              <w:left w:w="15" w:type="dxa"/>
              <w:bottom w:w="0" w:type="dxa"/>
              <w:right w:w="15" w:type="dxa"/>
            </w:tcMar>
            <w:vAlign w:val="bottom"/>
            <w:hideMark/>
          </w:tcPr>
          <w:p w14:paraId="38CB9C2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63293F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0D62E74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0.7915 to 3.389</w:t>
            </w:r>
          </w:p>
        </w:tc>
      </w:tr>
      <w:tr w:rsidR="002017C0" w:rsidRPr="000E615D" w14:paraId="3A6BDBC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8E7F35F"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5</w:t>
            </w:r>
            <w:r w:rsidRPr="000E615D">
              <w:rPr>
                <w:rFonts w:ascii="Arial" w:hAnsi="Arial" w:cs="Arial"/>
                <w:sz w:val="14"/>
                <w:szCs w:val="14"/>
              </w:rPr>
              <w:t xml:space="preserve"> vs CF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557069C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2.460</w:t>
            </w:r>
          </w:p>
        </w:tc>
        <w:tc>
          <w:tcPr>
            <w:tcW w:w="0" w:type="auto"/>
            <w:tcBorders>
              <w:top w:val="nil"/>
              <w:left w:val="nil"/>
              <w:bottom w:val="nil"/>
              <w:right w:val="nil"/>
            </w:tcBorders>
            <w:noWrap/>
            <w:tcMar>
              <w:top w:w="15" w:type="dxa"/>
              <w:left w:w="15" w:type="dxa"/>
              <w:bottom w:w="0" w:type="dxa"/>
              <w:right w:w="15" w:type="dxa"/>
            </w:tcMar>
            <w:vAlign w:val="bottom"/>
            <w:hideMark/>
          </w:tcPr>
          <w:p w14:paraId="549741E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9.389</w:t>
            </w:r>
          </w:p>
        </w:tc>
        <w:tc>
          <w:tcPr>
            <w:tcW w:w="0" w:type="auto"/>
            <w:tcBorders>
              <w:top w:val="nil"/>
              <w:left w:val="nil"/>
              <w:bottom w:val="nil"/>
              <w:right w:val="nil"/>
            </w:tcBorders>
            <w:noWrap/>
            <w:tcMar>
              <w:top w:w="15" w:type="dxa"/>
              <w:left w:w="15" w:type="dxa"/>
              <w:bottom w:w="0" w:type="dxa"/>
              <w:right w:w="15" w:type="dxa"/>
            </w:tcMar>
            <w:vAlign w:val="bottom"/>
            <w:hideMark/>
          </w:tcPr>
          <w:p w14:paraId="49C7F46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16F7600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2B2B626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1.161 to 3.759</w:t>
            </w:r>
          </w:p>
        </w:tc>
      </w:tr>
      <w:tr w:rsidR="002017C0" w:rsidRPr="000E615D" w14:paraId="65F4A19F"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6DBDFAC"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5</w:t>
            </w:r>
            <w:r w:rsidRPr="000E615D">
              <w:rPr>
                <w:rFonts w:ascii="Arial" w:hAnsi="Arial" w:cs="Arial"/>
                <w:sz w:val="14"/>
                <w:szCs w:val="14"/>
              </w:rPr>
              <w:t xml:space="preserve"> vs CF</w:t>
            </w:r>
            <w:r w:rsidRPr="000E615D">
              <w:rPr>
                <w:rFonts w:ascii="Arial" w:hAnsi="Arial" w:cs="Arial"/>
                <w:sz w:val="14"/>
                <w:szCs w:val="14"/>
                <w:vertAlign w:val="subscript"/>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4C20BD0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0.3700</w:t>
            </w:r>
          </w:p>
        </w:tc>
        <w:tc>
          <w:tcPr>
            <w:tcW w:w="0" w:type="auto"/>
            <w:tcBorders>
              <w:top w:val="nil"/>
              <w:left w:val="nil"/>
              <w:bottom w:val="nil"/>
              <w:right w:val="nil"/>
            </w:tcBorders>
            <w:noWrap/>
            <w:tcMar>
              <w:top w:w="15" w:type="dxa"/>
              <w:left w:w="15" w:type="dxa"/>
              <w:bottom w:w="0" w:type="dxa"/>
              <w:right w:w="15" w:type="dxa"/>
            </w:tcMar>
            <w:vAlign w:val="bottom"/>
            <w:hideMark/>
          </w:tcPr>
          <w:p w14:paraId="1F006C7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1.412</w:t>
            </w:r>
          </w:p>
        </w:tc>
        <w:tc>
          <w:tcPr>
            <w:tcW w:w="0" w:type="auto"/>
            <w:tcBorders>
              <w:top w:val="nil"/>
              <w:left w:val="nil"/>
              <w:bottom w:val="nil"/>
              <w:right w:val="nil"/>
            </w:tcBorders>
            <w:noWrap/>
            <w:tcMar>
              <w:top w:w="15" w:type="dxa"/>
              <w:left w:w="15" w:type="dxa"/>
              <w:bottom w:w="0" w:type="dxa"/>
              <w:right w:w="15" w:type="dxa"/>
            </w:tcMar>
            <w:vAlign w:val="bottom"/>
            <w:hideMark/>
          </w:tcPr>
          <w:p w14:paraId="6E4DF08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3F11B9C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26109A1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-0.9285 to 1.669</w:t>
            </w:r>
          </w:p>
        </w:tc>
      </w:tr>
    </w:tbl>
    <w:p w14:paraId="74E94A38" w14:textId="77777777" w:rsidR="002017C0" w:rsidRPr="000E615D" w:rsidRDefault="002017C0" w:rsidP="002017C0">
      <w:pPr>
        <w:tabs>
          <w:tab w:val="left" w:pos="2692"/>
        </w:tabs>
        <w:rPr>
          <w:b/>
          <w:sz w:val="24"/>
        </w:rPr>
      </w:pPr>
    </w:p>
    <w:p w14:paraId="34D1310B" w14:textId="77777777" w:rsidR="002017C0" w:rsidRPr="000E615D" w:rsidRDefault="002017C0" w:rsidP="002017C0">
      <w:pPr>
        <w:jc w:val="both"/>
        <w:rPr>
          <w:b/>
          <w:sz w:val="24"/>
          <w:szCs w:val="24"/>
        </w:rPr>
      </w:pPr>
    </w:p>
    <w:p w14:paraId="58533FA6" w14:textId="77777777" w:rsidR="002017C0" w:rsidRPr="000E615D" w:rsidRDefault="002017C0" w:rsidP="002017C0">
      <w:pPr>
        <w:jc w:val="both"/>
        <w:rPr>
          <w:b/>
          <w:sz w:val="24"/>
          <w:szCs w:val="24"/>
        </w:rPr>
      </w:pPr>
    </w:p>
    <w:tbl>
      <w:tblPr>
        <w:tblW w:w="8620" w:type="dxa"/>
        <w:tblCellMar>
          <w:left w:w="0" w:type="dxa"/>
          <w:right w:w="0" w:type="dxa"/>
        </w:tblCellMar>
        <w:tblLook w:val="04A0" w:firstRow="1" w:lastRow="0" w:firstColumn="1" w:lastColumn="0" w:noHBand="0" w:noVBand="1"/>
      </w:tblPr>
      <w:tblGrid>
        <w:gridCol w:w="3013"/>
        <w:gridCol w:w="844"/>
        <w:gridCol w:w="844"/>
        <w:gridCol w:w="1648"/>
        <w:gridCol w:w="844"/>
        <w:gridCol w:w="1427"/>
      </w:tblGrid>
      <w:tr w:rsidR="002017C0" w:rsidRPr="000E615D" w14:paraId="63B4A27E" w14:textId="77777777" w:rsidTr="002017C0">
        <w:tc>
          <w:tcPr>
            <w:tcW w:w="3000" w:type="dxa"/>
            <w:tcBorders>
              <w:top w:val="nil"/>
              <w:left w:val="nil"/>
              <w:bottom w:val="nil"/>
              <w:right w:val="nil"/>
            </w:tcBorders>
            <w:noWrap/>
            <w:tcMar>
              <w:top w:w="15" w:type="dxa"/>
              <w:left w:w="15" w:type="dxa"/>
              <w:bottom w:w="0" w:type="dxa"/>
              <w:right w:w="15" w:type="dxa"/>
            </w:tcMar>
            <w:vAlign w:val="bottom"/>
            <w:hideMark/>
          </w:tcPr>
          <w:p w14:paraId="0CBD962E" w14:textId="77777777" w:rsidR="002017C0" w:rsidRPr="000E615D" w:rsidRDefault="002017C0" w:rsidP="002017C0">
            <w:pPr>
              <w:rPr>
                <w:rFonts w:ascii="Arial" w:hAnsi="Arial" w:cs="Arial"/>
                <w:sz w:val="14"/>
                <w:szCs w:val="14"/>
              </w:rPr>
            </w:pPr>
            <w:r w:rsidRPr="000E615D">
              <w:rPr>
                <w:rFonts w:ascii="Arial" w:hAnsi="Arial" w:cs="Arial"/>
                <w:sz w:val="14"/>
                <w:szCs w:val="14"/>
              </w:rPr>
              <w:t>Table Analyzed</w:t>
            </w:r>
          </w:p>
        </w:tc>
        <w:tc>
          <w:tcPr>
            <w:tcW w:w="840" w:type="dxa"/>
            <w:tcBorders>
              <w:top w:val="nil"/>
              <w:left w:val="nil"/>
              <w:bottom w:val="nil"/>
              <w:right w:val="nil"/>
            </w:tcBorders>
            <w:noWrap/>
            <w:tcMar>
              <w:top w:w="15" w:type="dxa"/>
              <w:left w:w="15" w:type="dxa"/>
              <w:bottom w:w="0" w:type="dxa"/>
              <w:right w:w="15" w:type="dxa"/>
            </w:tcMar>
            <w:vAlign w:val="bottom"/>
            <w:hideMark/>
          </w:tcPr>
          <w:p w14:paraId="6037122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Thickness</w:t>
            </w:r>
          </w:p>
        </w:tc>
        <w:tc>
          <w:tcPr>
            <w:tcW w:w="840" w:type="dxa"/>
            <w:tcBorders>
              <w:top w:val="nil"/>
              <w:left w:val="nil"/>
              <w:bottom w:val="nil"/>
              <w:right w:val="nil"/>
            </w:tcBorders>
            <w:noWrap/>
            <w:tcMar>
              <w:top w:w="15" w:type="dxa"/>
              <w:left w:w="15" w:type="dxa"/>
              <w:bottom w:w="0" w:type="dxa"/>
              <w:right w:w="15" w:type="dxa"/>
            </w:tcMar>
            <w:vAlign w:val="bottom"/>
            <w:hideMark/>
          </w:tcPr>
          <w:p w14:paraId="3BBFC81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1640" w:type="dxa"/>
            <w:tcBorders>
              <w:top w:val="nil"/>
              <w:left w:val="nil"/>
              <w:bottom w:val="nil"/>
              <w:right w:val="nil"/>
            </w:tcBorders>
            <w:noWrap/>
            <w:tcMar>
              <w:top w:w="15" w:type="dxa"/>
              <w:left w:w="15" w:type="dxa"/>
              <w:bottom w:w="0" w:type="dxa"/>
              <w:right w:w="15" w:type="dxa"/>
            </w:tcMar>
            <w:vAlign w:val="bottom"/>
            <w:hideMark/>
          </w:tcPr>
          <w:p w14:paraId="476C127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840" w:type="dxa"/>
            <w:tcBorders>
              <w:top w:val="nil"/>
              <w:left w:val="nil"/>
              <w:bottom w:val="nil"/>
              <w:right w:val="nil"/>
            </w:tcBorders>
            <w:noWrap/>
            <w:tcMar>
              <w:top w:w="15" w:type="dxa"/>
              <w:left w:w="15" w:type="dxa"/>
              <w:bottom w:w="0" w:type="dxa"/>
              <w:right w:w="15" w:type="dxa"/>
            </w:tcMar>
            <w:vAlign w:val="bottom"/>
            <w:hideMark/>
          </w:tcPr>
          <w:p w14:paraId="180D3F9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1420" w:type="dxa"/>
            <w:tcBorders>
              <w:top w:val="nil"/>
              <w:left w:val="nil"/>
              <w:bottom w:val="nil"/>
              <w:right w:val="nil"/>
            </w:tcBorders>
            <w:noWrap/>
            <w:tcMar>
              <w:top w:w="15" w:type="dxa"/>
              <w:left w:w="15" w:type="dxa"/>
              <w:bottom w:w="0" w:type="dxa"/>
              <w:right w:w="15" w:type="dxa"/>
            </w:tcMar>
            <w:vAlign w:val="bottom"/>
            <w:hideMark/>
          </w:tcPr>
          <w:p w14:paraId="4F4D4DF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396E5FD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3CAAA98"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0FF557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E7FBF8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5E3887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4F62E3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356F12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553ED2E3"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A5F08C1" w14:textId="77777777" w:rsidR="002017C0" w:rsidRPr="000E615D" w:rsidRDefault="002017C0" w:rsidP="002017C0">
            <w:pPr>
              <w:rPr>
                <w:rFonts w:ascii="Arial" w:hAnsi="Arial" w:cs="Arial"/>
                <w:sz w:val="14"/>
                <w:szCs w:val="14"/>
              </w:rPr>
            </w:pPr>
            <w:r w:rsidRPr="000E615D">
              <w:rPr>
                <w:rFonts w:ascii="Arial" w:hAnsi="Arial" w:cs="Arial"/>
                <w:sz w:val="14"/>
                <w:szCs w:val="14"/>
              </w:rPr>
              <w:t>One-way analysis of variance</w:t>
            </w:r>
          </w:p>
        </w:tc>
        <w:tc>
          <w:tcPr>
            <w:tcW w:w="0" w:type="auto"/>
            <w:tcBorders>
              <w:top w:val="nil"/>
              <w:left w:val="nil"/>
              <w:bottom w:val="nil"/>
              <w:right w:val="nil"/>
            </w:tcBorders>
            <w:noWrap/>
            <w:tcMar>
              <w:top w:w="15" w:type="dxa"/>
              <w:left w:w="15" w:type="dxa"/>
              <w:bottom w:w="0" w:type="dxa"/>
              <w:right w:w="15" w:type="dxa"/>
            </w:tcMar>
            <w:vAlign w:val="bottom"/>
            <w:hideMark/>
          </w:tcPr>
          <w:p w14:paraId="0ADFAB8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1C53F7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72008F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3043AE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453931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44DAC339"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62D4021" w14:textId="77777777" w:rsidR="002017C0" w:rsidRPr="000E615D" w:rsidRDefault="002017C0" w:rsidP="002017C0">
            <w:pPr>
              <w:rPr>
                <w:rFonts w:ascii="Arial" w:hAnsi="Arial" w:cs="Arial"/>
                <w:sz w:val="14"/>
                <w:szCs w:val="14"/>
              </w:rPr>
            </w:pPr>
            <w:r w:rsidRPr="000E615D">
              <w:rPr>
                <w:rFonts w:ascii="Arial" w:hAnsi="Arial" w:cs="Arial"/>
                <w:sz w:val="14"/>
                <w:szCs w:val="14"/>
              </w:rPr>
              <w:t>P value</w:t>
            </w:r>
          </w:p>
        </w:tc>
        <w:tc>
          <w:tcPr>
            <w:tcW w:w="0" w:type="auto"/>
            <w:tcBorders>
              <w:top w:val="nil"/>
              <w:left w:val="nil"/>
              <w:bottom w:val="nil"/>
              <w:right w:val="nil"/>
            </w:tcBorders>
            <w:noWrap/>
            <w:tcMar>
              <w:top w:w="15" w:type="dxa"/>
              <w:left w:w="15" w:type="dxa"/>
              <w:bottom w:w="0" w:type="dxa"/>
              <w:right w:w="15" w:type="dxa"/>
            </w:tcMar>
            <w:vAlign w:val="bottom"/>
            <w:hideMark/>
          </w:tcPr>
          <w:p w14:paraId="710220E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0.0576</w:t>
            </w:r>
          </w:p>
        </w:tc>
        <w:tc>
          <w:tcPr>
            <w:tcW w:w="0" w:type="auto"/>
            <w:tcBorders>
              <w:top w:val="nil"/>
              <w:left w:val="nil"/>
              <w:bottom w:val="nil"/>
              <w:right w:val="nil"/>
            </w:tcBorders>
            <w:noWrap/>
            <w:tcMar>
              <w:top w:w="15" w:type="dxa"/>
              <w:left w:w="15" w:type="dxa"/>
              <w:bottom w:w="0" w:type="dxa"/>
              <w:right w:w="15" w:type="dxa"/>
            </w:tcMar>
            <w:vAlign w:val="bottom"/>
            <w:hideMark/>
          </w:tcPr>
          <w:p w14:paraId="79B4515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5A195A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2F7FFA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F17F33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5429E79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78042AB" w14:textId="77777777" w:rsidR="002017C0" w:rsidRPr="000E615D" w:rsidRDefault="002017C0" w:rsidP="002017C0">
            <w:pPr>
              <w:rPr>
                <w:rFonts w:ascii="Arial" w:hAnsi="Arial" w:cs="Arial"/>
                <w:sz w:val="14"/>
                <w:szCs w:val="14"/>
              </w:rPr>
            </w:pPr>
            <w:r w:rsidRPr="000E615D">
              <w:rPr>
                <w:rFonts w:ascii="Arial" w:hAnsi="Arial" w:cs="Arial"/>
                <w:sz w:val="14"/>
                <w:szCs w:val="14"/>
              </w:rPr>
              <w:t>P value summary</w:t>
            </w:r>
          </w:p>
        </w:tc>
        <w:tc>
          <w:tcPr>
            <w:tcW w:w="0" w:type="auto"/>
            <w:tcBorders>
              <w:top w:val="nil"/>
              <w:left w:val="nil"/>
              <w:bottom w:val="nil"/>
              <w:right w:val="nil"/>
            </w:tcBorders>
            <w:noWrap/>
            <w:tcMar>
              <w:top w:w="15" w:type="dxa"/>
              <w:left w:w="15" w:type="dxa"/>
              <w:bottom w:w="0" w:type="dxa"/>
              <w:right w:w="15" w:type="dxa"/>
            </w:tcMar>
            <w:vAlign w:val="bottom"/>
            <w:hideMark/>
          </w:tcPr>
          <w:p w14:paraId="2E8A4F3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0B0EF56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7E9889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52A2C0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DE8B9B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08E0AB0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6A66F95" w14:textId="77777777" w:rsidR="002017C0" w:rsidRPr="000E615D" w:rsidRDefault="002017C0" w:rsidP="002017C0">
            <w:pPr>
              <w:rPr>
                <w:rFonts w:ascii="Arial" w:hAnsi="Arial" w:cs="Arial"/>
                <w:sz w:val="14"/>
                <w:szCs w:val="14"/>
              </w:rPr>
            </w:pPr>
            <w:r w:rsidRPr="000E615D">
              <w:rPr>
                <w:rFonts w:ascii="Arial" w:hAnsi="Arial" w:cs="Arial"/>
                <w:sz w:val="14"/>
                <w:szCs w:val="14"/>
              </w:rPr>
              <w:t xml:space="preserve">Are means </w:t>
            </w:r>
            <w:proofErr w:type="spellStart"/>
            <w:r w:rsidRPr="000E615D">
              <w:rPr>
                <w:rFonts w:ascii="Arial" w:hAnsi="Arial" w:cs="Arial"/>
                <w:sz w:val="14"/>
                <w:szCs w:val="14"/>
              </w:rPr>
              <w:t>signif</w:t>
            </w:r>
            <w:proofErr w:type="spellEnd"/>
            <w:r w:rsidRPr="000E615D">
              <w:rPr>
                <w:rFonts w:ascii="Arial" w:hAnsi="Arial" w:cs="Arial"/>
                <w:sz w:val="14"/>
                <w:szCs w:val="14"/>
              </w:rPr>
              <w:t>. different? (P &lt; 0.05)</w:t>
            </w:r>
          </w:p>
        </w:tc>
        <w:tc>
          <w:tcPr>
            <w:tcW w:w="0" w:type="auto"/>
            <w:tcBorders>
              <w:top w:val="nil"/>
              <w:left w:val="nil"/>
              <w:bottom w:val="nil"/>
              <w:right w:val="nil"/>
            </w:tcBorders>
            <w:noWrap/>
            <w:tcMar>
              <w:top w:w="15" w:type="dxa"/>
              <w:left w:w="15" w:type="dxa"/>
              <w:bottom w:w="0" w:type="dxa"/>
              <w:right w:w="15" w:type="dxa"/>
            </w:tcMar>
            <w:vAlign w:val="bottom"/>
            <w:hideMark/>
          </w:tcPr>
          <w:p w14:paraId="1A139E4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7DAB693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3EFA2D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B46FFB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DCD527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41681759"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E0D9CDC" w14:textId="77777777" w:rsidR="002017C0" w:rsidRPr="000E615D" w:rsidRDefault="002017C0" w:rsidP="002017C0">
            <w:pPr>
              <w:rPr>
                <w:rFonts w:ascii="Arial" w:hAnsi="Arial" w:cs="Arial"/>
                <w:sz w:val="14"/>
                <w:szCs w:val="14"/>
              </w:rPr>
            </w:pPr>
            <w:r w:rsidRPr="000E615D">
              <w:rPr>
                <w:rFonts w:ascii="Arial" w:hAnsi="Arial" w:cs="Arial"/>
                <w:sz w:val="14"/>
                <w:szCs w:val="14"/>
              </w:rPr>
              <w:t>Number of groups</w:t>
            </w:r>
          </w:p>
        </w:tc>
        <w:tc>
          <w:tcPr>
            <w:tcW w:w="0" w:type="auto"/>
            <w:tcBorders>
              <w:top w:val="nil"/>
              <w:left w:val="nil"/>
              <w:bottom w:val="nil"/>
              <w:right w:val="nil"/>
            </w:tcBorders>
            <w:noWrap/>
            <w:tcMar>
              <w:top w:w="15" w:type="dxa"/>
              <w:left w:w="15" w:type="dxa"/>
              <w:bottom w:w="0" w:type="dxa"/>
              <w:right w:w="15" w:type="dxa"/>
            </w:tcMar>
            <w:vAlign w:val="bottom"/>
            <w:hideMark/>
          </w:tcPr>
          <w:p w14:paraId="5B4766A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6</w:t>
            </w:r>
          </w:p>
        </w:tc>
        <w:tc>
          <w:tcPr>
            <w:tcW w:w="0" w:type="auto"/>
            <w:tcBorders>
              <w:top w:val="nil"/>
              <w:left w:val="nil"/>
              <w:bottom w:val="nil"/>
              <w:right w:val="nil"/>
            </w:tcBorders>
            <w:noWrap/>
            <w:tcMar>
              <w:top w:w="15" w:type="dxa"/>
              <w:left w:w="15" w:type="dxa"/>
              <w:bottom w:w="0" w:type="dxa"/>
              <w:right w:w="15" w:type="dxa"/>
            </w:tcMar>
            <w:vAlign w:val="bottom"/>
            <w:hideMark/>
          </w:tcPr>
          <w:p w14:paraId="5D3B1B5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F94DBA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CBB89F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1A8523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4003EAF9"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15490B7" w14:textId="77777777" w:rsidR="002017C0" w:rsidRPr="000E615D" w:rsidRDefault="002017C0" w:rsidP="002017C0">
            <w:pPr>
              <w:rPr>
                <w:rFonts w:ascii="Arial" w:hAnsi="Arial" w:cs="Arial"/>
                <w:sz w:val="14"/>
                <w:szCs w:val="14"/>
              </w:rPr>
            </w:pPr>
            <w:r w:rsidRPr="000E615D">
              <w:rPr>
                <w:rFonts w:ascii="Arial" w:hAnsi="Arial" w:cs="Arial"/>
                <w:sz w:val="14"/>
                <w:szCs w:val="14"/>
              </w:rPr>
              <w:t>F</w:t>
            </w:r>
          </w:p>
        </w:tc>
        <w:tc>
          <w:tcPr>
            <w:tcW w:w="0" w:type="auto"/>
            <w:tcBorders>
              <w:top w:val="nil"/>
              <w:left w:val="nil"/>
              <w:bottom w:val="nil"/>
              <w:right w:val="nil"/>
            </w:tcBorders>
            <w:noWrap/>
            <w:tcMar>
              <w:top w:w="15" w:type="dxa"/>
              <w:left w:w="15" w:type="dxa"/>
              <w:bottom w:w="0" w:type="dxa"/>
              <w:right w:w="15" w:type="dxa"/>
            </w:tcMar>
            <w:vAlign w:val="bottom"/>
            <w:hideMark/>
          </w:tcPr>
          <w:p w14:paraId="34409F1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2.955</w:t>
            </w:r>
          </w:p>
        </w:tc>
        <w:tc>
          <w:tcPr>
            <w:tcW w:w="0" w:type="auto"/>
            <w:tcBorders>
              <w:top w:val="nil"/>
              <w:left w:val="nil"/>
              <w:bottom w:val="nil"/>
              <w:right w:val="nil"/>
            </w:tcBorders>
            <w:noWrap/>
            <w:tcMar>
              <w:top w:w="15" w:type="dxa"/>
              <w:left w:w="15" w:type="dxa"/>
              <w:bottom w:w="0" w:type="dxa"/>
              <w:right w:w="15" w:type="dxa"/>
            </w:tcMar>
            <w:vAlign w:val="bottom"/>
            <w:hideMark/>
          </w:tcPr>
          <w:p w14:paraId="2E23EA5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2E1827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056E2E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04C73D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2225C26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15A2866" w14:textId="77777777" w:rsidR="002017C0" w:rsidRPr="000E615D" w:rsidRDefault="002017C0" w:rsidP="002017C0">
            <w:pPr>
              <w:rPr>
                <w:rFonts w:ascii="Arial" w:hAnsi="Arial" w:cs="Arial"/>
                <w:sz w:val="14"/>
                <w:szCs w:val="14"/>
              </w:rPr>
            </w:pPr>
            <w:r w:rsidRPr="000E615D">
              <w:rPr>
                <w:rFonts w:ascii="Arial" w:hAnsi="Arial" w:cs="Arial"/>
                <w:sz w:val="14"/>
                <w:szCs w:val="14"/>
              </w:rPr>
              <w:lastRenderedPageBreak/>
              <w:t>R square</w:t>
            </w:r>
          </w:p>
        </w:tc>
        <w:tc>
          <w:tcPr>
            <w:tcW w:w="0" w:type="auto"/>
            <w:tcBorders>
              <w:top w:val="nil"/>
              <w:left w:val="nil"/>
              <w:bottom w:val="nil"/>
              <w:right w:val="nil"/>
            </w:tcBorders>
            <w:noWrap/>
            <w:tcMar>
              <w:top w:w="15" w:type="dxa"/>
              <w:left w:w="15" w:type="dxa"/>
              <w:bottom w:w="0" w:type="dxa"/>
              <w:right w:w="15" w:type="dxa"/>
            </w:tcMar>
            <w:vAlign w:val="bottom"/>
            <w:hideMark/>
          </w:tcPr>
          <w:p w14:paraId="2ACCB80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0.5518</w:t>
            </w:r>
          </w:p>
        </w:tc>
        <w:tc>
          <w:tcPr>
            <w:tcW w:w="0" w:type="auto"/>
            <w:tcBorders>
              <w:top w:val="nil"/>
              <w:left w:val="nil"/>
              <w:bottom w:val="nil"/>
              <w:right w:val="nil"/>
            </w:tcBorders>
            <w:noWrap/>
            <w:tcMar>
              <w:top w:w="15" w:type="dxa"/>
              <w:left w:w="15" w:type="dxa"/>
              <w:bottom w:w="0" w:type="dxa"/>
              <w:right w:w="15" w:type="dxa"/>
            </w:tcMar>
            <w:vAlign w:val="bottom"/>
            <w:hideMark/>
          </w:tcPr>
          <w:p w14:paraId="0ABBEE6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6B4EE4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626215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FD9D0A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1AC81ED2"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D9EA974"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AD7930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B30E6E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E17514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F9632D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02A1DD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66FA2A12"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A53240D" w14:textId="77777777" w:rsidR="002017C0" w:rsidRPr="000E615D" w:rsidRDefault="002017C0" w:rsidP="002017C0">
            <w:pPr>
              <w:rPr>
                <w:rFonts w:ascii="Arial" w:hAnsi="Arial" w:cs="Arial"/>
                <w:sz w:val="14"/>
                <w:szCs w:val="14"/>
              </w:rPr>
            </w:pPr>
            <w:r w:rsidRPr="000E615D">
              <w:rPr>
                <w:rFonts w:ascii="Arial" w:hAnsi="Arial" w:cs="Arial"/>
                <w:sz w:val="14"/>
                <w:szCs w:val="14"/>
              </w:rPr>
              <w:t>ANOVA Table</w:t>
            </w:r>
          </w:p>
        </w:tc>
        <w:tc>
          <w:tcPr>
            <w:tcW w:w="0" w:type="auto"/>
            <w:tcBorders>
              <w:top w:val="nil"/>
              <w:left w:val="nil"/>
              <w:bottom w:val="nil"/>
              <w:right w:val="nil"/>
            </w:tcBorders>
            <w:noWrap/>
            <w:tcMar>
              <w:top w:w="15" w:type="dxa"/>
              <w:left w:w="15" w:type="dxa"/>
              <w:bottom w:w="0" w:type="dxa"/>
              <w:right w:w="15" w:type="dxa"/>
            </w:tcMar>
            <w:vAlign w:val="bottom"/>
            <w:hideMark/>
          </w:tcPr>
          <w:p w14:paraId="329ABE5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SS</w:t>
            </w:r>
          </w:p>
        </w:tc>
        <w:tc>
          <w:tcPr>
            <w:tcW w:w="0" w:type="auto"/>
            <w:tcBorders>
              <w:top w:val="nil"/>
              <w:left w:val="nil"/>
              <w:bottom w:val="nil"/>
              <w:right w:val="nil"/>
            </w:tcBorders>
            <w:noWrap/>
            <w:tcMar>
              <w:top w:w="15" w:type="dxa"/>
              <w:left w:w="15" w:type="dxa"/>
              <w:bottom w:w="0" w:type="dxa"/>
              <w:right w:w="15" w:type="dxa"/>
            </w:tcMar>
            <w:vAlign w:val="bottom"/>
            <w:hideMark/>
          </w:tcPr>
          <w:p w14:paraId="7584211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df</w:t>
            </w:r>
          </w:p>
        </w:tc>
        <w:tc>
          <w:tcPr>
            <w:tcW w:w="0" w:type="auto"/>
            <w:tcBorders>
              <w:top w:val="nil"/>
              <w:left w:val="nil"/>
              <w:bottom w:val="nil"/>
              <w:right w:val="nil"/>
            </w:tcBorders>
            <w:noWrap/>
            <w:tcMar>
              <w:top w:w="15" w:type="dxa"/>
              <w:left w:w="15" w:type="dxa"/>
              <w:bottom w:w="0" w:type="dxa"/>
              <w:right w:w="15" w:type="dxa"/>
            </w:tcMar>
            <w:vAlign w:val="bottom"/>
            <w:hideMark/>
          </w:tcPr>
          <w:p w14:paraId="68F625E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MS</w:t>
            </w:r>
          </w:p>
        </w:tc>
        <w:tc>
          <w:tcPr>
            <w:tcW w:w="0" w:type="auto"/>
            <w:tcBorders>
              <w:top w:val="nil"/>
              <w:left w:val="nil"/>
              <w:bottom w:val="nil"/>
              <w:right w:val="nil"/>
            </w:tcBorders>
            <w:noWrap/>
            <w:tcMar>
              <w:top w:w="15" w:type="dxa"/>
              <w:left w:w="15" w:type="dxa"/>
              <w:bottom w:w="0" w:type="dxa"/>
              <w:right w:w="15" w:type="dxa"/>
            </w:tcMar>
            <w:vAlign w:val="bottom"/>
            <w:hideMark/>
          </w:tcPr>
          <w:p w14:paraId="4618F1C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5FF1CA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33A24E4A"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62CEFB9" w14:textId="77777777" w:rsidR="002017C0" w:rsidRPr="000E615D" w:rsidRDefault="002017C0" w:rsidP="002017C0">
            <w:pPr>
              <w:rPr>
                <w:rFonts w:ascii="Arial" w:hAnsi="Arial" w:cs="Arial"/>
                <w:sz w:val="14"/>
                <w:szCs w:val="14"/>
              </w:rPr>
            </w:pPr>
            <w:r w:rsidRPr="000E615D">
              <w:rPr>
                <w:rFonts w:ascii="Arial" w:hAnsi="Arial" w:cs="Arial"/>
                <w:sz w:val="14"/>
                <w:szCs w:val="14"/>
              </w:rPr>
              <w:t>Treatment (between columns)</w:t>
            </w:r>
          </w:p>
        </w:tc>
        <w:tc>
          <w:tcPr>
            <w:tcW w:w="0" w:type="auto"/>
            <w:tcBorders>
              <w:top w:val="nil"/>
              <w:left w:val="nil"/>
              <w:bottom w:val="nil"/>
              <w:right w:val="nil"/>
            </w:tcBorders>
            <w:noWrap/>
            <w:tcMar>
              <w:top w:w="15" w:type="dxa"/>
              <w:left w:w="15" w:type="dxa"/>
              <w:bottom w:w="0" w:type="dxa"/>
              <w:right w:w="15" w:type="dxa"/>
            </w:tcMar>
            <w:vAlign w:val="bottom"/>
            <w:hideMark/>
          </w:tcPr>
          <w:p w14:paraId="24F5575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0.03940</w:t>
            </w:r>
          </w:p>
        </w:tc>
        <w:tc>
          <w:tcPr>
            <w:tcW w:w="0" w:type="auto"/>
            <w:tcBorders>
              <w:top w:val="nil"/>
              <w:left w:val="nil"/>
              <w:bottom w:val="nil"/>
              <w:right w:val="nil"/>
            </w:tcBorders>
            <w:noWrap/>
            <w:tcMar>
              <w:top w:w="15" w:type="dxa"/>
              <w:left w:w="15" w:type="dxa"/>
              <w:bottom w:w="0" w:type="dxa"/>
              <w:right w:w="15" w:type="dxa"/>
            </w:tcMar>
            <w:vAlign w:val="bottom"/>
            <w:hideMark/>
          </w:tcPr>
          <w:p w14:paraId="7325456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77E375B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0.007880</w:t>
            </w:r>
          </w:p>
        </w:tc>
        <w:tc>
          <w:tcPr>
            <w:tcW w:w="0" w:type="auto"/>
            <w:tcBorders>
              <w:top w:val="nil"/>
              <w:left w:val="nil"/>
              <w:bottom w:val="nil"/>
              <w:right w:val="nil"/>
            </w:tcBorders>
            <w:noWrap/>
            <w:tcMar>
              <w:top w:w="15" w:type="dxa"/>
              <w:left w:w="15" w:type="dxa"/>
              <w:bottom w:w="0" w:type="dxa"/>
              <w:right w:w="15" w:type="dxa"/>
            </w:tcMar>
            <w:vAlign w:val="bottom"/>
            <w:hideMark/>
          </w:tcPr>
          <w:p w14:paraId="6C28322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D196E1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144FBFB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4A23B1B" w14:textId="77777777" w:rsidR="002017C0" w:rsidRPr="000E615D" w:rsidRDefault="002017C0" w:rsidP="002017C0">
            <w:pPr>
              <w:rPr>
                <w:rFonts w:ascii="Arial" w:hAnsi="Arial" w:cs="Arial"/>
                <w:sz w:val="14"/>
                <w:szCs w:val="14"/>
              </w:rPr>
            </w:pPr>
            <w:r w:rsidRPr="000E615D">
              <w:rPr>
                <w:rFonts w:ascii="Arial" w:hAnsi="Arial" w:cs="Arial"/>
                <w:sz w:val="14"/>
                <w:szCs w:val="14"/>
              </w:rPr>
              <w:t>Residual (within columns)</w:t>
            </w:r>
          </w:p>
        </w:tc>
        <w:tc>
          <w:tcPr>
            <w:tcW w:w="0" w:type="auto"/>
            <w:tcBorders>
              <w:top w:val="nil"/>
              <w:left w:val="nil"/>
              <w:bottom w:val="nil"/>
              <w:right w:val="nil"/>
            </w:tcBorders>
            <w:noWrap/>
            <w:tcMar>
              <w:top w:w="15" w:type="dxa"/>
              <w:left w:w="15" w:type="dxa"/>
              <w:bottom w:w="0" w:type="dxa"/>
              <w:right w:w="15" w:type="dxa"/>
            </w:tcMar>
            <w:vAlign w:val="bottom"/>
            <w:hideMark/>
          </w:tcPr>
          <w:p w14:paraId="0EC26CE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0.0320</w:t>
            </w:r>
          </w:p>
        </w:tc>
        <w:tc>
          <w:tcPr>
            <w:tcW w:w="0" w:type="auto"/>
            <w:tcBorders>
              <w:top w:val="nil"/>
              <w:left w:val="nil"/>
              <w:bottom w:val="nil"/>
              <w:right w:val="nil"/>
            </w:tcBorders>
            <w:noWrap/>
            <w:tcMar>
              <w:top w:w="15" w:type="dxa"/>
              <w:left w:w="15" w:type="dxa"/>
              <w:bottom w:w="0" w:type="dxa"/>
              <w:right w:w="15" w:type="dxa"/>
            </w:tcMar>
            <w:vAlign w:val="bottom"/>
            <w:hideMark/>
          </w:tcPr>
          <w:p w14:paraId="53D98C2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12</w:t>
            </w:r>
          </w:p>
        </w:tc>
        <w:tc>
          <w:tcPr>
            <w:tcW w:w="0" w:type="auto"/>
            <w:tcBorders>
              <w:top w:val="nil"/>
              <w:left w:val="nil"/>
              <w:bottom w:val="nil"/>
              <w:right w:val="nil"/>
            </w:tcBorders>
            <w:noWrap/>
            <w:tcMar>
              <w:top w:w="15" w:type="dxa"/>
              <w:left w:w="15" w:type="dxa"/>
              <w:bottom w:w="0" w:type="dxa"/>
              <w:right w:w="15" w:type="dxa"/>
            </w:tcMar>
            <w:vAlign w:val="bottom"/>
            <w:hideMark/>
          </w:tcPr>
          <w:p w14:paraId="5BE275A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0.002667</w:t>
            </w:r>
          </w:p>
        </w:tc>
        <w:tc>
          <w:tcPr>
            <w:tcW w:w="0" w:type="auto"/>
            <w:tcBorders>
              <w:top w:val="nil"/>
              <w:left w:val="nil"/>
              <w:bottom w:val="nil"/>
              <w:right w:val="nil"/>
            </w:tcBorders>
            <w:noWrap/>
            <w:tcMar>
              <w:top w:w="15" w:type="dxa"/>
              <w:left w:w="15" w:type="dxa"/>
              <w:bottom w:w="0" w:type="dxa"/>
              <w:right w:w="15" w:type="dxa"/>
            </w:tcMar>
            <w:vAlign w:val="bottom"/>
            <w:hideMark/>
          </w:tcPr>
          <w:p w14:paraId="19C87E6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BA717F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145B70AA"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27BA168" w14:textId="77777777" w:rsidR="002017C0" w:rsidRPr="000E615D" w:rsidRDefault="002017C0" w:rsidP="002017C0">
            <w:pPr>
              <w:rPr>
                <w:rFonts w:ascii="Arial" w:hAnsi="Arial" w:cs="Arial"/>
                <w:sz w:val="14"/>
                <w:szCs w:val="14"/>
              </w:rPr>
            </w:pPr>
            <w:r w:rsidRPr="000E615D">
              <w:rPr>
                <w:rFonts w:ascii="Arial" w:hAnsi="Arial" w:cs="Arial"/>
                <w:sz w:val="14"/>
                <w:szCs w:val="14"/>
              </w:rPr>
              <w:t>Total</w:t>
            </w:r>
          </w:p>
        </w:tc>
        <w:tc>
          <w:tcPr>
            <w:tcW w:w="0" w:type="auto"/>
            <w:tcBorders>
              <w:top w:val="nil"/>
              <w:left w:val="nil"/>
              <w:bottom w:val="nil"/>
              <w:right w:val="nil"/>
            </w:tcBorders>
            <w:noWrap/>
            <w:tcMar>
              <w:top w:w="15" w:type="dxa"/>
              <w:left w:w="15" w:type="dxa"/>
              <w:bottom w:w="0" w:type="dxa"/>
              <w:right w:w="15" w:type="dxa"/>
            </w:tcMar>
            <w:vAlign w:val="bottom"/>
            <w:hideMark/>
          </w:tcPr>
          <w:p w14:paraId="6BEBF44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0.07140</w:t>
            </w:r>
          </w:p>
        </w:tc>
        <w:tc>
          <w:tcPr>
            <w:tcW w:w="0" w:type="auto"/>
            <w:tcBorders>
              <w:top w:val="nil"/>
              <w:left w:val="nil"/>
              <w:bottom w:val="nil"/>
              <w:right w:val="nil"/>
            </w:tcBorders>
            <w:noWrap/>
            <w:tcMar>
              <w:top w:w="15" w:type="dxa"/>
              <w:left w:w="15" w:type="dxa"/>
              <w:bottom w:w="0" w:type="dxa"/>
              <w:right w:w="15" w:type="dxa"/>
            </w:tcMar>
            <w:vAlign w:val="bottom"/>
            <w:hideMark/>
          </w:tcPr>
          <w:p w14:paraId="5606943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17</w:t>
            </w:r>
          </w:p>
        </w:tc>
        <w:tc>
          <w:tcPr>
            <w:tcW w:w="0" w:type="auto"/>
            <w:tcBorders>
              <w:top w:val="nil"/>
              <w:left w:val="nil"/>
              <w:bottom w:val="nil"/>
              <w:right w:val="nil"/>
            </w:tcBorders>
            <w:noWrap/>
            <w:tcMar>
              <w:top w:w="15" w:type="dxa"/>
              <w:left w:w="15" w:type="dxa"/>
              <w:bottom w:w="0" w:type="dxa"/>
              <w:right w:w="15" w:type="dxa"/>
            </w:tcMar>
            <w:vAlign w:val="bottom"/>
            <w:hideMark/>
          </w:tcPr>
          <w:p w14:paraId="5571E98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E1A076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79A452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6D59701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2FDE388"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10E8D9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65B4BC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777BEC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7DFBBA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D2FC9B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0D6C343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B2D94DF" w14:textId="77777777" w:rsidR="002017C0" w:rsidRPr="000E615D" w:rsidRDefault="002017C0" w:rsidP="002017C0">
            <w:pPr>
              <w:rPr>
                <w:rFonts w:ascii="Arial" w:hAnsi="Arial" w:cs="Arial"/>
                <w:sz w:val="14"/>
                <w:szCs w:val="14"/>
              </w:rPr>
            </w:pPr>
            <w:r w:rsidRPr="000E615D">
              <w:rPr>
                <w:rFonts w:ascii="Arial" w:hAnsi="Arial" w:cs="Arial"/>
                <w:sz w:val="14"/>
                <w:szCs w:val="14"/>
              </w:rPr>
              <w:t>Tukey's Multiple Comparison Test</w:t>
            </w:r>
          </w:p>
        </w:tc>
        <w:tc>
          <w:tcPr>
            <w:tcW w:w="0" w:type="auto"/>
            <w:tcBorders>
              <w:top w:val="nil"/>
              <w:left w:val="nil"/>
              <w:bottom w:val="nil"/>
              <w:right w:val="nil"/>
            </w:tcBorders>
            <w:noWrap/>
            <w:tcMar>
              <w:top w:w="15" w:type="dxa"/>
              <w:left w:w="15" w:type="dxa"/>
              <w:bottom w:w="0" w:type="dxa"/>
              <w:right w:w="15" w:type="dxa"/>
            </w:tcMar>
            <w:vAlign w:val="bottom"/>
            <w:hideMark/>
          </w:tcPr>
          <w:p w14:paraId="3EB4EE2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Mean Diff.</w:t>
            </w:r>
          </w:p>
        </w:tc>
        <w:tc>
          <w:tcPr>
            <w:tcW w:w="0" w:type="auto"/>
            <w:tcBorders>
              <w:top w:val="nil"/>
              <w:left w:val="nil"/>
              <w:bottom w:val="nil"/>
              <w:right w:val="nil"/>
            </w:tcBorders>
            <w:noWrap/>
            <w:tcMar>
              <w:top w:w="15" w:type="dxa"/>
              <w:left w:w="15" w:type="dxa"/>
              <w:bottom w:w="0" w:type="dxa"/>
              <w:right w:w="15" w:type="dxa"/>
            </w:tcMar>
            <w:vAlign w:val="bottom"/>
            <w:hideMark/>
          </w:tcPr>
          <w:p w14:paraId="3E2212E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q</w:t>
            </w:r>
          </w:p>
        </w:tc>
        <w:tc>
          <w:tcPr>
            <w:tcW w:w="0" w:type="auto"/>
            <w:tcBorders>
              <w:top w:val="nil"/>
              <w:left w:val="nil"/>
              <w:bottom w:val="nil"/>
              <w:right w:val="nil"/>
            </w:tcBorders>
            <w:noWrap/>
            <w:tcMar>
              <w:top w:w="15" w:type="dxa"/>
              <w:left w:w="15" w:type="dxa"/>
              <w:bottom w:w="0" w:type="dxa"/>
              <w:right w:w="15" w:type="dxa"/>
            </w:tcMar>
            <w:vAlign w:val="bottom"/>
            <w:hideMark/>
          </w:tcPr>
          <w:p w14:paraId="3C3C30F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Significant? P &lt; 0.05?</w:t>
            </w:r>
          </w:p>
        </w:tc>
        <w:tc>
          <w:tcPr>
            <w:tcW w:w="0" w:type="auto"/>
            <w:tcBorders>
              <w:top w:val="nil"/>
              <w:left w:val="nil"/>
              <w:bottom w:val="nil"/>
              <w:right w:val="nil"/>
            </w:tcBorders>
            <w:noWrap/>
            <w:tcMar>
              <w:top w:w="15" w:type="dxa"/>
              <w:left w:w="15" w:type="dxa"/>
              <w:bottom w:w="0" w:type="dxa"/>
              <w:right w:w="15" w:type="dxa"/>
            </w:tcMar>
            <w:vAlign w:val="bottom"/>
            <w:hideMark/>
          </w:tcPr>
          <w:p w14:paraId="6C2F2FA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Summary</w:t>
            </w:r>
          </w:p>
        </w:tc>
        <w:tc>
          <w:tcPr>
            <w:tcW w:w="0" w:type="auto"/>
            <w:tcBorders>
              <w:top w:val="nil"/>
              <w:left w:val="nil"/>
              <w:bottom w:val="nil"/>
              <w:right w:val="nil"/>
            </w:tcBorders>
            <w:noWrap/>
            <w:tcMar>
              <w:top w:w="15" w:type="dxa"/>
              <w:left w:w="15" w:type="dxa"/>
              <w:bottom w:w="0" w:type="dxa"/>
              <w:right w:w="15" w:type="dxa"/>
            </w:tcMar>
            <w:vAlign w:val="bottom"/>
            <w:hideMark/>
          </w:tcPr>
          <w:p w14:paraId="6944BF4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95% CI of diff</w:t>
            </w:r>
          </w:p>
        </w:tc>
      </w:tr>
      <w:tr w:rsidR="002017C0" w:rsidRPr="000E615D" w14:paraId="0387EBA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B1BAE6C"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3FFF1E8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0.04000</w:t>
            </w:r>
          </w:p>
        </w:tc>
        <w:tc>
          <w:tcPr>
            <w:tcW w:w="0" w:type="auto"/>
            <w:tcBorders>
              <w:top w:val="nil"/>
              <w:left w:val="nil"/>
              <w:bottom w:val="nil"/>
              <w:right w:val="nil"/>
            </w:tcBorders>
            <w:noWrap/>
            <w:tcMar>
              <w:top w:w="15" w:type="dxa"/>
              <w:left w:w="15" w:type="dxa"/>
              <w:bottom w:w="0" w:type="dxa"/>
              <w:right w:w="15" w:type="dxa"/>
            </w:tcMar>
            <w:vAlign w:val="bottom"/>
            <w:hideMark/>
          </w:tcPr>
          <w:p w14:paraId="394405B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1.342</w:t>
            </w:r>
          </w:p>
        </w:tc>
        <w:tc>
          <w:tcPr>
            <w:tcW w:w="0" w:type="auto"/>
            <w:tcBorders>
              <w:top w:val="nil"/>
              <w:left w:val="nil"/>
              <w:bottom w:val="nil"/>
              <w:right w:val="nil"/>
            </w:tcBorders>
            <w:noWrap/>
            <w:tcMar>
              <w:top w:w="15" w:type="dxa"/>
              <w:left w:w="15" w:type="dxa"/>
              <w:bottom w:w="0" w:type="dxa"/>
              <w:right w:w="15" w:type="dxa"/>
            </w:tcMar>
            <w:vAlign w:val="bottom"/>
            <w:hideMark/>
          </w:tcPr>
          <w:p w14:paraId="019B954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48B956F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094A541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-0.1016 to 0.1816</w:t>
            </w:r>
          </w:p>
        </w:tc>
      </w:tr>
      <w:tr w:rsidR="002017C0" w:rsidRPr="000E615D" w14:paraId="1CECE1EF"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068AA48"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1A59579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-0.07000</w:t>
            </w:r>
          </w:p>
        </w:tc>
        <w:tc>
          <w:tcPr>
            <w:tcW w:w="0" w:type="auto"/>
            <w:tcBorders>
              <w:top w:val="nil"/>
              <w:left w:val="nil"/>
              <w:bottom w:val="nil"/>
              <w:right w:val="nil"/>
            </w:tcBorders>
            <w:noWrap/>
            <w:tcMar>
              <w:top w:w="15" w:type="dxa"/>
              <w:left w:w="15" w:type="dxa"/>
              <w:bottom w:w="0" w:type="dxa"/>
              <w:right w:w="15" w:type="dxa"/>
            </w:tcMar>
            <w:vAlign w:val="bottom"/>
            <w:hideMark/>
          </w:tcPr>
          <w:p w14:paraId="7082D22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2.348</w:t>
            </w:r>
          </w:p>
        </w:tc>
        <w:tc>
          <w:tcPr>
            <w:tcW w:w="0" w:type="auto"/>
            <w:tcBorders>
              <w:top w:val="nil"/>
              <w:left w:val="nil"/>
              <w:bottom w:val="nil"/>
              <w:right w:val="nil"/>
            </w:tcBorders>
            <w:noWrap/>
            <w:tcMar>
              <w:top w:w="15" w:type="dxa"/>
              <w:left w:w="15" w:type="dxa"/>
              <w:bottom w:w="0" w:type="dxa"/>
              <w:right w:w="15" w:type="dxa"/>
            </w:tcMar>
            <w:vAlign w:val="bottom"/>
            <w:hideMark/>
          </w:tcPr>
          <w:p w14:paraId="65C47A1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3D8C4AB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4A1B85E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-0.2116 to 0.07165</w:t>
            </w:r>
          </w:p>
        </w:tc>
      </w:tr>
      <w:tr w:rsidR="002017C0" w:rsidRPr="000E615D" w14:paraId="42E3797C"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6A460B2"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2B1E627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-0.09000</w:t>
            </w:r>
          </w:p>
        </w:tc>
        <w:tc>
          <w:tcPr>
            <w:tcW w:w="0" w:type="auto"/>
            <w:tcBorders>
              <w:top w:val="nil"/>
              <w:left w:val="nil"/>
              <w:bottom w:val="nil"/>
              <w:right w:val="nil"/>
            </w:tcBorders>
            <w:noWrap/>
            <w:tcMar>
              <w:top w:w="15" w:type="dxa"/>
              <w:left w:w="15" w:type="dxa"/>
              <w:bottom w:w="0" w:type="dxa"/>
              <w:right w:w="15" w:type="dxa"/>
            </w:tcMar>
            <w:vAlign w:val="bottom"/>
            <w:hideMark/>
          </w:tcPr>
          <w:p w14:paraId="47B3FB8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3.019</w:t>
            </w:r>
          </w:p>
        </w:tc>
        <w:tc>
          <w:tcPr>
            <w:tcW w:w="0" w:type="auto"/>
            <w:tcBorders>
              <w:top w:val="nil"/>
              <w:left w:val="nil"/>
              <w:bottom w:val="nil"/>
              <w:right w:val="nil"/>
            </w:tcBorders>
            <w:noWrap/>
            <w:tcMar>
              <w:top w:w="15" w:type="dxa"/>
              <w:left w:w="15" w:type="dxa"/>
              <w:bottom w:w="0" w:type="dxa"/>
              <w:right w:w="15" w:type="dxa"/>
            </w:tcMar>
            <w:vAlign w:val="bottom"/>
            <w:hideMark/>
          </w:tcPr>
          <w:p w14:paraId="5EC4EF1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4414192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5216771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-0.2316 to 0.05165</w:t>
            </w:r>
          </w:p>
        </w:tc>
      </w:tr>
      <w:tr w:rsidR="002017C0" w:rsidRPr="000E615D" w14:paraId="001E159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BB85281"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5941EB2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0.01000</w:t>
            </w:r>
          </w:p>
        </w:tc>
        <w:tc>
          <w:tcPr>
            <w:tcW w:w="0" w:type="auto"/>
            <w:tcBorders>
              <w:top w:val="nil"/>
              <w:left w:val="nil"/>
              <w:bottom w:val="nil"/>
              <w:right w:val="nil"/>
            </w:tcBorders>
            <w:noWrap/>
            <w:tcMar>
              <w:top w:w="15" w:type="dxa"/>
              <w:left w:w="15" w:type="dxa"/>
              <w:bottom w:w="0" w:type="dxa"/>
              <w:right w:w="15" w:type="dxa"/>
            </w:tcMar>
            <w:vAlign w:val="bottom"/>
            <w:hideMark/>
          </w:tcPr>
          <w:p w14:paraId="50E69A7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0.3354</w:t>
            </w:r>
          </w:p>
        </w:tc>
        <w:tc>
          <w:tcPr>
            <w:tcW w:w="0" w:type="auto"/>
            <w:tcBorders>
              <w:top w:val="nil"/>
              <w:left w:val="nil"/>
              <w:bottom w:val="nil"/>
              <w:right w:val="nil"/>
            </w:tcBorders>
            <w:noWrap/>
            <w:tcMar>
              <w:top w:w="15" w:type="dxa"/>
              <w:left w:w="15" w:type="dxa"/>
              <w:bottom w:w="0" w:type="dxa"/>
              <w:right w:w="15" w:type="dxa"/>
            </w:tcMar>
            <w:vAlign w:val="bottom"/>
            <w:hideMark/>
          </w:tcPr>
          <w:p w14:paraId="39C0D7F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362B026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2B087FD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-0.1316 to 0.1516</w:t>
            </w:r>
          </w:p>
        </w:tc>
      </w:tr>
      <w:tr w:rsidR="002017C0" w:rsidRPr="000E615D" w14:paraId="1CE0D1A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D2EB5DF"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2403DD1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0.01000</w:t>
            </w:r>
          </w:p>
        </w:tc>
        <w:tc>
          <w:tcPr>
            <w:tcW w:w="0" w:type="auto"/>
            <w:tcBorders>
              <w:top w:val="nil"/>
              <w:left w:val="nil"/>
              <w:bottom w:val="nil"/>
              <w:right w:val="nil"/>
            </w:tcBorders>
            <w:noWrap/>
            <w:tcMar>
              <w:top w:w="15" w:type="dxa"/>
              <w:left w:w="15" w:type="dxa"/>
              <w:bottom w:w="0" w:type="dxa"/>
              <w:right w:w="15" w:type="dxa"/>
            </w:tcMar>
            <w:vAlign w:val="bottom"/>
            <w:hideMark/>
          </w:tcPr>
          <w:p w14:paraId="4345A29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0.3354</w:t>
            </w:r>
          </w:p>
        </w:tc>
        <w:tc>
          <w:tcPr>
            <w:tcW w:w="0" w:type="auto"/>
            <w:tcBorders>
              <w:top w:val="nil"/>
              <w:left w:val="nil"/>
              <w:bottom w:val="nil"/>
              <w:right w:val="nil"/>
            </w:tcBorders>
            <w:noWrap/>
            <w:tcMar>
              <w:top w:w="15" w:type="dxa"/>
              <w:left w:w="15" w:type="dxa"/>
              <w:bottom w:w="0" w:type="dxa"/>
              <w:right w:w="15" w:type="dxa"/>
            </w:tcMar>
            <w:vAlign w:val="bottom"/>
            <w:hideMark/>
          </w:tcPr>
          <w:p w14:paraId="617BF9A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6C26A58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21AA49E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-0.1316 to 0.1516</w:t>
            </w:r>
          </w:p>
        </w:tc>
      </w:tr>
      <w:tr w:rsidR="002017C0" w:rsidRPr="000E615D" w14:paraId="72ACF98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7D7746A"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1F99FFA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-0.1100</w:t>
            </w:r>
          </w:p>
        </w:tc>
        <w:tc>
          <w:tcPr>
            <w:tcW w:w="0" w:type="auto"/>
            <w:tcBorders>
              <w:top w:val="nil"/>
              <w:left w:val="nil"/>
              <w:bottom w:val="nil"/>
              <w:right w:val="nil"/>
            </w:tcBorders>
            <w:noWrap/>
            <w:tcMar>
              <w:top w:w="15" w:type="dxa"/>
              <w:left w:w="15" w:type="dxa"/>
              <w:bottom w:w="0" w:type="dxa"/>
              <w:right w:w="15" w:type="dxa"/>
            </w:tcMar>
            <w:vAlign w:val="bottom"/>
            <w:hideMark/>
          </w:tcPr>
          <w:p w14:paraId="71F2120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3.690</w:t>
            </w:r>
          </w:p>
        </w:tc>
        <w:tc>
          <w:tcPr>
            <w:tcW w:w="0" w:type="auto"/>
            <w:tcBorders>
              <w:top w:val="nil"/>
              <w:left w:val="nil"/>
              <w:bottom w:val="nil"/>
              <w:right w:val="nil"/>
            </w:tcBorders>
            <w:noWrap/>
            <w:tcMar>
              <w:top w:w="15" w:type="dxa"/>
              <w:left w:w="15" w:type="dxa"/>
              <w:bottom w:w="0" w:type="dxa"/>
              <w:right w:w="15" w:type="dxa"/>
            </w:tcMar>
            <w:vAlign w:val="bottom"/>
            <w:hideMark/>
          </w:tcPr>
          <w:p w14:paraId="6EAA2DE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11B083F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3BC43EE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-0.2516 to 0.03165</w:t>
            </w:r>
          </w:p>
        </w:tc>
      </w:tr>
      <w:tr w:rsidR="002017C0" w:rsidRPr="000E615D" w14:paraId="695520F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0EDAE4B"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694475F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-0.1300</w:t>
            </w:r>
          </w:p>
        </w:tc>
        <w:tc>
          <w:tcPr>
            <w:tcW w:w="0" w:type="auto"/>
            <w:tcBorders>
              <w:top w:val="nil"/>
              <w:left w:val="nil"/>
              <w:bottom w:val="nil"/>
              <w:right w:val="nil"/>
            </w:tcBorders>
            <w:noWrap/>
            <w:tcMar>
              <w:top w:w="15" w:type="dxa"/>
              <w:left w:w="15" w:type="dxa"/>
              <w:bottom w:w="0" w:type="dxa"/>
              <w:right w:w="15" w:type="dxa"/>
            </w:tcMar>
            <w:vAlign w:val="bottom"/>
            <w:hideMark/>
          </w:tcPr>
          <w:p w14:paraId="026F902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4.360</w:t>
            </w:r>
          </w:p>
        </w:tc>
        <w:tc>
          <w:tcPr>
            <w:tcW w:w="0" w:type="auto"/>
            <w:tcBorders>
              <w:top w:val="nil"/>
              <w:left w:val="nil"/>
              <w:bottom w:val="nil"/>
              <w:right w:val="nil"/>
            </w:tcBorders>
            <w:noWrap/>
            <w:tcMar>
              <w:top w:w="15" w:type="dxa"/>
              <w:left w:w="15" w:type="dxa"/>
              <w:bottom w:w="0" w:type="dxa"/>
              <w:right w:w="15" w:type="dxa"/>
            </w:tcMar>
            <w:vAlign w:val="bottom"/>
            <w:hideMark/>
          </w:tcPr>
          <w:p w14:paraId="0CF9095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48E765A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7032D65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-0.2716 to 0.01165</w:t>
            </w:r>
          </w:p>
        </w:tc>
      </w:tr>
      <w:tr w:rsidR="002017C0" w:rsidRPr="000E615D" w14:paraId="004954F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1DDA1E2"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2E9816E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-0.03000</w:t>
            </w:r>
          </w:p>
        </w:tc>
        <w:tc>
          <w:tcPr>
            <w:tcW w:w="0" w:type="auto"/>
            <w:tcBorders>
              <w:top w:val="nil"/>
              <w:left w:val="nil"/>
              <w:bottom w:val="nil"/>
              <w:right w:val="nil"/>
            </w:tcBorders>
            <w:noWrap/>
            <w:tcMar>
              <w:top w:w="15" w:type="dxa"/>
              <w:left w:w="15" w:type="dxa"/>
              <w:bottom w:w="0" w:type="dxa"/>
              <w:right w:w="15" w:type="dxa"/>
            </w:tcMar>
            <w:vAlign w:val="bottom"/>
            <w:hideMark/>
          </w:tcPr>
          <w:p w14:paraId="1BB3271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1.006</w:t>
            </w:r>
          </w:p>
        </w:tc>
        <w:tc>
          <w:tcPr>
            <w:tcW w:w="0" w:type="auto"/>
            <w:tcBorders>
              <w:top w:val="nil"/>
              <w:left w:val="nil"/>
              <w:bottom w:val="nil"/>
              <w:right w:val="nil"/>
            </w:tcBorders>
            <w:noWrap/>
            <w:tcMar>
              <w:top w:w="15" w:type="dxa"/>
              <w:left w:w="15" w:type="dxa"/>
              <w:bottom w:w="0" w:type="dxa"/>
              <w:right w:w="15" w:type="dxa"/>
            </w:tcMar>
            <w:vAlign w:val="bottom"/>
            <w:hideMark/>
          </w:tcPr>
          <w:p w14:paraId="42EF43F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700E634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73041FE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-0.1716 to 0.1116</w:t>
            </w:r>
          </w:p>
        </w:tc>
      </w:tr>
      <w:tr w:rsidR="002017C0" w:rsidRPr="000E615D" w14:paraId="036EA648"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84D2C13"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63A08C0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-0.03000</w:t>
            </w:r>
          </w:p>
        </w:tc>
        <w:tc>
          <w:tcPr>
            <w:tcW w:w="0" w:type="auto"/>
            <w:tcBorders>
              <w:top w:val="nil"/>
              <w:left w:val="nil"/>
              <w:bottom w:val="nil"/>
              <w:right w:val="nil"/>
            </w:tcBorders>
            <w:noWrap/>
            <w:tcMar>
              <w:top w:w="15" w:type="dxa"/>
              <w:left w:w="15" w:type="dxa"/>
              <w:bottom w:w="0" w:type="dxa"/>
              <w:right w:w="15" w:type="dxa"/>
            </w:tcMar>
            <w:vAlign w:val="bottom"/>
            <w:hideMark/>
          </w:tcPr>
          <w:p w14:paraId="2129AAF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1.006</w:t>
            </w:r>
          </w:p>
        </w:tc>
        <w:tc>
          <w:tcPr>
            <w:tcW w:w="0" w:type="auto"/>
            <w:tcBorders>
              <w:top w:val="nil"/>
              <w:left w:val="nil"/>
              <w:bottom w:val="nil"/>
              <w:right w:val="nil"/>
            </w:tcBorders>
            <w:noWrap/>
            <w:tcMar>
              <w:top w:w="15" w:type="dxa"/>
              <w:left w:w="15" w:type="dxa"/>
              <w:bottom w:w="0" w:type="dxa"/>
              <w:right w:w="15" w:type="dxa"/>
            </w:tcMar>
            <w:vAlign w:val="bottom"/>
            <w:hideMark/>
          </w:tcPr>
          <w:p w14:paraId="568FB1E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61A88FE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1AA6935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-0.1716 to 0.1116</w:t>
            </w:r>
          </w:p>
        </w:tc>
      </w:tr>
      <w:tr w:rsidR="002017C0" w:rsidRPr="000E615D" w14:paraId="09E17C3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6EDC470"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2A95E3F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-0.02000</w:t>
            </w:r>
          </w:p>
        </w:tc>
        <w:tc>
          <w:tcPr>
            <w:tcW w:w="0" w:type="auto"/>
            <w:tcBorders>
              <w:top w:val="nil"/>
              <w:left w:val="nil"/>
              <w:bottom w:val="nil"/>
              <w:right w:val="nil"/>
            </w:tcBorders>
            <w:noWrap/>
            <w:tcMar>
              <w:top w:w="15" w:type="dxa"/>
              <w:left w:w="15" w:type="dxa"/>
              <w:bottom w:w="0" w:type="dxa"/>
              <w:right w:w="15" w:type="dxa"/>
            </w:tcMar>
            <w:vAlign w:val="bottom"/>
            <w:hideMark/>
          </w:tcPr>
          <w:p w14:paraId="5356539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0.6708</w:t>
            </w:r>
          </w:p>
        </w:tc>
        <w:tc>
          <w:tcPr>
            <w:tcW w:w="0" w:type="auto"/>
            <w:tcBorders>
              <w:top w:val="nil"/>
              <w:left w:val="nil"/>
              <w:bottom w:val="nil"/>
              <w:right w:val="nil"/>
            </w:tcBorders>
            <w:noWrap/>
            <w:tcMar>
              <w:top w:w="15" w:type="dxa"/>
              <w:left w:w="15" w:type="dxa"/>
              <w:bottom w:w="0" w:type="dxa"/>
              <w:right w:w="15" w:type="dxa"/>
            </w:tcMar>
            <w:vAlign w:val="bottom"/>
            <w:hideMark/>
          </w:tcPr>
          <w:p w14:paraId="31D0B24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2E54F88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0CCF5AF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-0.1616 to 0.1216</w:t>
            </w:r>
          </w:p>
        </w:tc>
      </w:tr>
      <w:tr w:rsidR="002017C0" w:rsidRPr="000E615D" w14:paraId="508B5CA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A680714"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73E458B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0.08000</w:t>
            </w:r>
          </w:p>
        </w:tc>
        <w:tc>
          <w:tcPr>
            <w:tcW w:w="0" w:type="auto"/>
            <w:tcBorders>
              <w:top w:val="nil"/>
              <w:left w:val="nil"/>
              <w:bottom w:val="nil"/>
              <w:right w:val="nil"/>
            </w:tcBorders>
            <w:noWrap/>
            <w:tcMar>
              <w:top w:w="15" w:type="dxa"/>
              <w:left w:w="15" w:type="dxa"/>
              <w:bottom w:w="0" w:type="dxa"/>
              <w:right w:w="15" w:type="dxa"/>
            </w:tcMar>
            <w:vAlign w:val="bottom"/>
            <w:hideMark/>
          </w:tcPr>
          <w:p w14:paraId="1A2C452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2.683</w:t>
            </w:r>
          </w:p>
        </w:tc>
        <w:tc>
          <w:tcPr>
            <w:tcW w:w="0" w:type="auto"/>
            <w:tcBorders>
              <w:top w:val="nil"/>
              <w:left w:val="nil"/>
              <w:bottom w:val="nil"/>
              <w:right w:val="nil"/>
            </w:tcBorders>
            <w:noWrap/>
            <w:tcMar>
              <w:top w:w="15" w:type="dxa"/>
              <w:left w:w="15" w:type="dxa"/>
              <w:bottom w:w="0" w:type="dxa"/>
              <w:right w:w="15" w:type="dxa"/>
            </w:tcMar>
            <w:vAlign w:val="bottom"/>
            <w:hideMark/>
          </w:tcPr>
          <w:p w14:paraId="2F6535D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58CF690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27FDD97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-0.06165 to 0.2216</w:t>
            </w:r>
          </w:p>
        </w:tc>
      </w:tr>
      <w:tr w:rsidR="002017C0" w:rsidRPr="000E615D" w14:paraId="1EC8251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D6D5625"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368E921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0.08000</w:t>
            </w:r>
          </w:p>
        </w:tc>
        <w:tc>
          <w:tcPr>
            <w:tcW w:w="0" w:type="auto"/>
            <w:tcBorders>
              <w:top w:val="nil"/>
              <w:left w:val="nil"/>
              <w:bottom w:val="nil"/>
              <w:right w:val="nil"/>
            </w:tcBorders>
            <w:noWrap/>
            <w:tcMar>
              <w:top w:w="15" w:type="dxa"/>
              <w:left w:w="15" w:type="dxa"/>
              <w:bottom w:w="0" w:type="dxa"/>
              <w:right w:w="15" w:type="dxa"/>
            </w:tcMar>
            <w:vAlign w:val="bottom"/>
            <w:hideMark/>
          </w:tcPr>
          <w:p w14:paraId="1688907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2.683</w:t>
            </w:r>
          </w:p>
        </w:tc>
        <w:tc>
          <w:tcPr>
            <w:tcW w:w="0" w:type="auto"/>
            <w:tcBorders>
              <w:top w:val="nil"/>
              <w:left w:val="nil"/>
              <w:bottom w:val="nil"/>
              <w:right w:val="nil"/>
            </w:tcBorders>
            <w:noWrap/>
            <w:tcMar>
              <w:top w:w="15" w:type="dxa"/>
              <w:left w:w="15" w:type="dxa"/>
              <w:bottom w:w="0" w:type="dxa"/>
              <w:right w:w="15" w:type="dxa"/>
            </w:tcMar>
            <w:vAlign w:val="bottom"/>
            <w:hideMark/>
          </w:tcPr>
          <w:p w14:paraId="101A2F7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579AED9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6D98ECF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-0.06165 to 0.2216</w:t>
            </w:r>
          </w:p>
        </w:tc>
      </w:tr>
      <w:tr w:rsidR="002017C0" w:rsidRPr="000E615D" w14:paraId="12CF333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F4396FA"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5F03FAC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0.1000</w:t>
            </w:r>
          </w:p>
        </w:tc>
        <w:tc>
          <w:tcPr>
            <w:tcW w:w="0" w:type="auto"/>
            <w:tcBorders>
              <w:top w:val="nil"/>
              <w:left w:val="nil"/>
              <w:bottom w:val="nil"/>
              <w:right w:val="nil"/>
            </w:tcBorders>
            <w:noWrap/>
            <w:tcMar>
              <w:top w:w="15" w:type="dxa"/>
              <w:left w:w="15" w:type="dxa"/>
              <w:bottom w:w="0" w:type="dxa"/>
              <w:right w:w="15" w:type="dxa"/>
            </w:tcMar>
            <w:vAlign w:val="bottom"/>
            <w:hideMark/>
          </w:tcPr>
          <w:p w14:paraId="36B90EE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3.354</w:t>
            </w:r>
          </w:p>
        </w:tc>
        <w:tc>
          <w:tcPr>
            <w:tcW w:w="0" w:type="auto"/>
            <w:tcBorders>
              <w:top w:val="nil"/>
              <w:left w:val="nil"/>
              <w:bottom w:val="nil"/>
              <w:right w:val="nil"/>
            </w:tcBorders>
            <w:noWrap/>
            <w:tcMar>
              <w:top w:w="15" w:type="dxa"/>
              <w:left w:w="15" w:type="dxa"/>
              <w:bottom w:w="0" w:type="dxa"/>
              <w:right w:w="15" w:type="dxa"/>
            </w:tcMar>
            <w:vAlign w:val="bottom"/>
            <w:hideMark/>
          </w:tcPr>
          <w:p w14:paraId="747D362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0293D45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7C458A1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-0.04165 to 0.2416</w:t>
            </w:r>
          </w:p>
        </w:tc>
      </w:tr>
      <w:tr w:rsidR="002017C0" w:rsidRPr="000E615D" w14:paraId="484EF4B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1ED22B2"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7158CC5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0.1000</w:t>
            </w:r>
          </w:p>
        </w:tc>
        <w:tc>
          <w:tcPr>
            <w:tcW w:w="0" w:type="auto"/>
            <w:tcBorders>
              <w:top w:val="nil"/>
              <w:left w:val="nil"/>
              <w:bottom w:val="nil"/>
              <w:right w:val="nil"/>
            </w:tcBorders>
            <w:noWrap/>
            <w:tcMar>
              <w:top w:w="15" w:type="dxa"/>
              <w:left w:w="15" w:type="dxa"/>
              <w:bottom w:w="0" w:type="dxa"/>
              <w:right w:w="15" w:type="dxa"/>
            </w:tcMar>
            <w:vAlign w:val="bottom"/>
            <w:hideMark/>
          </w:tcPr>
          <w:p w14:paraId="76A4495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3.354</w:t>
            </w:r>
          </w:p>
        </w:tc>
        <w:tc>
          <w:tcPr>
            <w:tcW w:w="0" w:type="auto"/>
            <w:tcBorders>
              <w:top w:val="nil"/>
              <w:left w:val="nil"/>
              <w:bottom w:val="nil"/>
              <w:right w:val="nil"/>
            </w:tcBorders>
            <w:noWrap/>
            <w:tcMar>
              <w:top w:w="15" w:type="dxa"/>
              <w:left w:w="15" w:type="dxa"/>
              <w:bottom w:w="0" w:type="dxa"/>
              <w:right w:w="15" w:type="dxa"/>
            </w:tcMar>
            <w:vAlign w:val="bottom"/>
            <w:hideMark/>
          </w:tcPr>
          <w:p w14:paraId="179DCAA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1B73FF8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4C1E7A8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-0.04165 to 0.2416</w:t>
            </w:r>
          </w:p>
        </w:tc>
      </w:tr>
      <w:tr w:rsidR="002017C0" w:rsidRPr="000E615D" w14:paraId="12E1ED3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80E02DE"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2.5</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6C90CCF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w:t>
            </w:r>
          </w:p>
        </w:tc>
        <w:tc>
          <w:tcPr>
            <w:tcW w:w="0" w:type="auto"/>
            <w:tcBorders>
              <w:top w:val="nil"/>
              <w:left w:val="nil"/>
              <w:bottom w:val="nil"/>
              <w:right w:val="nil"/>
            </w:tcBorders>
            <w:noWrap/>
            <w:tcMar>
              <w:top w:w="15" w:type="dxa"/>
              <w:left w:w="15" w:type="dxa"/>
              <w:bottom w:w="0" w:type="dxa"/>
              <w:right w:w="15" w:type="dxa"/>
            </w:tcMar>
            <w:vAlign w:val="bottom"/>
            <w:hideMark/>
          </w:tcPr>
          <w:p w14:paraId="0A13590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w:t>
            </w:r>
          </w:p>
        </w:tc>
        <w:tc>
          <w:tcPr>
            <w:tcW w:w="0" w:type="auto"/>
            <w:tcBorders>
              <w:top w:val="nil"/>
              <w:left w:val="nil"/>
              <w:bottom w:val="nil"/>
              <w:right w:val="nil"/>
            </w:tcBorders>
            <w:noWrap/>
            <w:tcMar>
              <w:top w:w="15" w:type="dxa"/>
              <w:left w:w="15" w:type="dxa"/>
              <w:bottom w:w="0" w:type="dxa"/>
              <w:right w:w="15" w:type="dxa"/>
            </w:tcMar>
            <w:vAlign w:val="bottom"/>
            <w:hideMark/>
          </w:tcPr>
          <w:p w14:paraId="234A1CD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6D41DED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130DC8E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-0.1416 to 0.1416</w:t>
            </w:r>
          </w:p>
        </w:tc>
      </w:tr>
    </w:tbl>
    <w:p w14:paraId="0056048B" w14:textId="77777777" w:rsidR="002017C0" w:rsidRPr="000E615D" w:rsidRDefault="002017C0" w:rsidP="002017C0">
      <w:pPr>
        <w:jc w:val="both"/>
        <w:rPr>
          <w:b/>
          <w:sz w:val="24"/>
          <w:szCs w:val="24"/>
        </w:rPr>
      </w:pPr>
    </w:p>
    <w:p w14:paraId="7EF8E664" w14:textId="77777777" w:rsidR="002017C0" w:rsidRPr="000E615D" w:rsidRDefault="002017C0" w:rsidP="002017C0">
      <w:pPr>
        <w:jc w:val="both"/>
        <w:rPr>
          <w:b/>
          <w:sz w:val="24"/>
          <w:szCs w:val="24"/>
        </w:rPr>
      </w:pPr>
    </w:p>
    <w:p w14:paraId="2DAB7661" w14:textId="77777777" w:rsidR="002017C0" w:rsidRPr="000E615D" w:rsidRDefault="002017C0" w:rsidP="002017C0">
      <w:pPr>
        <w:jc w:val="both"/>
        <w:rPr>
          <w:b/>
          <w:sz w:val="24"/>
          <w:szCs w:val="24"/>
        </w:rPr>
      </w:pPr>
    </w:p>
    <w:tbl>
      <w:tblPr>
        <w:tblW w:w="8560" w:type="dxa"/>
        <w:tblCellMar>
          <w:left w:w="0" w:type="dxa"/>
          <w:right w:w="0" w:type="dxa"/>
        </w:tblCellMar>
        <w:tblLook w:val="04A0" w:firstRow="1" w:lastRow="0" w:firstColumn="1" w:lastColumn="0" w:noHBand="0" w:noVBand="1"/>
      </w:tblPr>
      <w:tblGrid>
        <w:gridCol w:w="3014"/>
        <w:gridCol w:w="844"/>
        <w:gridCol w:w="844"/>
        <w:gridCol w:w="1648"/>
        <w:gridCol w:w="844"/>
        <w:gridCol w:w="1366"/>
      </w:tblGrid>
      <w:tr w:rsidR="002017C0" w:rsidRPr="000E615D" w14:paraId="08263C1C" w14:textId="77777777" w:rsidTr="002017C0">
        <w:tc>
          <w:tcPr>
            <w:tcW w:w="3000" w:type="dxa"/>
            <w:tcBorders>
              <w:top w:val="nil"/>
              <w:left w:val="nil"/>
              <w:bottom w:val="nil"/>
              <w:right w:val="nil"/>
            </w:tcBorders>
            <w:noWrap/>
            <w:tcMar>
              <w:top w:w="15" w:type="dxa"/>
              <w:left w:w="15" w:type="dxa"/>
              <w:bottom w:w="0" w:type="dxa"/>
              <w:right w:w="15" w:type="dxa"/>
            </w:tcMar>
            <w:vAlign w:val="bottom"/>
            <w:hideMark/>
          </w:tcPr>
          <w:p w14:paraId="25E92641" w14:textId="77777777" w:rsidR="002017C0" w:rsidRPr="000E615D" w:rsidRDefault="002017C0" w:rsidP="002017C0">
            <w:pPr>
              <w:rPr>
                <w:rFonts w:ascii="Arial" w:hAnsi="Arial" w:cs="Arial"/>
                <w:sz w:val="14"/>
                <w:szCs w:val="14"/>
              </w:rPr>
            </w:pPr>
            <w:r w:rsidRPr="000E615D">
              <w:rPr>
                <w:rFonts w:ascii="Arial" w:hAnsi="Arial" w:cs="Arial"/>
                <w:sz w:val="14"/>
                <w:szCs w:val="14"/>
              </w:rPr>
              <w:t>Table Analyzed</w:t>
            </w:r>
          </w:p>
        </w:tc>
        <w:tc>
          <w:tcPr>
            <w:tcW w:w="840" w:type="dxa"/>
            <w:tcBorders>
              <w:top w:val="nil"/>
              <w:left w:val="nil"/>
              <w:bottom w:val="nil"/>
              <w:right w:val="nil"/>
            </w:tcBorders>
            <w:noWrap/>
            <w:tcMar>
              <w:top w:w="15" w:type="dxa"/>
              <w:left w:w="15" w:type="dxa"/>
              <w:bottom w:w="0" w:type="dxa"/>
              <w:right w:w="15" w:type="dxa"/>
            </w:tcMar>
            <w:vAlign w:val="bottom"/>
            <w:hideMark/>
          </w:tcPr>
          <w:p w14:paraId="7C6D5C3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Absorbance</w:t>
            </w:r>
          </w:p>
        </w:tc>
        <w:tc>
          <w:tcPr>
            <w:tcW w:w="840" w:type="dxa"/>
            <w:tcBorders>
              <w:top w:val="nil"/>
              <w:left w:val="nil"/>
              <w:bottom w:val="nil"/>
              <w:right w:val="nil"/>
            </w:tcBorders>
            <w:noWrap/>
            <w:tcMar>
              <w:top w:w="15" w:type="dxa"/>
              <w:left w:w="15" w:type="dxa"/>
              <w:bottom w:w="0" w:type="dxa"/>
              <w:right w:w="15" w:type="dxa"/>
            </w:tcMar>
            <w:vAlign w:val="bottom"/>
            <w:hideMark/>
          </w:tcPr>
          <w:p w14:paraId="0A7854B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1640" w:type="dxa"/>
            <w:tcBorders>
              <w:top w:val="nil"/>
              <w:left w:val="nil"/>
              <w:bottom w:val="nil"/>
              <w:right w:val="nil"/>
            </w:tcBorders>
            <w:noWrap/>
            <w:tcMar>
              <w:top w:w="15" w:type="dxa"/>
              <w:left w:w="15" w:type="dxa"/>
              <w:bottom w:w="0" w:type="dxa"/>
              <w:right w:w="15" w:type="dxa"/>
            </w:tcMar>
            <w:vAlign w:val="bottom"/>
            <w:hideMark/>
          </w:tcPr>
          <w:p w14:paraId="4556F87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840" w:type="dxa"/>
            <w:tcBorders>
              <w:top w:val="nil"/>
              <w:left w:val="nil"/>
              <w:bottom w:val="nil"/>
              <w:right w:val="nil"/>
            </w:tcBorders>
            <w:noWrap/>
            <w:tcMar>
              <w:top w:w="15" w:type="dxa"/>
              <w:left w:w="15" w:type="dxa"/>
              <w:bottom w:w="0" w:type="dxa"/>
              <w:right w:w="15" w:type="dxa"/>
            </w:tcMar>
            <w:vAlign w:val="bottom"/>
            <w:hideMark/>
          </w:tcPr>
          <w:p w14:paraId="34872DC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1360" w:type="dxa"/>
            <w:tcBorders>
              <w:top w:val="nil"/>
              <w:left w:val="nil"/>
              <w:bottom w:val="nil"/>
              <w:right w:val="nil"/>
            </w:tcBorders>
            <w:noWrap/>
            <w:tcMar>
              <w:top w:w="15" w:type="dxa"/>
              <w:left w:w="15" w:type="dxa"/>
              <w:bottom w:w="0" w:type="dxa"/>
              <w:right w:w="15" w:type="dxa"/>
            </w:tcMar>
            <w:vAlign w:val="bottom"/>
            <w:hideMark/>
          </w:tcPr>
          <w:p w14:paraId="40F4BDE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4186484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DDCB4F2"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716794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437C96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B362CC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860257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B89D39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53000A0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78EB2A3" w14:textId="77777777" w:rsidR="002017C0" w:rsidRPr="000E615D" w:rsidRDefault="002017C0" w:rsidP="002017C0">
            <w:pPr>
              <w:rPr>
                <w:rFonts w:ascii="Arial" w:hAnsi="Arial" w:cs="Arial"/>
                <w:sz w:val="14"/>
                <w:szCs w:val="14"/>
              </w:rPr>
            </w:pPr>
            <w:r w:rsidRPr="000E615D">
              <w:rPr>
                <w:rFonts w:ascii="Arial" w:hAnsi="Arial" w:cs="Arial"/>
                <w:sz w:val="14"/>
                <w:szCs w:val="14"/>
              </w:rPr>
              <w:t>One-way analysis of variance</w:t>
            </w:r>
          </w:p>
        </w:tc>
        <w:tc>
          <w:tcPr>
            <w:tcW w:w="0" w:type="auto"/>
            <w:tcBorders>
              <w:top w:val="nil"/>
              <w:left w:val="nil"/>
              <w:bottom w:val="nil"/>
              <w:right w:val="nil"/>
            </w:tcBorders>
            <w:noWrap/>
            <w:tcMar>
              <w:top w:w="15" w:type="dxa"/>
              <w:left w:w="15" w:type="dxa"/>
              <w:bottom w:w="0" w:type="dxa"/>
              <w:right w:w="15" w:type="dxa"/>
            </w:tcMar>
            <w:vAlign w:val="bottom"/>
            <w:hideMark/>
          </w:tcPr>
          <w:p w14:paraId="18680CE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AC4C7A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A2C063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5F66C6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9A8924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264AF0E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38E7C59" w14:textId="77777777" w:rsidR="002017C0" w:rsidRPr="000E615D" w:rsidRDefault="002017C0" w:rsidP="002017C0">
            <w:pPr>
              <w:rPr>
                <w:rFonts w:ascii="Arial" w:hAnsi="Arial" w:cs="Arial"/>
                <w:sz w:val="14"/>
                <w:szCs w:val="14"/>
              </w:rPr>
            </w:pPr>
            <w:r w:rsidRPr="000E615D">
              <w:rPr>
                <w:rFonts w:ascii="Arial" w:hAnsi="Arial" w:cs="Arial"/>
                <w:sz w:val="14"/>
                <w:szCs w:val="14"/>
              </w:rPr>
              <w:t>P value</w:t>
            </w:r>
          </w:p>
        </w:tc>
        <w:tc>
          <w:tcPr>
            <w:tcW w:w="0" w:type="auto"/>
            <w:tcBorders>
              <w:top w:val="nil"/>
              <w:left w:val="nil"/>
              <w:bottom w:val="nil"/>
              <w:right w:val="nil"/>
            </w:tcBorders>
            <w:noWrap/>
            <w:tcMar>
              <w:top w:w="15" w:type="dxa"/>
              <w:left w:w="15" w:type="dxa"/>
              <w:bottom w:w="0" w:type="dxa"/>
              <w:right w:w="15" w:type="dxa"/>
            </w:tcMar>
            <w:vAlign w:val="bottom"/>
            <w:hideMark/>
          </w:tcPr>
          <w:p w14:paraId="4C45443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&lt; 0.0001</w:t>
            </w:r>
          </w:p>
        </w:tc>
        <w:tc>
          <w:tcPr>
            <w:tcW w:w="0" w:type="auto"/>
            <w:tcBorders>
              <w:top w:val="nil"/>
              <w:left w:val="nil"/>
              <w:bottom w:val="nil"/>
              <w:right w:val="nil"/>
            </w:tcBorders>
            <w:noWrap/>
            <w:tcMar>
              <w:top w:w="15" w:type="dxa"/>
              <w:left w:w="15" w:type="dxa"/>
              <w:bottom w:w="0" w:type="dxa"/>
              <w:right w:w="15" w:type="dxa"/>
            </w:tcMar>
            <w:vAlign w:val="bottom"/>
            <w:hideMark/>
          </w:tcPr>
          <w:p w14:paraId="1855C7D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DDF89B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3B34E2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0CA271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3F455DB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407B8D0" w14:textId="77777777" w:rsidR="002017C0" w:rsidRPr="000E615D" w:rsidRDefault="002017C0" w:rsidP="002017C0">
            <w:pPr>
              <w:rPr>
                <w:rFonts w:ascii="Arial" w:hAnsi="Arial" w:cs="Arial"/>
                <w:sz w:val="14"/>
                <w:szCs w:val="14"/>
              </w:rPr>
            </w:pPr>
            <w:r w:rsidRPr="000E615D">
              <w:rPr>
                <w:rFonts w:ascii="Arial" w:hAnsi="Arial" w:cs="Arial"/>
                <w:sz w:val="14"/>
                <w:szCs w:val="14"/>
              </w:rPr>
              <w:t>P value summary</w:t>
            </w:r>
          </w:p>
        </w:tc>
        <w:tc>
          <w:tcPr>
            <w:tcW w:w="0" w:type="auto"/>
            <w:tcBorders>
              <w:top w:val="nil"/>
              <w:left w:val="nil"/>
              <w:bottom w:val="nil"/>
              <w:right w:val="nil"/>
            </w:tcBorders>
            <w:noWrap/>
            <w:tcMar>
              <w:top w:w="15" w:type="dxa"/>
              <w:left w:w="15" w:type="dxa"/>
              <w:bottom w:w="0" w:type="dxa"/>
              <w:right w:w="15" w:type="dxa"/>
            </w:tcMar>
            <w:vAlign w:val="bottom"/>
            <w:hideMark/>
          </w:tcPr>
          <w:p w14:paraId="5749CB9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451368D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4AAFBC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E89765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A8E46F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07D7A5E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328927D" w14:textId="77777777" w:rsidR="002017C0" w:rsidRPr="000E615D" w:rsidRDefault="002017C0" w:rsidP="002017C0">
            <w:pPr>
              <w:rPr>
                <w:rFonts w:ascii="Arial" w:hAnsi="Arial" w:cs="Arial"/>
                <w:sz w:val="14"/>
                <w:szCs w:val="14"/>
              </w:rPr>
            </w:pPr>
            <w:r w:rsidRPr="000E615D">
              <w:rPr>
                <w:rFonts w:ascii="Arial" w:hAnsi="Arial" w:cs="Arial"/>
                <w:sz w:val="14"/>
                <w:szCs w:val="14"/>
              </w:rPr>
              <w:t xml:space="preserve">Are means </w:t>
            </w:r>
            <w:proofErr w:type="spellStart"/>
            <w:r w:rsidRPr="000E615D">
              <w:rPr>
                <w:rFonts w:ascii="Arial" w:hAnsi="Arial" w:cs="Arial"/>
                <w:sz w:val="14"/>
                <w:szCs w:val="14"/>
              </w:rPr>
              <w:t>signif</w:t>
            </w:r>
            <w:proofErr w:type="spellEnd"/>
            <w:r w:rsidRPr="000E615D">
              <w:rPr>
                <w:rFonts w:ascii="Arial" w:hAnsi="Arial" w:cs="Arial"/>
                <w:sz w:val="14"/>
                <w:szCs w:val="14"/>
              </w:rPr>
              <w:t>. different? (P &lt; 0.05)</w:t>
            </w:r>
          </w:p>
        </w:tc>
        <w:tc>
          <w:tcPr>
            <w:tcW w:w="0" w:type="auto"/>
            <w:tcBorders>
              <w:top w:val="nil"/>
              <w:left w:val="nil"/>
              <w:bottom w:val="nil"/>
              <w:right w:val="nil"/>
            </w:tcBorders>
            <w:noWrap/>
            <w:tcMar>
              <w:top w:w="15" w:type="dxa"/>
              <w:left w:w="15" w:type="dxa"/>
              <w:bottom w:w="0" w:type="dxa"/>
              <w:right w:w="15" w:type="dxa"/>
            </w:tcMar>
            <w:vAlign w:val="bottom"/>
            <w:hideMark/>
          </w:tcPr>
          <w:p w14:paraId="2688A5E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352006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BE6A66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A8A39E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3DBF1C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2FC2FEE9"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705633D" w14:textId="77777777" w:rsidR="002017C0" w:rsidRPr="000E615D" w:rsidRDefault="002017C0" w:rsidP="002017C0">
            <w:pPr>
              <w:rPr>
                <w:rFonts w:ascii="Arial" w:hAnsi="Arial" w:cs="Arial"/>
                <w:sz w:val="14"/>
                <w:szCs w:val="14"/>
              </w:rPr>
            </w:pPr>
            <w:r w:rsidRPr="000E615D">
              <w:rPr>
                <w:rFonts w:ascii="Arial" w:hAnsi="Arial" w:cs="Arial"/>
                <w:sz w:val="14"/>
                <w:szCs w:val="14"/>
              </w:rPr>
              <w:t>Number of groups</w:t>
            </w:r>
          </w:p>
        </w:tc>
        <w:tc>
          <w:tcPr>
            <w:tcW w:w="0" w:type="auto"/>
            <w:tcBorders>
              <w:top w:val="nil"/>
              <w:left w:val="nil"/>
              <w:bottom w:val="nil"/>
              <w:right w:val="nil"/>
            </w:tcBorders>
            <w:noWrap/>
            <w:tcMar>
              <w:top w:w="15" w:type="dxa"/>
              <w:left w:w="15" w:type="dxa"/>
              <w:bottom w:w="0" w:type="dxa"/>
              <w:right w:w="15" w:type="dxa"/>
            </w:tcMar>
            <w:vAlign w:val="bottom"/>
            <w:hideMark/>
          </w:tcPr>
          <w:p w14:paraId="24BD1BD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6</w:t>
            </w:r>
          </w:p>
        </w:tc>
        <w:tc>
          <w:tcPr>
            <w:tcW w:w="0" w:type="auto"/>
            <w:tcBorders>
              <w:top w:val="nil"/>
              <w:left w:val="nil"/>
              <w:bottom w:val="nil"/>
              <w:right w:val="nil"/>
            </w:tcBorders>
            <w:noWrap/>
            <w:tcMar>
              <w:top w:w="15" w:type="dxa"/>
              <w:left w:w="15" w:type="dxa"/>
              <w:bottom w:w="0" w:type="dxa"/>
              <w:right w:w="15" w:type="dxa"/>
            </w:tcMar>
            <w:vAlign w:val="bottom"/>
            <w:hideMark/>
          </w:tcPr>
          <w:p w14:paraId="05E0CFC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C8F0D1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6F6B78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1EB6D0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376B899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6BA0829" w14:textId="77777777" w:rsidR="002017C0" w:rsidRPr="000E615D" w:rsidRDefault="002017C0" w:rsidP="002017C0">
            <w:pPr>
              <w:rPr>
                <w:rFonts w:ascii="Arial" w:hAnsi="Arial" w:cs="Arial"/>
                <w:sz w:val="14"/>
                <w:szCs w:val="14"/>
              </w:rPr>
            </w:pPr>
            <w:r w:rsidRPr="000E615D">
              <w:rPr>
                <w:rFonts w:ascii="Arial" w:hAnsi="Arial" w:cs="Arial"/>
                <w:sz w:val="14"/>
                <w:szCs w:val="14"/>
              </w:rPr>
              <w:t>F</w:t>
            </w:r>
          </w:p>
        </w:tc>
        <w:tc>
          <w:tcPr>
            <w:tcW w:w="0" w:type="auto"/>
            <w:tcBorders>
              <w:top w:val="nil"/>
              <w:left w:val="nil"/>
              <w:bottom w:val="nil"/>
              <w:right w:val="nil"/>
            </w:tcBorders>
            <w:noWrap/>
            <w:tcMar>
              <w:top w:w="15" w:type="dxa"/>
              <w:left w:w="15" w:type="dxa"/>
              <w:bottom w:w="0" w:type="dxa"/>
              <w:right w:w="15" w:type="dxa"/>
            </w:tcMar>
            <w:vAlign w:val="bottom"/>
            <w:hideMark/>
          </w:tcPr>
          <w:p w14:paraId="09D7ECB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180.3</w:t>
            </w:r>
          </w:p>
        </w:tc>
        <w:tc>
          <w:tcPr>
            <w:tcW w:w="0" w:type="auto"/>
            <w:tcBorders>
              <w:top w:val="nil"/>
              <w:left w:val="nil"/>
              <w:bottom w:val="nil"/>
              <w:right w:val="nil"/>
            </w:tcBorders>
            <w:noWrap/>
            <w:tcMar>
              <w:top w:w="15" w:type="dxa"/>
              <w:left w:w="15" w:type="dxa"/>
              <w:bottom w:w="0" w:type="dxa"/>
              <w:right w:w="15" w:type="dxa"/>
            </w:tcMar>
            <w:vAlign w:val="bottom"/>
            <w:hideMark/>
          </w:tcPr>
          <w:p w14:paraId="3BA181A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DF699B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874AD7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F309FB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12700D8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3895D1D" w14:textId="77777777" w:rsidR="002017C0" w:rsidRPr="000E615D" w:rsidRDefault="002017C0" w:rsidP="002017C0">
            <w:pPr>
              <w:rPr>
                <w:rFonts w:ascii="Arial" w:hAnsi="Arial" w:cs="Arial"/>
                <w:sz w:val="14"/>
                <w:szCs w:val="14"/>
              </w:rPr>
            </w:pPr>
            <w:r w:rsidRPr="000E615D">
              <w:rPr>
                <w:rFonts w:ascii="Arial" w:hAnsi="Arial" w:cs="Arial"/>
                <w:sz w:val="14"/>
                <w:szCs w:val="14"/>
              </w:rPr>
              <w:t>R square</w:t>
            </w:r>
          </w:p>
        </w:tc>
        <w:tc>
          <w:tcPr>
            <w:tcW w:w="0" w:type="auto"/>
            <w:tcBorders>
              <w:top w:val="nil"/>
              <w:left w:val="nil"/>
              <w:bottom w:val="nil"/>
              <w:right w:val="nil"/>
            </w:tcBorders>
            <w:noWrap/>
            <w:tcMar>
              <w:top w:w="15" w:type="dxa"/>
              <w:left w:w="15" w:type="dxa"/>
              <w:bottom w:w="0" w:type="dxa"/>
              <w:right w:w="15" w:type="dxa"/>
            </w:tcMar>
            <w:vAlign w:val="bottom"/>
            <w:hideMark/>
          </w:tcPr>
          <w:p w14:paraId="37C5E86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0.9869</w:t>
            </w:r>
          </w:p>
        </w:tc>
        <w:tc>
          <w:tcPr>
            <w:tcW w:w="0" w:type="auto"/>
            <w:tcBorders>
              <w:top w:val="nil"/>
              <w:left w:val="nil"/>
              <w:bottom w:val="nil"/>
              <w:right w:val="nil"/>
            </w:tcBorders>
            <w:noWrap/>
            <w:tcMar>
              <w:top w:w="15" w:type="dxa"/>
              <w:left w:w="15" w:type="dxa"/>
              <w:bottom w:w="0" w:type="dxa"/>
              <w:right w:w="15" w:type="dxa"/>
            </w:tcMar>
            <w:vAlign w:val="bottom"/>
            <w:hideMark/>
          </w:tcPr>
          <w:p w14:paraId="3E72244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BE624E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722E12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0254FB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43C5FB8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FC4AD8A"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74286B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E37C10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BF4DE2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BFAF8B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623BAE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4A282CD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D4F01B9" w14:textId="77777777" w:rsidR="002017C0" w:rsidRPr="000E615D" w:rsidRDefault="002017C0" w:rsidP="002017C0">
            <w:pPr>
              <w:rPr>
                <w:rFonts w:ascii="Arial" w:hAnsi="Arial" w:cs="Arial"/>
                <w:sz w:val="14"/>
                <w:szCs w:val="14"/>
              </w:rPr>
            </w:pPr>
            <w:r w:rsidRPr="000E615D">
              <w:rPr>
                <w:rFonts w:ascii="Arial" w:hAnsi="Arial" w:cs="Arial"/>
                <w:sz w:val="14"/>
                <w:szCs w:val="14"/>
              </w:rPr>
              <w:t>ANOVA Table</w:t>
            </w:r>
          </w:p>
        </w:tc>
        <w:tc>
          <w:tcPr>
            <w:tcW w:w="0" w:type="auto"/>
            <w:tcBorders>
              <w:top w:val="nil"/>
              <w:left w:val="nil"/>
              <w:bottom w:val="nil"/>
              <w:right w:val="nil"/>
            </w:tcBorders>
            <w:noWrap/>
            <w:tcMar>
              <w:top w:w="15" w:type="dxa"/>
              <w:left w:w="15" w:type="dxa"/>
              <w:bottom w:w="0" w:type="dxa"/>
              <w:right w:w="15" w:type="dxa"/>
            </w:tcMar>
            <w:vAlign w:val="bottom"/>
            <w:hideMark/>
          </w:tcPr>
          <w:p w14:paraId="7B01D8F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SS</w:t>
            </w:r>
          </w:p>
        </w:tc>
        <w:tc>
          <w:tcPr>
            <w:tcW w:w="0" w:type="auto"/>
            <w:tcBorders>
              <w:top w:val="nil"/>
              <w:left w:val="nil"/>
              <w:bottom w:val="nil"/>
              <w:right w:val="nil"/>
            </w:tcBorders>
            <w:noWrap/>
            <w:tcMar>
              <w:top w:w="15" w:type="dxa"/>
              <w:left w:w="15" w:type="dxa"/>
              <w:bottom w:w="0" w:type="dxa"/>
              <w:right w:w="15" w:type="dxa"/>
            </w:tcMar>
            <w:vAlign w:val="bottom"/>
            <w:hideMark/>
          </w:tcPr>
          <w:p w14:paraId="10ED75D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df</w:t>
            </w:r>
          </w:p>
        </w:tc>
        <w:tc>
          <w:tcPr>
            <w:tcW w:w="0" w:type="auto"/>
            <w:tcBorders>
              <w:top w:val="nil"/>
              <w:left w:val="nil"/>
              <w:bottom w:val="nil"/>
              <w:right w:val="nil"/>
            </w:tcBorders>
            <w:noWrap/>
            <w:tcMar>
              <w:top w:w="15" w:type="dxa"/>
              <w:left w:w="15" w:type="dxa"/>
              <w:bottom w:w="0" w:type="dxa"/>
              <w:right w:w="15" w:type="dxa"/>
            </w:tcMar>
            <w:vAlign w:val="bottom"/>
            <w:hideMark/>
          </w:tcPr>
          <w:p w14:paraId="00CF7C2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MS</w:t>
            </w:r>
          </w:p>
        </w:tc>
        <w:tc>
          <w:tcPr>
            <w:tcW w:w="0" w:type="auto"/>
            <w:tcBorders>
              <w:top w:val="nil"/>
              <w:left w:val="nil"/>
              <w:bottom w:val="nil"/>
              <w:right w:val="nil"/>
            </w:tcBorders>
            <w:noWrap/>
            <w:tcMar>
              <w:top w:w="15" w:type="dxa"/>
              <w:left w:w="15" w:type="dxa"/>
              <w:bottom w:w="0" w:type="dxa"/>
              <w:right w:w="15" w:type="dxa"/>
            </w:tcMar>
            <w:vAlign w:val="bottom"/>
            <w:hideMark/>
          </w:tcPr>
          <w:p w14:paraId="32D98D2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F07D2A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622812D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24CF4B3" w14:textId="77777777" w:rsidR="002017C0" w:rsidRPr="000E615D" w:rsidRDefault="002017C0" w:rsidP="002017C0">
            <w:pPr>
              <w:rPr>
                <w:rFonts w:ascii="Arial" w:hAnsi="Arial" w:cs="Arial"/>
                <w:sz w:val="14"/>
                <w:szCs w:val="14"/>
              </w:rPr>
            </w:pPr>
            <w:r w:rsidRPr="000E615D">
              <w:rPr>
                <w:rFonts w:ascii="Arial" w:hAnsi="Arial" w:cs="Arial"/>
                <w:sz w:val="14"/>
                <w:szCs w:val="14"/>
              </w:rPr>
              <w:t>Treatment (between columns)</w:t>
            </w:r>
          </w:p>
        </w:tc>
        <w:tc>
          <w:tcPr>
            <w:tcW w:w="0" w:type="auto"/>
            <w:tcBorders>
              <w:top w:val="nil"/>
              <w:left w:val="nil"/>
              <w:bottom w:val="nil"/>
              <w:right w:val="nil"/>
            </w:tcBorders>
            <w:noWrap/>
            <w:tcMar>
              <w:top w:w="15" w:type="dxa"/>
              <w:left w:w="15" w:type="dxa"/>
              <w:bottom w:w="0" w:type="dxa"/>
              <w:right w:w="15" w:type="dxa"/>
            </w:tcMar>
            <w:vAlign w:val="bottom"/>
            <w:hideMark/>
          </w:tcPr>
          <w:p w14:paraId="5D541A2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5.048</w:t>
            </w:r>
          </w:p>
        </w:tc>
        <w:tc>
          <w:tcPr>
            <w:tcW w:w="0" w:type="auto"/>
            <w:tcBorders>
              <w:top w:val="nil"/>
              <w:left w:val="nil"/>
              <w:bottom w:val="nil"/>
              <w:right w:val="nil"/>
            </w:tcBorders>
            <w:noWrap/>
            <w:tcMar>
              <w:top w:w="15" w:type="dxa"/>
              <w:left w:w="15" w:type="dxa"/>
              <w:bottom w:w="0" w:type="dxa"/>
              <w:right w:w="15" w:type="dxa"/>
            </w:tcMar>
            <w:vAlign w:val="bottom"/>
            <w:hideMark/>
          </w:tcPr>
          <w:p w14:paraId="7E7CC4B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1394140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1.010</w:t>
            </w:r>
          </w:p>
        </w:tc>
        <w:tc>
          <w:tcPr>
            <w:tcW w:w="0" w:type="auto"/>
            <w:tcBorders>
              <w:top w:val="nil"/>
              <w:left w:val="nil"/>
              <w:bottom w:val="nil"/>
              <w:right w:val="nil"/>
            </w:tcBorders>
            <w:noWrap/>
            <w:tcMar>
              <w:top w:w="15" w:type="dxa"/>
              <w:left w:w="15" w:type="dxa"/>
              <w:bottom w:w="0" w:type="dxa"/>
              <w:right w:w="15" w:type="dxa"/>
            </w:tcMar>
            <w:vAlign w:val="bottom"/>
            <w:hideMark/>
          </w:tcPr>
          <w:p w14:paraId="32D0045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1443EB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731ABD2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66843EF" w14:textId="77777777" w:rsidR="002017C0" w:rsidRPr="000E615D" w:rsidRDefault="002017C0" w:rsidP="002017C0">
            <w:pPr>
              <w:rPr>
                <w:rFonts w:ascii="Arial" w:hAnsi="Arial" w:cs="Arial"/>
                <w:sz w:val="14"/>
                <w:szCs w:val="14"/>
              </w:rPr>
            </w:pPr>
            <w:r w:rsidRPr="000E615D">
              <w:rPr>
                <w:rFonts w:ascii="Arial" w:hAnsi="Arial" w:cs="Arial"/>
                <w:sz w:val="14"/>
                <w:szCs w:val="14"/>
              </w:rPr>
              <w:t>Residual (within columns)</w:t>
            </w:r>
          </w:p>
        </w:tc>
        <w:tc>
          <w:tcPr>
            <w:tcW w:w="0" w:type="auto"/>
            <w:tcBorders>
              <w:top w:val="nil"/>
              <w:left w:val="nil"/>
              <w:bottom w:val="nil"/>
              <w:right w:val="nil"/>
            </w:tcBorders>
            <w:noWrap/>
            <w:tcMar>
              <w:top w:w="15" w:type="dxa"/>
              <w:left w:w="15" w:type="dxa"/>
              <w:bottom w:w="0" w:type="dxa"/>
              <w:right w:w="15" w:type="dxa"/>
            </w:tcMar>
            <w:vAlign w:val="bottom"/>
            <w:hideMark/>
          </w:tcPr>
          <w:p w14:paraId="590302A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0.06720</w:t>
            </w:r>
          </w:p>
        </w:tc>
        <w:tc>
          <w:tcPr>
            <w:tcW w:w="0" w:type="auto"/>
            <w:tcBorders>
              <w:top w:val="nil"/>
              <w:left w:val="nil"/>
              <w:bottom w:val="nil"/>
              <w:right w:val="nil"/>
            </w:tcBorders>
            <w:noWrap/>
            <w:tcMar>
              <w:top w:w="15" w:type="dxa"/>
              <w:left w:w="15" w:type="dxa"/>
              <w:bottom w:w="0" w:type="dxa"/>
              <w:right w:w="15" w:type="dxa"/>
            </w:tcMar>
            <w:vAlign w:val="bottom"/>
            <w:hideMark/>
          </w:tcPr>
          <w:p w14:paraId="638906B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12</w:t>
            </w:r>
          </w:p>
        </w:tc>
        <w:tc>
          <w:tcPr>
            <w:tcW w:w="0" w:type="auto"/>
            <w:tcBorders>
              <w:top w:val="nil"/>
              <w:left w:val="nil"/>
              <w:bottom w:val="nil"/>
              <w:right w:val="nil"/>
            </w:tcBorders>
            <w:noWrap/>
            <w:tcMar>
              <w:top w:w="15" w:type="dxa"/>
              <w:left w:w="15" w:type="dxa"/>
              <w:bottom w:w="0" w:type="dxa"/>
              <w:right w:w="15" w:type="dxa"/>
            </w:tcMar>
            <w:vAlign w:val="bottom"/>
            <w:hideMark/>
          </w:tcPr>
          <w:p w14:paraId="1AD4BDE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0.0056</w:t>
            </w:r>
          </w:p>
        </w:tc>
        <w:tc>
          <w:tcPr>
            <w:tcW w:w="0" w:type="auto"/>
            <w:tcBorders>
              <w:top w:val="nil"/>
              <w:left w:val="nil"/>
              <w:bottom w:val="nil"/>
              <w:right w:val="nil"/>
            </w:tcBorders>
            <w:noWrap/>
            <w:tcMar>
              <w:top w:w="15" w:type="dxa"/>
              <w:left w:w="15" w:type="dxa"/>
              <w:bottom w:w="0" w:type="dxa"/>
              <w:right w:w="15" w:type="dxa"/>
            </w:tcMar>
            <w:vAlign w:val="bottom"/>
            <w:hideMark/>
          </w:tcPr>
          <w:p w14:paraId="6E87268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1DF004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76336EB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3D813DA" w14:textId="77777777" w:rsidR="002017C0" w:rsidRPr="000E615D" w:rsidRDefault="002017C0" w:rsidP="002017C0">
            <w:pPr>
              <w:rPr>
                <w:rFonts w:ascii="Arial" w:hAnsi="Arial" w:cs="Arial"/>
                <w:sz w:val="14"/>
                <w:szCs w:val="14"/>
              </w:rPr>
            </w:pPr>
            <w:r w:rsidRPr="000E615D">
              <w:rPr>
                <w:rFonts w:ascii="Arial" w:hAnsi="Arial" w:cs="Arial"/>
                <w:sz w:val="14"/>
                <w:szCs w:val="14"/>
              </w:rPr>
              <w:t>Total</w:t>
            </w:r>
          </w:p>
        </w:tc>
        <w:tc>
          <w:tcPr>
            <w:tcW w:w="0" w:type="auto"/>
            <w:tcBorders>
              <w:top w:val="nil"/>
              <w:left w:val="nil"/>
              <w:bottom w:val="nil"/>
              <w:right w:val="nil"/>
            </w:tcBorders>
            <w:noWrap/>
            <w:tcMar>
              <w:top w:w="15" w:type="dxa"/>
              <w:left w:w="15" w:type="dxa"/>
              <w:bottom w:w="0" w:type="dxa"/>
              <w:right w:w="15" w:type="dxa"/>
            </w:tcMar>
            <w:vAlign w:val="bottom"/>
            <w:hideMark/>
          </w:tcPr>
          <w:p w14:paraId="737E8E8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5.115</w:t>
            </w:r>
          </w:p>
        </w:tc>
        <w:tc>
          <w:tcPr>
            <w:tcW w:w="0" w:type="auto"/>
            <w:tcBorders>
              <w:top w:val="nil"/>
              <w:left w:val="nil"/>
              <w:bottom w:val="nil"/>
              <w:right w:val="nil"/>
            </w:tcBorders>
            <w:noWrap/>
            <w:tcMar>
              <w:top w:w="15" w:type="dxa"/>
              <w:left w:w="15" w:type="dxa"/>
              <w:bottom w:w="0" w:type="dxa"/>
              <w:right w:w="15" w:type="dxa"/>
            </w:tcMar>
            <w:vAlign w:val="bottom"/>
            <w:hideMark/>
          </w:tcPr>
          <w:p w14:paraId="592DAB7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17</w:t>
            </w:r>
          </w:p>
        </w:tc>
        <w:tc>
          <w:tcPr>
            <w:tcW w:w="0" w:type="auto"/>
            <w:tcBorders>
              <w:top w:val="nil"/>
              <w:left w:val="nil"/>
              <w:bottom w:val="nil"/>
              <w:right w:val="nil"/>
            </w:tcBorders>
            <w:noWrap/>
            <w:tcMar>
              <w:top w:w="15" w:type="dxa"/>
              <w:left w:w="15" w:type="dxa"/>
              <w:bottom w:w="0" w:type="dxa"/>
              <w:right w:w="15" w:type="dxa"/>
            </w:tcMar>
            <w:vAlign w:val="bottom"/>
            <w:hideMark/>
          </w:tcPr>
          <w:p w14:paraId="48174AC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09D3CC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B31F29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40AF067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E2ADAEA"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D1D0FA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EEE994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27A9B7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4AC302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CC019E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1268FC5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596EE20" w14:textId="77777777" w:rsidR="002017C0" w:rsidRPr="000E615D" w:rsidRDefault="002017C0" w:rsidP="002017C0">
            <w:pPr>
              <w:rPr>
                <w:rFonts w:ascii="Arial" w:hAnsi="Arial" w:cs="Arial"/>
                <w:sz w:val="14"/>
                <w:szCs w:val="14"/>
              </w:rPr>
            </w:pPr>
            <w:r w:rsidRPr="000E615D">
              <w:rPr>
                <w:rFonts w:ascii="Arial" w:hAnsi="Arial" w:cs="Arial"/>
                <w:sz w:val="14"/>
                <w:szCs w:val="14"/>
              </w:rPr>
              <w:t>Tukey's Multiple Comparison Test</w:t>
            </w:r>
          </w:p>
        </w:tc>
        <w:tc>
          <w:tcPr>
            <w:tcW w:w="0" w:type="auto"/>
            <w:tcBorders>
              <w:top w:val="nil"/>
              <w:left w:val="nil"/>
              <w:bottom w:val="nil"/>
              <w:right w:val="nil"/>
            </w:tcBorders>
            <w:noWrap/>
            <w:tcMar>
              <w:top w:w="15" w:type="dxa"/>
              <w:left w:w="15" w:type="dxa"/>
              <w:bottom w:w="0" w:type="dxa"/>
              <w:right w:w="15" w:type="dxa"/>
            </w:tcMar>
            <w:vAlign w:val="bottom"/>
            <w:hideMark/>
          </w:tcPr>
          <w:p w14:paraId="5A3A09A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Mean Diff.</w:t>
            </w:r>
          </w:p>
        </w:tc>
        <w:tc>
          <w:tcPr>
            <w:tcW w:w="0" w:type="auto"/>
            <w:tcBorders>
              <w:top w:val="nil"/>
              <w:left w:val="nil"/>
              <w:bottom w:val="nil"/>
              <w:right w:val="nil"/>
            </w:tcBorders>
            <w:noWrap/>
            <w:tcMar>
              <w:top w:w="15" w:type="dxa"/>
              <w:left w:w="15" w:type="dxa"/>
              <w:bottom w:w="0" w:type="dxa"/>
              <w:right w:w="15" w:type="dxa"/>
            </w:tcMar>
            <w:vAlign w:val="bottom"/>
            <w:hideMark/>
          </w:tcPr>
          <w:p w14:paraId="7F9054A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q</w:t>
            </w:r>
          </w:p>
        </w:tc>
        <w:tc>
          <w:tcPr>
            <w:tcW w:w="0" w:type="auto"/>
            <w:tcBorders>
              <w:top w:val="nil"/>
              <w:left w:val="nil"/>
              <w:bottom w:val="nil"/>
              <w:right w:val="nil"/>
            </w:tcBorders>
            <w:noWrap/>
            <w:tcMar>
              <w:top w:w="15" w:type="dxa"/>
              <w:left w:w="15" w:type="dxa"/>
              <w:bottom w:w="0" w:type="dxa"/>
              <w:right w:w="15" w:type="dxa"/>
            </w:tcMar>
            <w:vAlign w:val="bottom"/>
            <w:hideMark/>
          </w:tcPr>
          <w:p w14:paraId="5F0D865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Significant? P &lt; 0.05?</w:t>
            </w:r>
          </w:p>
        </w:tc>
        <w:tc>
          <w:tcPr>
            <w:tcW w:w="0" w:type="auto"/>
            <w:tcBorders>
              <w:top w:val="nil"/>
              <w:left w:val="nil"/>
              <w:bottom w:val="nil"/>
              <w:right w:val="nil"/>
            </w:tcBorders>
            <w:noWrap/>
            <w:tcMar>
              <w:top w:w="15" w:type="dxa"/>
              <w:left w:w="15" w:type="dxa"/>
              <w:bottom w:w="0" w:type="dxa"/>
              <w:right w:w="15" w:type="dxa"/>
            </w:tcMar>
            <w:vAlign w:val="bottom"/>
            <w:hideMark/>
          </w:tcPr>
          <w:p w14:paraId="24E72CB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Summary</w:t>
            </w:r>
          </w:p>
        </w:tc>
        <w:tc>
          <w:tcPr>
            <w:tcW w:w="0" w:type="auto"/>
            <w:tcBorders>
              <w:top w:val="nil"/>
              <w:left w:val="nil"/>
              <w:bottom w:val="nil"/>
              <w:right w:val="nil"/>
            </w:tcBorders>
            <w:noWrap/>
            <w:tcMar>
              <w:top w:w="15" w:type="dxa"/>
              <w:left w:w="15" w:type="dxa"/>
              <w:bottom w:w="0" w:type="dxa"/>
              <w:right w:w="15" w:type="dxa"/>
            </w:tcMar>
            <w:vAlign w:val="bottom"/>
            <w:hideMark/>
          </w:tcPr>
          <w:p w14:paraId="53AC41E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95% CI of diff</w:t>
            </w:r>
          </w:p>
        </w:tc>
      </w:tr>
      <w:tr w:rsidR="002017C0" w:rsidRPr="000E615D" w14:paraId="27008A6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0A5124F"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37BC3AD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0.03000</w:t>
            </w:r>
          </w:p>
        </w:tc>
        <w:tc>
          <w:tcPr>
            <w:tcW w:w="0" w:type="auto"/>
            <w:tcBorders>
              <w:top w:val="nil"/>
              <w:left w:val="nil"/>
              <w:bottom w:val="nil"/>
              <w:right w:val="nil"/>
            </w:tcBorders>
            <w:noWrap/>
            <w:tcMar>
              <w:top w:w="15" w:type="dxa"/>
              <w:left w:w="15" w:type="dxa"/>
              <w:bottom w:w="0" w:type="dxa"/>
              <w:right w:w="15" w:type="dxa"/>
            </w:tcMar>
            <w:vAlign w:val="bottom"/>
            <w:hideMark/>
          </w:tcPr>
          <w:p w14:paraId="4B2A114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0.6944</w:t>
            </w:r>
          </w:p>
        </w:tc>
        <w:tc>
          <w:tcPr>
            <w:tcW w:w="0" w:type="auto"/>
            <w:tcBorders>
              <w:top w:val="nil"/>
              <w:left w:val="nil"/>
              <w:bottom w:val="nil"/>
              <w:right w:val="nil"/>
            </w:tcBorders>
            <w:noWrap/>
            <w:tcMar>
              <w:top w:w="15" w:type="dxa"/>
              <w:left w:w="15" w:type="dxa"/>
              <w:bottom w:w="0" w:type="dxa"/>
              <w:right w:w="15" w:type="dxa"/>
            </w:tcMar>
            <w:vAlign w:val="bottom"/>
            <w:hideMark/>
          </w:tcPr>
          <w:p w14:paraId="27E60CC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3F85711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7D50FCD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-0.1753 to 0.2353</w:t>
            </w:r>
          </w:p>
        </w:tc>
      </w:tr>
      <w:tr w:rsidR="002017C0" w:rsidRPr="000E615D" w14:paraId="67E903C9"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AC9E07D"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0DB6042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-0.1400</w:t>
            </w:r>
          </w:p>
        </w:tc>
        <w:tc>
          <w:tcPr>
            <w:tcW w:w="0" w:type="auto"/>
            <w:tcBorders>
              <w:top w:val="nil"/>
              <w:left w:val="nil"/>
              <w:bottom w:val="nil"/>
              <w:right w:val="nil"/>
            </w:tcBorders>
            <w:noWrap/>
            <w:tcMar>
              <w:top w:w="15" w:type="dxa"/>
              <w:left w:w="15" w:type="dxa"/>
              <w:bottom w:w="0" w:type="dxa"/>
              <w:right w:w="15" w:type="dxa"/>
            </w:tcMar>
            <w:vAlign w:val="bottom"/>
            <w:hideMark/>
          </w:tcPr>
          <w:p w14:paraId="1ACA703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3.240</w:t>
            </w:r>
          </w:p>
        </w:tc>
        <w:tc>
          <w:tcPr>
            <w:tcW w:w="0" w:type="auto"/>
            <w:tcBorders>
              <w:top w:val="nil"/>
              <w:left w:val="nil"/>
              <w:bottom w:val="nil"/>
              <w:right w:val="nil"/>
            </w:tcBorders>
            <w:noWrap/>
            <w:tcMar>
              <w:top w:w="15" w:type="dxa"/>
              <w:left w:w="15" w:type="dxa"/>
              <w:bottom w:w="0" w:type="dxa"/>
              <w:right w:w="15" w:type="dxa"/>
            </w:tcMar>
            <w:vAlign w:val="bottom"/>
            <w:hideMark/>
          </w:tcPr>
          <w:p w14:paraId="633EAC5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76675E3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7695B26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-0.3453 to 0.06527</w:t>
            </w:r>
          </w:p>
        </w:tc>
      </w:tr>
      <w:tr w:rsidR="002017C0" w:rsidRPr="000E615D" w14:paraId="1262EC69"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1431A0C"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364B2B0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-1.120</w:t>
            </w:r>
          </w:p>
        </w:tc>
        <w:tc>
          <w:tcPr>
            <w:tcW w:w="0" w:type="auto"/>
            <w:tcBorders>
              <w:top w:val="nil"/>
              <w:left w:val="nil"/>
              <w:bottom w:val="nil"/>
              <w:right w:val="nil"/>
            </w:tcBorders>
            <w:noWrap/>
            <w:tcMar>
              <w:top w:w="15" w:type="dxa"/>
              <w:left w:w="15" w:type="dxa"/>
              <w:bottom w:w="0" w:type="dxa"/>
              <w:right w:w="15" w:type="dxa"/>
            </w:tcMar>
            <w:vAlign w:val="bottom"/>
            <w:hideMark/>
          </w:tcPr>
          <w:p w14:paraId="7CBDADE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25.92</w:t>
            </w:r>
          </w:p>
        </w:tc>
        <w:tc>
          <w:tcPr>
            <w:tcW w:w="0" w:type="auto"/>
            <w:tcBorders>
              <w:top w:val="nil"/>
              <w:left w:val="nil"/>
              <w:bottom w:val="nil"/>
              <w:right w:val="nil"/>
            </w:tcBorders>
            <w:noWrap/>
            <w:tcMar>
              <w:top w:w="15" w:type="dxa"/>
              <w:left w:w="15" w:type="dxa"/>
              <w:bottom w:w="0" w:type="dxa"/>
              <w:right w:w="15" w:type="dxa"/>
            </w:tcMar>
            <w:vAlign w:val="bottom"/>
            <w:hideMark/>
          </w:tcPr>
          <w:p w14:paraId="13C4C63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7EF5036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18911F1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-1.325 to -0.9147</w:t>
            </w:r>
          </w:p>
        </w:tc>
      </w:tr>
      <w:tr w:rsidR="002017C0" w:rsidRPr="000E615D" w14:paraId="28037E38"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81421F4"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3767751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-1.060</w:t>
            </w:r>
          </w:p>
        </w:tc>
        <w:tc>
          <w:tcPr>
            <w:tcW w:w="0" w:type="auto"/>
            <w:tcBorders>
              <w:top w:val="nil"/>
              <w:left w:val="nil"/>
              <w:bottom w:val="nil"/>
              <w:right w:val="nil"/>
            </w:tcBorders>
            <w:noWrap/>
            <w:tcMar>
              <w:top w:w="15" w:type="dxa"/>
              <w:left w:w="15" w:type="dxa"/>
              <w:bottom w:w="0" w:type="dxa"/>
              <w:right w:w="15" w:type="dxa"/>
            </w:tcMar>
            <w:vAlign w:val="bottom"/>
            <w:hideMark/>
          </w:tcPr>
          <w:p w14:paraId="1704D3E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24.53</w:t>
            </w:r>
          </w:p>
        </w:tc>
        <w:tc>
          <w:tcPr>
            <w:tcW w:w="0" w:type="auto"/>
            <w:tcBorders>
              <w:top w:val="nil"/>
              <w:left w:val="nil"/>
              <w:bottom w:val="nil"/>
              <w:right w:val="nil"/>
            </w:tcBorders>
            <w:noWrap/>
            <w:tcMar>
              <w:top w:w="15" w:type="dxa"/>
              <w:left w:w="15" w:type="dxa"/>
              <w:bottom w:w="0" w:type="dxa"/>
              <w:right w:w="15" w:type="dxa"/>
            </w:tcMar>
            <w:vAlign w:val="bottom"/>
            <w:hideMark/>
          </w:tcPr>
          <w:p w14:paraId="2F41C36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08F2C7C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4E7B47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-1.265 to -0.8547</w:t>
            </w:r>
          </w:p>
        </w:tc>
      </w:tr>
      <w:tr w:rsidR="002017C0" w:rsidRPr="000E615D" w14:paraId="4B5C781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90DF247"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17144FA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-1.090</w:t>
            </w:r>
          </w:p>
        </w:tc>
        <w:tc>
          <w:tcPr>
            <w:tcW w:w="0" w:type="auto"/>
            <w:tcBorders>
              <w:top w:val="nil"/>
              <w:left w:val="nil"/>
              <w:bottom w:val="nil"/>
              <w:right w:val="nil"/>
            </w:tcBorders>
            <w:noWrap/>
            <w:tcMar>
              <w:top w:w="15" w:type="dxa"/>
              <w:left w:w="15" w:type="dxa"/>
              <w:bottom w:w="0" w:type="dxa"/>
              <w:right w:w="15" w:type="dxa"/>
            </w:tcMar>
            <w:vAlign w:val="bottom"/>
            <w:hideMark/>
          </w:tcPr>
          <w:p w14:paraId="0140ACE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25.23</w:t>
            </w:r>
          </w:p>
        </w:tc>
        <w:tc>
          <w:tcPr>
            <w:tcW w:w="0" w:type="auto"/>
            <w:tcBorders>
              <w:top w:val="nil"/>
              <w:left w:val="nil"/>
              <w:bottom w:val="nil"/>
              <w:right w:val="nil"/>
            </w:tcBorders>
            <w:noWrap/>
            <w:tcMar>
              <w:top w:w="15" w:type="dxa"/>
              <w:left w:w="15" w:type="dxa"/>
              <w:bottom w:w="0" w:type="dxa"/>
              <w:right w:w="15" w:type="dxa"/>
            </w:tcMar>
            <w:vAlign w:val="bottom"/>
            <w:hideMark/>
          </w:tcPr>
          <w:p w14:paraId="2936280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1DAB90E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59E1ED6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-1.295 to -0.8847</w:t>
            </w:r>
          </w:p>
        </w:tc>
      </w:tr>
      <w:tr w:rsidR="002017C0" w:rsidRPr="000E615D" w14:paraId="237F839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57713D2"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34402B7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-0.1700</w:t>
            </w:r>
          </w:p>
        </w:tc>
        <w:tc>
          <w:tcPr>
            <w:tcW w:w="0" w:type="auto"/>
            <w:tcBorders>
              <w:top w:val="nil"/>
              <w:left w:val="nil"/>
              <w:bottom w:val="nil"/>
              <w:right w:val="nil"/>
            </w:tcBorders>
            <w:noWrap/>
            <w:tcMar>
              <w:top w:w="15" w:type="dxa"/>
              <w:left w:w="15" w:type="dxa"/>
              <w:bottom w:w="0" w:type="dxa"/>
              <w:right w:w="15" w:type="dxa"/>
            </w:tcMar>
            <w:vAlign w:val="bottom"/>
            <w:hideMark/>
          </w:tcPr>
          <w:p w14:paraId="1CD1503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3.935</w:t>
            </w:r>
          </w:p>
        </w:tc>
        <w:tc>
          <w:tcPr>
            <w:tcW w:w="0" w:type="auto"/>
            <w:tcBorders>
              <w:top w:val="nil"/>
              <w:left w:val="nil"/>
              <w:bottom w:val="nil"/>
              <w:right w:val="nil"/>
            </w:tcBorders>
            <w:noWrap/>
            <w:tcMar>
              <w:top w:w="15" w:type="dxa"/>
              <w:left w:w="15" w:type="dxa"/>
              <w:bottom w:w="0" w:type="dxa"/>
              <w:right w:w="15" w:type="dxa"/>
            </w:tcMar>
            <w:vAlign w:val="bottom"/>
            <w:hideMark/>
          </w:tcPr>
          <w:p w14:paraId="24FE7CA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52021C5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36061C7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-0.3753 to 0.03527</w:t>
            </w:r>
          </w:p>
        </w:tc>
      </w:tr>
      <w:tr w:rsidR="002017C0" w:rsidRPr="000E615D" w14:paraId="513C9AA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DE7D05B"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71311C1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-1.150</w:t>
            </w:r>
          </w:p>
        </w:tc>
        <w:tc>
          <w:tcPr>
            <w:tcW w:w="0" w:type="auto"/>
            <w:tcBorders>
              <w:top w:val="nil"/>
              <w:left w:val="nil"/>
              <w:bottom w:val="nil"/>
              <w:right w:val="nil"/>
            </w:tcBorders>
            <w:noWrap/>
            <w:tcMar>
              <w:top w:w="15" w:type="dxa"/>
              <w:left w:w="15" w:type="dxa"/>
              <w:bottom w:w="0" w:type="dxa"/>
              <w:right w:w="15" w:type="dxa"/>
            </w:tcMar>
            <w:vAlign w:val="bottom"/>
            <w:hideMark/>
          </w:tcPr>
          <w:p w14:paraId="04102B2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26.62</w:t>
            </w:r>
          </w:p>
        </w:tc>
        <w:tc>
          <w:tcPr>
            <w:tcW w:w="0" w:type="auto"/>
            <w:tcBorders>
              <w:top w:val="nil"/>
              <w:left w:val="nil"/>
              <w:bottom w:val="nil"/>
              <w:right w:val="nil"/>
            </w:tcBorders>
            <w:noWrap/>
            <w:tcMar>
              <w:top w:w="15" w:type="dxa"/>
              <w:left w:w="15" w:type="dxa"/>
              <w:bottom w:w="0" w:type="dxa"/>
              <w:right w:w="15" w:type="dxa"/>
            </w:tcMar>
            <w:vAlign w:val="bottom"/>
            <w:hideMark/>
          </w:tcPr>
          <w:p w14:paraId="7B53331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1DB78E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1BBA32D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-1.355 to -0.9447</w:t>
            </w:r>
          </w:p>
        </w:tc>
      </w:tr>
      <w:tr w:rsidR="002017C0" w:rsidRPr="000E615D" w14:paraId="5DA356AF"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D04BB07"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5987B94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-1.090</w:t>
            </w:r>
          </w:p>
        </w:tc>
        <w:tc>
          <w:tcPr>
            <w:tcW w:w="0" w:type="auto"/>
            <w:tcBorders>
              <w:top w:val="nil"/>
              <w:left w:val="nil"/>
              <w:bottom w:val="nil"/>
              <w:right w:val="nil"/>
            </w:tcBorders>
            <w:noWrap/>
            <w:tcMar>
              <w:top w:w="15" w:type="dxa"/>
              <w:left w:w="15" w:type="dxa"/>
              <w:bottom w:w="0" w:type="dxa"/>
              <w:right w:w="15" w:type="dxa"/>
            </w:tcMar>
            <w:vAlign w:val="bottom"/>
            <w:hideMark/>
          </w:tcPr>
          <w:p w14:paraId="46DBF2C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25.23</w:t>
            </w:r>
          </w:p>
        </w:tc>
        <w:tc>
          <w:tcPr>
            <w:tcW w:w="0" w:type="auto"/>
            <w:tcBorders>
              <w:top w:val="nil"/>
              <w:left w:val="nil"/>
              <w:bottom w:val="nil"/>
              <w:right w:val="nil"/>
            </w:tcBorders>
            <w:noWrap/>
            <w:tcMar>
              <w:top w:w="15" w:type="dxa"/>
              <w:left w:w="15" w:type="dxa"/>
              <w:bottom w:w="0" w:type="dxa"/>
              <w:right w:w="15" w:type="dxa"/>
            </w:tcMar>
            <w:vAlign w:val="bottom"/>
            <w:hideMark/>
          </w:tcPr>
          <w:p w14:paraId="7EFD53D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57857A7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6B8766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-1.295 to -0.8847</w:t>
            </w:r>
          </w:p>
        </w:tc>
      </w:tr>
      <w:tr w:rsidR="002017C0" w:rsidRPr="000E615D" w14:paraId="2E32582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E416EC9"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0F43EE7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-1.120</w:t>
            </w:r>
          </w:p>
        </w:tc>
        <w:tc>
          <w:tcPr>
            <w:tcW w:w="0" w:type="auto"/>
            <w:tcBorders>
              <w:top w:val="nil"/>
              <w:left w:val="nil"/>
              <w:bottom w:val="nil"/>
              <w:right w:val="nil"/>
            </w:tcBorders>
            <w:noWrap/>
            <w:tcMar>
              <w:top w:w="15" w:type="dxa"/>
              <w:left w:w="15" w:type="dxa"/>
              <w:bottom w:w="0" w:type="dxa"/>
              <w:right w:w="15" w:type="dxa"/>
            </w:tcMar>
            <w:vAlign w:val="bottom"/>
            <w:hideMark/>
          </w:tcPr>
          <w:p w14:paraId="3C20E03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25.92</w:t>
            </w:r>
          </w:p>
        </w:tc>
        <w:tc>
          <w:tcPr>
            <w:tcW w:w="0" w:type="auto"/>
            <w:tcBorders>
              <w:top w:val="nil"/>
              <w:left w:val="nil"/>
              <w:bottom w:val="nil"/>
              <w:right w:val="nil"/>
            </w:tcBorders>
            <w:noWrap/>
            <w:tcMar>
              <w:top w:w="15" w:type="dxa"/>
              <w:left w:w="15" w:type="dxa"/>
              <w:bottom w:w="0" w:type="dxa"/>
              <w:right w:w="15" w:type="dxa"/>
            </w:tcMar>
            <w:vAlign w:val="bottom"/>
            <w:hideMark/>
          </w:tcPr>
          <w:p w14:paraId="5447722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53F334E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4409F7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-1.325 to -0.9147</w:t>
            </w:r>
          </w:p>
        </w:tc>
      </w:tr>
      <w:tr w:rsidR="002017C0" w:rsidRPr="000E615D" w14:paraId="2D175F9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C6C5AF5"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43EA48D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-0.9800</w:t>
            </w:r>
          </w:p>
        </w:tc>
        <w:tc>
          <w:tcPr>
            <w:tcW w:w="0" w:type="auto"/>
            <w:tcBorders>
              <w:top w:val="nil"/>
              <w:left w:val="nil"/>
              <w:bottom w:val="nil"/>
              <w:right w:val="nil"/>
            </w:tcBorders>
            <w:noWrap/>
            <w:tcMar>
              <w:top w:w="15" w:type="dxa"/>
              <w:left w:w="15" w:type="dxa"/>
              <w:bottom w:w="0" w:type="dxa"/>
              <w:right w:w="15" w:type="dxa"/>
            </w:tcMar>
            <w:vAlign w:val="bottom"/>
            <w:hideMark/>
          </w:tcPr>
          <w:p w14:paraId="0DF91FC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22.68</w:t>
            </w:r>
          </w:p>
        </w:tc>
        <w:tc>
          <w:tcPr>
            <w:tcW w:w="0" w:type="auto"/>
            <w:tcBorders>
              <w:top w:val="nil"/>
              <w:left w:val="nil"/>
              <w:bottom w:val="nil"/>
              <w:right w:val="nil"/>
            </w:tcBorders>
            <w:noWrap/>
            <w:tcMar>
              <w:top w:w="15" w:type="dxa"/>
              <w:left w:w="15" w:type="dxa"/>
              <w:bottom w:w="0" w:type="dxa"/>
              <w:right w:w="15" w:type="dxa"/>
            </w:tcMar>
            <w:vAlign w:val="bottom"/>
            <w:hideMark/>
          </w:tcPr>
          <w:p w14:paraId="294597B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DDA5A0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CBD168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-1.185 to -0.7747</w:t>
            </w:r>
          </w:p>
        </w:tc>
      </w:tr>
      <w:tr w:rsidR="002017C0" w:rsidRPr="000E615D" w14:paraId="5FC9096A"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4B9FBA3"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1DF7A4B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-0.9200</w:t>
            </w:r>
          </w:p>
        </w:tc>
        <w:tc>
          <w:tcPr>
            <w:tcW w:w="0" w:type="auto"/>
            <w:tcBorders>
              <w:top w:val="nil"/>
              <w:left w:val="nil"/>
              <w:bottom w:val="nil"/>
              <w:right w:val="nil"/>
            </w:tcBorders>
            <w:noWrap/>
            <w:tcMar>
              <w:top w:w="15" w:type="dxa"/>
              <w:left w:w="15" w:type="dxa"/>
              <w:bottom w:w="0" w:type="dxa"/>
              <w:right w:w="15" w:type="dxa"/>
            </w:tcMar>
            <w:vAlign w:val="bottom"/>
            <w:hideMark/>
          </w:tcPr>
          <w:p w14:paraId="4077985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21.29</w:t>
            </w:r>
          </w:p>
        </w:tc>
        <w:tc>
          <w:tcPr>
            <w:tcW w:w="0" w:type="auto"/>
            <w:tcBorders>
              <w:top w:val="nil"/>
              <w:left w:val="nil"/>
              <w:bottom w:val="nil"/>
              <w:right w:val="nil"/>
            </w:tcBorders>
            <w:noWrap/>
            <w:tcMar>
              <w:top w:w="15" w:type="dxa"/>
              <w:left w:w="15" w:type="dxa"/>
              <w:bottom w:w="0" w:type="dxa"/>
              <w:right w:w="15" w:type="dxa"/>
            </w:tcMar>
            <w:vAlign w:val="bottom"/>
            <w:hideMark/>
          </w:tcPr>
          <w:p w14:paraId="471C057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190B7BF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8A0116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-1.125 to -0.7147</w:t>
            </w:r>
          </w:p>
        </w:tc>
      </w:tr>
      <w:tr w:rsidR="002017C0" w:rsidRPr="000E615D" w14:paraId="2128A38A"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E7B15A7"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12FA81F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-0.9500</w:t>
            </w:r>
          </w:p>
        </w:tc>
        <w:tc>
          <w:tcPr>
            <w:tcW w:w="0" w:type="auto"/>
            <w:tcBorders>
              <w:top w:val="nil"/>
              <w:left w:val="nil"/>
              <w:bottom w:val="nil"/>
              <w:right w:val="nil"/>
            </w:tcBorders>
            <w:noWrap/>
            <w:tcMar>
              <w:top w:w="15" w:type="dxa"/>
              <w:left w:w="15" w:type="dxa"/>
              <w:bottom w:w="0" w:type="dxa"/>
              <w:right w:w="15" w:type="dxa"/>
            </w:tcMar>
            <w:vAlign w:val="bottom"/>
            <w:hideMark/>
          </w:tcPr>
          <w:p w14:paraId="2F58692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21.99</w:t>
            </w:r>
          </w:p>
        </w:tc>
        <w:tc>
          <w:tcPr>
            <w:tcW w:w="0" w:type="auto"/>
            <w:tcBorders>
              <w:top w:val="nil"/>
              <w:left w:val="nil"/>
              <w:bottom w:val="nil"/>
              <w:right w:val="nil"/>
            </w:tcBorders>
            <w:noWrap/>
            <w:tcMar>
              <w:top w:w="15" w:type="dxa"/>
              <w:left w:w="15" w:type="dxa"/>
              <w:bottom w:w="0" w:type="dxa"/>
              <w:right w:w="15" w:type="dxa"/>
            </w:tcMar>
            <w:vAlign w:val="bottom"/>
            <w:hideMark/>
          </w:tcPr>
          <w:p w14:paraId="6DC5B14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542F345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1F8643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-1.155 to -0.7447</w:t>
            </w:r>
          </w:p>
        </w:tc>
      </w:tr>
      <w:tr w:rsidR="002017C0" w:rsidRPr="000E615D" w14:paraId="26EF442E"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F16A2A6"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126A990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0.06000</w:t>
            </w:r>
          </w:p>
        </w:tc>
        <w:tc>
          <w:tcPr>
            <w:tcW w:w="0" w:type="auto"/>
            <w:tcBorders>
              <w:top w:val="nil"/>
              <w:left w:val="nil"/>
              <w:bottom w:val="nil"/>
              <w:right w:val="nil"/>
            </w:tcBorders>
            <w:noWrap/>
            <w:tcMar>
              <w:top w:w="15" w:type="dxa"/>
              <w:left w:w="15" w:type="dxa"/>
              <w:bottom w:w="0" w:type="dxa"/>
              <w:right w:w="15" w:type="dxa"/>
            </w:tcMar>
            <w:vAlign w:val="bottom"/>
            <w:hideMark/>
          </w:tcPr>
          <w:p w14:paraId="1E7CF8B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1.389</w:t>
            </w:r>
          </w:p>
        </w:tc>
        <w:tc>
          <w:tcPr>
            <w:tcW w:w="0" w:type="auto"/>
            <w:tcBorders>
              <w:top w:val="nil"/>
              <w:left w:val="nil"/>
              <w:bottom w:val="nil"/>
              <w:right w:val="nil"/>
            </w:tcBorders>
            <w:noWrap/>
            <w:tcMar>
              <w:top w:w="15" w:type="dxa"/>
              <w:left w:w="15" w:type="dxa"/>
              <w:bottom w:w="0" w:type="dxa"/>
              <w:right w:w="15" w:type="dxa"/>
            </w:tcMar>
            <w:vAlign w:val="bottom"/>
            <w:hideMark/>
          </w:tcPr>
          <w:p w14:paraId="3B5E11D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22DE658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48E8D2E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-0.1453 to 0.2653</w:t>
            </w:r>
          </w:p>
        </w:tc>
      </w:tr>
      <w:tr w:rsidR="002017C0" w:rsidRPr="000E615D" w14:paraId="10C5D54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41759E6"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4EE0A77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0.03000</w:t>
            </w:r>
          </w:p>
        </w:tc>
        <w:tc>
          <w:tcPr>
            <w:tcW w:w="0" w:type="auto"/>
            <w:tcBorders>
              <w:top w:val="nil"/>
              <w:left w:val="nil"/>
              <w:bottom w:val="nil"/>
              <w:right w:val="nil"/>
            </w:tcBorders>
            <w:noWrap/>
            <w:tcMar>
              <w:top w:w="15" w:type="dxa"/>
              <w:left w:w="15" w:type="dxa"/>
              <w:bottom w:w="0" w:type="dxa"/>
              <w:right w:w="15" w:type="dxa"/>
            </w:tcMar>
            <w:vAlign w:val="bottom"/>
            <w:hideMark/>
          </w:tcPr>
          <w:p w14:paraId="1B84808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0.6944</w:t>
            </w:r>
          </w:p>
        </w:tc>
        <w:tc>
          <w:tcPr>
            <w:tcW w:w="0" w:type="auto"/>
            <w:tcBorders>
              <w:top w:val="nil"/>
              <w:left w:val="nil"/>
              <w:bottom w:val="nil"/>
              <w:right w:val="nil"/>
            </w:tcBorders>
            <w:noWrap/>
            <w:tcMar>
              <w:top w:w="15" w:type="dxa"/>
              <w:left w:w="15" w:type="dxa"/>
              <w:bottom w:w="0" w:type="dxa"/>
              <w:right w:w="15" w:type="dxa"/>
            </w:tcMar>
            <w:vAlign w:val="bottom"/>
            <w:hideMark/>
          </w:tcPr>
          <w:p w14:paraId="45448DA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71FAC66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3C9A915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-0.1753 to 0.2353</w:t>
            </w:r>
          </w:p>
        </w:tc>
      </w:tr>
      <w:tr w:rsidR="002017C0" w:rsidRPr="000E615D" w14:paraId="104A1C8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093BA25"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2.5</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0E58DD8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-0.03000</w:t>
            </w:r>
          </w:p>
        </w:tc>
        <w:tc>
          <w:tcPr>
            <w:tcW w:w="0" w:type="auto"/>
            <w:tcBorders>
              <w:top w:val="nil"/>
              <w:left w:val="nil"/>
              <w:bottom w:val="nil"/>
              <w:right w:val="nil"/>
            </w:tcBorders>
            <w:noWrap/>
            <w:tcMar>
              <w:top w:w="15" w:type="dxa"/>
              <w:left w:w="15" w:type="dxa"/>
              <w:bottom w:w="0" w:type="dxa"/>
              <w:right w:w="15" w:type="dxa"/>
            </w:tcMar>
            <w:vAlign w:val="bottom"/>
            <w:hideMark/>
          </w:tcPr>
          <w:p w14:paraId="0236835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0.6944</w:t>
            </w:r>
          </w:p>
        </w:tc>
        <w:tc>
          <w:tcPr>
            <w:tcW w:w="0" w:type="auto"/>
            <w:tcBorders>
              <w:top w:val="nil"/>
              <w:left w:val="nil"/>
              <w:bottom w:val="nil"/>
              <w:right w:val="nil"/>
            </w:tcBorders>
            <w:noWrap/>
            <w:tcMar>
              <w:top w:w="15" w:type="dxa"/>
              <w:left w:w="15" w:type="dxa"/>
              <w:bottom w:w="0" w:type="dxa"/>
              <w:right w:w="15" w:type="dxa"/>
            </w:tcMar>
            <w:vAlign w:val="bottom"/>
            <w:hideMark/>
          </w:tcPr>
          <w:p w14:paraId="0058920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60E68A4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0752D88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-0.2353 to 0.1753</w:t>
            </w:r>
          </w:p>
        </w:tc>
      </w:tr>
    </w:tbl>
    <w:p w14:paraId="0634F3DC" w14:textId="77777777" w:rsidR="002017C0" w:rsidRPr="000E615D" w:rsidRDefault="002017C0" w:rsidP="002017C0">
      <w:pPr>
        <w:jc w:val="both"/>
        <w:rPr>
          <w:b/>
          <w:sz w:val="24"/>
          <w:szCs w:val="24"/>
        </w:rPr>
      </w:pPr>
    </w:p>
    <w:p w14:paraId="387BF4B9" w14:textId="77777777" w:rsidR="002017C0" w:rsidRPr="000E615D" w:rsidRDefault="002017C0" w:rsidP="002017C0">
      <w:pPr>
        <w:jc w:val="both"/>
        <w:rPr>
          <w:b/>
          <w:sz w:val="24"/>
          <w:szCs w:val="24"/>
        </w:rPr>
      </w:pPr>
    </w:p>
    <w:p w14:paraId="066820B9" w14:textId="77777777" w:rsidR="002017C0" w:rsidRPr="000E615D" w:rsidRDefault="002017C0" w:rsidP="002017C0">
      <w:pPr>
        <w:jc w:val="both"/>
        <w:rPr>
          <w:b/>
          <w:sz w:val="24"/>
          <w:szCs w:val="24"/>
        </w:rPr>
      </w:pPr>
    </w:p>
    <w:p w14:paraId="63BBFF92" w14:textId="77777777" w:rsidR="002017C0" w:rsidRPr="000E615D" w:rsidRDefault="002017C0" w:rsidP="002017C0">
      <w:pPr>
        <w:jc w:val="both"/>
        <w:rPr>
          <w:b/>
          <w:sz w:val="24"/>
          <w:szCs w:val="24"/>
        </w:rPr>
      </w:pPr>
    </w:p>
    <w:tbl>
      <w:tblPr>
        <w:tblW w:w="8560" w:type="dxa"/>
        <w:tblCellMar>
          <w:left w:w="0" w:type="dxa"/>
          <w:right w:w="0" w:type="dxa"/>
        </w:tblCellMar>
        <w:tblLook w:val="04A0" w:firstRow="1" w:lastRow="0" w:firstColumn="1" w:lastColumn="0" w:noHBand="0" w:noVBand="1"/>
      </w:tblPr>
      <w:tblGrid>
        <w:gridCol w:w="3014"/>
        <w:gridCol w:w="844"/>
        <w:gridCol w:w="844"/>
        <w:gridCol w:w="1648"/>
        <w:gridCol w:w="844"/>
        <w:gridCol w:w="1366"/>
      </w:tblGrid>
      <w:tr w:rsidR="002017C0" w:rsidRPr="000E615D" w14:paraId="225C536C" w14:textId="77777777" w:rsidTr="002017C0">
        <w:tc>
          <w:tcPr>
            <w:tcW w:w="3000" w:type="dxa"/>
            <w:tcBorders>
              <w:top w:val="nil"/>
              <w:left w:val="nil"/>
              <w:bottom w:val="nil"/>
              <w:right w:val="nil"/>
            </w:tcBorders>
            <w:noWrap/>
            <w:tcMar>
              <w:top w:w="15" w:type="dxa"/>
              <w:left w:w="15" w:type="dxa"/>
              <w:bottom w:w="0" w:type="dxa"/>
              <w:right w:w="15" w:type="dxa"/>
            </w:tcMar>
            <w:vAlign w:val="bottom"/>
            <w:hideMark/>
          </w:tcPr>
          <w:p w14:paraId="3E485DE1" w14:textId="77777777" w:rsidR="002017C0" w:rsidRPr="000E615D" w:rsidRDefault="002017C0" w:rsidP="002017C0">
            <w:pPr>
              <w:rPr>
                <w:rFonts w:ascii="Arial" w:hAnsi="Arial" w:cs="Arial"/>
                <w:sz w:val="14"/>
                <w:szCs w:val="14"/>
              </w:rPr>
            </w:pPr>
            <w:r w:rsidRPr="000E615D">
              <w:rPr>
                <w:rFonts w:ascii="Arial" w:hAnsi="Arial" w:cs="Arial"/>
                <w:sz w:val="14"/>
                <w:szCs w:val="14"/>
              </w:rPr>
              <w:t>Table Analyzed</w:t>
            </w:r>
          </w:p>
        </w:tc>
        <w:tc>
          <w:tcPr>
            <w:tcW w:w="840" w:type="dxa"/>
            <w:tcBorders>
              <w:top w:val="nil"/>
              <w:left w:val="nil"/>
              <w:bottom w:val="nil"/>
              <w:right w:val="nil"/>
            </w:tcBorders>
            <w:noWrap/>
            <w:tcMar>
              <w:top w:w="15" w:type="dxa"/>
              <w:left w:w="15" w:type="dxa"/>
              <w:bottom w:w="0" w:type="dxa"/>
              <w:right w:w="15" w:type="dxa"/>
            </w:tcMar>
            <w:vAlign w:val="bottom"/>
            <w:hideMark/>
          </w:tcPr>
          <w:p w14:paraId="7946526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Opacity</w:t>
            </w:r>
          </w:p>
        </w:tc>
        <w:tc>
          <w:tcPr>
            <w:tcW w:w="840" w:type="dxa"/>
            <w:tcBorders>
              <w:top w:val="nil"/>
              <w:left w:val="nil"/>
              <w:bottom w:val="nil"/>
              <w:right w:val="nil"/>
            </w:tcBorders>
            <w:noWrap/>
            <w:tcMar>
              <w:top w:w="15" w:type="dxa"/>
              <w:left w:w="15" w:type="dxa"/>
              <w:bottom w:w="0" w:type="dxa"/>
              <w:right w:w="15" w:type="dxa"/>
            </w:tcMar>
            <w:vAlign w:val="bottom"/>
            <w:hideMark/>
          </w:tcPr>
          <w:p w14:paraId="19D45F8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1640" w:type="dxa"/>
            <w:tcBorders>
              <w:top w:val="nil"/>
              <w:left w:val="nil"/>
              <w:bottom w:val="nil"/>
              <w:right w:val="nil"/>
            </w:tcBorders>
            <w:noWrap/>
            <w:tcMar>
              <w:top w:w="15" w:type="dxa"/>
              <w:left w:w="15" w:type="dxa"/>
              <w:bottom w:w="0" w:type="dxa"/>
              <w:right w:w="15" w:type="dxa"/>
            </w:tcMar>
            <w:vAlign w:val="bottom"/>
            <w:hideMark/>
          </w:tcPr>
          <w:p w14:paraId="0361D91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840" w:type="dxa"/>
            <w:tcBorders>
              <w:top w:val="nil"/>
              <w:left w:val="nil"/>
              <w:bottom w:val="nil"/>
              <w:right w:val="nil"/>
            </w:tcBorders>
            <w:noWrap/>
            <w:tcMar>
              <w:top w:w="15" w:type="dxa"/>
              <w:left w:w="15" w:type="dxa"/>
              <w:bottom w:w="0" w:type="dxa"/>
              <w:right w:w="15" w:type="dxa"/>
            </w:tcMar>
            <w:vAlign w:val="bottom"/>
            <w:hideMark/>
          </w:tcPr>
          <w:p w14:paraId="5BD15A4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1360" w:type="dxa"/>
            <w:tcBorders>
              <w:top w:val="nil"/>
              <w:left w:val="nil"/>
              <w:bottom w:val="nil"/>
              <w:right w:val="nil"/>
            </w:tcBorders>
            <w:noWrap/>
            <w:tcMar>
              <w:top w:w="15" w:type="dxa"/>
              <w:left w:w="15" w:type="dxa"/>
              <w:bottom w:w="0" w:type="dxa"/>
              <w:right w:w="15" w:type="dxa"/>
            </w:tcMar>
            <w:vAlign w:val="bottom"/>
            <w:hideMark/>
          </w:tcPr>
          <w:p w14:paraId="0980843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578977BF"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AF9273B"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362E9D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4B183B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9160C0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DD8EDA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62293B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2AF29B1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FC3B0EE" w14:textId="77777777" w:rsidR="002017C0" w:rsidRPr="000E615D" w:rsidRDefault="002017C0" w:rsidP="002017C0">
            <w:pPr>
              <w:rPr>
                <w:rFonts w:ascii="Arial" w:hAnsi="Arial" w:cs="Arial"/>
                <w:sz w:val="14"/>
                <w:szCs w:val="14"/>
              </w:rPr>
            </w:pPr>
            <w:r w:rsidRPr="000E615D">
              <w:rPr>
                <w:rFonts w:ascii="Arial" w:hAnsi="Arial" w:cs="Arial"/>
                <w:sz w:val="14"/>
                <w:szCs w:val="14"/>
              </w:rPr>
              <w:t>One-way analysis of variance</w:t>
            </w:r>
          </w:p>
        </w:tc>
        <w:tc>
          <w:tcPr>
            <w:tcW w:w="0" w:type="auto"/>
            <w:tcBorders>
              <w:top w:val="nil"/>
              <w:left w:val="nil"/>
              <w:bottom w:val="nil"/>
              <w:right w:val="nil"/>
            </w:tcBorders>
            <w:noWrap/>
            <w:tcMar>
              <w:top w:w="15" w:type="dxa"/>
              <w:left w:w="15" w:type="dxa"/>
              <w:bottom w:w="0" w:type="dxa"/>
              <w:right w:w="15" w:type="dxa"/>
            </w:tcMar>
            <w:vAlign w:val="bottom"/>
            <w:hideMark/>
          </w:tcPr>
          <w:p w14:paraId="21676C6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7B7AD3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C7D47C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D38C3D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5BCE6E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4A74A1D2"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8336D4F" w14:textId="77777777" w:rsidR="002017C0" w:rsidRPr="000E615D" w:rsidRDefault="002017C0" w:rsidP="002017C0">
            <w:pPr>
              <w:rPr>
                <w:rFonts w:ascii="Arial" w:hAnsi="Arial" w:cs="Arial"/>
                <w:sz w:val="14"/>
                <w:szCs w:val="14"/>
              </w:rPr>
            </w:pPr>
            <w:r w:rsidRPr="000E615D">
              <w:rPr>
                <w:rFonts w:ascii="Arial" w:hAnsi="Arial" w:cs="Arial"/>
                <w:sz w:val="14"/>
                <w:szCs w:val="14"/>
              </w:rPr>
              <w:t>P value</w:t>
            </w:r>
          </w:p>
        </w:tc>
        <w:tc>
          <w:tcPr>
            <w:tcW w:w="0" w:type="auto"/>
            <w:tcBorders>
              <w:top w:val="nil"/>
              <w:left w:val="nil"/>
              <w:bottom w:val="nil"/>
              <w:right w:val="nil"/>
            </w:tcBorders>
            <w:noWrap/>
            <w:tcMar>
              <w:top w:w="15" w:type="dxa"/>
              <w:left w:w="15" w:type="dxa"/>
              <w:bottom w:w="0" w:type="dxa"/>
              <w:right w:w="15" w:type="dxa"/>
            </w:tcMar>
            <w:vAlign w:val="bottom"/>
            <w:hideMark/>
          </w:tcPr>
          <w:p w14:paraId="27F547E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&lt; 0.0001</w:t>
            </w:r>
          </w:p>
        </w:tc>
        <w:tc>
          <w:tcPr>
            <w:tcW w:w="0" w:type="auto"/>
            <w:tcBorders>
              <w:top w:val="nil"/>
              <w:left w:val="nil"/>
              <w:bottom w:val="nil"/>
              <w:right w:val="nil"/>
            </w:tcBorders>
            <w:noWrap/>
            <w:tcMar>
              <w:top w:w="15" w:type="dxa"/>
              <w:left w:w="15" w:type="dxa"/>
              <w:bottom w:w="0" w:type="dxa"/>
              <w:right w:w="15" w:type="dxa"/>
            </w:tcMar>
            <w:vAlign w:val="bottom"/>
            <w:hideMark/>
          </w:tcPr>
          <w:p w14:paraId="07D3C7A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29F12A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B9A96D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4995C3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6012C9DB"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770D352" w14:textId="77777777" w:rsidR="002017C0" w:rsidRPr="000E615D" w:rsidRDefault="002017C0" w:rsidP="002017C0">
            <w:pPr>
              <w:rPr>
                <w:rFonts w:ascii="Arial" w:hAnsi="Arial" w:cs="Arial"/>
                <w:sz w:val="14"/>
                <w:szCs w:val="14"/>
              </w:rPr>
            </w:pPr>
            <w:r w:rsidRPr="000E615D">
              <w:rPr>
                <w:rFonts w:ascii="Arial" w:hAnsi="Arial" w:cs="Arial"/>
                <w:sz w:val="14"/>
                <w:szCs w:val="14"/>
              </w:rPr>
              <w:t>P value summary</w:t>
            </w:r>
          </w:p>
        </w:tc>
        <w:tc>
          <w:tcPr>
            <w:tcW w:w="0" w:type="auto"/>
            <w:tcBorders>
              <w:top w:val="nil"/>
              <w:left w:val="nil"/>
              <w:bottom w:val="nil"/>
              <w:right w:val="nil"/>
            </w:tcBorders>
            <w:noWrap/>
            <w:tcMar>
              <w:top w:w="15" w:type="dxa"/>
              <w:left w:w="15" w:type="dxa"/>
              <w:bottom w:w="0" w:type="dxa"/>
              <w:right w:w="15" w:type="dxa"/>
            </w:tcMar>
            <w:vAlign w:val="bottom"/>
            <w:hideMark/>
          </w:tcPr>
          <w:p w14:paraId="3E67EF6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458B4D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A1D5A5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31FA01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F4D35B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1E4F351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BD6B39E" w14:textId="77777777" w:rsidR="002017C0" w:rsidRPr="000E615D" w:rsidRDefault="002017C0" w:rsidP="002017C0">
            <w:pPr>
              <w:rPr>
                <w:rFonts w:ascii="Arial" w:hAnsi="Arial" w:cs="Arial"/>
                <w:sz w:val="14"/>
                <w:szCs w:val="14"/>
              </w:rPr>
            </w:pPr>
            <w:r w:rsidRPr="000E615D">
              <w:rPr>
                <w:rFonts w:ascii="Arial" w:hAnsi="Arial" w:cs="Arial"/>
                <w:sz w:val="14"/>
                <w:szCs w:val="14"/>
              </w:rPr>
              <w:t xml:space="preserve">Are means </w:t>
            </w:r>
            <w:proofErr w:type="spellStart"/>
            <w:r w:rsidRPr="000E615D">
              <w:rPr>
                <w:rFonts w:ascii="Arial" w:hAnsi="Arial" w:cs="Arial"/>
                <w:sz w:val="14"/>
                <w:szCs w:val="14"/>
              </w:rPr>
              <w:t>signif</w:t>
            </w:r>
            <w:proofErr w:type="spellEnd"/>
            <w:r w:rsidRPr="000E615D">
              <w:rPr>
                <w:rFonts w:ascii="Arial" w:hAnsi="Arial" w:cs="Arial"/>
                <w:sz w:val="14"/>
                <w:szCs w:val="14"/>
              </w:rPr>
              <w:t>. different? (P &lt; 0.05)</w:t>
            </w:r>
          </w:p>
        </w:tc>
        <w:tc>
          <w:tcPr>
            <w:tcW w:w="0" w:type="auto"/>
            <w:tcBorders>
              <w:top w:val="nil"/>
              <w:left w:val="nil"/>
              <w:bottom w:val="nil"/>
              <w:right w:val="nil"/>
            </w:tcBorders>
            <w:noWrap/>
            <w:tcMar>
              <w:top w:w="15" w:type="dxa"/>
              <w:left w:w="15" w:type="dxa"/>
              <w:bottom w:w="0" w:type="dxa"/>
              <w:right w:w="15" w:type="dxa"/>
            </w:tcMar>
            <w:vAlign w:val="bottom"/>
            <w:hideMark/>
          </w:tcPr>
          <w:p w14:paraId="06B5A52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018E244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511D65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85788D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12973E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1432EC95"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FB374BC" w14:textId="77777777" w:rsidR="002017C0" w:rsidRPr="000E615D" w:rsidRDefault="002017C0" w:rsidP="002017C0">
            <w:pPr>
              <w:rPr>
                <w:rFonts w:ascii="Arial" w:hAnsi="Arial" w:cs="Arial"/>
                <w:sz w:val="14"/>
                <w:szCs w:val="14"/>
              </w:rPr>
            </w:pPr>
            <w:r w:rsidRPr="000E615D">
              <w:rPr>
                <w:rFonts w:ascii="Arial" w:hAnsi="Arial" w:cs="Arial"/>
                <w:sz w:val="14"/>
                <w:szCs w:val="14"/>
              </w:rPr>
              <w:t>Number of groups</w:t>
            </w:r>
          </w:p>
        </w:tc>
        <w:tc>
          <w:tcPr>
            <w:tcW w:w="0" w:type="auto"/>
            <w:tcBorders>
              <w:top w:val="nil"/>
              <w:left w:val="nil"/>
              <w:bottom w:val="nil"/>
              <w:right w:val="nil"/>
            </w:tcBorders>
            <w:noWrap/>
            <w:tcMar>
              <w:top w:w="15" w:type="dxa"/>
              <w:left w:w="15" w:type="dxa"/>
              <w:bottom w:w="0" w:type="dxa"/>
              <w:right w:w="15" w:type="dxa"/>
            </w:tcMar>
            <w:vAlign w:val="bottom"/>
            <w:hideMark/>
          </w:tcPr>
          <w:p w14:paraId="02924CE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6</w:t>
            </w:r>
          </w:p>
        </w:tc>
        <w:tc>
          <w:tcPr>
            <w:tcW w:w="0" w:type="auto"/>
            <w:tcBorders>
              <w:top w:val="nil"/>
              <w:left w:val="nil"/>
              <w:bottom w:val="nil"/>
              <w:right w:val="nil"/>
            </w:tcBorders>
            <w:noWrap/>
            <w:tcMar>
              <w:top w:w="15" w:type="dxa"/>
              <w:left w:w="15" w:type="dxa"/>
              <w:bottom w:w="0" w:type="dxa"/>
              <w:right w:w="15" w:type="dxa"/>
            </w:tcMar>
            <w:vAlign w:val="bottom"/>
            <w:hideMark/>
          </w:tcPr>
          <w:p w14:paraId="419D166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27066A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D1DDB5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D759DC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15B3AE5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0AACB54" w14:textId="77777777" w:rsidR="002017C0" w:rsidRPr="000E615D" w:rsidRDefault="002017C0" w:rsidP="002017C0">
            <w:pPr>
              <w:rPr>
                <w:rFonts w:ascii="Arial" w:hAnsi="Arial" w:cs="Arial"/>
                <w:sz w:val="14"/>
                <w:szCs w:val="14"/>
              </w:rPr>
            </w:pPr>
            <w:r w:rsidRPr="000E615D">
              <w:rPr>
                <w:rFonts w:ascii="Arial" w:hAnsi="Arial" w:cs="Arial"/>
                <w:sz w:val="14"/>
                <w:szCs w:val="14"/>
              </w:rPr>
              <w:t>F</w:t>
            </w:r>
          </w:p>
        </w:tc>
        <w:tc>
          <w:tcPr>
            <w:tcW w:w="0" w:type="auto"/>
            <w:tcBorders>
              <w:top w:val="nil"/>
              <w:left w:val="nil"/>
              <w:bottom w:val="nil"/>
              <w:right w:val="nil"/>
            </w:tcBorders>
            <w:noWrap/>
            <w:tcMar>
              <w:top w:w="15" w:type="dxa"/>
              <w:left w:w="15" w:type="dxa"/>
              <w:bottom w:w="0" w:type="dxa"/>
              <w:right w:w="15" w:type="dxa"/>
            </w:tcMar>
            <w:vAlign w:val="bottom"/>
            <w:hideMark/>
          </w:tcPr>
          <w:p w14:paraId="3346F5A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118.6</w:t>
            </w:r>
          </w:p>
        </w:tc>
        <w:tc>
          <w:tcPr>
            <w:tcW w:w="0" w:type="auto"/>
            <w:tcBorders>
              <w:top w:val="nil"/>
              <w:left w:val="nil"/>
              <w:bottom w:val="nil"/>
              <w:right w:val="nil"/>
            </w:tcBorders>
            <w:noWrap/>
            <w:tcMar>
              <w:top w:w="15" w:type="dxa"/>
              <w:left w:w="15" w:type="dxa"/>
              <w:bottom w:w="0" w:type="dxa"/>
              <w:right w:w="15" w:type="dxa"/>
            </w:tcMar>
            <w:vAlign w:val="bottom"/>
            <w:hideMark/>
          </w:tcPr>
          <w:p w14:paraId="444B2B5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2C9760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5C1406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1D1B90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7E5E278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934EC72" w14:textId="77777777" w:rsidR="002017C0" w:rsidRPr="000E615D" w:rsidRDefault="002017C0" w:rsidP="002017C0">
            <w:pPr>
              <w:rPr>
                <w:rFonts w:ascii="Arial" w:hAnsi="Arial" w:cs="Arial"/>
                <w:sz w:val="14"/>
                <w:szCs w:val="14"/>
              </w:rPr>
            </w:pPr>
            <w:r w:rsidRPr="000E615D">
              <w:rPr>
                <w:rFonts w:ascii="Arial" w:hAnsi="Arial" w:cs="Arial"/>
                <w:sz w:val="14"/>
                <w:szCs w:val="14"/>
              </w:rPr>
              <w:t>R square</w:t>
            </w:r>
          </w:p>
        </w:tc>
        <w:tc>
          <w:tcPr>
            <w:tcW w:w="0" w:type="auto"/>
            <w:tcBorders>
              <w:top w:val="nil"/>
              <w:left w:val="nil"/>
              <w:bottom w:val="nil"/>
              <w:right w:val="nil"/>
            </w:tcBorders>
            <w:noWrap/>
            <w:tcMar>
              <w:top w:w="15" w:type="dxa"/>
              <w:left w:w="15" w:type="dxa"/>
              <w:bottom w:w="0" w:type="dxa"/>
              <w:right w:w="15" w:type="dxa"/>
            </w:tcMar>
            <w:vAlign w:val="bottom"/>
            <w:hideMark/>
          </w:tcPr>
          <w:p w14:paraId="6E5F8FE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0.9802</w:t>
            </w:r>
          </w:p>
        </w:tc>
        <w:tc>
          <w:tcPr>
            <w:tcW w:w="0" w:type="auto"/>
            <w:tcBorders>
              <w:top w:val="nil"/>
              <w:left w:val="nil"/>
              <w:bottom w:val="nil"/>
              <w:right w:val="nil"/>
            </w:tcBorders>
            <w:noWrap/>
            <w:tcMar>
              <w:top w:w="15" w:type="dxa"/>
              <w:left w:w="15" w:type="dxa"/>
              <w:bottom w:w="0" w:type="dxa"/>
              <w:right w:w="15" w:type="dxa"/>
            </w:tcMar>
            <w:vAlign w:val="bottom"/>
            <w:hideMark/>
          </w:tcPr>
          <w:p w14:paraId="63207D7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07B05E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A9DE1B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5E99DF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61E8E3F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D1F7095" w14:textId="77777777" w:rsidR="002017C0" w:rsidRPr="000E615D" w:rsidRDefault="002017C0" w:rsidP="002017C0">
            <w:pPr>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A2EFEC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7F14C3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F04F89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3CC0F42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16319F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581C87B2"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E7F3C06" w14:textId="77777777" w:rsidR="002017C0" w:rsidRPr="000E615D" w:rsidRDefault="002017C0" w:rsidP="002017C0">
            <w:pPr>
              <w:rPr>
                <w:rFonts w:ascii="Arial" w:hAnsi="Arial" w:cs="Arial"/>
                <w:sz w:val="14"/>
                <w:szCs w:val="14"/>
              </w:rPr>
            </w:pPr>
            <w:r w:rsidRPr="000E615D">
              <w:rPr>
                <w:rFonts w:ascii="Arial" w:hAnsi="Arial" w:cs="Arial"/>
                <w:sz w:val="14"/>
                <w:szCs w:val="14"/>
              </w:rPr>
              <w:t>ANOVA Table</w:t>
            </w:r>
          </w:p>
        </w:tc>
        <w:tc>
          <w:tcPr>
            <w:tcW w:w="0" w:type="auto"/>
            <w:tcBorders>
              <w:top w:val="nil"/>
              <w:left w:val="nil"/>
              <w:bottom w:val="nil"/>
              <w:right w:val="nil"/>
            </w:tcBorders>
            <w:noWrap/>
            <w:tcMar>
              <w:top w:w="15" w:type="dxa"/>
              <w:left w:w="15" w:type="dxa"/>
              <w:bottom w:w="0" w:type="dxa"/>
              <w:right w:w="15" w:type="dxa"/>
            </w:tcMar>
            <w:vAlign w:val="bottom"/>
            <w:hideMark/>
          </w:tcPr>
          <w:p w14:paraId="322E873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SS</w:t>
            </w:r>
          </w:p>
        </w:tc>
        <w:tc>
          <w:tcPr>
            <w:tcW w:w="0" w:type="auto"/>
            <w:tcBorders>
              <w:top w:val="nil"/>
              <w:left w:val="nil"/>
              <w:bottom w:val="nil"/>
              <w:right w:val="nil"/>
            </w:tcBorders>
            <w:noWrap/>
            <w:tcMar>
              <w:top w:w="15" w:type="dxa"/>
              <w:left w:w="15" w:type="dxa"/>
              <w:bottom w:w="0" w:type="dxa"/>
              <w:right w:w="15" w:type="dxa"/>
            </w:tcMar>
            <w:vAlign w:val="bottom"/>
            <w:hideMark/>
          </w:tcPr>
          <w:p w14:paraId="3E0675C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df</w:t>
            </w:r>
          </w:p>
        </w:tc>
        <w:tc>
          <w:tcPr>
            <w:tcW w:w="0" w:type="auto"/>
            <w:tcBorders>
              <w:top w:val="nil"/>
              <w:left w:val="nil"/>
              <w:bottom w:val="nil"/>
              <w:right w:val="nil"/>
            </w:tcBorders>
            <w:noWrap/>
            <w:tcMar>
              <w:top w:w="15" w:type="dxa"/>
              <w:left w:w="15" w:type="dxa"/>
              <w:bottom w:w="0" w:type="dxa"/>
              <w:right w:w="15" w:type="dxa"/>
            </w:tcMar>
            <w:vAlign w:val="bottom"/>
            <w:hideMark/>
          </w:tcPr>
          <w:p w14:paraId="18E0B4C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MS</w:t>
            </w:r>
          </w:p>
        </w:tc>
        <w:tc>
          <w:tcPr>
            <w:tcW w:w="0" w:type="auto"/>
            <w:tcBorders>
              <w:top w:val="nil"/>
              <w:left w:val="nil"/>
              <w:bottom w:val="nil"/>
              <w:right w:val="nil"/>
            </w:tcBorders>
            <w:noWrap/>
            <w:tcMar>
              <w:top w:w="15" w:type="dxa"/>
              <w:left w:w="15" w:type="dxa"/>
              <w:bottom w:w="0" w:type="dxa"/>
              <w:right w:w="15" w:type="dxa"/>
            </w:tcMar>
            <w:vAlign w:val="bottom"/>
            <w:hideMark/>
          </w:tcPr>
          <w:p w14:paraId="7F84D2B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594CA2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363BCABC"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98E9AB8" w14:textId="77777777" w:rsidR="002017C0" w:rsidRPr="000E615D" w:rsidRDefault="002017C0" w:rsidP="002017C0">
            <w:pPr>
              <w:rPr>
                <w:rFonts w:ascii="Arial" w:hAnsi="Arial" w:cs="Arial"/>
                <w:sz w:val="14"/>
                <w:szCs w:val="14"/>
              </w:rPr>
            </w:pPr>
            <w:r w:rsidRPr="000E615D">
              <w:rPr>
                <w:rFonts w:ascii="Arial" w:hAnsi="Arial" w:cs="Arial"/>
                <w:sz w:val="14"/>
                <w:szCs w:val="14"/>
              </w:rPr>
              <w:t>Treatment (between columns)</w:t>
            </w:r>
          </w:p>
        </w:tc>
        <w:tc>
          <w:tcPr>
            <w:tcW w:w="0" w:type="auto"/>
            <w:tcBorders>
              <w:top w:val="nil"/>
              <w:left w:val="nil"/>
              <w:bottom w:val="nil"/>
              <w:right w:val="nil"/>
            </w:tcBorders>
            <w:noWrap/>
            <w:tcMar>
              <w:top w:w="15" w:type="dxa"/>
              <w:left w:w="15" w:type="dxa"/>
              <w:bottom w:w="0" w:type="dxa"/>
              <w:right w:w="15" w:type="dxa"/>
            </w:tcMar>
            <w:vAlign w:val="bottom"/>
            <w:hideMark/>
          </w:tcPr>
          <w:p w14:paraId="4ED263A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1.463</w:t>
            </w:r>
          </w:p>
        </w:tc>
        <w:tc>
          <w:tcPr>
            <w:tcW w:w="0" w:type="auto"/>
            <w:tcBorders>
              <w:top w:val="nil"/>
              <w:left w:val="nil"/>
              <w:bottom w:val="nil"/>
              <w:right w:val="nil"/>
            </w:tcBorders>
            <w:noWrap/>
            <w:tcMar>
              <w:top w:w="15" w:type="dxa"/>
              <w:left w:w="15" w:type="dxa"/>
              <w:bottom w:w="0" w:type="dxa"/>
              <w:right w:w="15" w:type="dxa"/>
            </w:tcMar>
            <w:vAlign w:val="bottom"/>
            <w:hideMark/>
          </w:tcPr>
          <w:p w14:paraId="7844E8B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5</w:t>
            </w:r>
          </w:p>
        </w:tc>
        <w:tc>
          <w:tcPr>
            <w:tcW w:w="0" w:type="auto"/>
            <w:tcBorders>
              <w:top w:val="nil"/>
              <w:left w:val="nil"/>
              <w:bottom w:val="nil"/>
              <w:right w:val="nil"/>
            </w:tcBorders>
            <w:noWrap/>
            <w:tcMar>
              <w:top w:w="15" w:type="dxa"/>
              <w:left w:w="15" w:type="dxa"/>
              <w:bottom w:w="0" w:type="dxa"/>
              <w:right w:w="15" w:type="dxa"/>
            </w:tcMar>
            <w:vAlign w:val="bottom"/>
            <w:hideMark/>
          </w:tcPr>
          <w:p w14:paraId="06A0641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0.2925</w:t>
            </w:r>
          </w:p>
        </w:tc>
        <w:tc>
          <w:tcPr>
            <w:tcW w:w="0" w:type="auto"/>
            <w:tcBorders>
              <w:top w:val="nil"/>
              <w:left w:val="nil"/>
              <w:bottom w:val="nil"/>
              <w:right w:val="nil"/>
            </w:tcBorders>
            <w:noWrap/>
            <w:tcMar>
              <w:top w:w="15" w:type="dxa"/>
              <w:left w:w="15" w:type="dxa"/>
              <w:bottom w:w="0" w:type="dxa"/>
              <w:right w:w="15" w:type="dxa"/>
            </w:tcMar>
            <w:vAlign w:val="bottom"/>
            <w:hideMark/>
          </w:tcPr>
          <w:p w14:paraId="522B7A7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9066AC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6799D5E2"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2EDD51BC" w14:textId="77777777" w:rsidR="002017C0" w:rsidRPr="000E615D" w:rsidRDefault="002017C0" w:rsidP="002017C0">
            <w:pPr>
              <w:rPr>
                <w:rFonts w:ascii="Arial" w:hAnsi="Arial" w:cs="Arial"/>
                <w:sz w:val="14"/>
                <w:szCs w:val="14"/>
              </w:rPr>
            </w:pPr>
            <w:r w:rsidRPr="000E615D">
              <w:rPr>
                <w:rFonts w:ascii="Arial" w:hAnsi="Arial" w:cs="Arial"/>
                <w:sz w:val="14"/>
                <w:szCs w:val="14"/>
              </w:rPr>
              <w:t>Residual (within columns)</w:t>
            </w:r>
          </w:p>
        </w:tc>
        <w:tc>
          <w:tcPr>
            <w:tcW w:w="0" w:type="auto"/>
            <w:tcBorders>
              <w:top w:val="nil"/>
              <w:left w:val="nil"/>
              <w:bottom w:val="nil"/>
              <w:right w:val="nil"/>
            </w:tcBorders>
            <w:noWrap/>
            <w:tcMar>
              <w:top w:w="15" w:type="dxa"/>
              <w:left w:w="15" w:type="dxa"/>
              <w:bottom w:w="0" w:type="dxa"/>
              <w:right w:w="15" w:type="dxa"/>
            </w:tcMar>
            <w:vAlign w:val="bottom"/>
            <w:hideMark/>
          </w:tcPr>
          <w:p w14:paraId="7B955F0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0.0296</w:t>
            </w:r>
          </w:p>
        </w:tc>
        <w:tc>
          <w:tcPr>
            <w:tcW w:w="0" w:type="auto"/>
            <w:tcBorders>
              <w:top w:val="nil"/>
              <w:left w:val="nil"/>
              <w:bottom w:val="nil"/>
              <w:right w:val="nil"/>
            </w:tcBorders>
            <w:noWrap/>
            <w:tcMar>
              <w:top w:w="15" w:type="dxa"/>
              <w:left w:w="15" w:type="dxa"/>
              <w:bottom w:w="0" w:type="dxa"/>
              <w:right w:w="15" w:type="dxa"/>
            </w:tcMar>
            <w:vAlign w:val="bottom"/>
            <w:hideMark/>
          </w:tcPr>
          <w:p w14:paraId="2C6C7A0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12</w:t>
            </w:r>
          </w:p>
        </w:tc>
        <w:tc>
          <w:tcPr>
            <w:tcW w:w="0" w:type="auto"/>
            <w:tcBorders>
              <w:top w:val="nil"/>
              <w:left w:val="nil"/>
              <w:bottom w:val="nil"/>
              <w:right w:val="nil"/>
            </w:tcBorders>
            <w:noWrap/>
            <w:tcMar>
              <w:top w:w="15" w:type="dxa"/>
              <w:left w:w="15" w:type="dxa"/>
              <w:bottom w:w="0" w:type="dxa"/>
              <w:right w:w="15" w:type="dxa"/>
            </w:tcMar>
            <w:vAlign w:val="bottom"/>
            <w:hideMark/>
          </w:tcPr>
          <w:p w14:paraId="5892EFC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0.002467</w:t>
            </w:r>
          </w:p>
        </w:tc>
        <w:tc>
          <w:tcPr>
            <w:tcW w:w="0" w:type="auto"/>
            <w:tcBorders>
              <w:top w:val="nil"/>
              <w:left w:val="nil"/>
              <w:bottom w:val="nil"/>
              <w:right w:val="nil"/>
            </w:tcBorders>
            <w:noWrap/>
            <w:tcMar>
              <w:top w:w="15" w:type="dxa"/>
              <w:left w:w="15" w:type="dxa"/>
              <w:bottom w:w="0" w:type="dxa"/>
              <w:right w:w="15" w:type="dxa"/>
            </w:tcMar>
            <w:vAlign w:val="bottom"/>
            <w:hideMark/>
          </w:tcPr>
          <w:p w14:paraId="18069CB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0B5C02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5F549037"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3AF3C03" w14:textId="77777777" w:rsidR="002017C0" w:rsidRPr="000E615D" w:rsidRDefault="002017C0" w:rsidP="002017C0">
            <w:pPr>
              <w:rPr>
                <w:rFonts w:ascii="Arial" w:hAnsi="Arial" w:cs="Arial"/>
                <w:sz w:val="14"/>
                <w:szCs w:val="14"/>
              </w:rPr>
            </w:pPr>
            <w:r w:rsidRPr="000E615D">
              <w:rPr>
                <w:rFonts w:ascii="Arial" w:hAnsi="Arial" w:cs="Arial"/>
                <w:sz w:val="14"/>
                <w:szCs w:val="14"/>
              </w:rPr>
              <w:t>Total</w:t>
            </w:r>
          </w:p>
        </w:tc>
        <w:tc>
          <w:tcPr>
            <w:tcW w:w="0" w:type="auto"/>
            <w:tcBorders>
              <w:top w:val="nil"/>
              <w:left w:val="nil"/>
              <w:bottom w:val="nil"/>
              <w:right w:val="nil"/>
            </w:tcBorders>
            <w:noWrap/>
            <w:tcMar>
              <w:top w:w="15" w:type="dxa"/>
              <w:left w:w="15" w:type="dxa"/>
              <w:bottom w:w="0" w:type="dxa"/>
              <w:right w:w="15" w:type="dxa"/>
            </w:tcMar>
            <w:vAlign w:val="bottom"/>
            <w:hideMark/>
          </w:tcPr>
          <w:p w14:paraId="449DEAB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1.492</w:t>
            </w:r>
          </w:p>
        </w:tc>
        <w:tc>
          <w:tcPr>
            <w:tcW w:w="0" w:type="auto"/>
            <w:tcBorders>
              <w:top w:val="nil"/>
              <w:left w:val="nil"/>
              <w:bottom w:val="nil"/>
              <w:right w:val="nil"/>
            </w:tcBorders>
            <w:noWrap/>
            <w:tcMar>
              <w:top w:w="15" w:type="dxa"/>
              <w:left w:w="15" w:type="dxa"/>
              <w:bottom w:w="0" w:type="dxa"/>
              <w:right w:w="15" w:type="dxa"/>
            </w:tcMar>
            <w:vAlign w:val="bottom"/>
            <w:hideMark/>
          </w:tcPr>
          <w:p w14:paraId="7941A3E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17</w:t>
            </w:r>
          </w:p>
        </w:tc>
        <w:tc>
          <w:tcPr>
            <w:tcW w:w="0" w:type="auto"/>
            <w:tcBorders>
              <w:top w:val="nil"/>
              <w:left w:val="nil"/>
              <w:bottom w:val="nil"/>
              <w:right w:val="nil"/>
            </w:tcBorders>
            <w:noWrap/>
            <w:tcMar>
              <w:top w:w="15" w:type="dxa"/>
              <w:left w:w="15" w:type="dxa"/>
              <w:bottom w:w="0" w:type="dxa"/>
              <w:right w:w="15" w:type="dxa"/>
            </w:tcMar>
            <w:vAlign w:val="bottom"/>
            <w:hideMark/>
          </w:tcPr>
          <w:p w14:paraId="663A9F3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1FA5B2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C87585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7529ECB3"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A2D77EE" w14:textId="77777777" w:rsidR="002017C0" w:rsidRPr="000E615D" w:rsidRDefault="002017C0" w:rsidP="002017C0">
            <w:pPr>
              <w:rPr>
                <w:rFonts w:ascii="Arial" w:hAnsi="Arial" w:cs="Arial"/>
                <w:sz w:val="14"/>
                <w:szCs w:val="14"/>
              </w:rPr>
            </w:pPr>
            <w:r w:rsidRPr="000E615D">
              <w:rPr>
                <w:rFonts w:ascii="Arial" w:hAnsi="Arial" w:cs="Arial"/>
                <w:sz w:val="14"/>
                <w:szCs w:val="14"/>
              </w:rPr>
              <w:lastRenderedPageBreak/>
              <w:t> </w:t>
            </w:r>
          </w:p>
        </w:tc>
        <w:tc>
          <w:tcPr>
            <w:tcW w:w="0" w:type="auto"/>
            <w:tcBorders>
              <w:top w:val="nil"/>
              <w:left w:val="nil"/>
              <w:bottom w:val="nil"/>
              <w:right w:val="nil"/>
            </w:tcBorders>
            <w:noWrap/>
            <w:tcMar>
              <w:top w:w="15" w:type="dxa"/>
              <w:left w:w="15" w:type="dxa"/>
              <w:bottom w:w="0" w:type="dxa"/>
              <w:right w:w="15" w:type="dxa"/>
            </w:tcMar>
            <w:vAlign w:val="bottom"/>
            <w:hideMark/>
          </w:tcPr>
          <w:p w14:paraId="4D5EB92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5F2094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159AE4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8806F7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2417B7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 </w:t>
            </w:r>
          </w:p>
        </w:tc>
      </w:tr>
      <w:tr w:rsidR="002017C0" w:rsidRPr="000E615D" w14:paraId="1D32B523"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46A8DE1" w14:textId="77777777" w:rsidR="002017C0" w:rsidRPr="000E615D" w:rsidRDefault="002017C0" w:rsidP="002017C0">
            <w:pPr>
              <w:rPr>
                <w:rFonts w:ascii="Arial" w:hAnsi="Arial" w:cs="Arial"/>
                <w:sz w:val="14"/>
                <w:szCs w:val="14"/>
              </w:rPr>
            </w:pPr>
            <w:r w:rsidRPr="000E615D">
              <w:rPr>
                <w:rFonts w:ascii="Arial" w:hAnsi="Arial" w:cs="Arial"/>
                <w:sz w:val="14"/>
                <w:szCs w:val="14"/>
              </w:rPr>
              <w:t>Tukey's Multiple Comparison Test</w:t>
            </w:r>
          </w:p>
        </w:tc>
        <w:tc>
          <w:tcPr>
            <w:tcW w:w="0" w:type="auto"/>
            <w:tcBorders>
              <w:top w:val="nil"/>
              <w:left w:val="nil"/>
              <w:bottom w:val="nil"/>
              <w:right w:val="nil"/>
            </w:tcBorders>
            <w:noWrap/>
            <w:tcMar>
              <w:top w:w="15" w:type="dxa"/>
              <w:left w:w="15" w:type="dxa"/>
              <w:bottom w:w="0" w:type="dxa"/>
              <w:right w:w="15" w:type="dxa"/>
            </w:tcMar>
            <w:vAlign w:val="bottom"/>
            <w:hideMark/>
          </w:tcPr>
          <w:p w14:paraId="66D1DE8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Mean Diff.</w:t>
            </w:r>
          </w:p>
        </w:tc>
        <w:tc>
          <w:tcPr>
            <w:tcW w:w="0" w:type="auto"/>
            <w:tcBorders>
              <w:top w:val="nil"/>
              <w:left w:val="nil"/>
              <w:bottom w:val="nil"/>
              <w:right w:val="nil"/>
            </w:tcBorders>
            <w:noWrap/>
            <w:tcMar>
              <w:top w:w="15" w:type="dxa"/>
              <w:left w:w="15" w:type="dxa"/>
              <w:bottom w:w="0" w:type="dxa"/>
              <w:right w:w="15" w:type="dxa"/>
            </w:tcMar>
            <w:vAlign w:val="bottom"/>
            <w:hideMark/>
          </w:tcPr>
          <w:p w14:paraId="1C51FF0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q</w:t>
            </w:r>
          </w:p>
        </w:tc>
        <w:tc>
          <w:tcPr>
            <w:tcW w:w="0" w:type="auto"/>
            <w:tcBorders>
              <w:top w:val="nil"/>
              <w:left w:val="nil"/>
              <w:bottom w:val="nil"/>
              <w:right w:val="nil"/>
            </w:tcBorders>
            <w:noWrap/>
            <w:tcMar>
              <w:top w:w="15" w:type="dxa"/>
              <w:left w:w="15" w:type="dxa"/>
              <w:bottom w:w="0" w:type="dxa"/>
              <w:right w:w="15" w:type="dxa"/>
            </w:tcMar>
            <w:vAlign w:val="bottom"/>
            <w:hideMark/>
          </w:tcPr>
          <w:p w14:paraId="10B1E5F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Significant? P &lt; 0.05?</w:t>
            </w:r>
          </w:p>
        </w:tc>
        <w:tc>
          <w:tcPr>
            <w:tcW w:w="0" w:type="auto"/>
            <w:tcBorders>
              <w:top w:val="nil"/>
              <w:left w:val="nil"/>
              <w:bottom w:val="nil"/>
              <w:right w:val="nil"/>
            </w:tcBorders>
            <w:noWrap/>
            <w:tcMar>
              <w:top w:w="15" w:type="dxa"/>
              <w:left w:w="15" w:type="dxa"/>
              <w:bottom w:w="0" w:type="dxa"/>
              <w:right w:w="15" w:type="dxa"/>
            </w:tcMar>
            <w:vAlign w:val="bottom"/>
            <w:hideMark/>
          </w:tcPr>
          <w:p w14:paraId="13D1266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Summary</w:t>
            </w:r>
          </w:p>
        </w:tc>
        <w:tc>
          <w:tcPr>
            <w:tcW w:w="0" w:type="auto"/>
            <w:tcBorders>
              <w:top w:val="nil"/>
              <w:left w:val="nil"/>
              <w:bottom w:val="nil"/>
              <w:right w:val="nil"/>
            </w:tcBorders>
            <w:noWrap/>
            <w:tcMar>
              <w:top w:w="15" w:type="dxa"/>
              <w:left w:w="15" w:type="dxa"/>
              <w:bottom w:w="0" w:type="dxa"/>
              <w:right w:w="15" w:type="dxa"/>
            </w:tcMar>
            <w:vAlign w:val="bottom"/>
            <w:hideMark/>
          </w:tcPr>
          <w:p w14:paraId="59BC05A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95% CI of diff</w:t>
            </w:r>
          </w:p>
        </w:tc>
      </w:tr>
      <w:tr w:rsidR="002017C0" w:rsidRPr="000E615D" w14:paraId="5D67622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3D5BB9C9"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02F3251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-0.02000</w:t>
            </w:r>
          </w:p>
        </w:tc>
        <w:tc>
          <w:tcPr>
            <w:tcW w:w="0" w:type="auto"/>
            <w:tcBorders>
              <w:top w:val="nil"/>
              <w:left w:val="nil"/>
              <w:bottom w:val="nil"/>
              <w:right w:val="nil"/>
            </w:tcBorders>
            <w:noWrap/>
            <w:tcMar>
              <w:top w:w="15" w:type="dxa"/>
              <w:left w:w="15" w:type="dxa"/>
              <w:bottom w:w="0" w:type="dxa"/>
              <w:right w:w="15" w:type="dxa"/>
            </w:tcMar>
            <w:vAlign w:val="bottom"/>
            <w:hideMark/>
          </w:tcPr>
          <w:p w14:paraId="44E2D1B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0.6975</w:t>
            </w:r>
          </w:p>
        </w:tc>
        <w:tc>
          <w:tcPr>
            <w:tcW w:w="0" w:type="auto"/>
            <w:tcBorders>
              <w:top w:val="nil"/>
              <w:left w:val="nil"/>
              <w:bottom w:val="nil"/>
              <w:right w:val="nil"/>
            </w:tcBorders>
            <w:noWrap/>
            <w:tcMar>
              <w:top w:w="15" w:type="dxa"/>
              <w:left w:w="15" w:type="dxa"/>
              <w:bottom w:w="0" w:type="dxa"/>
              <w:right w:w="15" w:type="dxa"/>
            </w:tcMar>
            <w:vAlign w:val="bottom"/>
            <w:hideMark/>
          </w:tcPr>
          <w:p w14:paraId="4C94956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7B34702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25C04D6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-0.1562 to 0.1162</w:t>
            </w:r>
          </w:p>
        </w:tc>
      </w:tr>
      <w:tr w:rsidR="002017C0" w:rsidRPr="000E615D" w14:paraId="46072D62"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22C7EC7"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60087C9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-0.02000</w:t>
            </w:r>
          </w:p>
        </w:tc>
        <w:tc>
          <w:tcPr>
            <w:tcW w:w="0" w:type="auto"/>
            <w:tcBorders>
              <w:top w:val="nil"/>
              <w:left w:val="nil"/>
              <w:bottom w:val="nil"/>
              <w:right w:val="nil"/>
            </w:tcBorders>
            <w:noWrap/>
            <w:tcMar>
              <w:top w:w="15" w:type="dxa"/>
              <w:left w:w="15" w:type="dxa"/>
              <w:bottom w:w="0" w:type="dxa"/>
              <w:right w:w="15" w:type="dxa"/>
            </w:tcMar>
            <w:vAlign w:val="bottom"/>
            <w:hideMark/>
          </w:tcPr>
          <w:p w14:paraId="40A1C1E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0.6975</w:t>
            </w:r>
          </w:p>
        </w:tc>
        <w:tc>
          <w:tcPr>
            <w:tcW w:w="0" w:type="auto"/>
            <w:tcBorders>
              <w:top w:val="nil"/>
              <w:left w:val="nil"/>
              <w:bottom w:val="nil"/>
              <w:right w:val="nil"/>
            </w:tcBorders>
            <w:noWrap/>
            <w:tcMar>
              <w:top w:w="15" w:type="dxa"/>
              <w:left w:w="15" w:type="dxa"/>
              <w:bottom w:w="0" w:type="dxa"/>
              <w:right w:w="15" w:type="dxa"/>
            </w:tcMar>
            <w:vAlign w:val="bottom"/>
            <w:hideMark/>
          </w:tcPr>
          <w:p w14:paraId="18992C4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4743E2A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125AF21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-0.1562 to 0.1162</w:t>
            </w:r>
          </w:p>
        </w:tc>
      </w:tr>
      <w:tr w:rsidR="002017C0" w:rsidRPr="000E615D" w14:paraId="692D76D3"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C64E331"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656C996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-0.5200</w:t>
            </w:r>
          </w:p>
        </w:tc>
        <w:tc>
          <w:tcPr>
            <w:tcW w:w="0" w:type="auto"/>
            <w:tcBorders>
              <w:top w:val="nil"/>
              <w:left w:val="nil"/>
              <w:bottom w:val="nil"/>
              <w:right w:val="nil"/>
            </w:tcBorders>
            <w:noWrap/>
            <w:tcMar>
              <w:top w:w="15" w:type="dxa"/>
              <w:left w:w="15" w:type="dxa"/>
              <w:bottom w:w="0" w:type="dxa"/>
              <w:right w:w="15" w:type="dxa"/>
            </w:tcMar>
            <w:vAlign w:val="bottom"/>
            <w:hideMark/>
          </w:tcPr>
          <w:p w14:paraId="1246E78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18.13</w:t>
            </w:r>
          </w:p>
        </w:tc>
        <w:tc>
          <w:tcPr>
            <w:tcW w:w="0" w:type="auto"/>
            <w:tcBorders>
              <w:top w:val="nil"/>
              <w:left w:val="nil"/>
              <w:bottom w:val="nil"/>
              <w:right w:val="nil"/>
            </w:tcBorders>
            <w:noWrap/>
            <w:tcMar>
              <w:top w:w="15" w:type="dxa"/>
              <w:left w:w="15" w:type="dxa"/>
              <w:bottom w:w="0" w:type="dxa"/>
              <w:right w:w="15" w:type="dxa"/>
            </w:tcMar>
            <w:vAlign w:val="bottom"/>
            <w:hideMark/>
          </w:tcPr>
          <w:p w14:paraId="452C11D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6B50DA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2AD930A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-0.6562 to -0.3838</w:t>
            </w:r>
          </w:p>
        </w:tc>
      </w:tr>
      <w:tr w:rsidR="002017C0" w:rsidRPr="000E615D" w14:paraId="72F03004"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03460E9"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44767F7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-0.6000</w:t>
            </w:r>
          </w:p>
        </w:tc>
        <w:tc>
          <w:tcPr>
            <w:tcW w:w="0" w:type="auto"/>
            <w:tcBorders>
              <w:top w:val="nil"/>
              <w:left w:val="nil"/>
              <w:bottom w:val="nil"/>
              <w:right w:val="nil"/>
            </w:tcBorders>
            <w:noWrap/>
            <w:tcMar>
              <w:top w:w="15" w:type="dxa"/>
              <w:left w:w="15" w:type="dxa"/>
              <w:bottom w:w="0" w:type="dxa"/>
              <w:right w:w="15" w:type="dxa"/>
            </w:tcMar>
            <w:vAlign w:val="bottom"/>
            <w:hideMark/>
          </w:tcPr>
          <w:p w14:paraId="1104FA9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20.92</w:t>
            </w:r>
          </w:p>
        </w:tc>
        <w:tc>
          <w:tcPr>
            <w:tcW w:w="0" w:type="auto"/>
            <w:tcBorders>
              <w:top w:val="nil"/>
              <w:left w:val="nil"/>
              <w:bottom w:val="nil"/>
              <w:right w:val="nil"/>
            </w:tcBorders>
            <w:noWrap/>
            <w:tcMar>
              <w:top w:w="15" w:type="dxa"/>
              <w:left w:w="15" w:type="dxa"/>
              <w:bottom w:w="0" w:type="dxa"/>
              <w:right w:w="15" w:type="dxa"/>
            </w:tcMar>
            <w:vAlign w:val="bottom"/>
            <w:hideMark/>
          </w:tcPr>
          <w:p w14:paraId="070EE84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1F08DD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47EE3A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-0.7362 to -0.4638</w:t>
            </w:r>
          </w:p>
        </w:tc>
      </w:tr>
      <w:tr w:rsidR="002017C0" w:rsidRPr="000E615D" w14:paraId="48C9C180"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036F0C0F"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562E3FA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-0.6200</w:t>
            </w:r>
          </w:p>
        </w:tc>
        <w:tc>
          <w:tcPr>
            <w:tcW w:w="0" w:type="auto"/>
            <w:tcBorders>
              <w:top w:val="nil"/>
              <w:left w:val="nil"/>
              <w:bottom w:val="nil"/>
              <w:right w:val="nil"/>
            </w:tcBorders>
            <w:noWrap/>
            <w:tcMar>
              <w:top w:w="15" w:type="dxa"/>
              <w:left w:w="15" w:type="dxa"/>
              <w:bottom w:w="0" w:type="dxa"/>
              <w:right w:w="15" w:type="dxa"/>
            </w:tcMar>
            <w:vAlign w:val="bottom"/>
            <w:hideMark/>
          </w:tcPr>
          <w:p w14:paraId="474C462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21.62</w:t>
            </w:r>
          </w:p>
        </w:tc>
        <w:tc>
          <w:tcPr>
            <w:tcW w:w="0" w:type="auto"/>
            <w:tcBorders>
              <w:top w:val="nil"/>
              <w:left w:val="nil"/>
              <w:bottom w:val="nil"/>
              <w:right w:val="nil"/>
            </w:tcBorders>
            <w:noWrap/>
            <w:tcMar>
              <w:top w:w="15" w:type="dxa"/>
              <w:left w:w="15" w:type="dxa"/>
              <w:bottom w:w="0" w:type="dxa"/>
              <w:right w:w="15" w:type="dxa"/>
            </w:tcMar>
            <w:vAlign w:val="bottom"/>
            <w:hideMark/>
          </w:tcPr>
          <w:p w14:paraId="542C1C4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3B4504D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61D879E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-0.7562 to -0.4838</w:t>
            </w:r>
          </w:p>
        </w:tc>
      </w:tr>
      <w:tr w:rsidR="002017C0" w:rsidRPr="000E615D" w14:paraId="68D3C32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F112DE1"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0</w:t>
            </w:r>
          </w:p>
        </w:tc>
        <w:tc>
          <w:tcPr>
            <w:tcW w:w="0" w:type="auto"/>
            <w:tcBorders>
              <w:top w:val="nil"/>
              <w:left w:val="nil"/>
              <w:bottom w:val="nil"/>
              <w:right w:val="nil"/>
            </w:tcBorders>
            <w:noWrap/>
            <w:tcMar>
              <w:top w:w="15" w:type="dxa"/>
              <w:left w:w="15" w:type="dxa"/>
              <w:bottom w:w="0" w:type="dxa"/>
              <w:right w:w="15" w:type="dxa"/>
            </w:tcMar>
            <w:vAlign w:val="bottom"/>
            <w:hideMark/>
          </w:tcPr>
          <w:p w14:paraId="5119FD8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w:t>
            </w:r>
          </w:p>
        </w:tc>
        <w:tc>
          <w:tcPr>
            <w:tcW w:w="0" w:type="auto"/>
            <w:tcBorders>
              <w:top w:val="nil"/>
              <w:left w:val="nil"/>
              <w:bottom w:val="nil"/>
              <w:right w:val="nil"/>
            </w:tcBorders>
            <w:noWrap/>
            <w:tcMar>
              <w:top w:w="15" w:type="dxa"/>
              <w:left w:w="15" w:type="dxa"/>
              <w:bottom w:w="0" w:type="dxa"/>
              <w:right w:w="15" w:type="dxa"/>
            </w:tcMar>
            <w:vAlign w:val="bottom"/>
            <w:hideMark/>
          </w:tcPr>
          <w:p w14:paraId="6D2040B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w:t>
            </w:r>
          </w:p>
        </w:tc>
        <w:tc>
          <w:tcPr>
            <w:tcW w:w="0" w:type="auto"/>
            <w:tcBorders>
              <w:top w:val="nil"/>
              <w:left w:val="nil"/>
              <w:bottom w:val="nil"/>
              <w:right w:val="nil"/>
            </w:tcBorders>
            <w:noWrap/>
            <w:tcMar>
              <w:top w:w="15" w:type="dxa"/>
              <w:left w:w="15" w:type="dxa"/>
              <w:bottom w:w="0" w:type="dxa"/>
              <w:right w:w="15" w:type="dxa"/>
            </w:tcMar>
            <w:vAlign w:val="bottom"/>
            <w:hideMark/>
          </w:tcPr>
          <w:p w14:paraId="095FA56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3559B3F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4D58F59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-0.1362 to 0.1362</w:t>
            </w:r>
          </w:p>
        </w:tc>
      </w:tr>
      <w:tr w:rsidR="002017C0" w:rsidRPr="000E615D" w14:paraId="023C84D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EF1B82F"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3A33ABD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-0.5000</w:t>
            </w:r>
          </w:p>
        </w:tc>
        <w:tc>
          <w:tcPr>
            <w:tcW w:w="0" w:type="auto"/>
            <w:tcBorders>
              <w:top w:val="nil"/>
              <w:left w:val="nil"/>
              <w:bottom w:val="nil"/>
              <w:right w:val="nil"/>
            </w:tcBorders>
            <w:noWrap/>
            <w:tcMar>
              <w:top w:w="15" w:type="dxa"/>
              <w:left w:w="15" w:type="dxa"/>
              <w:bottom w:w="0" w:type="dxa"/>
              <w:right w:w="15" w:type="dxa"/>
            </w:tcMar>
            <w:vAlign w:val="bottom"/>
            <w:hideMark/>
          </w:tcPr>
          <w:p w14:paraId="6B53CC2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17.44</w:t>
            </w:r>
          </w:p>
        </w:tc>
        <w:tc>
          <w:tcPr>
            <w:tcW w:w="0" w:type="auto"/>
            <w:tcBorders>
              <w:top w:val="nil"/>
              <w:left w:val="nil"/>
              <w:bottom w:val="nil"/>
              <w:right w:val="nil"/>
            </w:tcBorders>
            <w:noWrap/>
            <w:tcMar>
              <w:top w:w="15" w:type="dxa"/>
              <w:left w:w="15" w:type="dxa"/>
              <w:bottom w:w="0" w:type="dxa"/>
              <w:right w:w="15" w:type="dxa"/>
            </w:tcMar>
            <w:vAlign w:val="bottom"/>
            <w:hideMark/>
          </w:tcPr>
          <w:p w14:paraId="08CC538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21AD4E0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1096BF7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-0.6362 to -0.3638</w:t>
            </w:r>
          </w:p>
        </w:tc>
      </w:tr>
      <w:tr w:rsidR="002017C0" w:rsidRPr="000E615D" w14:paraId="2222535C"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66C1C815"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3325B78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-0.5800</w:t>
            </w:r>
          </w:p>
        </w:tc>
        <w:tc>
          <w:tcPr>
            <w:tcW w:w="0" w:type="auto"/>
            <w:tcBorders>
              <w:top w:val="nil"/>
              <w:left w:val="nil"/>
              <w:bottom w:val="nil"/>
              <w:right w:val="nil"/>
            </w:tcBorders>
            <w:noWrap/>
            <w:tcMar>
              <w:top w:w="15" w:type="dxa"/>
              <w:left w:w="15" w:type="dxa"/>
              <w:bottom w:w="0" w:type="dxa"/>
              <w:right w:w="15" w:type="dxa"/>
            </w:tcMar>
            <w:vAlign w:val="bottom"/>
            <w:hideMark/>
          </w:tcPr>
          <w:p w14:paraId="48FDB39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20.23</w:t>
            </w:r>
          </w:p>
        </w:tc>
        <w:tc>
          <w:tcPr>
            <w:tcW w:w="0" w:type="auto"/>
            <w:tcBorders>
              <w:top w:val="nil"/>
              <w:left w:val="nil"/>
              <w:bottom w:val="nil"/>
              <w:right w:val="nil"/>
            </w:tcBorders>
            <w:noWrap/>
            <w:tcMar>
              <w:top w:w="15" w:type="dxa"/>
              <w:left w:w="15" w:type="dxa"/>
              <w:bottom w:w="0" w:type="dxa"/>
              <w:right w:w="15" w:type="dxa"/>
            </w:tcMar>
            <w:vAlign w:val="bottom"/>
            <w:hideMark/>
          </w:tcPr>
          <w:p w14:paraId="47DF9EF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68E348C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726B86E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-0.7162 to -0.4438</w:t>
            </w:r>
          </w:p>
        </w:tc>
      </w:tr>
      <w:tr w:rsidR="002017C0" w:rsidRPr="000E615D" w14:paraId="0B2FDE7F"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9E4C05F"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77B4CF1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-0.6000</w:t>
            </w:r>
          </w:p>
        </w:tc>
        <w:tc>
          <w:tcPr>
            <w:tcW w:w="0" w:type="auto"/>
            <w:tcBorders>
              <w:top w:val="nil"/>
              <w:left w:val="nil"/>
              <w:bottom w:val="nil"/>
              <w:right w:val="nil"/>
            </w:tcBorders>
            <w:noWrap/>
            <w:tcMar>
              <w:top w:w="15" w:type="dxa"/>
              <w:left w:w="15" w:type="dxa"/>
              <w:bottom w:w="0" w:type="dxa"/>
              <w:right w:w="15" w:type="dxa"/>
            </w:tcMar>
            <w:vAlign w:val="bottom"/>
            <w:hideMark/>
          </w:tcPr>
          <w:p w14:paraId="6E7938E9"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20.92</w:t>
            </w:r>
          </w:p>
        </w:tc>
        <w:tc>
          <w:tcPr>
            <w:tcW w:w="0" w:type="auto"/>
            <w:tcBorders>
              <w:top w:val="nil"/>
              <w:left w:val="nil"/>
              <w:bottom w:val="nil"/>
              <w:right w:val="nil"/>
            </w:tcBorders>
            <w:noWrap/>
            <w:tcMar>
              <w:top w:w="15" w:type="dxa"/>
              <w:left w:w="15" w:type="dxa"/>
              <w:bottom w:w="0" w:type="dxa"/>
              <w:right w:w="15" w:type="dxa"/>
            </w:tcMar>
            <w:vAlign w:val="bottom"/>
            <w:hideMark/>
          </w:tcPr>
          <w:p w14:paraId="3B892C3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187237A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70CD332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-0.7362 to -0.4638</w:t>
            </w:r>
          </w:p>
        </w:tc>
      </w:tr>
      <w:tr w:rsidR="002017C0" w:rsidRPr="000E615D" w14:paraId="45E58DD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6776FB3"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6F04FD6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-0.5000</w:t>
            </w:r>
          </w:p>
        </w:tc>
        <w:tc>
          <w:tcPr>
            <w:tcW w:w="0" w:type="auto"/>
            <w:tcBorders>
              <w:top w:val="nil"/>
              <w:left w:val="nil"/>
              <w:bottom w:val="nil"/>
              <w:right w:val="nil"/>
            </w:tcBorders>
            <w:noWrap/>
            <w:tcMar>
              <w:top w:w="15" w:type="dxa"/>
              <w:left w:w="15" w:type="dxa"/>
              <w:bottom w:w="0" w:type="dxa"/>
              <w:right w:w="15" w:type="dxa"/>
            </w:tcMar>
            <w:vAlign w:val="bottom"/>
            <w:hideMark/>
          </w:tcPr>
          <w:p w14:paraId="2D79DD9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17.44</w:t>
            </w:r>
          </w:p>
        </w:tc>
        <w:tc>
          <w:tcPr>
            <w:tcW w:w="0" w:type="auto"/>
            <w:tcBorders>
              <w:top w:val="nil"/>
              <w:left w:val="nil"/>
              <w:bottom w:val="nil"/>
              <w:right w:val="nil"/>
            </w:tcBorders>
            <w:noWrap/>
            <w:tcMar>
              <w:top w:w="15" w:type="dxa"/>
              <w:left w:w="15" w:type="dxa"/>
              <w:bottom w:w="0" w:type="dxa"/>
              <w:right w:w="15" w:type="dxa"/>
            </w:tcMar>
            <w:vAlign w:val="bottom"/>
            <w:hideMark/>
          </w:tcPr>
          <w:p w14:paraId="3736B1DD"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852341E"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14A62BA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-0.6362 to -0.3638</w:t>
            </w:r>
          </w:p>
        </w:tc>
      </w:tr>
      <w:tr w:rsidR="002017C0" w:rsidRPr="000E615D" w14:paraId="7BCEC561"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127E7733"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18AFA51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-0.5800</w:t>
            </w:r>
          </w:p>
        </w:tc>
        <w:tc>
          <w:tcPr>
            <w:tcW w:w="0" w:type="auto"/>
            <w:tcBorders>
              <w:top w:val="nil"/>
              <w:left w:val="nil"/>
              <w:bottom w:val="nil"/>
              <w:right w:val="nil"/>
            </w:tcBorders>
            <w:noWrap/>
            <w:tcMar>
              <w:top w:w="15" w:type="dxa"/>
              <w:left w:w="15" w:type="dxa"/>
              <w:bottom w:w="0" w:type="dxa"/>
              <w:right w:w="15" w:type="dxa"/>
            </w:tcMar>
            <w:vAlign w:val="bottom"/>
            <w:hideMark/>
          </w:tcPr>
          <w:p w14:paraId="255C1FD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20.23</w:t>
            </w:r>
          </w:p>
        </w:tc>
        <w:tc>
          <w:tcPr>
            <w:tcW w:w="0" w:type="auto"/>
            <w:tcBorders>
              <w:top w:val="nil"/>
              <w:left w:val="nil"/>
              <w:bottom w:val="nil"/>
              <w:right w:val="nil"/>
            </w:tcBorders>
            <w:noWrap/>
            <w:tcMar>
              <w:top w:w="15" w:type="dxa"/>
              <w:left w:w="15" w:type="dxa"/>
              <w:bottom w:w="0" w:type="dxa"/>
              <w:right w:w="15" w:type="dxa"/>
            </w:tcMar>
            <w:vAlign w:val="bottom"/>
            <w:hideMark/>
          </w:tcPr>
          <w:p w14:paraId="5A3F654F"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4D1E637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21DB797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-0.7162 to -0.4438</w:t>
            </w:r>
          </w:p>
        </w:tc>
      </w:tr>
      <w:tr w:rsidR="002017C0" w:rsidRPr="000E615D" w14:paraId="276B2F3C"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6771891" w14:textId="77777777" w:rsidR="002017C0" w:rsidRPr="000E615D" w:rsidRDefault="002017C0" w:rsidP="002017C0">
            <w:pPr>
              <w:rPr>
                <w:rFonts w:ascii="Arial" w:hAnsi="Arial" w:cs="Arial"/>
                <w:sz w:val="14"/>
                <w:szCs w:val="14"/>
              </w:rPr>
            </w:pPr>
            <w:r w:rsidRPr="000E615D">
              <w:rPr>
                <w:rFonts w:ascii="Arial" w:hAnsi="Arial" w:cs="Arial"/>
                <w:sz w:val="14"/>
                <w:szCs w:val="14"/>
              </w:rPr>
              <w:t>CF</w:t>
            </w:r>
            <w:r w:rsidRPr="000E615D">
              <w:rPr>
                <w:rFonts w:ascii="Arial" w:hAnsi="Arial" w:cs="Arial"/>
                <w:sz w:val="14"/>
                <w:szCs w:val="14"/>
                <w:vertAlign w:val="subscript"/>
              </w:rPr>
              <w:t>0</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61F6561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-0.6000</w:t>
            </w:r>
          </w:p>
        </w:tc>
        <w:tc>
          <w:tcPr>
            <w:tcW w:w="0" w:type="auto"/>
            <w:tcBorders>
              <w:top w:val="nil"/>
              <w:left w:val="nil"/>
              <w:bottom w:val="nil"/>
              <w:right w:val="nil"/>
            </w:tcBorders>
            <w:noWrap/>
            <w:tcMar>
              <w:top w:w="15" w:type="dxa"/>
              <w:left w:w="15" w:type="dxa"/>
              <w:bottom w:w="0" w:type="dxa"/>
              <w:right w:w="15" w:type="dxa"/>
            </w:tcMar>
            <w:vAlign w:val="bottom"/>
            <w:hideMark/>
          </w:tcPr>
          <w:p w14:paraId="4252251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20.92</w:t>
            </w:r>
          </w:p>
        </w:tc>
        <w:tc>
          <w:tcPr>
            <w:tcW w:w="0" w:type="auto"/>
            <w:tcBorders>
              <w:top w:val="nil"/>
              <w:left w:val="nil"/>
              <w:bottom w:val="nil"/>
              <w:right w:val="nil"/>
            </w:tcBorders>
            <w:noWrap/>
            <w:tcMar>
              <w:top w:w="15" w:type="dxa"/>
              <w:left w:w="15" w:type="dxa"/>
              <w:bottom w:w="0" w:type="dxa"/>
              <w:right w:w="15" w:type="dxa"/>
            </w:tcMar>
            <w:vAlign w:val="bottom"/>
            <w:hideMark/>
          </w:tcPr>
          <w:p w14:paraId="6465068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Yes</w:t>
            </w:r>
          </w:p>
        </w:tc>
        <w:tc>
          <w:tcPr>
            <w:tcW w:w="0" w:type="auto"/>
            <w:tcBorders>
              <w:top w:val="nil"/>
              <w:left w:val="nil"/>
              <w:bottom w:val="nil"/>
              <w:right w:val="nil"/>
            </w:tcBorders>
            <w:noWrap/>
            <w:tcMar>
              <w:top w:w="15" w:type="dxa"/>
              <w:left w:w="15" w:type="dxa"/>
              <w:bottom w:w="0" w:type="dxa"/>
              <w:right w:w="15" w:type="dxa"/>
            </w:tcMar>
            <w:vAlign w:val="bottom"/>
            <w:hideMark/>
          </w:tcPr>
          <w:p w14:paraId="12B7F423"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w:t>
            </w:r>
          </w:p>
        </w:tc>
        <w:tc>
          <w:tcPr>
            <w:tcW w:w="0" w:type="auto"/>
            <w:tcBorders>
              <w:top w:val="nil"/>
              <w:left w:val="nil"/>
              <w:bottom w:val="nil"/>
              <w:right w:val="nil"/>
            </w:tcBorders>
            <w:noWrap/>
            <w:tcMar>
              <w:top w:w="15" w:type="dxa"/>
              <w:left w:w="15" w:type="dxa"/>
              <w:bottom w:w="0" w:type="dxa"/>
              <w:right w:w="15" w:type="dxa"/>
            </w:tcMar>
            <w:vAlign w:val="bottom"/>
            <w:hideMark/>
          </w:tcPr>
          <w:p w14:paraId="361D91B2"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-0.7362 to -0.4638</w:t>
            </w:r>
          </w:p>
        </w:tc>
      </w:tr>
      <w:tr w:rsidR="002017C0" w:rsidRPr="000E615D" w14:paraId="5DA2B55F"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55FFD4E8"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5297A66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-0.08000</w:t>
            </w:r>
          </w:p>
        </w:tc>
        <w:tc>
          <w:tcPr>
            <w:tcW w:w="0" w:type="auto"/>
            <w:tcBorders>
              <w:top w:val="nil"/>
              <w:left w:val="nil"/>
              <w:bottom w:val="nil"/>
              <w:right w:val="nil"/>
            </w:tcBorders>
            <w:noWrap/>
            <w:tcMar>
              <w:top w:w="15" w:type="dxa"/>
              <w:left w:w="15" w:type="dxa"/>
              <w:bottom w:w="0" w:type="dxa"/>
              <w:right w:w="15" w:type="dxa"/>
            </w:tcMar>
            <w:vAlign w:val="bottom"/>
            <w:hideMark/>
          </w:tcPr>
          <w:p w14:paraId="1ED7299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2.790</w:t>
            </w:r>
          </w:p>
        </w:tc>
        <w:tc>
          <w:tcPr>
            <w:tcW w:w="0" w:type="auto"/>
            <w:tcBorders>
              <w:top w:val="nil"/>
              <w:left w:val="nil"/>
              <w:bottom w:val="nil"/>
              <w:right w:val="nil"/>
            </w:tcBorders>
            <w:noWrap/>
            <w:tcMar>
              <w:top w:w="15" w:type="dxa"/>
              <w:left w:w="15" w:type="dxa"/>
              <w:bottom w:w="0" w:type="dxa"/>
              <w:right w:w="15" w:type="dxa"/>
            </w:tcMar>
            <w:vAlign w:val="bottom"/>
            <w:hideMark/>
          </w:tcPr>
          <w:p w14:paraId="3F624DF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395679C4"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458A170A"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-0.2162 to 0.05623</w:t>
            </w:r>
          </w:p>
        </w:tc>
      </w:tr>
      <w:tr w:rsidR="002017C0" w:rsidRPr="000E615D" w14:paraId="603C2D26"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4614D614" w14:textId="77777777" w:rsidR="002017C0" w:rsidRPr="000E615D" w:rsidRDefault="002017C0" w:rsidP="002017C0">
            <w:pPr>
              <w:rPr>
                <w:rFonts w:ascii="Arial" w:hAnsi="Arial" w:cs="Arial"/>
                <w:sz w:val="14"/>
                <w:szCs w:val="14"/>
              </w:rPr>
            </w:pPr>
            <w:r w:rsidRPr="000E615D">
              <w:rPr>
                <w:rFonts w:ascii="Arial" w:hAnsi="Arial" w:cs="Arial"/>
                <w:sz w:val="14"/>
                <w:szCs w:val="14"/>
              </w:rPr>
              <w:t>C</w:t>
            </w:r>
            <w:r w:rsidRPr="000E615D">
              <w:rPr>
                <w:rFonts w:ascii="Arial" w:hAnsi="Arial" w:cs="Arial"/>
                <w:sz w:val="14"/>
                <w:szCs w:val="14"/>
                <w:vertAlign w:val="subscript"/>
              </w:rPr>
              <w:t>2.5</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28658B91"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-0.1000</w:t>
            </w:r>
          </w:p>
        </w:tc>
        <w:tc>
          <w:tcPr>
            <w:tcW w:w="0" w:type="auto"/>
            <w:tcBorders>
              <w:top w:val="nil"/>
              <w:left w:val="nil"/>
              <w:bottom w:val="nil"/>
              <w:right w:val="nil"/>
            </w:tcBorders>
            <w:noWrap/>
            <w:tcMar>
              <w:top w:w="15" w:type="dxa"/>
              <w:left w:w="15" w:type="dxa"/>
              <w:bottom w:w="0" w:type="dxa"/>
              <w:right w:w="15" w:type="dxa"/>
            </w:tcMar>
            <w:vAlign w:val="bottom"/>
            <w:hideMark/>
          </w:tcPr>
          <w:p w14:paraId="5AA80C65"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3.487</w:t>
            </w:r>
          </w:p>
        </w:tc>
        <w:tc>
          <w:tcPr>
            <w:tcW w:w="0" w:type="auto"/>
            <w:tcBorders>
              <w:top w:val="nil"/>
              <w:left w:val="nil"/>
              <w:bottom w:val="nil"/>
              <w:right w:val="nil"/>
            </w:tcBorders>
            <w:noWrap/>
            <w:tcMar>
              <w:top w:w="15" w:type="dxa"/>
              <w:left w:w="15" w:type="dxa"/>
              <w:bottom w:w="0" w:type="dxa"/>
              <w:right w:w="15" w:type="dxa"/>
            </w:tcMar>
            <w:vAlign w:val="bottom"/>
            <w:hideMark/>
          </w:tcPr>
          <w:p w14:paraId="7BF06CE8"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518F07E7"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772EFA10"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-0.2362 to 0.03623</w:t>
            </w:r>
          </w:p>
        </w:tc>
      </w:tr>
      <w:tr w:rsidR="002017C0" w:rsidRPr="000E615D" w14:paraId="79B43EED" w14:textId="77777777" w:rsidTr="002017C0">
        <w:tc>
          <w:tcPr>
            <w:tcW w:w="0" w:type="auto"/>
            <w:tcBorders>
              <w:top w:val="nil"/>
              <w:left w:val="nil"/>
              <w:bottom w:val="nil"/>
              <w:right w:val="nil"/>
            </w:tcBorders>
            <w:noWrap/>
            <w:tcMar>
              <w:top w:w="15" w:type="dxa"/>
              <w:left w:w="15" w:type="dxa"/>
              <w:bottom w:w="0" w:type="dxa"/>
              <w:right w:w="15" w:type="dxa"/>
            </w:tcMar>
            <w:vAlign w:val="bottom"/>
            <w:hideMark/>
          </w:tcPr>
          <w:p w14:paraId="7F9CF606" w14:textId="77777777" w:rsidR="002017C0" w:rsidRPr="000E615D" w:rsidRDefault="002017C0" w:rsidP="002017C0">
            <w:pPr>
              <w:rPr>
                <w:rFonts w:ascii="Arial" w:hAnsi="Arial" w:cs="Arial"/>
                <w:sz w:val="14"/>
                <w:szCs w:val="14"/>
              </w:rPr>
            </w:pPr>
            <w:r w:rsidRPr="000E615D">
              <w:rPr>
                <w:rFonts w:ascii="Arial" w:hAnsi="Arial" w:cs="Arial"/>
                <w:sz w:val="14"/>
                <w:szCs w:val="14"/>
              </w:rPr>
              <w:t>F</w:t>
            </w:r>
            <w:r w:rsidRPr="000E615D">
              <w:rPr>
                <w:rFonts w:ascii="Arial" w:hAnsi="Arial" w:cs="Arial"/>
                <w:sz w:val="14"/>
                <w:szCs w:val="14"/>
                <w:vertAlign w:val="subscript"/>
              </w:rPr>
              <w:t>2.5</w:t>
            </w:r>
            <w:r w:rsidRPr="000E615D">
              <w:rPr>
                <w:rFonts w:ascii="Arial" w:hAnsi="Arial" w:cs="Arial"/>
                <w:sz w:val="14"/>
                <w:szCs w:val="14"/>
              </w:rPr>
              <w:t xml:space="preserve"> vs CF</w:t>
            </w:r>
            <w:r w:rsidRPr="000E615D">
              <w:rPr>
                <w:rFonts w:ascii="Arial" w:hAnsi="Arial" w:cs="Arial"/>
                <w:sz w:val="14"/>
                <w:szCs w:val="14"/>
                <w:vertAlign w:val="subscript"/>
              </w:rPr>
              <w:t>2.5</w:t>
            </w:r>
          </w:p>
        </w:tc>
        <w:tc>
          <w:tcPr>
            <w:tcW w:w="0" w:type="auto"/>
            <w:tcBorders>
              <w:top w:val="nil"/>
              <w:left w:val="nil"/>
              <w:bottom w:val="nil"/>
              <w:right w:val="nil"/>
            </w:tcBorders>
            <w:noWrap/>
            <w:tcMar>
              <w:top w:w="15" w:type="dxa"/>
              <w:left w:w="15" w:type="dxa"/>
              <w:bottom w:w="0" w:type="dxa"/>
              <w:right w:w="15" w:type="dxa"/>
            </w:tcMar>
            <w:vAlign w:val="bottom"/>
            <w:hideMark/>
          </w:tcPr>
          <w:p w14:paraId="4397419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-0.02000</w:t>
            </w:r>
          </w:p>
        </w:tc>
        <w:tc>
          <w:tcPr>
            <w:tcW w:w="0" w:type="auto"/>
            <w:tcBorders>
              <w:top w:val="nil"/>
              <w:left w:val="nil"/>
              <w:bottom w:val="nil"/>
              <w:right w:val="nil"/>
            </w:tcBorders>
            <w:noWrap/>
            <w:tcMar>
              <w:top w:w="15" w:type="dxa"/>
              <w:left w:w="15" w:type="dxa"/>
              <w:bottom w:w="0" w:type="dxa"/>
              <w:right w:w="15" w:type="dxa"/>
            </w:tcMar>
            <w:vAlign w:val="bottom"/>
            <w:hideMark/>
          </w:tcPr>
          <w:p w14:paraId="1CBCDA3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0.6975</w:t>
            </w:r>
          </w:p>
        </w:tc>
        <w:tc>
          <w:tcPr>
            <w:tcW w:w="0" w:type="auto"/>
            <w:tcBorders>
              <w:top w:val="nil"/>
              <w:left w:val="nil"/>
              <w:bottom w:val="nil"/>
              <w:right w:val="nil"/>
            </w:tcBorders>
            <w:noWrap/>
            <w:tcMar>
              <w:top w:w="15" w:type="dxa"/>
              <w:left w:w="15" w:type="dxa"/>
              <w:bottom w:w="0" w:type="dxa"/>
              <w:right w:w="15" w:type="dxa"/>
            </w:tcMar>
            <w:vAlign w:val="bottom"/>
            <w:hideMark/>
          </w:tcPr>
          <w:p w14:paraId="140C099C"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No</w:t>
            </w:r>
          </w:p>
        </w:tc>
        <w:tc>
          <w:tcPr>
            <w:tcW w:w="0" w:type="auto"/>
            <w:tcBorders>
              <w:top w:val="nil"/>
              <w:left w:val="nil"/>
              <w:bottom w:val="nil"/>
              <w:right w:val="nil"/>
            </w:tcBorders>
            <w:noWrap/>
            <w:tcMar>
              <w:top w:w="15" w:type="dxa"/>
              <w:left w:w="15" w:type="dxa"/>
              <w:bottom w:w="0" w:type="dxa"/>
              <w:right w:w="15" w:type="dxa"/>
            </w:tcMar>
            <w:vAlign w:val="bottom"/>
            <w:hideMark/>
          </w:tcPr>
          <w:p w14:paraId="2CD95DCB"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ns</w:t>
            </w:r>
          </w:p>
        </w:tc>
        <w:tc>
          <w:tcPr>
            <w:tcW w:w="0" w:type="auto"/>
            <w:tcBorders>
              <w:top w:val="nil"/>
              <w:left w:val="nil"/>
              <w:bottom w:val="nil"/>
              <w:right w:val="nil"/>
            </w:tcBorders>
            <w:noWrap/>
            <w:tcMar>
              <w:top w:w="15" w:type="dxa"/>
              <w:left w:w="15" w:type="dxa"/>
              <w:bottom w:w="0" w:type="dxa"/>
              <w:right w:w="15" w:type="dxa"/>
            </w:tcMar>
            <w:vAlign w:val="bottom"/>
            <w:hideMark/>
          </w:tcPr>
          <w:p w14:paraId="29F01076" w14:textId="77777777" w:rsidR="002017C0" w:rsidRPr="000E615D" w:rsidRDefault="002017C0" w:rsidP="002017C0">
            <w:pPr>
              <w:jc w:val="right"/>
              <w:rPr>
                <w:rFonts w:ascii="Arial" w:hAnsi="Arial" w:cs="Arial"/>
                <w:sz w:val="14"/>
                <w:szCs w:val="14"/>
              </w:rPr>
            </w:pPr>
            <w:r w:rsidRPr="000E615D">
              <w:rPr>
                <w:rFonts w:ascii="Arial" w:hAnsi="Arial" w:cs="Arial"/>
                <w:sz w:val="14"/>
                <w:szCs w:val="14"/>
              </w:rPr>
              <w:t>-0.1562 to 0.1162</w:t>
            </w:r>
          </w:p>
        </w:tc>
      </w:tr>
    </w:tbl>
    <w:p w14:paraId="12DF15EB" w14:textId="77777777" w:rsidR="00E552A8" w:rsidRPr="000E615D" w:rsidRDefault="00E552A8" w:rsidP="00330551">
      <w:pPr>
        <w:pStyle w:val="ReferHead"/>
        <w:spacing w:after="0"/>
        <w:jc w:val="both"/>
        <w:rPr>
          <w:rFonts w:ascii="Arial" w:hAnsi="Arial" w:cs="Arial"/>
        </w:rPr>
      </w:pPr>
    </w:p>
    <w:p w14:paraId="135889C0" w14:textId="77777777" w:rsidR="002017C0" w:rsidRPr="000E615D" w:rsidRDefault="00143C70" w:rsidP="002017C0">
      <w:pPr>
        <w:spacing w:line="360" w:lineRule="auto"/>
        <w:jc w:val="both"/>
        <w:rPr>
          <w:rFonts w:ascii="Times New Roman" w:hAnsi="Times New Roman"/>
          <w:b/>
          <w:color w:val="000000"/>
        </w:rPr>
      </w:pPr>
      <w:r w:rsidRPr="000E615D">
        <w:rPr>
          <w:rFonts w:ascii="Times New Roman" w:hAnsi="Times New Roman"/>
          <w:b/>
          <w:color w:val="000000"/>
        </w:rPr>
        <w:t>APPENDIX I</w:t>
      </w:r>
      <w:r w:rsidR="002017C0" w:rsidRPr="000E615D">
        <w:rPr>
          <w:rFonts w:ascii="Times New Roman" w:hAnsi="Times New Roman"/>
          <w:b/>
          <w:color w:val="000000"/>
        </w:rPr>
        <w:t>I</w:t>
      </w:r>
    </w:p>
    <w:p w14:paraId="46A95920" w14:textId="77777777" w:rsidR="002017C0" w:rsidRPr="000E615D" w:rsidRDefault="002017C0" w:rsidP="002017C0">
      <w:pPr>
        <w:spacing w:line="360" w:lineRule="auto"/>
        <w:jc w:val="both"/>
        <w:rPr>
          <w:rFonts w:ascii="Times New Roman" w:hAnsi="Times New Roman"/>
          <w:b/>
          <w:sz w:val="24"/>
          <w:szCs w:val="24"/>
        </w:rPr>
      </w:pPr>
      <w:bookmarkStart w:id="20" w:name="OLE_LINK33"/>
      <w:r w:rsidRPr="000E615D">
        <w:rPr>
          <w:rFonts w:ascii="Times New Roman" w:hAnsi="Times New Roman"/>
          <w:b/>
          <w:sz w:val="24"/>
          <w:szCs w:val="24"/>
        </w:rPr>
        <w:t>Table 4.9: % Degradation of formulated bioplastic films after 60 days.</w:t>
      </w:r>
      <w:bookmarkEnd w:id="20"/>
    </w:p>
    <w:tbl>
      <w:tblPr>
        <w:tblStyle w:val="TableGrid"/>
        <w:tblW w:w="10872" w:type="dxa"/>
        <w:tblInd w:w="-63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
        <w:gridCol w:w="1468"/>
        <w:gridCol w:w="1430"/>
        <w:gridCol w:w="1430"/>
        <w:gridCol w:w="1430"/>
        <w:gridCol w:w="1430"/>
        <w:gridCol w:w="1430"/>
        <w:gridCol w:w="1439"/>
        <w:gridCol w:w="8"/>
      </w:tblGrid>
      <w:tr w:rsidR="002017C0" w:rsidRPr="000E615D" w14:paraId="11EB3B87" w14:textId="77777777" w:rsidTr="002017C0">
        <w:trPr>
          <w:trHeight w:val="542"/>
        </w:trPr>
        <w:tc>
          <w:tcPr>
            <w:tcW w:w="807" w:type="dxa"/>
            <w:vMerge w:val="restart"/>
            <w:tcBorders>
              <w:top w:val="single" w:sz="4" w:space="0" w:color="auto"/>
              <w:bottom w:val="nil"/>
            </w:tcBorders>
            <w:vAlign w:val="bottom"/>
          </w:tcPr>
          <w:p w14:paraId="69CCFA50" w14:textId="77777777" w:rsidR="002017C0" w:rsidRPr="000E615D" w:rsidRDefault="002017C0" w:rsidP="002017C0">
            <w:pPr>
              <w:spacing w:line="360" w:lineRule="auto"/>
              <w:jc w:val="both"/>
              <w:rPr>
                <w:rFonts w:ascii="Times New Roman" w:hAnsi="Times New Roman"/>
                <w:b/>
                <w:sz w:val="24"/>
                <w:szCs w:val="24"/>
              </w:rPr>
            </w:pPr>
            <w:r w:rsidRPr="000E615D">
              <w:rPr>
                <w:rFonts w:ascii="Times New Roman" w:hAnsi="Times New Roman"/>
                <w:b/>
                <w:sz w:val="24"/>
                <w:szCs w:val="24"/>
              </w:rPr>
              <w:t>DAYS</w:t>
            </w:r>
          </w:p>
        </w:tc>
        <w:tc>
          <w:tcPr>
            <w:tcW w:w="10065" w:type="dxa"/>
            <w:gridSpan w:val="8"/>
            <w:tcBorders>
              <w:top w:val="single" w:sz="4" w:space="0" w:color="auto"/>
              <w:bottom w:val="single" w:sz="4" w:space="0" w:color="auto"/>
            </w:tcBorders>
            <w:vAlign w:val="bottom"/>
          </w:tcPr>
          <w:p w14:paraId="77ABB928" w14:textId="77777777" w:rsidR="002017C0" w:rsidRPr="000E615D" w:rsidRDefault="002017C0" w:rsidP="002017C0">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   DEGRADATION</w:t>
            </w:r>
          </w:p>
        </w:tc>
      </w:tr>
      <w:tr w:rsidR="002017C0" w:rsidRPr="000E615D" w14:paraId="206D0E96" w14:textId="77777777" w:rsidTr="002017C0">
        <w:trPr>
          <w:gridAfter w:val="1"/>
          <w:wAfter w:w="8" w:type="dxa"/>
          <w:trHeight w:val="542"/>
        </w:trPr>
        <w:tc>
          <w:tcPr>
            <w:tcW w:w="807" w:type="dxa"/>
            <w:vMerge/>
            <w:tcBorders>
              <w:top w:val="nil"/>
              <w:bottom w:val="single" w:sz="4" w:space="0" w:color="auto"/>
            </w:tcBorders>
            <w:vAlign w:val="bottom"/>
          </w:tcPr>
          <w:p w14:paraId="08577799" w14:textId="77777777" w:rsidR="002017C0" w:rsidRPr="000E615D" w:rsidRDefault="002017C0" w:rsidP="002017C0">
            <w:pPr>
              <w:spacing w:line="360" w:lineRule="auto"/>
              <w:jc w:val="both"/>
              <w:rPr>
                <w:rFonts w:ascii="Times New Roman" w:hAnsi="Times New Roman"/>
                <w:b/>
                <w:sz w:val="24"/>
                <w:szCs w:val="24"/>
              </w:rPr>
            </w:pPr>
          </w:p>
        </w:tc>
        <w:tc>
          <w:tcPr>
            <w:tcW w:w="1468" w:type="dxa"/>
            <w:tcBorders>
              <w:top w:val="single" w:sz="4" w:space="0" w:color="auto"/>
              <w:bottom w:val="single" w:sz="4" w:space="0" w:color="auto"/>
            </w:tcBorders>
            <w:vAlign w:val="bottom"/>
          </w:tcPr>
          <w:p w14:paraId="1E93DBFC" w14:textId="77777777" w:rsidR="002017C0" w:rsidRPr="000E615D" w:rsidRDefault="002017C0" w:rsidP="002017C0">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Con. Plastic</w:t>
            </w:r>
          </w:p>
        </w:tc>
        <w:tc>
          <w:tcPr>
            <w:tcW w:w="1430" w:type="dxa"/>
            <w:tcBorders>
              <w:top w:val="single" w:sz="4" w:space="0" w:color="auto"/>
              <w:bottom w:val="single" w:sz="4" w:space="0" w:color="auto"/>
            </w:tcBorders>
            <w:vAlign w:val="bottom"/>
          </w:tcPr>
          <w:p w14:paraId="296B1D41" w14:textId="77777777" w:rsidR="002017C0" w:rsidRPr="000E615D" w:rsidRDefault="002017C0" w:rsidP="002017C0">
            <w:pPr>
              <w:spacing w:line="360" w:lineRule="auto"/>
              <w:jc w:val="both"/>
              <w:rPr>
                <w:rFonts w:ascii="Times New Roman" w:hAnsi="Times New Roman"/>
                <w:b/>
                <w:color w:val="000000"/>
                <w:sz w:val="24"/>
                <w:szCs w:val="24"/>
                <w:vertAlign w:val="subscript"/>
              </w:rPr>
            </w:pPr>
            <w:r w:rsidRPr="000E615D">
              <w:rPr>
                <w:rFonts w:ascii="Times New Roman" w:hAnsi="Times New Roman"/>
                <w:b/>
                <w:color w:val="000000"/>
                <w:sz w:val="24"/>
                <w:szCs w:val="24"/>
              </w:rPr>
              <w:t>C</w:t>
            </w:r>
            <w:r w:rsidRPr="000E615D">
              <w:rPr>
                <w:rFonts w:ascii="Times New Roman" w:hAnsi="Times New Roman"/>
                <w:b/>
                <w:color w:val="000000"/>
                <w:sz w:val="24"/>
                <w:szCs w:val="24"/>
                <w:vertAlign w:val="subscript"/>
              </w:rPr>
              <w:t>0</w:t>
            </w:r>
          </w:p>
        </w:tc>
        <w:tc>
          <w:tcPr>
            <w:tcW w:w="1430" w:type="dxa"/>
            <w:tcBorders>
              <w:top w:val="single" w:sz="4" w:space="0" w:color="auto"/>
              <w:bottom w:val="single" w:sz="4" w:space="0" w:color="auto"/>
            </w:tcBorders>
            <w:vAlign w:val="bottom"/>
          </w:tcPr>
          <w:p w14:paraId="0D4DFDC4" w14:textId="77777777" w:rsidR="002017C0" w:rsidRPr="000E615D" w:rsidRDefault="002017C0" w:rsidP="002017C0">
            <w:pPr>
              <w:spacing w:before="240" w:line="360" w:lineRule="auto"/>
              <w:jc w:val="both"/>
              <w:rPr>
                <w:rFonts w:ascii="Times New Roman" w:hAnsi="Times New Roman"/>
                <w:b/>
                <w:color w:val="000000"/>
                <w:sz w:val="24"/>
                <w:szCs w:val="24"/>
                <w:vertAlign w:val="subscript"/>
              </w:rPr>
            </w:pPr>
            <w:r w:rsidRPr="000E615D">
              <w:rPr>
                <w:rFonts w:ascii="Times New Roman" w:hAnsi="Times New Roman"/>
                <w:b/>
                <w:color w:val="000000"/>
                <w:sz w:val="24"/>
                <w:szCs w:val="24"/>
              </w:rPr>
              <w:t>F</w:t>
            </w:r>
            <w:r w:rsidRPr="000E615D">
              <w:rPr>
                <w:rFonts w:ascii="Times New Roman" w:hAnsi="Times New Roman"/>
                <w:b/>
                <w:color w:val="000000"/>
                <w:sz w:val="24"/>
                <w:szCs w:val="24"/>
                <w:vertAlign w:val="subscript"/>
              </w:rPr>
              <w:t>0</w:t>
            </w:r>
          </w:p>
        </w:tc>
        <w:tc>
          <w:tcPr>
            <w:tcW w:w="1430" w:type="dxa"/>
            <w:tcBorders>
              <w:top w:val="single" w:sz="4" w:space="0" w:color="auto"/>
              <w:bottom w:val="single" w:sz="4" w:space="0" w:color="auto"/>
            </w:tcBorders>
            <w:vAlign w:val="bottom"/>
          </w:tcPr>
          <w:p w14:paraId="040CEFB2" w14:textId="77777777" w:rsidR="002017C0" w:rsidRPr="000E615D" w:rsidRDefault="002017C0" w:rsidP="002017C0">
            <w:pPr>
              <w:spacing w:before="240" w:line="360" w:lineRule="auto"/>
              <w:jc w:val="both"/>
              <w:rPr>
                <w:rFonts w:ascii="Times New Roman" w:hAnsi="Times New Roman"/>
                <w:b/>
                <w:color w:val="000000"/>
                <w:sz w:val="24"/>
                <w:szCs w:val="24"/>
                <w:vertAlign w:val="subscript"/>
              </w:rPr>
            </w:pPr>
            <w:r w:rsidRPr="000E615D">
              <w:rPr>
                <w:rFonts w:ascii="Times New Roman" w:hAnsi="Times New Roman"/>
                <w:b/>
                <w:color w:val="000000"/>
                <w:sz w:val="24"/>
                <w:szCs w:val="24"/>
              </w:rPr>
              <w:t>CF</w:t>
            </w:r>
            <w:r w:rsidRPr="000E615D">
              <w:rPr>
                <w:rFonts w:ascii="Times New Roman" w:hAnsi="Times New Roman"/>
                <w:b/>
                <w:color w:val="000000"/>
                <w:sz w:val="24"/>
                <w:szCs w:val="24"/>
                <w:vertAlign w:val="subscript"/>
              </w:rPr>
              <w:t>0</w:t>
            </w:r>
          </w:p>
        </w:tc>
        <w:tc>
          <w:tcPr>
            <w:tcW w:w="1430" w:type="dxa"/>
            <w:tcBorders>
              <w:top w:val="single" w:sz="4" w:space="0" w:color="auto"/>
              <w:bottom w:val="single" w:sz="4" w:space="0" w:color="auto"/>
            </w:tcBorders>
            <w:vAlign w:val="bottom"/>
          </w:tcPr>
          <w:p w14:paraId="7F542892" w14:textId="77777777" w:rsidR="002017C0" w:rsidRPr="000E615D" w:rsidRDefault="002017C0" w:rsidP="002017C0">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C</w:t>
            </w:r>
            <w:r w:rsidRPr="000E615D">
              <w:rPr>
                <w:rFonts w:ascii="Times New Roman" w:hAnsi="Times New Roman"/>
                <w:b/>
                <w:color w:val="000000"/>
                <w:sz w:val="24"/>
                <w:szCs w:val="24"/>
                <w:vertAlign w:val="subscript"/>
              </w:rPr>
              <w:t>2.5</w:t>
            </w:r>
          </w:p>
        </w:tc>
        <w:tc>
          <w:tcPr>
            <w:tcW w:w="1430" w:type="dxa"/>
            <w:tcBorders>
              <w:top w:val="single" w:sz="4" w:space="0" w:color="auto"/>
              <w:bottom w:val="single" w:sz="4" w:space="0" w:color="auto"/>
            </w:tcBorders>
            <w:vAlign w:val="bottom"/>
          </w:tcPr>
          <w:p w14:paraId="5AA56FFC" w14:textId="77777777" w:rsidR="002017C0" w:rsidRPr="000E615D" w:rsidRDefault="002017C0" w:rsidP="002017C0">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F</w:t>
            </w:r>
            <w:r w:rsidRPr="000E615D">
              <w:rPr>
                <w:rFonts w:ascii="Times New Roman" w:hAnsi="Times New Roman"/>
                <w:b/>
                <w:color w:val="000000"/>
                <w:sz w:val="24"/>
                <w:szCs w:val="24"/>
                <w:vertAlign w:val="subscript"/>
              </w:rPr>
              <w:t>2.5</w:t>
            </w:r>
          </w:p>
        </w:tc>
        <w:tc>
          <w:tcPr>
            <w:tcW w:w="1439" w:type="dxa"/>
            <w:tcBorders>
              <w:top w:val="single" w:sz="4" w:space="0" w:color="auto"/>
              <w:bottom w:val="single" w:sz="4" w:space="0" w:color="auto"/>
            </w:tcBorders>
            <w:vAlign w:val="bottom"/>
          </w:tcPr>
          <w:p w14:paraId="17C5F5A2" w14:textId="77777777" w:rsidR="002017C0" w:rsidRPr="000E615D" w:rsidRDefault="002017C0" w:rsidP="002017C0">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CF</w:t>
            </w:r>
            <w:r w:rsidRPr="000E615D">
              <w:rPr>
                <w:rFonts w:ascii="Times New Roman" w:hAnsi="Times New Roman"/>
                <w:b/>
                <w:color w:val="000000"/>
                <w:sz w:val="24"/>
                <w:szCs w:val="24"/>
                <w:vertAlign w:val="subscript"/>
              </w:rPr>
              <w:t>2.5</w:t>
            </w:r>
          </w:p>
        </w:tc>
      </w:tr>
      <w:tr w:rsidR="002017C0" w:rsidRPr="000E615D" w14:paraId="2C57611F" w14:textId="77777777" w:rsidTr="002017C0">
        <w:trPr>
          <w:gridAfter w:val="1"/>
          <w:wAfter w:w="8" w:type="dxa"/>
          <w:trHeight w:val="542"/>
        </w:trPr>
        <w:tc>
          <w:tcPr>
            <w:tcW w:w="807" w:type="dxa"/>
            <w:tcBorders>
              <w:top w:val="single" w:sz="4" w:space="0" w:color="auto"/>
            </w:tcBorders>
            <w:vAlign w:val="bottom"/>
          </w:tcPr>
          <w:p w14:paraId="12D555F4" w14:textId="77777777" w:rsidR="002017C0" w:rsidRPr="000E615D" w:rsidRDefault="002017C0" w:rsidP="002017C0">
            <w:pPr>
              <w:spacing w:line="360" w:lineRule="auto"/>
              <w:jc w:val="both"/>
              <w:rPr>
                <w:rFonts w:ascii="Times New Roman" w:hAnsi="Times New Roman"/>
                <w:b/>
                <w:sz w:val="24"/>
                <w:szCs w:val="24"/>
              </w:rPr>
            </w:pPr>
            <w:r w:rsidRPr="000E615D">
              <w:rPr>
                <w:rFonts w:ascii="Times New Roman" w:hAnsi="Times New Roman"/>
                <w:b/>
                <w:sz w:val="24"/>
                <w:szCs w:val="24"/>
              </w:rPr>
              <w:t>5</w:t>
            </w:r>
          </w:p>
        </w:tc>
        <w:tc>
          <w:tcPr>
            <w:tcW w:w="1468" w:type="dxa"/>
            <w:tcBorders>
              <w:top w:val="single" w:sz="4" w:space="0" w:color="auto"/>
            </w:tcBorders>
            <w:vAlign w:val="bottom"/>
          </w:tcPr>
          <w:p w14:paraId="1D4F33BB"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0.00</w:t>
            </w:r>
          </w:p>
        </w:tc>
        <w:tc>
          <w:tcPr>
            <w:tcW w:w="1430" w:type="dxa"/>
            <w:tcBorders>
              <w:top w:val="single" w:sz="4" w:space="0" w:color="auto"/>
            </w:tcBorders>
            <w:vAlign w:val="bottom"/>
          </w:tcPr>
          <w:p w14:paraId="0280485B"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1.33 ± 0.01</w:t>
            </w:r>
          </w:p>
        </w:tc>
        <w:tc>
          <w:tcPr>
            <w:tcW w:w="1430" w:type="dxa"/>
            <w:tcBorders>
              <w:top w:val="single" w:sz="4" w:space="0" w:color="auto"/>
            </w:tcBorders>
            <w:vAlign w:val="bottom"/>
          </w:tcPr>
          <w:p w14:paraId="0E64801C"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1.11 ± 0.02</w:t>
            </w:r>
          </w:p>
        </w:tc>
        <w:tc>
          <w:tcPr>
            <w:tcW w:w="1430" w:type="dxa"/>
            <w:tcBorders>
              <w:top w:val="single" w:sz="4" w:space="0" w:color="auto"/>
            </w:tcBorders>
            <w:vAlign w:val="bottom"/>
          </w:tcPr>
          <w:p w14:paraId="40937CBA"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1.78 ± 0.03</w:t>
            </w:r>
          </w:p>
        </w:tc>
        <w:tc>
          <w:tcPr>
            <w:tcW w:w="1430" w:type="dxa"/>
            <w:tcBorders>
              <w:top w:val="single" w:sz="4" w:space="0" w:color="auto"/>
            </w:tcBorders>
            <w:vAlign w:val="bottom"/>
          </w:tcPr>
          <w:p w14:paraId="7524D225"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1.11 ± 0.02</w:t>
            </w:r>
          </w:p>
        </w:tc>
        <w:tc>
          <w:tcPr>
            <w:tcW w:w="1430" w:type="dxa"/>
            <w:tcBorders>
              <w:top w:val="single" w:sz="4" w:space="0" w:color="auto"/>
            </w:tcBorders>
            <w:vAlign w:val="bottom"/>
          </w:tcPr>
          <w:p w14:paraId="209EC8D5"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0.89 ± 0.01</w:t>
            </w:r>
          </w:p>
        </w:tc>
        <w:tc>
          <w:tcPr>
            <w:tcW w:w="1439" w:type="dxa"/>
            <w:tcBorders>
              <w:top w:val="single" w:sz="4" w:space="0" w:color="auto"/>
            </w:tcBorders>
            <w:vAlign w:val="bottom"/>
          </w:tcPr>
          <w:p w14:paraId="068B62BB"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1.11 ± 0.02</w:t>
            </w:r>
          </w:p>
        </w:tc>
      </w:tr>
      <w:tr w:rsidR="002017C0" w:rsidRPr="000E615D" w14:paraId="62EF20A1" w14:textId="77777777" w:rsidTr="002017C0">
        <w:trPr>
          <w:gridAfter w:val="1"/>
          <w:wAfter w:w="8" w:type="dxa"/>
          <w:trHeight w:val="542"/>
        </w:trPr>
        <w:tc>
          <w:tcPr>
            <w:tcW w:w="807" w:type="dxa"/>
            <w:vAlign w:val="bottom"/>
          </w:tcPr>
          <w:p w14:paraId="2F35BD27" w14:textId="77777777" w:rsidR="002017C0" w:rsidRPr="000E615D" w:rsidRDefault="002017C0" w:rsidP="002017C0">
            <w:pPr>
              <w:spacing w:line="360" w:lineRule="auto"/>
              <w:jc w:val="both"/>
              <w:rPr>
                <w:rFonts w:ascii="Times New Roman" w:hAnsi="Times New Roman"/>
                <w:b/>
                <w:sz w:val="24"/>
                <w:szCs w:val="24"/>
              </w:rPr>
            </w:pPr>
            <w:r w:rsidRPr="000E615D">
              <w:rPr>
                <w:rFonts w:ascii="Times New Roman" w:hAnsi="Times New Roman"/>
                <w:b/>
                <w:sz w:val="24"/>
                <w:szCs w:val="24"/>
              </w:rPr>
              <w:t>10</w:t>
            </w:r>
          </w:p>
        </w:tc>
        <w:tc>
          <w:tcPr>
            <w:tcW w:w="1468" w:type="dxa"/>
            <w:vAlign w:val="bottom"/>
          </w:tcPr>
          <w:p w14:paraId="3BA6414F"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0.00</w:t>
            </w:r>
          </w:p>
        </w:tc>
        <w:tc>
          <w:tcPr>
            <w:tcW w:w="1430" w:type="dxa"/>
            <w:vAlign w:val="bottom"/>
          </w:tcPr>
          <w:p w14:paraId="742439C1"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2.44 ± 0.01</w:t>
            </w:r>
          </w:p>
        </w:tc>
        <w:tc>
          <w:tcPr>
            <w:tcW w:w="1430" w:type="dxa"/>
            <w:vAlign w:val="bottom"/>
          </w:tcPr>
          <w:p w14:paraId="2CC89AF3"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1.89 ± 0.02</w:t>
            </w:r>
          </w:p>
        </w:tc>
        <w:tc>
          <w:tcPr>
            <w:tcW w:w="1430" w:type="dxa"/>
            <w:vAlign w:val="bottom"/>
          </w:tcPr>
          <w:p w14:paraId="26ED1D3E"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2.33 ± 0.02</w:t>
            </w:r>
          </w:p>
        </w:tc>
        <w:tc>
          <w:tcPr>
            <w:tcW w:w="1430" w:type="dxa"/>
            <w:vAlign w:val="bottom"/>
          </w:tcPr>
          <w:p w14:paraId="71879981"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3.89 ± 0.02</w:t>
            </w:r>
          </w:p>
        </w:tc>
        <w:tc>
          <w:tcPr>
            <w:tcW w:w="1430" w:type="dxa"/>
            <w:vAlign w:val="bottom"/>
          </w:tcPr>
          <w:p w14:paraId="7A18DCBA"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2.22 ± 0.02</w:t>
            </w:r>
          </w:p>
        </w:tc>
        <w:tc>
          <w:tcPr>
            <w:tcW w:w="1439" w:type="dxa"/>
            <w:vAlign w:val="bottom"/>
          </w:tcPr>
          <w:p w14:paraId="26D8B6F2"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1.56 ± 0.01</w:t>
            </w:r>
          </w:p>
        </w:tc>
      </w:tr>
      <w:tr w:rsidR="002017C0" w:rsidRPr="000E615D" w14:paraId="2EA5016E" w14:textId="77777777" w:rsidTr="002017C0">
        <w:trPr>
          <w:gridAfter w:val="1"/>
          <w:wAfter w:w="8" w:type="dxa"/>
          <w:trHeight w:val="542"/>
        </w:trPr>
        <w:tc>
          <w:tcPr>
            <w:tcW w:w="807" w:type="dxa"/>
            <w:vAlign w:val="bottom"/>
          </w:tcPr>
          <w:p w14:paraId="0AC39B9B" w14:textId="77777777" w:rsidR="002017C0" w:rsidRPr="000E615D" w:rsidRDefault="002017C0" w:rsidP="002017C0">
            <w:pPr>
              <w:spacing w:line="360" w:lineRule="auto"/>
              <w:jc w:val="both"/>
              <w:rPr>
                <w:rFonts w:ascii="Times New Roman" w:hAnsi="Times New Roman"/>
                <w:b/>
                <w:sz w:val="24"/>
                <w:szCs w:val="24"/>
              </w:rPr>
            </w:pPr>
            <w:r w:rsidRPr="000E615D">
              <w:rPr>
                <w:rFonts w:ascii="Times New Roman" w:hAnsi="Times New Roman"/>
                <w:b/>
                <w:sz w:val="24"/>
                <w:szCs w:val="24"/>
              </w:rPr>
              <w:t>15</w:t>
            </w:r>
          </w:p>
        </w:tc>
        <w:tc>
          <w:tcPr>
            <w:tcW w:w="1468" w:type="dxa"/>
            <w:vAlign w:val="bottom"/>
          </w:tcPr>
          <w:p w14:paraId="0D3537FE"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0.00</w:t>
            </w:r>
          </w:p>
        </w:tc>
        <w:tc>
          <w:tcPr>
            <w:tcW w:w="1430" w:type="dxa"/>
            <w:vAlign w:val="bottom"/>
          </w:tcPr>
          <w:p w14:paraId="4DB1C4F8"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4.00 ± 0.01</w:t>
            </w:r>
          </w:p>
        </w:tc>
        <w:tc>
          <w:tcPr>
            <w:tcW w:w="1430" w:type="dxa"/>
            <w:vAlign w:val="bottom"/>
          </w:tcPr>
          <w:p w14:paraId="37DE32B0"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3.89 ± 0.01</w:t>
            </w:r>
          </w:p>
        </w:tc>
        <w:tc>
          <w:tcPr>
            <w:tcW w:w="1430" w:type="dxa"/>
            <w:vAlign w:val="bottom"/>
          </w:tcPr>
          <w:p w14:paraId="624B668C"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4.00 ± 0.01</w:t>
            </w:r>
          </w:p>
        </w:tc>
        <w:tc>
          <w:tcPr>
            <w:tcW w:w="1430" w:type="dxa"/>
            <w:vAlign w:val="bottom"/>
          </w:tcPr>
          <w:p w14:paraId="01A9F62F"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7.67 ± 0.02</w:t>
            </w:r>
          </w:p>
        </w:tc>
        <w:tc>
          <w:tcPr>
            <w:tcW w:w="1430" w:type="dxa"/>
            <w:vAlign w:val="bottom"/>
          </w:tcPr>
          <w:p w14:paraId="70561D12"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4.78 ± 0.03</w:t>
            </w:r>
          </w:p>
        </w:tc>
        <w:tc>
          <w:tcPr>
            <w:tcW w:w="1439" w:type="dxa"/>
            <w:vAlign w:val="bottom"/>
          </w:tcPr>
          <w:p w14:paraId="32A63DFE"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2.44 ± 0.01</w:t>
            </w:r>
          </w:p>
        </w:tc>
      </w:tr>
      <w:tr w:rsidR="002017C0" w:rsidRPr="000E615D" w14:paraId="067061A5" w14:textId="77777777" w:rsidTr="002017C0">
        <w:trPr>
          <w:gridAfter w:val="1"/>
          <w:wAfter w:w="8" w:type="dxa"/>
          <w:trHeight w:val="515"/>
        </w:trPr>
        <w:tc>
          <w:tcPr>
            <w:tcW w:w="807" w:type="dxa"/>
            <w:vAlign w:val="bottom"/>
          </w:tcPr>
          <w:p w14:paraId="0B34AFBB" w14:textId="77777777" w:rsidR="002017C0" w:rsidRPr="000E615D" w:rsidRDefault="002017C0" w:rsidP="002017C0">
            <w:pPr>
              <w:spacing w:line="360" w:lineRule="auto"/>
              <w:jc w:val="both"/>
              <w:rPr>
                <w:rFonts w:ascii="Times New Roman" w:hAnsi="Times New Roman"/>
                <w:b/>
                <w:sz w:val="24"/>
                <w:szCs w:val="24"/>
              </w:rPr>
            </w:pPr>
            <w:r w:rsidRPr="000E615D">
              <w:rPr>
                <w:rFonts w:ascii="Times New Roman" w:hAnsi="Times New Roman"/>
                <w:b/>
                <w:sz w:val="24"/>
                <w:szCs w:val="24"/>
              </w:rPr>
              <w:t>20</w:t>
            </w:r>
          </w:p>
        </w:tc>
        <w:tc>
          <w:tcPr>
            <w:tcW w:w="1468" w:type="dxa"/>
            <w:vAlign w:val="bottom"/>
          </w:tcPr>
          <w:p w14:paraId="7F465971"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0.00</w:t>
            </w:r>
          </w:p>
        </w:tc>
        <w:tc>
          <w:tcPr>
            <w:tcW w:w="1430" w:type="dxa"/>
            <w:vAlign w:val="bottom"/>
          </w:tcPr>
          <w:p w14:paraId="48E25350"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10.22 ± 0.07</w:t>
            </w:r>
          </w:p>
        </w:tc>
        <w:tc>
          <w:tcPr>
            <w:tcW w:w="1430" w:type="dxa"/>
            <w:vAlign w:val="bottom"/>
          </w:tcPr>
          <w:p w14:paraId="2DA3094B"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8.67 ± 0.03</w:t>
            </w:r>
          </w:p>
        </w:tc>
        <w:tc>
          <w:tcPr>
            <w:tcW w:w="1430" w:type="dxa"/>
            <w:vAlign w:val="bottom"/>
          </w:tcPr>
          <w:p w14:paraId="62A844EE"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8.44 ± 0.02</w:t>
            </w:r>
          </w:p>
        </w:tc>
        <w:tc>
          <w:tcPr>
            <w:tcW w:w="1430" w:type="dxa"/>
            <w:vAlign w:val="bottom"/>
          </w:tcPr>
          <w:p w14:paraId="6C6951A0"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12.56 ± 0.01</w:t>
            </w:r>
          </w:p>
        </w:tc>
        <w:tc>
          <w:tcPr>
            <w:tcW w:w="1430" w:type="dxa"/>
            <w:vAlign w:val="bottom"/>
          </w:tcPr>
          <w:p w14:paraId="1F6D47EF"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7.44 ± 0.01</w:t>
            </w:r>
          </w:p>
        </w:tc>
        <w:tc>
          <w:tcPr>
            <w:tcW w:w="1439" w:type="dxa"/>
            <w:vAlign w:val="bottom"/>
          </w:tcPr>
          <w:p w14:paraId="3E6D6960"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4.11 ± 0.01</w:t>
            </w:r>
          </w:p>
        </w:tc>
      </w:tr>
      <w:tr w:rsidR="002017C0" w:rsidRPr="000E615D" w14:paraId="2443E6B5" w14:textId="77777777" w:rsidTr="002017C0">
        <w:trPr>
          <w:gridAfter w:val="1"/>
          <w:wAfter w:w="8" w:type="dxa"/>
          <w:trHeight w:val="542"/>
        </w:trPr>
        <w:tc>
          <w:tcPr>
            <w:tcW w:w="807" w:type="dxa"/>
            <w:vAlign w:val="bottom"/>
          </w:tcPr>
          <w:p w14:paraId="205E9B49" w14:textId="77777777" w:rsidR="002017C0" w:rsidRPr="000E615D" w:rsidRDefault="002017C0" w:rsidP="002017C0">
            <w:pPr>
              <w:spacing w:line="360" w:lineRule="auto"/>
              <w:jc w:val="both"/>
              <w:rPr>
                <w:rFonts w:ascii="Times New Roman" w:hAnsi="Times New Roman"/>
                <w:b/>
                <w:sz w:val="24"/>
                <w:szCs w:val="24"/>
              </w:rPr>
            </w:pPr>
            <w:r w:rsidRPr="000E615D">
              <w:rPr>
                <w:rFonts w:ascii="Times New Roman" w:hAnsi="Times New Roman"/>
                <w:b/>
                <w:sz w:val="24"/>
                <w:szCs w:val="24"/>
              </w:rPr>
              <w:t>25</w:t>
            </w:r>
          </w:p>
        </w:tc>
        <w:tc>
          <w:tcPr>
            <w:tcW w:w="1468" w:type="dxa"/>
            <w:vAlign w:val="bottom"/>
          </w:tcPr>
          <w:p w14:paraId="6877F6AA"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0.00</w:t>
            </w:r>
          </w:p>
        </w:tc>
        <w:tc>
          <w:tcPr>
            <w:tcW w:w="1430" w:type="dxa"/>
            <w:vAlign w:val="bottom"/>
          </w:tcPr>
          <w:p w14:paraId="5D3ECBF8"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14.00 ± 0.03</w:t>
            </w:r>
          </w:p>
        </w:tc>
        <w:tc>
          <w:tcPr>
            <w:tcW w:w="1430" w:type="dxa"/>
            <w:vAlign w:val="bottom"/>
          </w:tcPr>
          <w:p w14:paraId="4D23DEBB"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11.67 ± 0.03</w:t>
            </w:r>
          </w:p>
        </w:tc>
        <w:tc>
          <w:tcPr>
            <w:tcW w:w="1430" w:type="dxa"/>
            <w:vAlign w:val="bottom"/>
          </w:tcPr>
          <w:p w14:paraId="74248C83"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13.67 ± 0.12</w:t>
            </w:r>
          </w:p>
        </w:tc>
        <w:tc>
          <w:tcPr>
            <w:tcW w:w="1430" w:type="dxa"/>
            <w:vAlign w:val="bottom"/>
          </w:tcPr>
          <w:p w14:paraId="392F82F7"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14.67 ± 0.01</w:t>
            </w:r>
          </w:p>
        </w:tc>
        <w:tc>
          <w:tcPr>
            <w:tcW w:w="1430" w:type="dxa"/>
            <w:vAlign w:val="bottom"/>
          </w:tcPr>
          <w:p w14:paraId="6EBFFD7E"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11.00 ± 0.01</w:t>
            </w:r>
          </w:p>
        </w:tc>
        <w:tc>
          <w:tcPr>
            <w:tcW w:w="1439" w:type="dxa"/>
            <w:vAlign w:val="bottom"/>
          </w:tcPr>
          <w:p w14:paraId="566CBAB7"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5.78 ± 0.02</w:t>
            </w:r>
          </w:p>
        </w:tc>
      </w:tr>
      <w:tr w:rsidR="002017C0" w:rsidRPr="000E615D" w14:paraId="5B8EFFFE" w14:textId="77777777" w:rsidTr="002017C0">
        <w:trPr>
          <w:gridAfter w:val="1"/>
          <w:wAfter w:w="8" w:type="dxa"/>
          <w:trHeight w:val="542"/>
        </w:trPr>
        <w:tc>
          <w:tcPr>
            <w:tcW w:w="807" w:type="dxa"/>
            <w:vAlign w:val="bottom"/>
          </w:tcPr>
          <w:p w14:paraId="5BF67AA1" w14:textId="77777777" w:rsidR="002017C0" w:rsidRPr="000E615D" w:rsidRDefault="002017C0" w:rsidP="002017C0">
            <w:pPr>
              <w:spacing w:line="360" w:lineRule="auto"/>
              <w:jc w:val="both"/>
              <w:rPr>
                <w:rFonts w:ascii="Times New Roman" w:hAnsi="Times New Roman"/>
                <w:b/>
                <w:sz w:val="24"/>
                <w:szCs w:val="24"/>
              </w:rPr>
            </w:pPr>
            <w:r w:rsidRPr="000E615D">
              <w:rPr>
                <w:rFonts w:ascii="Times New Roman" w:hAnsi="Times New Roman"/>
                <w:b/>
                <w:sz w:val="24"/>
                <w:szCs w:val="24"/>
              </w:rPr>
              <w:t>30</w:t>
            </w:r>
          </w:p>
        </w:tc>
        <w:tc>
          <w:tcPr>
            <w:tcW w:w="1468" w:type="dxa"/>
            <w:vAlign w:val="bottom"/>
          </w:tcPr>
          <w:p w14:paraId="19CB5A44"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0.11 ±  0.01</w:t>
            </w:r>
          </w:p>
        </w:tc>
        <w:tc>
          <w:tcPr>
            <w:tcW w:w="1430" w:type="dxa"/>
            <w:vAlign w:val="bottom"/>
          </w:tcPr>
          <w:p w14:paraId="2952AC22"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20.89 ± 0.02</w:t>
            </w:r>
          </w:p>
        </w:tc>
        <w:tc>
          <w:tcPr>
            <w:tcW w:w="1430" w:type="dxa"/>
            <w:vAlign w:val="bottom"/>
          </w:tcPr>
          <w:p w14:paraId="63A26E7D"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15.56 ± 0.03</w:t>
            </w:r>
          </w:p>
        </w:tc>
        <w:tc>
          <w:tcPr>
            <w:tcW w:w="1430" w:type="dxa"/>
            <w:vAlign w:val="bottom"/>
          </w:tcPr>
          <w:p w14:paraId="69759EF4"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15.67 ± 0.11</w:t>
            </w:r>
          </w:p>
        </w:tc>
        <w:tc>
          <w:tcPr>
            <w:tcW w:w="1430" w:type="dxa"/>
            <w:vAlign w:val="bottom"/>
          </w:tcPr>
          <w:p w14:paraId="605FE5E8"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15.56 ± 0.02</w:t>
            </w:r>
          </w:p>
        </w:tc>
        <w:tc>
          <w:tcPr>
            <w:tcW w:w="1430" w:type="dxa"/>
            <w:vAlign w:val="bottom"/>
          </w:tcPr>
          <w:p w14:paraId="5A03EB5E"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14.33 ± 0.02</w:t>
            </w:r>
          </w:p>
        </w:tc>
        <w:tc>
          <w:tcPr>
            <w:tcW w:w="1439" w:type="dxa"/>
            <w:vAlign w:val="bottom"/>
          </w:tcPr>
          <w:p w14:paraId="6369592D"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8.33 ± 0.02</w:t>
            </w:r>
          </w:p>
        </w:tc>
      </w:tr>
      <w:tr w:rsidR="002017C0" w:rsidRPr="000E615D" w14:paraId="2D4E2071" w14:textId="77777777" w:rsidTr="002017C0">
        <w:trPr>
          <w:gridAfter w:val="1"/>
          <w:wAfter w:w="8" w:type="dxa"/>
          <w:trHeight w:val="542"/>
        </w:trPr>
        <w:tc>
          <w:tcPr>
            <w:tcW w:w="807" w:type="dxa"/>
            <w:vAlign w:val="bottom"/>
          </w:tcPr>
          <w:p w14:paraId="17FF9BA7" w14:textId="77777777" w:rsidR="002017C0" w:rsidRPr="000E615D" w:rsidRDefault="002017C0" w:rsidP="002017C0">
            <w:pPr>
              <w:spacing w:line="360" w:lineRule="auto"/>
              <w:jc w:val="both"/>
              <w:rPr>
                <w:rFonts w:ascii="Times New Roman" w:hAnsi="Times New Roman"/>
                <w:b/>
                <w:sz w:val="24"/>
                <w:szCs w:val="24"/>
              </w:rPr>
            </w:pPr>
            <w:r w:rsidRPr="000E615D">
              <w:rPr>
                <w:rFonts w:ascii="Times New Roman" w:hAnsi="Times New Roman"/>
                <w:b/>
                <w:sz w:val="24"/>
                <w:szCs w:val="24"/>
              </w:rPr>
              <w:t>35</w:t>
            </w:r>
          </w:p>
        </w:tc>
        <w:tc>
          <w:tcPr>
            <w:tcW w:w="1468" w:type="dxa"/>
            <w:vAlign w:val="bottom"/>
          </w:tcPr>
          <w:p w14:paraId="44030A1E"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0.11 ±  0.01</w:t>
            </w:r>
          </w:p>
        </w:tc>
        <w:tc>
          <w:tcPr>
            <w:tcW w:w="1430" w:type="dxa"/>
            <w:vAlign w:val="bottom"/>
          </w:tcPr>
          <w:p w14:paraId="43A8006F"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23.44 ± 0.02</w:t>
            </w:r>
          </w:p>
        </w:tc>
        <w:tc>
          <w:tcPr>
            <w:tcW w:w="1430" w:type="dxa"/>
            <w:vAlign w:val="bottom"/>
          </w:tcPr>
          <w:p w14:paraId="1F256C81"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17.67 ± 0.03</w:t>
            </w:r>
          </w:p>
        </w:tc>
        <w:tc>
          <w:tcPr>
            <w:tcW w:w="1430" w:type="dxa"/>
            <w:vAlign w:val="bottom"/>
          </w:tcPr>
          <w:p w14:paraId="79C063F5"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18.22 ± 0.07</w:t>
            </w:r>
          </w:p>
        </w:tc>
        <w:tc>
          <w:tcPr>
            <w:tcW w:w="1430" w:type="dxa"/>
            <w:vAlign w:val="bottom"/>
          </w:tcPr>
          <w:p w14:paraId="64C798B3"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17.89 ± 0.01</w:t>
            </w:r>
          </w:p>
        </w:tc>
        <w:tc>
          <w:tcPr>
            <w:tcW w:w="1430" w:type="dxa"/>
            <w:vAlign w:val="bottom"/>
          </w:tcPr>
          <w:p w14:paraId="5839FE0B"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15.33 ± 0.03</w:t>
            </w:r>
          </w:p>
        </w:tc>
        <w:tc>
          <w:tcPr>
            <w:tcW w:w="1439" w:type="dxa"/>
            <w:vAlign w:val="bottom"/>
          </w:tcPr>
          <w:p w14:paraId="43D3BEDE"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10.89 ± 0.05</w:t>
            </w:r>
          </w:p>
        </w:tc>
      </w:tr>
      <w:tr w:rsidR="002017C0" w:rsidRPr="000E615D" w14:paraId="22C265E1" w14:textId="77777777" w:rsidTr="002017C0">
        <w:trPr>
          <w:gridAfter w:val="1"/>
          <w:wAfter w:w="8" w:type="dxa"/>
          <w:trHeight w:val="542"/>
        </w:trPr>
        <w:tc>
          <w:tcPr>
            <w:tcW w:w="807" w:type="dxa"/>
            <w:vAlign w:val="bottom"/>
          </w:tcPr>
          <w:p w14:paraId="293F6811" w14:textId="77777777" w:rsidR="002017C0" w:rsidRPr="000E615D" w:rsidRDefault="002017C0" w:rsidP="002017C0">
            <w:pPr>
              <w:spacing w:line="360" w:lineRule="auto"/>
              <w:jc w:val="both"/>
              <w:rPr>
                <w:rFonts w:ascii="Times New Roman" w:hAnsi="Times New Roman"/>
                <w:b/>
                <w:sz w:val="24"/>
                <w:szCs w:val="24"/>
              </w:rPr>
            </w:pPr>
            <w:r w:rsidRPr="000E615D">
              <w:rPr>
                <w:rFonts w:ascii="Times New Roman" w:hAnsi="Times New Roman"/>
                <w:b/>
                <w:sz w:val="24"/>
                <w:szCs w:val="24"/>
              </w:rPr>
              <w:t>40</w:t>
            </w:r>
          </w:p>
        </w:tc>
        <w:tc>
          <w:tcPr>
            <w:tcW w:w="1468" w:type="dxa"/>
            <w:vAlign w:val="bottom"/>
          </w:tcPr>
          <w:p w14:paraId="008825ED"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0.33 ± 0.00</w:t>
            </w:r>
          </w:p>
        </w:tc>
        <w:tc>
          <w:tcPr>
            <w:tcW w:w="1430" w:type="dxa"/>
            <w:vAlign w:val="bottom"/>
          </w:tcPr>
          <w:p w14:paraId="0223AF19"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28.78 ± 0.03</w:t>
            </w:r>
          </w:p>
        </w:tc>
        <w:tc>
          <w:tcPr>
            <w:tcW w:w="1430" w:type="dxa"/>
            <w:vAlign w:val="bottom"/>
          </w:tcPr>
          <w:p w14:paraId="2E00F5D3"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20.89 ± 0.02</w:t>
            </w:r>
          </w:p>
        </w:tc>
        <w:tc>
          <w:tcPr>
            <w:tcW w:w="1430" w:type="dxa"/>
            <w:vAlign w:val="bottom"/>
          </w:tcPr>
          <w:p w14:paraId="75E37747"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22.11 ± 0.03</w:t>
            </w:r>
          </w:p>
        </w:tc>
        <w:tc>
          <w:tcPr>
            <w:tcW w:w="1430" w:type="dxa"/>
            <w:vAlign w:val="bottom"/>
          </w:tcPr>
          <w:p w14:paraId="3263C542"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19.56 ± 0.01</w:t>
            </w:r>
          </w:p>
        </w:tc>
        <w:tc>
          <w:tcPr>
            <w:tcW w:w="1430" w:type="dxa"/>
            <w:vAlign w:val="bottom"/>
          </w:tcPr>
          <w:p w14:paraId="38934AC5"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16.67 ± 0.03</w:t>
            </w:r>
          </w:p>
        </w:tc>
        <w:tc>
          <w:tcPr>
            <w:tcW w:w="1439" w:type="dxa"/>
            <w:vAlign w:val="bottom"/>
          </w:tcPr>
          <w:p w14:paraId="05A84096"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16.89 ± 0.02</w:t>
            </w:r>
          </w:p>
        </w:tc>
      </w:tr>
      <w:tr w:rsidR="002017C0" w:rsidRPr="000E615D" w14:paraId="518D6D51" w14:textId="77777777" w:rsidTr="002017C0">
        <w:trPr>
          <w:gridAfter w:val="1"/>
          <w:wAfter w:w="8" w:type="dxa"/>
          <w:trHeight w:val="542"/>
        </w:trPr>
        <w:tc>
          <w:tcPr>
            <w:tcW w:w="807" w:type="dxa"/>
            <w:vAlign w:val="bottom"/>
          </w:tcPr>
          <w:p w14:paraId="16CB22BC" w14:textId="77777777" w:rsidR="002017C0" w:rsidRPr="000E615D" w:rsidRDefault="002017C0" w:rsidP="002017C0">
            <w:pPr>
              <w:spacing w:line="360" w:lineRule="auto"/>
              <w:jc w:val="both"/>
              <w:rPr>
                <w:rFonts w:ascii="Times New Roman" w:hAnsi="Times New Roman"/>
                <w:b/>
                <w:sz w:val="24"/>
                <w:szCs w:val="24"/>
              </w:rPr>
            </w:pPr>
            <w:r w:rsidRPr="000E615D">
              <w:rPr>
                <w:rFonts w:ascii="Times New Roman" w:hAnsi="Times New Roman"/>
                <w:b/>
                <w:sz w:val="24"/>
                <w:szCs w:val="24"/>
              </w:rPr>
              <w:t>45</w:t>
            </w:r>
          </w:p>
        </w:tc>
        <w:tc>
          <w:tcPr>
            <w:tcW w:w="1468" w:type="dxa"/>
            <w:vAlign w:val="bottom"/>
          </w:tcPr>
          <w:p w14:paraId="0A005068"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0.44 ± 0.01</w:t>
            </w:r>
          </w:p>
        </w:tc>
        <w:tc>
          <w:tcPr>
            <w:tcW w:w="1430" w:type="dxa"/>
            <w:vAlign w:val="bottom"/>
          </w:tcPr>
          <w:p w14:paraId="49194B8B"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38.89 ± 0.01</w:t>
            </w:r>
          </w:p>
        </w:tc>
        <w:tc>
          <w:tcPr>
            <w:tcW w:w="1430" w:type="dxa"/>
            <w:vAlign w:val="bottom"/>
          </w:tcPr>
          <w:p w14:paraId="6A740250"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31.11 ± 0.03</w:t>
            </w:r>
          </w:p>
        </w:tc>
        <w:tc>
          <w:tcPr>
            <w:tcW w:w="1430" w:type="dxa"/>
            <w:vAlign w:val="bottom"/>
          </w:tcPr>
          <w:p w14:paraId="7F89A9B3"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33.22 ± 0.02</w:t>
            </w:r>
          </w:p>
        </w:tc>
        <w:tc>
          <w:tcPr>
            <w:tcW w:w="1430" w:type="dxa"/>
            <w:vAlign w:val="bottom"/>
          </w:tcPr>
          <w:p w14:paraId="5F4034C8"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24.44 ± 0.02</w:t>
            </w:r>
          </w:p>
        </w:tc>
        <w:tc>
          <w:tcPr>
            <w:tcW w:w="1430" w:type="dxa"/>
            <w:vAlign w:val="bottom"/>
          </w:tcPr>
          <w:p w14:paraId="3D35C721"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21.00 ± 0.02</w:t>
            </w:r>
          </w:p>
        </w:tc>
        <w:tc>
          <w:tcPr>
            <w:tcW w:w="1439" w:type="dxa"/>
            <w:vAlign w:val="bottom"/>
          </w:tcPr>
          <w:p w14:paraId="53251B19"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22.00 ± 0.02</w:t>
            </w:r>
          </w:p>
        </w:tc>
      </w:tr>
      <w:tr w:rsidR="002017C0" w:rsidRPr="000E615D" w14:paraId="7FD3B523" w14:textId="77777777" w:rsidTr="002017C0">
        <w:trPr>
          <w:gridAfter w:val="1"/>
          <w:wAfter w:w="8" w:type="dxa"/>
          <w:trHeight w:val="542"/>
        </w:trPr>
        <w:tc>
          <w:tcPr>
            <w:tcW w:w="807" w:type="dxa"/>
            <w:vAlign w:val="bottom"/>
          </w:tcPr>
          <w:p w14:paraId="39A79118" w14:textId="77777777" w:rsidR="002017C0" w:rsidRPr="000E615D" w:rsidRDefault="002017C0" w:rsidP="002017C0">
            <w:pPr>
              <w:spacing w:line="360" w:lineRule="auto"/>
              <w:jc w:val="both"/>
              <w:rPr>
                <w:rFonts w:ascii="Times New Roman" w:hAnsi="Times New Roman"/>
                <w:b/>
                <w:sz w:val="24"/>
                <w:szCs w:val="24"/>
              </w:rPr>
            </w:pPr>
            <w:r w:rsidRPr="000E615D">
              <w:rPr>
                <w:rFonts w:ascii="Times New Roman" w:hAnsi="Times New Roman"/>
                <w:b/>
                <w:sz w:val="24"/>
                <w:szCs w:val="24"/>
              </w:rPr>
              <w:t>50</w:t>
            </w:r>
          </w:p>
        </w:tc>
        <w:tc>
          <w:tcPr>
            <w:tcW w:w="1468" w:type="dxa"/>
            <w:vAlign w:val="bottom"/>
          </w:tcPr>
          <w:p w14:paraId="6C76294C"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0.44 ± 0.01</w:t>
            </w:r>
          </w:p>
        </w:tc>
        <w:tc>
          <w:tcPr>
            <w:tcW w:w="1430" w:type="dxa"/>
            <w:vAlign w:val="bottom"/>
          </w:tcPr>
          <w:p w14:paraId="0C1B31D0"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37.56 ± 0.02</w:t>
            </w:r>
          </w:p>
        </w:tc>
        <w:tc>
          <w:tcPr>
            <w:tcW w:w="1430" w:type="dxa"/>
            <w:vAlign w:val="bottom"/>
          </w:tcPr>
          <w:p w14:paraId="0A52ACF1"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29.44 ± 0.06</w:t>
            </w:r>
          </w:p>
        </w:tc>
        <w:tc>
          <w:tcPr>
            <w:tcW w:w="1430" w:type="dxa"/>
            <w:vAlign w:val="bottom"/>
          </w:tcPr>
          <w:p w14:paraId="20C14BC1"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29.78 ± 0.05</w:t>
            </w:r>
          </w:p>
        </w:tc>
        <w:tc>
          <w:tcPr>
            <w:tcW w:w="1430" w:type="dxa"/>
            <w:vAlign w:val="bottom"/>
          </w:tcPr>
          <w:p w14:paraId="3283F96A"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22.22 ± 0.03</w:t>
            </w:r>
          </w:p>
        </w:tc>
        <w:tc>
          <w:tcPr>
            <w:tcW w:w="1430" w:type="dxa"/>
            <w:vAlign w:val="bottom"/>
          </w:tcPr>
          <w:p w14:paraId="0C042A3B"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20.44 ± 0.01</w:t>
            </w:r>
          </w:p>
        </w:tc>
        <w:tc>
          <w:tcPr>
            <w:tcW w:w="1439" w:type="dxa"/>
            <w:vAlign w:val="bottom"/>
          </w:tcPr>
          <w:p w14:paraId="16D4E14B"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21.44 ± 0.01</w:t>
            </w:r>
          </w:p>
        </w:tc>
      </w:tr>
      <w:tr w:rsidR="002017C0" w:rsidRPr="000E615D" w14:paraId="5E7A6018" w14:textId="77777777" w:rsidTr="002017C0">
        <w:trPr>
          <w:gridAfter w:val="1"/>
          <w:wAfter w:w="8" w:type="dxa"/>
          <w:trHeight w:val="542"/>
        </w:trPr>
        <w:tc>
          <w:tcPr>
            <w:tcW w:w="807" w:type="dxa"/>
            <w:vAlign w:val="bottom"/>
          </w:tcPr>
          <w:p w14:paraId="77D8F713" w14:textId="77777777" w:rsidR="002017C0" w:rsidRPr="000E615D" w:rsidRDefault="002017C0" w:rsidP="002017C0">
            <w:pPr>
              <w:spacing w:line="360" w:lineRule="auto"/>
              <w:jc w:val="both"/>
              <w:rPr>
                <w:rFonts w:ascii="Times New Roman" w:hAnsi="Times New Roman"/>
                <w:b/>
                <w:sz w:val="24"/>
                <w:szCs w:val="24"/>
              </w:rPr>
            </w:pPr>
            <w:r w:rsidRPr="000E615D">
              <w:rPr>
                <w:rFonts w:ascii="Times New Roman" w:hAnsi="Times New Roman"/>
                <w:b/>
                <w:sz w:val="24"/>
                <w:szCs w:val="24"/>
              </w:rPr>
              <w:t>55</w:t>
            </w:r>
          </w:p>
        </w:tc>
        <w:tc>
          <w:tcPr>
            <w:tcW w:w="1468" w:type="dxa"/>
            <w:vAlign w:val="bottom"/>
          </w:tcPr>
          <w:p w14:paraId="598B7B61"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0.44 ± 0.01</w:t>
            </w:r>
          </w:p>
        </w:tc>
        <w:tc>
          <w:tcPr>
            <w:tcW w:w="1430" w:type="dxa"/>
            <w:vAlign w:val="bottom"/>
          </w:tcPr>
          <w:p w14:paraId="57090C3B"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38.89 ± 0.02</w:t>
            </w:r>
          </w:p>
        </w:tc>
        <w:tc>
          <w:tcPr>
            <w:tcW w:w="1430" w:type="dxa"/>
            <w:vAlign w:val="bottom"/>
          </w:tcPr>
          <w:p w14:paraId="11272507"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31.11 ± 0.02</w:t>
            </w:r>
          </w:p>
        </w:tc>
        <w:tc>
          <w:tcPr>
            <w:tcW w:w="1430" w:type="dxa"/>
            <w:vAlign w:val="bottom"/>
          </w:tcPr>
          <w:p w14:paraId="25C43F1B"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33.22 ± 0.01</w:t>
            </w:r>
          </w:p>
        </w:tc>
        <w:tc>
          <w:tcPr>
            <w:tcW w:w="1430" w:type="dxa"/>
            <w:vAlign w:val="bottom"/>
          </w:tcPr>
          <w:p w14:paraId="74B5C62C"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24.44 ± 0.01</w:t>
            </w:r>
          </w:p>
        </w:tc>
        <w:tc>
          <w:tcPr>
            <w:tcW w:w="1430" w:type="dxa"/>
            <w:vAlign w:val="bottom"/>
          </w:tcPr>
          <w:p w14:paraId="7C807E3E"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24.00 ± 0.01</w:t>
            </w:r>
          </w:p>
        </w:tc>
        <w:tc>
          <w:tcPr>
            <w:tcW w:w="1439" w:type="dxa"/>
            <w:vAlign w:val="bottom"/>
          </w:tcPr>
          <w:p w14:paraId="6877FEE4"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26.00 ± 0.01</w:t>
            </w:r>
          </w:p>
        </w:tc>
      </w:tr>
      <w:tr w:rsidR="002017C0" w:rsidRPr="000E615D" w14:paraId="4AF29982" w14:textId="77777777" w:rsidTr="002017C0">
        <w:trPr>
          <w:gridAfter w:val="1"/>
          <w:wAfter w:w="8" w:type="dxa"/>
          <w:trHeight w:val="542"/>
        </w:trPr>
        <w:tc>
          <w:tcPr>
            <w:tcW w:w="807" w:type="dxa"/>
            <w:vAlign w:val="bottom"/>
          </w:tcPr>
          <w:p w14:paraId="17C56ECF" w14:textId="77777777" w:rsidR="002017C0" w:rsidRPr="000E615D" w:rsidRDefault="002017C0" w:rsidP="002017C0">
            <w:pPr>
              <w:spacing w:line="360" w:lineRule="auto"/>
              <w:jc w:val="both"/>
              <w:rPr>
                <w:rFonts w:ascii="Times New Roman" w:hAnsi="Times New Roman"/>
                <w:b/>
                <w:sz w:val="24"/>
                <w:szCs w:val="24"/>
              </w:rPr>
            </w:pPr>
            <w:r w:rsidRPr="000E615D">
              <w:rPr>
                <w:rFonts w:ascii="Times New Roman" w:hAnsi="Times New Roman"/>
                <w:b/>
                <w:sz w:val="24"/>
                <w:szCs w:val="24"/>
              </w:rPr>
              <w:t>60</w:t>
            </w:r>
          </w:p>
        </w:tc>
        <w:tc>
          <w:tcPr>
            <w:tcW w:w="1468" w:type="dxa"/>
            <w:vAlign w:val="bottom"/>
          </w:tcPr>
          <w:p w14:paraId="0C38B8DE"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0.44 ± 0.01</w:t>
            </w:r>
          </w:p>
        </w:tc>
        <w:tc>
          <w:tcPr>
            <w:tcW w:w="1430" w:type="dxa"/>
            <w:vAlign w:val="bottom"/>
          </w:tcPr>
          <w:p w14:paraId="7718E2EE"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43.52 ± 0.01</w:t>
            </w:r>
          </w:p>
        </w:tc>
        <w:tc>
          <w:tcPr>
            <w:tcW w:w="1430" w:type="dxa"/>
            <w:vAlign w:val="bottom"/>
          </w:tcPr>
          <w:p w14:paraId="10C6ACD7"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38.38 ± 0.04</w:t>
            </w:r>
          </w:p>
        </w:tc>
        <w:tc>
          <w:tcPr>
            <w:tcW w:w="1430" w:type="dxa"/>
            <w:vAlign w:val="bottom"/>
          </w:tcPr>
          <w:p w14:paraId="30E168A2"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39.21 ±0.02</w:t>
            </w:r>
          </w:p>
        </w:tc>
        <w:tc>
          <w:tcPr>
            <w:tcW w:w="1430" w:type="dxa"/>
            <w:vAlign w:val="bottom"/>
          </w:tcPr>
          <w:p w14:paraId="5277CEFD"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36.64 ± 0.02</w:t>
            </w:r>
          </w:p>
        </w:tc>
        <w:tc>
          <w:tcPr>
            <w:tcW w:w="1430" w:type="dxa"/>
            <w:vAlign w:val="bottom"/>
          </w:tcPr>
          <w:p w14:paraId="594CAC55"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32.63 ± 0.01</w:t>
            </w:r>
          </w:p>
        </w:tc>
        <w:tc>
          <w:tcPr>
            <w:tcW w:w="1439" w:type="dxa"/>
            <w:vAlign w:val="bottom"/>
          </w:tcPr>
          <w:p w14:paraId="6D7C0C59" w14:textId="77777777" w:rsidR="002017C0" w:rsidRPr="000E615D" w:rsidRDefault="002017C0" w:rsidP="002017C0">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34.66 ± 0.01</w:t>
            </w:r>
          </w:p>
        </w:tc>
      </w:tr>
    </w:tbl>
    <w:p w14:paraId="57F7EEB6" w14:textId="77777777" w:rsidR="00143C70" w:rsidRPr="000E615D" w:rsidRDefault="00143C70" w:rsidP="00143C70">
      <w:pPr>
        <w:spacing w:line="360" w:lineRule="auto"/>
        <w:jc w:val="both"/>
        <w:rPr>
          <w:rFonts w:ascii="Arial" w:hAnsi="Arial" w:cs="Arial"/>
        </w:rPr>
      </w:pPr>
      <w:r w:rsidRPr="000E615D">
        <w:rPr>
          <w:rFonts w:ascii="Arial" w:hAnsi="Arial" w:cs="Arial"/>
        </w:rPr>
        <w:t xml:space="preserve">Values bearing different alphabet letters per column are statistically significant (p&lt;0.05) of bio-plastic films made from cassava peels and false yam tubers and reinforced with bamboo </w:t>
      </w:r>
      <w:proofErr w:type="spellStart"/>
      <w:r w:rsidRPr="000E615D">
        <w:rPr>
          <w:rFonts w:ascii="Arial" w:hAnsi="Arial" w:cs="Arial"/>
        </w:rPr>
        <w:t>fibre</w:t>
      </w:r>
      <w:proofErr w:type="spellEnd"/>
      <w:r w:rsidRPr="000E615D">
        <w:rPr>
          <w:rFonts w:ascii="Arial" w:hAnsi="Arial" w:cs="Arial"/>
        </w:rPr>
        <w:t>. Where C</w:t>
      </w:r>
      <w:r w:rsidRPr="000E615D">
        <w:rPr>
          <w:rFonts w:ascii="Arial" w:hAnsi="Arial" w:cs="Arial"/>
          <w:vertAlign w:val="subscript"/>
        </w:rPr>
        <w:t>0</w:t>
      </w:r>
      <w:r w:rsidRPr="000E615D">
        <w:rPr>
          <w:rFonts w:ascii="Arial" w:hAnsi="Arial" w:cs="Arial"/>
        </w:rPr>
        <w:t>=bioplastic formulated from cassava peels starch, F</w:t>
      </w:r>
      <w:r w:rsidRPr="000E615D">
        <w:rPr>
          <w:rFonts w:ascii="Arial" w:hAnsi="Arial" w:cs="Arial"/>
          <w:vertAlign w:val="subscript"/>
        </w:rPr>
        <w:t>0</w:t>
      </w:r>
      <w:r w:rsidRPr="000E615D">
        <w:rPr>
          <w:rFonts w:ascii="Arial" w:hAnsi="Arial" w:cs="Arial"/>
        </w:rPr>
        <w:t xml:space="preserve"> = bioplastic formulated from false yam tubers starch, CF</w:t>
      </w:r>
      <w:r w:rsidRPr="000E615D">
        <w:rPr>
          <w:rFonts w:ascii="Arial" w:hAnsi="Arial" w:cs="Arial"/>
          <w:vertAlign w:val="subscript"/>
        </w:rPr>
        <w:t>0</w:t>
      </w:r>
      <w:r w:rsidRPr="000E615D">
        <w:rPr>
          <w:rFonts w:ascii="Arial" w:hAnsi="Arial" w:cs="Arial"/>
        </w:rPr>
        <w:t>=bio-plastic formulated from an equal combination of false yam tubers starch and cassava peels starch, F</w:t>
      </w:r>
      <w:r w:rsidRPr="000E615D">
        <w:rPr>
          <w:rFonts w:ascii="Arial" w:hAnsi="Arial" w:cs="Arial"/>
          <w:vertAlign w:val="subscript"/>
        </w:rPr>
        <w:t>2.5</w:t>
      </w:r>
      <w:r w:rsidRPr="000E615D">
        <w:rPr>
          <w:rFonts w:ascii="Arial" w:hAnsi="Arial" w:cs="Arial"/>
        </w:rPr>
        <w:t xml:space="preserve">= bioplastic synthesized from a combination of false yam tubers starch and 25% </w:t>
      </w:r>
      <w:proofErr w:type="spellStart"/>
      <w:r w:rsidRPr="000E615D">
        <w:rPr>
          <w:rFonts w:ascii="Arial" w:hAnsi="Arial" w:cs="Arial"/>
        </w:rPr>
        <w:t>fibre</w:t>
      </w:r>
      <w:proofErr w:type="spellEnd"/>
      <w:r w:rsidRPr="000E615D">
        <w:rPr>
          <w:rFonts w:ascii="Arial" w:hAnsi="Arial" w:cs="Arial"/>
        </w:rPr>
        <w:t xml:space="preserve"> reinforcement. C</w:t>
      </w:r>
      <w:r w:rsidRPr="000E615D">
        <w:rPr>
          <w:rFonts w:ascii="Arial" w:hAnsi="Arial" w:cs="Arial"/>
          <w:vertAlign w:val="subscript"/>
        </w:rPr>
        <w:t>2.5</w:t>
      </w:r>
      <w:r w:rsidRPr="000E615D">
        <w:rPr>
          <w:rFonts w:ascii="Arial" w:hAnsi="Arial" w:cs="Arial"/>
        </w:rPr>
        <w:t xml:space="preserve"> = 75% cassava peel starch and 25% </w:t>
      </w:r>
      <w:proofErr w:type="spellStart"/>
      <w:r w:rsidRPr="000E615D">
        <w:rPr>
          <w:rFonts w:ascii="Arial" w:hAnsi="Arial" w:cs="Arial"/>
        </w:rPr>
        <w:t>fibre</w:t>
      </w:r>
      <w:proofErr w:type="spellEnd"/>
      <w:r w:rsidRPr="000E615D">
        <w:rPr>
          <w:rFonts w:ascii="Arial" w:hAnsi="Arial" w:cs="Arial"/>
        </w:rPr>
        <w:t>, CF</w:t>
      </w:r>
      <w:r w:rsidRPr="000E615D">
        <w:rPr>
          <w:rFonts w:ascii="Arial" w:hAnsi="Arial" w:cs="Arial"/>
          <w:vertAlign w:val="subscript"/>
        </w:rPr>
        <w:t>2.5</w:t>
      </w:r>
      <w:r w:rsidRPr="000E615D">
        <w:rPr>
          <w:rFonts w:ascii="Arial" w:hAnsi="Arial" w:cs="Arial"/>
        </w:rPr>
        <w:t xml:space="preserve">=75% equal volume of cassava peel starch and false yam tubers and 25% </w:t>
      </w:r>
      <w:proofErr w:type="spellStart"/>
      <w:r w:rsidRPr="000E615D">
        <w:rPr>
          <w:rFonts w:ascii="Arial" w:hAnsi="Arial" w:cs="Arial"/>
        </w:rPr>
        <w:t>fibre</w:t>
      </w:r>
      <w:proofErr w:type="spellEnd"/>
      <w:r w:rsidRPr="000E615D">
        <w:rPr>
          <w:rFonts w:ascii="Arial" w:hAnsi="Arial" w:cs="Arial"/>
        </w:rPr>
        <w:t xml:space="preserve"> reinforcement.</w:t>
      </w:r>
    </w:p>
    <w:p w14:paraId="5D8D97D4" w14:textId="77777777" w:rsidR="002017C0" w:rsidRPr="000E615D" w:rsidRDefault="002017C0" w:rsidP="002017C0">
      <w:pPr>
        <w:spacing w:line="360" w:lineRule="auto"/>
        <w:jc w:val="both"/>
        <w:rPr>
          <w:rFonts w:ascii="Times New Roman" w:hAnsi="Times New Roman"/>
        </w:rPr>
      </w:pPr>
    </w:p>
    <w:p w14:paraId="1C068672" w14:textId="77777777" w:rsidR="002017C0" w:rsidRPr="000E615D" w:rsidRDefault="002017C0" w:rsidP="002017C0">
      <w:pPr>
        <w:spacing w:line="360" w:lineRule="auto"/>
        <w:rPr>
          <w:rFonts w:ascii="Times New Roman" w:hAnsi="Times New Roman"/>
          <w:b/>
          <w:sz w:val="28"/>
          <w:szCs w:val="28"/>
        </w:rPr>
      </w:pPr>
      <w:r w:rsidRPr="000E615D">
        <w:rPr>
          <w:rFonts w:ascii="Times New Roman" w:hAnsi="Times New Roman"/>
          <w:b/>
          <w:noProof/>
          <w:sz w:val="28"/>
          <w:szCs w:val="28"/>
        </w:rPr>
        <w:drawing>
          <wp:anchor distT="0" distB="0" distL="114300" distR="114300" simplePos="0" relativeHeight="251669504" behindDoc="0" locked="0" layoutInCell="1" allowOverlap="1" wp14:anchorId="5F18DF98" wp14:editId="5846A51B">
            <wp:simplePos x="0" y="0"/>
            <wp:positionH relativeFrom="column">
              <wp:posOffset>2971800</wp:posOffset>
            </wp:positionH>
            <wp:positionV relativeFrom="paragraph">
              <wp:posOffset>359703</wp:posOffset>
            </wp:positionV>
            <wp:extent cx="3182620" cy="2159635"/>
            <wp:effectExtent l="0" t="0" r="0" b="0"/>
            <wp:wrapSquare wrapText="bothSides"/>
            <wp:docPr id="18750" name="1. region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spectrum)"/>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82620" cy="2159635"/>
                    </a:xfrm>
                    <a:prstGeom prst="rect">
                      <a:avLst/>
                    </a:prstGeom>
                  </pic:spPr>
                </pic:pic>
              </a:graphicData>
            </a:graphic>
          </wp:anchor>
        </w:drawing>
      </w:r>
      <w:r w:rsidR="00143C70" w:rsidRPr="000E615D">
        <w:rPr>
          <w:rFonts w:ascii="Times New Roman" w:hAnsi="Times New Roman"/>
          <w:b/>
          <w:sz w:val="28"/>
          <w:szCs w:val="28"/>
        </w:rPr>
        <w:t>APPENDIX I</w:t>
      </w:r>
      <w:r w:rsidRPr="000E615D">
        <w:rPr>
          <w:rFonts w:ascii="Times New Roman" w:hAnsi="Times New Roman"/>
          <w:b/>
          <w:sz w:val="28"/>
          <w:szCs w:val="28"/>
        </w:rPr>
        <w:t>II</w:t>
      </w:r>
    </w:p>
    <w:p w14:paraId="41608281" w14:textId="77777777" w:rsidR="002017C0" w:rsidRPr="000E615D" w:rsidRDefault="002017C0" w:rsidP="002017C0">
      <w:pPr>
        <w:spacing w:after="253" w:line="360" w:lineRule="auto"/>
        <w:ind w:right="-10"/>
        <w:jc w:val="both"/>
        <w:rPr>
          <w:rFonts w:ascii="Times New Roman" w:hAnsi="Times New Roman"/>
          <w:color w:val="000000"/>
          <w:sz w:val="24"/>
          <w:szCs w:val="24"/>
        </w:rPr>
      </w:pPr>
      <w:r w:rsidRPr="000E615D">
        <w:rPr>
          <w:rFonts w:ascii="Times New Roman" w:hAnsi="Times New Roman"/>
          <w:noProof/>
          <w:sz w:val="24"/>
          <w:szCs w:val="24"/>
        </w:rPr>
        <w:drawing>
          <wp:anchor distT="0" distB="0" distL="114300" distR="114300" simplePos="0" relativeHeight="251671552" behindDoc="1" locked="0" layoutInCell="1" allowOverlap="1" wp14:anchorId="2938E350" wp14:editId="06753A20">
            <wp:simplePos x="0" y="0"/>
            <wp:positionH relativeFrom="column">
              <wp:posOffset>1125416</wp:posOffset>
            </wp:positionH>
            <wp:positionV relativeFrom="paragraph">
              <wp:posOffset>2308176</wp:posOffset>
            </wp:positionV>
            <wp:extent cx="4141177" cy="2159635"/>
            <wp:effectExtent l="0" t="0" r="0" b="0"/>
            <wp:wrapTight wrapText="bothSides">
              <wp:wrapPolygon edited="0">
                <wp:start x="0" y="0"/>
                <wp:lineTo x="0" y="21340"/>
                <wp:lineTo x="21464" y="21340"/>
                <wp:lineTo x="21464" y="0"/>
                <wp:lineTo x="0" y="0"/>
              </wp:wrapPolygon>
            </wp:wrapTight>
            <wp:docPr id="18751" name="1. region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spectrum)"/>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41177" cy="2159635"/>
                    </a:xfrm>
                    <a:prstGeom prst="rect">
                      <a:avLst/>
                    </a:prstGeom>
                  </pic:spPr>
                </pic:pic>
              </a:graphicData>
            </a:graphic>
          </wp:anchor>
        </w:drawing>
      </w:r>
      <w:r w:rsidRPr="000E615D">
        <w:rPr>
          <w:rFonts w:ascii="Times New Roman" w:hAnsi="Times New Roman"/>
          <w:noProof/>
          <w:sz w:val="28"/>
          <w:szCs w:val="28"/>
        </w:rPr>
        <w:drawing>
          <wp:anchor distT="0" distB="0" distL="114300" distR="114300" simplePos="0" relativeHeight="251670528" behindDoc="1" locked="0" layoutInCell="1" allowOverlap="1" wp14:anchorId="5A438ABB" wp14:editId="6C2E0F1C">
            <wp:simplePos x="0" y="0"/>
            <wp:positionH relativeFrom="column">
              <wp:posOffset>0</wp:posOffset>
            </wp:positionH>
            <wp:positionV relativeFrom="paragraph">
              <wp:posOffset>-4445</wp:posOffset>
            </wp:positionV>
            <wp:extent cx="2883535" cy="2159000"/>
            <wp:effectExtent l="0" t="0" r="0" b="0"/>
            <wp:wrapTight wrapText="bothSides">
              <wp:wrapPolygon edited="0">
                <wp:start x="0" y="0"/>
                <wp:lineTo x="0" y="21346"/>
                <wp:lineTo x="21405" y="21346"/>
                <wp:lineTo x="21405" y="0"/>
                <wp:lineTo x="0" y="0"/>
              </wp:wrapPolygon>
            </wp:wrapTight>
            <wp:docPr id="18749" name="1. region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spectrum)"/>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83535" cy="2159000"/>
                    </a:xfrm>
                    <a:prstGeom prst="rect">
                      <a:avLst/>
                    </a:prstGeom>
                  </pic:spPr>
                </pic:pic>
              </a:graphicData>
            </a:graphic>
          </wp:anchor>
        </w:drawing>
      </w:r>
    </w:p>
    <w:p w14:paraId="2E7B6675" w14:textId="77777777" w:rsidR="002017C0" w:rsidRPr="000E615D" w:rsidRDefault="002017C0" w:rsidP="002017C0">
      <w:pPr>
        <w:spacing w:after="253" w:line="360" w:lineRule="auto"/>
        <w:ind w:right="-10"/>
        <w:jc w:val="both"/>
        <w:rPr>
          <w:rFonts w:ascii="Times New Roman" w:hAnsi="Times New Roman"/>
          <w:color w:val="000000"/>
          <w:sz w:val="24"/>
          <w:szCs w:val="24"/>
        </w:rPr>
      </w:pPr>
    </w:p>
    <w:p w14:paraId="4F1656F1" w14:textId="77777777" w:rsidR="002017C0" w:rsidRPr="000E615D" w:rsidRDefault="002017C0" w:rsidP="002017C0">
      <w:pPr>
        <w:spacing w:after="253" w:line="360" w:lineRule="auto"/>
        <w:ind w:right="-10"/>
        <w:jc w:val="both"/>
        <w:rPr>
          <w:rFonts w:ascii="Times New Roman" w:hAnsi="Times New Roman"/>
          <w:noProof/>
          <w:color w:val="000000"/>
          <w:sz w:val="24"/>
          <w:szCs w:val="24"/>
        </w:rPr>
      </w:pPr>
    </w:p>
    <w:p w14:paraId="27123D7C" w14:textId="77777777" w:rsidR="002017C0" w:rsidRPr="000E615D" w:rsidRDefault="002017C0" w:rsidP="002017C0">
      <w:pPr>
        <w:spacing w:after="253" w:line="360" w:lineRule="auto"/>
        <w:ind w:right="-10"/>
        <w:jc w:val="both"/>
        <w:rPr>
          <w:rFonts w:ascii="Times New Roman" w:hAnsi="Times New Roman"/>
          <w:noProof/>
          <w:color w:val="000000"/>
          <w:sz w:val="24"/>
          <w:szCs w:val="24"/>
        </w:rPr>
      </w:pPr>
    </w:p>
    <w:p w14:paraId="01CD8109" w14:textId="77777777" w:rsidR="002017C0" w:rsidRPr="000E615D" w:rsidRDefault="002017C0" w:rsidP="002017C0">
      <w:pPr>
        <w:spacing w:after="253" w:line="360" w:lineRule="auto"/>
        <w:ind w:right="-10"/>
        <w:jc w:val="both"/>
        <w:rPr>
          <w:rFonts w:ascii="Times New Roman" w:hAnsi="Times New Roman"/>
          <w:noProof/>
          <w:color w:val="000000"/>
          <w:sz w:val="24"/>
          <w:szCs w:val="24"/>
        </w:rPr>
      </w:pPr>
    </w:p>
    <w:p w14:paraId="43DBF895" w14:textId="77777777" w:rsidR="00143C70" w:rsidRPr="000E615D" w:rsidRDefault="00143C70" w:rsidP="002017C0">
      <w:pPr>
        <w:spacing w:after="253" w:line="360" w:lineRule="auto"/>
        <w:ind w:right="-10"/>
        <w:jc w:val="both"/>
        <w:rPr>
          <w:rFonts w:ascii="Times New Roman" w:hAnsi="Times New Roman"/>
          <w:noProof/>
          <w:color w:val="000000"/>
          <w:sz w:val="24"/>
          <w:szCs w:val="24"/>
        </w:rPr>
      </w:pPr>
    </w:p>
    <w:p w14:paraId="68DC3C74" w14:textId="77777777" w:rsidR="00143C70" w:rsidRPr="000E615D" w:rsidRDefault="00143C70" w:rsidP="002017C0">
      <w:pPr>
        <w:spacing w:after="253" w:line="360" w:lineRule="auto"/>
        <w:ind w:right="-10"/>
        <w:jc w:val="both"/>
        <w:rPr>
          <w:rFonts w:ascii="Times New Roman" w:hAnsi="Times New Roman"/>
          <w:noProof/>
          <w:color w:val="000000"/>
          <w:sz w:val="24"/>
          <w:szCs w:val="24"/>
        </w:rPr>
      </w:pPr>
    </w:p>
    <w:p w14:paraId="64081431" w14:textId="77777777" w:rsidR="00143C70" w:rsidRPr="000E615D" w:rsidRDefault="00143C70" w:rsidP="002017C0">
      <w:pPr>
        <w:spacing w:after="253" w:line="360" w:lineRule="auto"/>
        <w:ind w:right="-10"/>
        <w:jc w:val="both"/>
        <w:rPr>
          <w:rFonts w:ascii="Times New Roman" w:hAnsi="Times New Roman"/>
          <w:noProof/>
          <w:color w:val="000000"/>
          <w:sz w:val="24"/>
          <w:szCs w:val="24"/>
        </w:rPr>
      </w:pPr>
    </w:p>
    <w:p w14:paraId="24FB84C7" w14:textId="77777777" w:rsidR="00143C70" w:rsidRPr="000E615D" w:rsidRDefault="00143C70" w:rsidP="002017C0">
      <w:pPr>
        <w:spacing w:after="253" w:line="360" w:lineRule="auto"/>
        <w:ind w:right="-10"/>
        <w:jc w:val="both"/>
        <w:rPr>
          <w:rFonts w:ascii="Times New Roman" w:hAnsi="Times New Roman"/>
          <w:noProof/>
          <w:color w:val="000000"/>
          <w:sz w:val="24"/>
          <w:szCs w:val="24"/>
        </w:rPr>
      </w:pPr>
    </w:p>
    <w:p w14:paraId="60218C20" w14:textId="77777777" w:rsidR="00143C70" w:rsidRPr="000E615D" w:rsidRDefault="00143C70" w:rsidP="002017C0">
      <w:pPr>
        <w:spacing w:after="253" w:line="360" w:lineRule="auto"/>
        <w:ind w:right="-10"/>
        <w:jc w:val="both"/>
        <w:rPr>
          <w:rFonts w:ascii="Times New Roman" w:hAnsi="Times New Roman"/>
          <w:noProof/>
          <w:color w:val="000000"/>
          <w:sz w:val="24"/>
          <w:szCs w:val="24"/>
        </w:rPr>
      </w:pPr>
    </w:p>
    <w:p w14:paraId="02098C8F" w14:textId="77777777" w:rsidR="002017C0" w:rsidRPr="000E615D" w:rsidRDefault="002017C0" w:rsidP="002017C0">
      <w:pPr>
        <w:spacing w:after="253" w:line="360" w:lineRule="auto"/>
        <w:ind w:right="-10"/>
        <w:jc w:val="both"/>
        <w:rPr>
          <w:rFonts w:ascii="Times New Roman" w:hAnsi="Times New Roman"/>
          <w:noProof/>
          <w:color w:val="000000"/>
          <w:sz w:val="24"/>
          <w:szCs w:val="24"/>
        </w:rPr>
      </w:pPr>
    </w:p>
    <w:p w14:paraId="4361F0C3" w14:textId="77777777" w:rsidR="002017C0" w:rsidRPr="000E615D" w:rsidRDefault="002017C0" w:rsidP="002017C0">
      <w:pPr>
        <w:spacing w:after="253" w:line="360" w:lineRule="auto"/>
        <w:ind w:right="-10"/>
        <w:jc w:val="both"/>
        <w:rPr>
          <w:rFonts w:ascii="Times New Roman" w:hAnsi="Times New Roman"/>
          <w:noProof/>
          <w:color w:val="000000"/>
          <w:sz w:val="24"/>
          <w:szCs w:val="24"/>
        </w:rPr>
      </w:pPr>
      <w:r w:rsidRPr="000E615D">
        <w:rPr>
          <w:rFonts w:ascii="Times New Roman" w:hAnsi="Times New Roman"/>
          <w:b/>
          <w:color w:val="000000" w:themeColor="text1"/>
          <w:kern w:val="24"/>
          <w:sz w:val="24"/>
          <w:szCs w:val="24"/>
        </w:rPr>
        <w:t>SEM</w:t>
      </w:r>
      <w:r w:rsidR="00143C70" w:rsidRPr="000E615D">
        <w:rPr>
          <w:rFonts w:ascii="Times New Roman" w:hAnsi="Times New Roman"/>
          <w:b/>
          <w:color w:val="000000" w:themeColor="text1"/>
          <w:kern w:val="24"/>
          <w:sz w:val="24"/>
          <w:szCs w:val="24"/>
        </w:rPr>
        <w:t>-EDX</w:t>
      </w:r>
      <w:r w:rsidRPr="000E615D">
        <w:rPr>
          <w:rFonts w:ascii="Times New Roman" w:hAnsi="Times New Roman"/>
          <w:b/>
          <w:color w:val="000000" w:themeColor="text1"/>
          <w:kern w:val="24"/>
          <w:sz w:val="24"/>
          <w:szCs w:val="24"/>
        </w:rPr>
        <w:t xml:space="preserve"> Graph showing the peaks that identified the elements present.</w:t>
      </w:r>
    </w:p>
    <w:p w14:paraId="1F5E4621" w14:textId="77777777" w:rsidR="002017C0" w:rsidRPr="000E615D" w:rsidRDefault="002017C0" w:rsidP="002017C0">
      <w:pPr>
        <w:spacing w:after="253" w:line="360" w:lineRule="auto"/>
        <w:ind w:right="-10"/>
        <w:jc w:val="both"/>
        <w:rPr>
          <w:rFonts w:ascii="Times New Roman" w:hAnsi="Times New Roman"/>
          <w:noProof/>
          <w:color w:val="000000"/>
          <w:sz w:val="24"/>
          <w:szCs w:val="24"/>
        </w:rPr>
      </w:pPr>
    </w:p>
    <w:p w14:paraId="7EB52FEF" w14:textId="77777777" w:rsidR="00143C70" w:rsidRPr="000E615D" w:rsidRDefault="00143C70" w:rsidP="00143C70">
      <w:pPr>
        <w:spacing w:after="253" w:line="360" w:lineRule="auto"/>
        <w:ind w:right="-10"/>
        <w:jc w:val="both"/>
        <w:rPr>
          <w:rFonts w:ascii="Times New Roman" w:hAnsi="Times New Roman"/>
          <w:b/>
          <w:color w:val="000000"/>
          <w:sz w:val="28"/>
          <w:szCs w:val="28"/>
        </w:rPr>
      </w:pPr>
      <w:r w:rsidRPr="000E615D">
        <w:rPr>
          <w:rFonts w:ascii="Times New Roman" w:hAnsi="Times New Roman"/>
          <w:b/>
          <w:color w:val="000000"/>
          <w:sz w:val="28"/>
          <w:szCs w:val="28"/>
        </w:rPr>
        <w:t>APPENDIX IV</w:t>
      </w:r>
    </w:p>
    <w:p w14:paraId="07FCDCC3" w14:textId="77777777" w:rsidR="00143C70" w:rsidRPr="000E615D" w:rsidRDefault="00143C70" w:rsidP="00143C70">
      <w:pPr>
        <w:spacing w:line="360" w:lineRule="auto"/>
        <w:jc w:val="both"/>
        <w:rPr>
          <w:rFonts w:ascii="Times New Roman" w:hAnsi="Times New Roman"/>
          <w:sz w:val="24"/>
          <w:szCs w:val="24"/>
        </w:rPr>
      </w:pPr>
      <w:r w:rsidRPr="000E615D">
        <w:rPr>
          <w:rFonts w:ascii="Times New Roman" w:hAnsi="Times New Roman"/>
          <w:noProof/>
          <w:sz w:val="24"/>
          <w:szCs w:val="24"/>
        </w:rPr>
        <w:drawing>
          <wp:inline distT="0" distB="0" distL="0" distR="0" wp14:anchorId="3E068395" wp14:editId="1AF2BFE0">
            <wp:extent cx="6448132" cy="2101166"/>
            <wp:effectExtent l="0" t="0" r="0" b="0"/>
            <wp:docPr id="18725" name="Picture 1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 name="tic fo.gif"/>
                    <pic:cNvPicPr/>
                  </pic:nvPicPr>
                  <pic:blipFill>
                    <a:blip r:embed="rId72">
                      <a:extLst>
                        <a:ext uri="{28A0092B-C50C-407E-A947-70E740481C1C}">
                          <a14:useLocalDpi xmlns:a14="http://schemas.microsoft.com/office/drawing/2010/main" val="0"/>
                        </a:ext>
                      </a:extLst>
                    </a:blip>
                    <a:stretch>
                      <a:fillRect/>
                    </a:stretch>
                  </pic:blipFill>
                  <pic:spPr>
                    <a:xfrm>
                      <a:off x="0" y="0"/>
                      <a:ext cx="6584356" cy="2145555"/>
                    </a:xfrm>
                    <a:prstGeom prst="rect">
                      <a:avLst/>
                    </a:prstGeom>
                  </pic:spPr>
                </pic:pic>
              </a:graphicData>
            </a:graphic>
          </wp:inline>
        </w:drawing>
      </w:r>
    </w:p>
    <w:p w14:paraId="0AADDEEA" w14:textId="77777777" w:rsidR="00143C70" w:rsidRPr="000E615D" w:rsidRDefault="00143C70" w:rsidP="00143C70">
      <w:pPr>
        <w:tabs>
          <w:tab w:val="left" w:pos="2692"/>
        </w:tabs>
        <w:spacing w:line="360" w:lineRule="auto"/>
        <w:jc w:val="both"/>
        <w:rPr>
          <w:rFonts w:ascii="Times New Roman" w:hAnsi="Times New Roman"/>
          <w:b/>
          <w:sz w:val="24"/>
          <w:szCs w:val="24"/>
        </w:rPr>
      </w:pPr>
      <w:r w:rsidRPr="000E615D">
        <w:rPr>
          <w:rFonts w:ascii="Times New Roman" w:hAnsi="Times New Roman"/>
          <w:b/>
          <w:sz w:val="24"/>
          <w:szCs w:val="24"/>
        </w:rPr>
        <w:lastRenderedPageBreak/>
        <w:t>GC-MS analysis of bio-plastic film formulated with false yam tuber starch (F</w:t>
      </w:r>
      <w:r w:rsidRPr="000E615D">
        <w:rPr>
          <w:rFonts w:ascii="Times New Roman" w:hAnsi="Times New Roman"/>
          <w:b/>
          <w:sz w:val="24"/>
          <w:szCs w:val="24"/>
          <w:vertAlign w:val="subscript"/>
        </w:rPr>
        <w:t>0</w:t>
      </w:r>
      <w:r w:rsidRPr="000E615D">
        <w:rPr>
          <w:rFonts w:ascii="Times New Roman" w:hAnsi="Times New Roman"/>
          <w:b/>
          <w:sz w:val="24"/>
          <w:szCs w:val="24"/>
        </w:rPr>
        <w:t>)</w:t>
      </w:r>
    </w:p>
    <w:p w14:paraId="4B4D61B7" w14:textId="77777777" w:rsidR="00143C70" w:rsidRPr="000E615D" w:rsidRDefault="00143C70" w:rsidP="00143C70">
      <w:pPr>
        <w:spacing w:line="360" w:lineRule="auto"/>
        <w:jc w:val="both"/>
        <w:rPr>
          <w:rFonts w:ascii="Times New Roman" w:hAnsi="Times New Roman"/>
          <w:b/>
          <w:sz w:val="24"/>
          <w:szCs w:val="24"/>
        </w:rPr>
      </w:pPr>
      <w:r w:rsidRPr="000E615D">
        <w:rPr>
          <w:rFonts w:ascii="Times New Roman" w:hAnsi="Times New Roman"/>
          <w:noProof/>
          <w:sz w:val="24"/>
          <w:szCs w:val="24"/>
        </w:rPr>
        <w:drawing>
          <wp:inline distT="0" distB="0" distL="0" distR="0" wp14:anchorId="6DB7B88F" wp14:editId="3C302B07">
            <wp:extent cx="5940986" cy="1608992"/>
            <wp:effectExtent l="0" t="0" r="3175" b="0"/>
            <wp:docPr id="18723" name="Picture 1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 name="tic co.gif"/>
                    <pic:cNvPicPr/>
                  </pic:nvPicPr>
                  <pic:blipFill>
                    <a:blip r:embed="rId73">
                      <a:extLst>
                        <a:ext uri="{28A0092B-C50C-407E-A947-70E740481C1C}">
                          <a14:useLocalDpi xmlns:a14="http://schemas.microsoft.com/office/drawing/2010/main" val="0"/>
                        </a:ext>
                      </a:extLst>
                    </a:blip>
                    <a:stretch>
                      <a:fillRect/>
                    </a:stretch>
                  </pic:blipFill>
                  <pic:spPr>
                    <a:xfrm>
                      <a:off x="0" y="0"/>
                      <a:ext cx="5991540" cy="1622684"/>
                    </a:xfrm>
                    <a:prstGeom prst="rect">
                      <a:avLst/>
                    </a:prstGeom>
                  </pic:spPr>
                </pic:pic>
              </a:graphicData>
            </a:graphic>
          </wp:inline>
        </w:drawing>
      </w:r>
    </w:p>
    <w:p w14:paraId="72AA97D9" w14:textId="77777777" w:rsidR="00143C70" w:rsidRPr="000E615D" w:rsidRDefault="00143C70" w:rsidP="00143C70">
      <w:pPr>
        <w:tabs>
          <w:tab w:val="left" w:pos="2692"/>
        </w:tabs>
        <w:spacing w:line="360" w:lineRule="auto"/>
        <w:jc w:val="both"/>
        <w:rPr>
          <w:rFonts w:ascii="Times New Roman" w:hAnsi="Times New Roman"/>
          <w:b/>
          <w:sz w:val="24"/>
          <w:szCs w:val="24"/>
        </w:rPr>
      </w:pPr>
      <w:r w:rsidRPr="000E615D">
        <w:rPr>
          <w:rFonts w:ascii="Times New Roman" w:hAnsi="Times New Roman"/>
          <w:b/>
          <w:sz w:val="24"/>
          <w:szCs w:val="24"/>
        </w:rPr>
        <w:t xml:space="preserve">GC-MS analysis of </w:t>
      </w:r>
      <w:r w:rsidRPr="000E615D">
        <w:rPr>
          <w:rFonts w:ascii="Times New Roman" w:hAnsi="Times New Roman"/>
          <w:b/>
          <w:bCs/>
          <w:sz w:val="24"/>
          <w:szCs w:val="24"/>
        </w:rPr>
        <w:t>Cassava peels starch formulated bioplastic</w:t>
      </w:r>
      <w:r w:rsidRPr="000E615D">
        <w:rPr>
          <w:rFonts w:ascii="Times New Roman" w:hAnsi="Times New Roman"/>
          <w:b/>
          <w:sz w:val="24"/>
          <w:szCs w:val="24"/>
        </w:rPr>
        <w:t xml:space="preserve"> (C</w:t>
      </w:r>
      <w:r w:rsidRPr="000E615D">
        <w:rPr>
          <w:rFonts w:ascii="Times New Roman" w:hAnsi="Times New Roman"/>
          <w:b/>
          <w:sz w:val="24"/>
          <w:szCs w:val="24"/>
          <w:vertAlign w:val="subscript"/>
        </w:rPr>
        <w:t>0</w:t>
      </w:r>
      <w:r w:rsidRPr="000E615D">
        <w:rPr>
          <w:rFonts w:ascii="Times New Roman" w:hAnsi="Times New Roman"/>
          <w:b/>
          <w:sz w:val="24"/>
          <w:szCs w:val="24"/>
        </w:rPr>
        <w:t>)</w:t>
      </w:r>
    </w:p>
    <w:p w14:paraId="15904F07" w14:textId="77777777" w:rsidR="00143C70" w:rsidRPr="000E615D" w:rsidRDefault="00143C70" w:rsidP="00143C70">
      <w:pPr>
        <w:tabs>
          <w:tab w:val="left" w:pos="2692"/>
        </w:tabs>
        <w:spacing w:line="360" w:lineRule="auto"/>
        <w:jc w:val="both"/>
        <w:rPr>
          <w:rFonts w:ascii="Times New Roman" w:hAnsi="Times New Roman"/>
          <w:b/>
          <w:sz w:val="24"/>
          <w:szCs w:val="24"/>
        </w:rPr>
      </w:pPr>
    </w:p>
    <w:p w14:paraId="5C34884C" w14:textId="77777777" w:rsidR="00143C70" w:rsidRPr="000E615D" w:rsidRDefault="00143C70" w:rsidP="00143C70">
      <w:pPr>
        <w:spacing w:line="360" w:lineRule="auto"/>
        <w:jc w:val="both"/>
        <w:rPr>
          <w:rFonts w:ascii="Times New Roman" w:hAnsi="Times New Roman"/>
          <w:sz w:val="24"/>
          <w:szCs w:val="24"/>
        </w:rPr>
      </w:pPr>
      <w:r w:rsidRPr="000E615D">
        <w:rPr>
          <w:rFonts w:ascii="Times New Roman" w:hAnsi="Times New Roman"/>
          <w:noProof/>
          <w:sz w:val="24"/>
          <w:szCs w:val="24"/>
        </w:rPr>
        <w:drawing>
          <wp:inline distT="0" distB="0" distL="0" distR="0" wp14:anchorId="1EEF86BC" wp14:editId="66108FF2">
            <wp:extent cx="5845175" cy="1661746"/>
            <wp:effectExtent l="0" t="0" r="3175" b="0"/>
            <wp:docPr id="18722" name="Picture 1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 name="tic cfo.gif"/>
                    <pic:cNvPicPr/>
                  </pic:nvPicPr>
                  <pic:blipFill>
                    <a:blip r:embed="rId74">
                      <a:extLst>
                        <a:ext uri="{28A0092B-C50C-407E-A947-70E740481C1C}">
                          <a14:useLocalDpi xmlns:a14="http://schemas.microsoft.com/office/drawing/2010/main" val="0"/>
                        </a:ext>
                      </a:extLst>
                    </a:blip>
                    <a:stretch>
                      <a:fillRect/>
                    </a:stretch>
                  </pic:blipFill>
                  <pic:spPr>
                    <a:xfrm>
                      <a:off x="0" y="0"/>
                      <a:ext cx="5911056" cy="1680476"/>
                    </a:xfrm>
                    <a:prstGeom prst="rect">
                      <a:avLst/>
                    </a:prstGeom>
                  </pic:spPr>
                </pic:pic>
              </a:graphicData>
            </a:graphic>
          </wp:inline>
        </w:drawing>
      </w:r>
    </w:p>
    <w:p w14:paraId="665DB3C2" w14:textId="77777777" w:rsidR="00143C70" w:rsidRPr="000E615D" w:rsidRDefault="00143C70" w:rsidP="00143C70">
      <w:pPr>
        <w:pStyle w:val="NormalWeb"/>
        <w:spacing w:before="0" w:beforeAutospacing="0" w:after="0" w:afterAutospacing="0" w:line="276" w:lineRule="auto"/>
        <w:jc w:val="both"/>
        <w:rPr>
          <w:b/>
        </w:rPr>
      </w:pPr>
      <w:r w:rsidRPr="000E615D">
        <w:rPr>
          <w:b/>
        </w:rPr>
        <w:t xml:space="preserve">GC-MS analysis of </w:t>
      </w:r>
      <w:r w:rsidRPr="000E615D">
        <w:rPr>
          <w:rFonts w:eastAsia="Calibri"/>
          <w:b/>
          <w:bCs/>
          <w:color w:val="000000" w:themeColor="text1"/>
          <w:kern w:val="24"/>
        </w:rPr>
        <w:t>bioplastic film formulated from an equal combination of false yam starch and cassava peel starch</w:t>
      </w:r>
      <w:r w:rsidRPr="000E615D">
        <w:rPr>
          <w:b/>
        </w:rPr>
        <w:t xml:space="preserve"> (CF</w:t>
      </w:r>
      <w:r w:rsidRPr="000E615D">
        <w:rPr>
          <w:b/>
          <w:vertAlign w:val="subscript"/>
        </w:rPr>
        <w:t>0</w:t>
      </w:r>
      <w:r w:rsidRPr="000E615D">
        <w:rPr>
          <w:b/>
        </w:rPr>
        <w:t>).</w:t>
      </w:r>
    </w:p>
    <w:p w14:paraId="33C605C0" w14:textId="77777777" w:rsidR="00143C70" w:rsidRPr="000E615D" w:rsidRDefault="00143C70" w:rsidP="00143C70">
      <w:pPr>
        <w:rPr>
          <w:b/>
          <w:sz w:val="28"/>
          <w:szCs w:val="28"/>
        </w:rPr>
      </w:pPr>
      <w:r w:rsidRPr="000E615D">
        <w:rPr>
          <w:b/>
          <w:noProof/>
          <w:sz w:val="28"/>
          <w:szCs w:val="28"/>
        </w:rPr>
        <w:drawing>
          <wp:anchor distT="0" distB="0" distL="114300" distR="114300" simplePos="0" relativeHeight="251673600" behindDoc="0" locked="0" layoutInCell="1" allowOverlap="1" wp14:anchorId="246F12DA" wp14:editId="54330A2A">
            <wp:simplePos x="0" y="0"/>
            <wp:positionH relativeFrom="column">
              <wp:posOffset>0</wp:posOffset>
            </wp:positionH>
            <wp:positionV relativeFrom="paragraph">
              <wp:posOffset>351155</wp:posOffset>
            </wp:positionV>
            <wp:extent cx="5125720" cy="2030730"/>
            <wp:effectExtent l="0" t="0" r="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25720"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15D">
        <w:rPr>
          <w:b/>
          <w:sz w:val="28"/>
          <w:szCs w:val="28"/>
        </w:rPr>
        <w:t>APPENDIX V</w:t>
      </w:r>
    </w:p>
    <w:p w14:paraId="4ED75C48" w14:textId="77777777" w:rsidR="00143C70" w:rsidRPr="000E615D" w:rsidRDefault="00143C70" w:rsidP="00143C70">
      <w:r w:rsidRPr="000E615D">
        <w:rPr>
          <w:noProof/>
        </w:rPr>
        <w:lastRenderedPageBreak/>
        <w:drawing>
          <wp:inline distT="0" distB="0" distL="0" distR="0" wp14:anchorId="4519C659" wp14:editId="08DB1D0D">
            <wp:extent cx="5125720" cy="216290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51107" cy="2173619"/>
                    </a:xfrm>
                    <a:prstGeom prst="rect">
                      <a:avLst/>
                    </a:prstGeom>
                    <a:noFill/>
                    <a:ln>
                      <a:noFill/>
                    </a:ln>
                  </pic:spPr>
                </pic:pic>
              </a:graphicData>
            </a:graphic>
          </wp:inline>
        </w:drawing>
      </w:r>
      <w:r w:rsidRPr="000E615D">
        <w:rPr>
          <w:noProof/>
        </w:rPr>
        <w:drawing>
          <wp:inline distT="0" distB="0" distL="0" distR="0" wp14:anchorId="58F63198" wp14:editId="77D9850F">
            <wp:extent cx="5124629" cy="21541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45526" cy="2162899"/>
                    </a:xfrm>
                    <a:prstGeom prst="rect">
                      <a:avLst/>
                    </a:prstGeom>
                    <a:noFill/>
                    <a:ln>
                      <a:noFill/>
                    </a:ln>
                  </pic:spPr>
                </pic:pic>
              </a:graphicData>
            </a:graphic>
          </wp:inline>
        </w:drawing>
      </w:r>
    </w:p>
    <w:p w14:paraId="36FC2593" w14:textId="77777777" w:rsidR="00143C70" w:rsidRPr="000E615D" w:rsidRDefault="00143C70" w:rsidP="00143C70"/>
    <w:p w14:paraId="023A5611" w14:textId="77777777" w:rsidR="00143C70" w:rsidRDefault="00143C70" w:rsidP="00143C70">
      <w:pPr>
        <w:spacing w:after="253" w:line="360" w:lineRule="auto"/>
        <w:ind w:right="-10"/>
        <w:jc w:val="both"/>
        <w:rPr>
          <w:rFonts w:ascii="Times New Roman" w:hAnsi="Times New Roman"/>
          <w:b/>
          <w:sz w:val="24"/>
          <w:szCs w:val="24"/>
        </w:rPr>
      </w:pPr>
      <w:r w:rsidRPr="000E615D">
        <w:t>FTIR Spectra of bioplastic films from cassava starch (a), false yam tuber starch (b) combination of cassava and false yam Starch</w:t>
      </w:r>
      <w:r w:rsidR="00567FDE" w:rsidRPr="000E615D">
        <w:t>.</w:t>
      </w:r>
    </w:p>
    <w:p w14:paraId="13047F9A" w14:textId="77777777" w:rsidR="00143C70" w:rsidRDefault="00143C70" w:rsidP="00143C70"/>
    <w:p w14:paraId="2E9FFDFB" w14:textId="77777777" w:rsidR="00143C70" w:rsidRDefault="00143C70" w:rsidP="00143C70"/>
    <w:p w14:paraId="4ADF5828" w14:textId="77777777" w:rsidR="00143C70" w:rsidRDefault="00143C70" w:rsidP="00143C70"/>
    <w:p w14:paraId="7545C56E" w14:textId="77777777" w:rsidR="00143C70" w:rsidRDefault="00143C70" w:rsidP="00143C70"/>
    <w:p w14:paraId="10B3F111" w14:textId="77777777" w:rsidR="002017C0" w:rsidRDefault="002017C0" w:rsidP="00143C70">
      <w:pPr>
        <w:pStyle w:val="ReferHead"/>
        <w:spacing w:after="0"/>
        <w:jc w:val="both"/>
        <w:rPr>
          <w:rFonts w:ascii="Arial" w:hAnsi="Arial" w:cs="Arial"/>
        </w:rPr>
      </w:pPr>
    </w:p>
    <w:sectPr w:rsidR="002017C0" w:rsidSect="00B1657A">
      <w:headerReference w:type="even" r:id="rId78"/>
      <w:headerReference w:type="default" r:id="rId79"/>
      <w:footerReference w:type="default" r:id="rId80"/>
      <w:headerReference w:type="first" r:id="rId81"/>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eviewer" w:date="2025-11-22T23:04:00Z" w:initials="NAY">
    <w:p w14:paraId="1C4C2354" w14:textId="77777777" w:rsidR="0065426A" w:rsidRDefault="0065426A" w:rsidP="0065426A">
      <w:pPr>
        <w:pStyle w:val="CommentText"/>
      </w:pPr>
      <w:r>
        <w:rPr>
          <w:rStyle w:val="CommentReference"/>
        </w:rPr>
        <w:annotationRef/>
      </w:r>
      <w:r>
        <w:t>The introduction does not explain the reasons for using cassava peel, false yam tuber starch and bamboo fibre as raw materials for bioplastics</w:t>
      </w:r>
    </w:p>
  </w:comment>
  <w:comment w:id="1" w:author="Reviewer" w:date="2025-11-22T23:09:00Z" w:initials="NAY">
    <w:p w14:paraId="62AB77D8" w14:textId="77777777" w:rsidR="0065426A" w:rsidRDefault="0065426A" w:rsidP="0065426A">
      <w:pPr>
        <w:pStyle w:val="CommentText"/>
      </w:pPr>
      <w:r>
        <w:rPr>
          <w:rStyle w:val="CommentReference"/>
        </w:rPr>
        <w:annotationRef/>
      </w:r>
      <w:r>
        <w:t>How to make cassava peel starch extract, false yam tuber starch and bamboo fiber?</w:t>
      </w:r>
    </w:p>
  </w:comment>
  <w:comment w:id="2" w:author="Reviewer" w:date="2025-11-22T21:53:00Z" w:initials="NAY">
    <w:p w14:paraId="15E6A05C" w14:textId="4BFF3B4E" w:rsidR="002914B9" w:rsidRDefault="002914B9" w:rsidP="002914B9">
      <w:pPr>
        <w:pStyle w:val="CommentText"/>
      </w:pPr>
      <w:r>
        <w:rPr>
          <w:rStyle w:val="CommentReference"/>
        </w:rPr>
        <w:annotationRef/>
      </w:r>
      <w:r>
        <w:t>what is the method for measuring mechanical properties?</w:t>
      </w:r>
    </w:p>
  </w:comment>
  <w:comment w:id="3" w:author="Reviewer" w:date="2025-11-22T21:48:00Z" w:initials="NAY">
    <w:p w14:paraId="1DBF065E" w14:textId="70D4C80D" w:rsidR="002914B9" w:rsidRDefault="002914B9" w:rsidP="002914B9">
      <w:pPr>
        <w:pStyle w:val="CommentText"/>
      </w:pPr>
      <w:r>
        <w:rPr>
          <w:rStyle w:val="CommentReference"/>
        </w:rPr>
        <w:annotationRef/>
      </w:r>
      <w:r>
        <w:t>where is the method?</w:t>
      </w:r>
    </w:p>
  </w:comment>
  <w:comment w:id="4" w:author="Reviewer" w:date="2025-11-22T22:04:00Z" w:initials="NAY">
    <w:p w14:paraId="1234DA96" w14:textId="77777777" w:rsidR="00254202" w:rsidRDefault="00254202" w:rsidP="00254202">
      <w:pPr>
        <w:pStyle w:val="CommentText"/>
      </w:pPr>
      <w:r>
        <w:rPr>
          <w:rStyle w:val="CommentReference"/>
        </w:rPr>
        <w:annotationRef/>
      </w:r>
      <w:r>
        <w:t>Use symbols</w:t>
      </w:r>
    </w:p>
  </w:comment>
  <w:comment w:id="5" w:author="Reviewer" w:date="2025-11-22T22:20:00Z" w:initials="NAY">
    <w:p w14:paraId="446B1A00" w14:textId="77777777" w:rsidR="00F22A4F" w:rsidRDefault="00F22A4F" w:rsidP="00F22A4F">
      <w:pPr>
        <w:pStyle w:val="CommentText"/>
      </w:pPr>
      <w:r>
        <w:rPr>
          <w:rStyle w:val="CommentReference"/>
        </w:rPr>
        <w:annotationRef/>
      </w:r>
      <w:r>
        <w:t>The image appearance of each treatment is not like plastic film and the shape is not uniform</w:t>
      </w:r>
    </w:p>
  </w:comment>
  <w:comment w:id="6" w:author="Reviewer" w:date="2025-11-22T22:17:00Z" w:initials="NAY">
    <w:p w14:paraId="4D419AB4" w14:textId="1782F1A1" w:rsidR="00AD52E5" w:rsidRDefault="00AD52E5" w:rsidP="00AD52E5">
      <w:pPr>
        <w:pStyle w:val="CommentText"/>
      </w:pPr>
      <w:r>
        <w:rPr>
          <w:rStyle w:val="CommentReference"/>
        </w:rPr>
        <w:annotationRef/>
      </w:r>
      <w:r>
        <w:t>write down the units</w:t>
      </w:r>
    </w:p>
  </w:comment>
  <w:comment w:id="8" w:author="Reviewer" w:date="2025-11-22T22:17:00Z" w:initials="NAY">
    <w:p w14:paraId="1447BBD0" w14:textId="77777777" w:rsidR="00AD52E5" w:rsidRDefault="00AD52E5" w:rsidP="00AD52E5">
      <w:pPr>
        <w:pStyle w:val="CommentText"/>
      </w:pPr>
      <w:r>
        <w:rPr>
          <w:rStyle w:val="CommentReference"/>
        </w:rPr>
        <w:annotationRef/>
      </w:r>
      <w:r>
        <w:t>write down the units</w:t>
      </w:r>
    </w:p>
  </w:comment>
  <w:comment w:id="9" w:author="Reviewer" w:date="2025-11-22T22:13:00Z" w:initials="NAY">
    <w:p w14:paraId="7080E79A" w14:textId="6FF94ADD" w:rsidR="00AD52E5" w:rsidRDefault="00AD52E5" w:rsidP="00AD52E5">
      <w:pPr>
        <w:pStyle w:val="CommentText"/>
      </w:pPr>
      <w:r>
        <w:rPr>
          <w:rStyle w:val="CommentReference"/>
        </w:rPr>
        <w:annotationRef/>
      </w:r>
      <w:r>
        <w:t>Young’s modulus unit?</w:t>
      </w:r>
    </w:p>
  </w:comment>
  <w:comment w:id="10" w:author="Reviewer" w:date="2025-11-22T22:10:00Z" w:initials="NAY">
    <w:p w14:paraId="5140CD85" w14:textId="2843D4A6" w:rsidR="00AD52E5" w:rsidRDefault="00AD52E5" w:rsidP="00AD52E5">
      <w:pPr>
        <w:pStyle w:val="CommentText"/>
      </w:pPr>
      <w:r>
        <w:rPr>
          <w:rStyle w:val="CommentReference"/>
        </w:rPr>
        <w:annotationRef/>
      </w:r>
      <w:r>
        <w:t>Image caption margins are inconsistent</w:t>
      </w:r>
    </w:p>
  </w:comment>
  <w:comment w:id="11" w:author="Reviewer" w:date="2025-11-22T22:11:00Z" w:initials="NAY">
    <w:p w14:paraId="1BF88211" w14:textId="77777777" w:rsidR="00AD52E5" w:rsidRDefault="00AD52E5" w:rsidP="00AD52E5">
      <w:pPr>
        <w:pStyle w:val="CommentText"/>
      </w:pPr>
      <w:r>
        <w:rPr>
          <w:rStyle w:val="CommentReference"/>
        </w:rPr>
        <w:annotationRef/>
      </w:r>
      <w:r>
        <w:t>absorbance unit?</w:t>
      </w:r>
    </w:p>
  </w:comment>
  <w:comment w:id="12" w:author="Reviewer" w:date="2025-11-22T22:28:00Z" w:initials="NAY">
    <w:p w14:paraId="43E5CC6A" w14:textId="77777777" w:rsidR="003F62A0" w:rsidRDefault="00930EF3" w:rsidP="003F62A0">
      <w:pPr>
        <w:pStyle w:val="CommentText"/>
      </w:pPr>
      <w:r>
        <w:rPr>
          <w:rStyle w:val="CommentReference"/>
        </w:rPr>
        <w:annotationRef/>
      </w:r>
      <w:r w:rsidR="003F62A0">
        <w:t>Inconsistent spacing and margins corrected</w:t>
      </w:r>
    </w:p>
  </w:comment>
  <w:comment w:id="13" w:author="Reviewer" w:date="2025-11-22T22:34:00Z" w:initials="NAY">
    <w:p w14:paraId="01C70293" w14:textId="77777777" w:rsidR="003F62A0" w:rsidRDefault="003F62A0" w:rsidP="003F62A0">
      <w:pPr>
        <w:pStyle w:val="CommentText"/>
      </w:pPr>
      <w:r>
        <w:rPr>
          <w:rStyle w:val="CommentReference"/>
        </w:rPr>
        <w:annotationRef/>
      </w:r>
      <w:r>
        <w:t>There is no explanation for the derivative weight data yet</w:t>
      </w:r>
    </w:p>
  </w:comment>
  <w:comment w:id="14" w:author="Reviewer" w:date="2025-11-22T22:36:00Z" w:initials="NAY">
    <w:p w14:paraId="04012BF1" w14:textId="77777777" w:rsidR="003F62A0" w:rsidRDefault="003F62A0" w:rsidP="003F62A0">
      <w:pPr>
        <w:pStyle w:val="CommentText"/>
      </w:pPr>
      <w:r>
        <w:rPr>
          <w:rStyle w:val="CommentReference"/>
        </w:rPr>
        <w:annotationRef/>
      </w:r>
      <w:r>
        <w:t>What is bioactive compound?</w:t>
      </w:r>
    </w:p>
  </w:comment>
  <w:comment w:id="15" w:author="Reviewer" w:date="2025-11-22T22:38:00Z" w:initials="NAY">
    <w:p w14:paraId="7F2A9FD6" w14:textId="77777777" w:rsidR="003F62A0" w:rsidRDefault="003F62A0" w:rsidP="003F62A0">
      <w:pPr>
        <w:pStyle w:val="CommentText"/>
      </w:pPr>
      <w:r>
        <w:rPr>
          <w:rStyle w:val="CommentReference"/>
        </w:rPr>
        <w:annotationRef/>
      </w:r>
      <w:r>
        <w:t>different letter sizes</w:t>
      </w:r>
    </w:p>
  </w:comment>
  <w:comment w:id="16" w:author="Reviewer" w:date="2025-11-22T22:55:00Z" w:initials="NAY">
    <w:p w14:paraId="3C34A95C" w14:textId="77777777" w:rsidR="009E0B21" w:rsidRDefault="009E0B21" w:rsidP="009E0B21">
      <w:pPr>
        <w:pStyle w:val="CommentText"/>
      </w:pPr>
      <w:r>
        <w:rPr>
          <w:rStyle w:val="CommentReference"/>
        </w:rPr>
        <w:annotationRef/>
      </w:r>
      <w:r>
        <w:t>The discussion still needs to be enriched with reference literature</w:t>
      </w:r>
    </w:p>
  </w:comment>
  <w:comment w:id="17" w:author="Reviewer" w:date="2025-11-22T22:47:00Z" w:initials="NAY">
    <w:p w14:paraId="0C3AB863" w14:textId="359EF8E3" w:rsidR="00991757" w:rsidRDefault="00991757" w:rsidP="00991757">
      <w:pPr>
        <w:pStyle w:val="CommentText"/>
      </w:pPr>
      <w:r>
        <w:rPr>
          <w:rStyle w:val="CommentReference"/>
        </w:rPr>
        <w:annotationRef/>
      </w:r>
      <w:r>
        <w:t>There is no discussion regarding the film thickness of each treatment and the results have not been compared with the standard (bioplastic film)</w:t>
      </w:r>
    </w:p>
  </w:comment>
  <w:comment w:id="18" w:author="Reviewer" w:date="2025-11-22T22:55:00Z" w:initials="NAY">
    <w:p w14:paraId="1726E981" w14:textId="77777777" w:rsidR="009E0B21" w:rsidRDefault="009E0B21" w:rsidP="009E0B21">
      <w:pPr>
        <w:pStyle w:val="CommentText"/>
      </w:pPr>
      <w:r>
        <w:rPr>
          <w:rStyle w:val="CommentReference"/>
        </w:rPr>
        <w:annotationRef/>
      </w:r>
      <w:r>
        <w:t xml:space="preserve">why do these treatments have high absorbance and opacity? This requires discussion related to the raw materials. </w:t>
      </w:r>
    </w:p>
  </w:comment>
  <w:comment w:id="19" w:author="Reviewer" w:date="2025-11-22T22:57:00Z" w:initials="NAY">
    <w:p w14:paraId="2EBEDAF5" w14:textId="77777777" w:rsidR="009E0B21" w:rsidRDefault="009E0B21" w:rsidP="009E0B21">
      <w:pPr>
        <w:pStyle w:val="CommentText"/>
      </w:pPr>
      <w:r>
        <w:rPr>
          <w:rStyle w:val="CommentReference"/>
        </w:rPr>
        <w:annotationRef/>
      </w:r>
      <w:r>
        <w:t>the conclusion is too long and does not focus on answering the purpose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C4C2354" w15:done="0"/>
  <w15:commentEx w15:paraId="62AB77D8" w15:done="0"/>
  <w15:commentEx w15:paraId="15E6A05C" w15:done="0"/>
  <w15:commentEx w15:paraId="1DBF065E" w15:done="0"/>
  <w15:commentEx w15:paraId="1234DA96" w15:done="0"/>
  <w15:commentEx w15:paraId="446B1A00" w15:done="0"/>
  <w15:commentEx w15:paraId="4D419AB4" w15:done="0"/>
  <w15:commentEx w15:paraId="1447BBD0" w15:done="0"/>
  <w15:commentEx w15:paraId="7080E79A" w15:done="0"/>
  <w15:commentEx w15:paraId="5140CD85" w15:done="0"/>
  <w15:commentEx w15:paraId="1BF88211" w15:done="0"/>
  <w15:commentEx w15:paraId="43E5CC6A" w15:done="0"/>
  <w15:commentEx w15:paraId="01C70293" w15:done="0"/>
  <w15:commentEx w15:paraId="04012BF1" w15:done="0"/>
  <w15:commentEx w15:paraId="7F2A9FD6" w15:done="0"/>
  <w15:commentEx w15:paraId="3C34A95C" w15:done="0"/>
  <w15:commentEx w15:paraId="0C3AB863" w15:done="0"/>
  <w15:commentEx w15:paraId="1726E981" w15:done="0"/>
  <w15:commentEx w15:paraId="2EBEDA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EDCFD4" w16cex:dateUtc="2025-11-22T15:04:00Z"/>
  <w16cex:commentExtensible w16cex:durableId="24D2B66E" w16cex:dateUtc="2025-11-22T15:09:00Z"/>
  <w16cex:commentExtensible w16cex:durableId="4BB602CA" w16cex:dateUtc="2025-11-22T13:53:00Z"/>
  <w16cex:commentExtensible w16cex:durableId="441188A7" w16cex:dateUtc="2025-11-22T13:48:00Z"/>
  <w16cex:commentExtensible w16cex:durableId="3320825E" w16cex:dateUtc="2025-11-22T14:04:00Z"/>
  <w16cex:commentExtensible w16cex:durableId="43FEBB62" w16cex:dateUtc="2025-11-22T14:20:00Z"/>
  <w16cex:commentExtensible w16cex:durableId="1E6DBB79" w16cex:dateUtc="2025-11-22T14:17:00Z"/>
  <w16cex:commentExtensible w16cex:durableId="15BC66F4" w16cex:dateUtc="2025-11-22T14:17:00Z"/>
  <w16cex:commentExtensible w16cex:durableId="1C35B11C" w16cex:dateUtc="2025-11-22T14:13:00Z"/>
  <w16cex:commentExtensible w16cex:durableId="7DDCE3DE" w16cex:dateUtc="2025-11-22T14:10:00Z"/>
  <w16cex:commentExtensible w16cex:durableId="5556889A" w16cex:dateUtc="2025-11-22T14:11:00Z"/>
  <w16cex:commentExtensible w16cex:durableId="035A7FCC" w16cex:dateUtc="2025-11-22T14:28:00Z"/>
  <w16cex:commentExtensible w16cex:durableId="06EA57DA" w16cex:dateUtc="2025-11-22T14:34:00Z"/>
  <w16cex:commentExtensible w16cex:durableId="2443E410" w16cex:dateUtc="2025-11-22T14:36:00Z"/>
  <w16cex:commentExtensible w16cex:durableId="28AD9BFC" w16cex:dateUtc="2025-11-22T14:38:00Z"/>
  <w16cex:commentExtensible w16cex:durableId="070BCBA9" w16cex:dateUtc="2025-11-22T14:55:00Z"/>
  <w16cex:commentExtensible w16cex:durableId="0FE3616C" w16cex:dateUtc="2025-11-22T14:47:00Z"/>
  <w16cex:commentExtensible w16cex:durableId="363E16BA" w16cex:dateUtc="2025-11-22T14:55:00Z"/>
  <w16cex:commentExtensible w16cex:durableId="6D8E597A" w16cex:dateUtc="2025-11-22T14: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C4C2354" w16cid:durableId="1FEDCFD4"/>
  <w16cid:commentId w16cid:paraId="62AB77D8" w16cid:durableId="24D2B66E"/>
  <w16cid:commentId w16cid:paraId="15E6A05C" w16cid:durableId="4BB602CA"/>
  <w16cid:commentId w16cid:paraId="1DBF065E" w16cid:durableId="441188A7"/>
  <w16cid:commentId w16cid:paraId="1234DA96" w16cid:durableId="3320825E"/>
  <w16cid:commentId w16cid:paraId="446B1A00" w16cid:durableId="43FEBB62"/>
  <w16cid:commentId w16cid:paraId="4D419AB4" w16cid:durableId="1E6DBB79"/>
  <w16cid:commentId w16cid:paraId="1447BBD0" w16cid:durableId="15BC66F4"/>
  <w16cid:commentId w16cid:paraId="7080E79A" w16cid:durableId="1C35B11C"/>
  <w16cid:commentId w16cid:paraId="5140CD85" w16cid:durableId="7DDCE3DE"/>
  <w16cid:commentId w16cid:paraId="1BF88211" w16cid:durableId="5556889A"/>
  <w16cid:commentId w16cid:paraId="43E5CC6A" w16cid:durableId="035A7FCC"/>
  <w16cid:commentId w16cid:paraId="01C70293" w16cid:durableId="06EA57DA"/>
  <w16cid:commentId w16cid:paraId="04012BF1" w16cid:durableId="2443E410"/>
  <w16cid:commentId w16cid:paraId="7F2A9FD6" w16cid:durableId="28AD9BFC"/>
  <w16cid:commentId w16cid:paraId="3C34A95C" w16cid:durableId="070BCBA9"/>
  <w16cid:commentId w16cid:paraId="0C3AB863" w16cid:durableId="0FE3616C"/>
  <w16cid:commentId w16cid:paraId="1726E981" w16cid:durableId="363E16BA"/>
  <w16cid:commentId w16cid:paraId="2EBEDAF5" w16cid:durableId="6D8E59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26963" w14:textId="77777777" w:rsidR="00394C6A" w:rsidRDefault="00394C6A">
      <w:r>
        <w:separator/>
      </w:r>
    </w:p>
  </w:endnote>
  <w:endnote w:type="continuationSeparator" w:id="0">
    <w:p w14:paraId="17E5342E" w14:textId="77777777" w:rsidR="00394C6A" w:rsidRDefault="00394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PSMT">
    <w:altName w:val="Times New Roman"/>
    <w:charset w:val="00"/>
    <w:family w:val="roman"/>
    <w:pitch w:val="default"/>
    <w:sig w:usb0="00000003" w:usb1="00000000" w:usb2="00000000" w:usb3="00000000" w:csb0="00000001" w:csb1="00000000"/>
  </w:font>
  <w:font w:name="BDOPO E+ Adv Gulliv">
    <w:altName w:val="Adv Gulliv"/>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7BEFC" w14:textId="77777777" w:rsidR="00B1657A" w:rsidRDefault="00B16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1B014" w14:textId="77777777" w:rsidR="00B1657A" w:rsidRDefault="00B16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FE4F2" w14:textId="4E7A4FF4" w:rsidR="002017C0" w:rsidRPr="00B1657A" w:rsidRDefault="002017C0" w:rsidP="00B165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BAA23" w14:textId="77777777" w:rsidR="002017C0" w:rsidRPr="00C37E61" w:rsidRDefault="002017C0" w:rsidP="00A30F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EB87F" w14:textId="77777777" w:rsidR="00394C6A" w:rsidRDefault="00394C6A">
      <w:r>
        <w:separator/>
      </w:r>
    </w:p>
  </w:footnote>
  <w:footnote w:type="continuationSeparator" w:id="0">
    <w:p w14:paraId="09E3D484" w14:textId="77777777" w:rsidR="00394C6A" w:rsidRDefault="00394C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D9B94" w14:textId="39FC2EAF" w:rsidR="00B1657A" w:rsidRDefault="00000000">
    <w:pPr>
      <w:pStyle w:val="Header"/>
    </w:pPr>
    <w:r>
      <w:rPr>
        <w:noProof/>
      </w:rPr>
      <w:pict w14:anchorId="0220A8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13344"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AF92C" w14:textId="7B53FB99" w:rsidR="00B1657A" w:rsidRDefault="00000000">
    <w:pPr>
      <w:pStyle w:val="Header"/>
    </w:pPr>
    <w:r>
      <w:rPr>
        <w:noProof/>
      </w:rPr>
      <w:pict w14:anchorId="0C74E3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13345"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88991" w14:textId="1266C903" w:rsidR="002017C0" w:rsidRPr="00296529" w:rsidRDefault="00000000" w:rsidP="00A30FED">
    <w:pPr>
      <w:ind w:left="2160"/>
      <w:jc w:val="center"/>
      <w:rPr>
        <w:rFonts w:ascii="Times New Roman" w:eastAsia="Calibri" w:hAnsi="Times New Roman"/>
        <w:i/>
        <w:sz w:val="18"/>
        <w:szCs w:val="22"/>
      </w:rPr>
    </w:pPr>
    <w:r>
      <w:rPr>
        <w:noProof/>
      </w:rPr>
      <w:pict w14:anchorId="65DAB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13343"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6124CED" w14:textId="77777777" w:rsidR="002017C0" w:rsidRPr="00296529" w:rsidRDefault="002017C0" w:rsidP="00A30FED">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71E045A" w14:textId="77777777" w:rsidR="002017C0" w:rsidRPr="00296529" w:rsidRDefault="002017C0" w:rsidP="00A30FED">
    <w:pPr>
      <w:jc w:val="center"/>
      <w:rPr>
        <w:rFonts w:ascii="Times New Roman" w:eastAsia="Calibri" w:hAnsi="Times New Roman"/>
        <w:i/>
        <w:sz w:val="18"/>
        <w:szCs w:val="22"/>
      </w:rPr>
    </w:pPr>
    <w:r>
      <w:rPr>
        <w:rFonts w:ascii="Times New Roman" w:eastAsia="Calibri" w:hAnsi="Times New Roman"/>
        <w:i/>
        <w:sz w:val="18"/>
        <w:szCs w:val="22"/>
      </w:rPr>
      <w:t>.</w:t>
    </w:r>
  </w:p>
  <w:p w14:paraId="6599CBE2" w14:textId="77777777" w:rsidR="002017C0" w:rsidRPr="00296529" w:rsidRDefault="002017C0" w:rsidP="00A30FED">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2F791D" w14:textId="77777777" w:rsidR="002017C0" w:rsidRDefault="002017C0" w:rsidP="00A30FED">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0462979" w14:textId="77777777" w:rsidR="002017C0" w:rsidRDefault="002017C0" w:rsidP="00A30FED">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EB1DBEE" w14:textId="77777777" w:rsidR="002017C0" w:rsidRDefault="002017C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F4C20" w14:textId="5C81FBDA" w:rsidR="00B1657A" w:rsidRDefault="00000000">
    <w:pPr>
      <w:pStyle w:val="Header"/>
    </w:pPr>
    <w:r>
      <w:rPr>
        <w:noProof/>
      </w:rPr>
      <w:pict w14:anchorId="2C087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13347"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740B" w14:textId="46E15B59" w:rsidR="00B1657A" w:rsidRDefault="00000000">
    <w:pPr>
      <w:pStyle w:val="Header"/>
    </w:pPr>
    <w:r>
      <w:rPr>
        <w:noProof/>
      </w:rPr>
      <w:pict w14:anchorId="1CFD9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13348"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A3AC5" w14:textId="498654F8" w:rsidR="00B1657A" w:rsidRDefault="00000000">
    <w:pPr>
      <w:pStyle w:val="Header"/>
    </w:pPr>
    <w:r>
      <w:rPr>
        <w:noProof/>
      </w:rPr>
      <w:pict w14:anchorId="2DAFBA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13346"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6E64"/>
    <w:multiLevelType w:val="multilevel"/>
    <w:tmpl w:val="6980C946"/>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7310AFB"/>
    <w:multiLevelType w:val="hybridMultilevel"/>
    <w:tmpl w:val="BC6876EE"/>
    <w:lvl w:ilvl="0" w:tplc="00CE2B14">
      <w:start w:val="1"/>
      <w:numFmt w:val="bullet"/>
      <w:lvlText w:val=""/>
      <w:lvlJc w:val="left"/>
      <w:pPr>
        <w:tabs>
          <w:tab w:val="num" w:pos="720"/>
        </w:tabs>
        <w:ind w:left="720" w:hanging="360"/>
      </w:pPr>
      <w:rPr>
        <w:rFonts w:ascii="Wingdings" w:hAnsi="Wingdings" w:hint="default"/>
      </w:rPr>
    </w:lvl>
    <w:lvl w:ilvl="1" w:tplc="2CA05504" w:tentative="1">
      <w:start w:val="1"/>
      <w:numFmt w:val="bullet"/>
      <w:lvlText w:val=""/>
      <w:lvlJc w:val="left"/>
      <w:pPr>
        <w:tabs>
          <w:tab w:val="num" w:pos="1440"/>
        </w:tabs>
        <w:ind w:left="1440" w:hanging="360"/>
      </w:pPr>
      <w:rPr>
        <w:rFonts w:ascii="Wingdings" w:hAnsi="Wingdings" w:hint="default"/>
      </w:rPr>
    </w:lvl>
    <w:lvl w:ilvl="2" w:tplc="E4E4A1E0" w:tentative="1">
      <w:start w:val="1"/>
      <w:numFmt w:val="bullet"/>
      <w:lvlText w:val=""/>
      <w:lvlJc w:val="left"/>
      <w:pPr>
        <w:tabs>
          <w:tab w:val="num" w:pos="2160"/>
        </w:tabs>
        <w:ind w:left="2160" w:hanging="360"/>
      </w:pPr>
      <w:rPr>
        <w:rFonts w:ascii="Wingdings" w:hAnsi="Wingdings" w:hint="default"/>
      </w:rPr>
    </w:lvl>
    <w:lvl w:ilvl="3" w:tplc="9AD67686" w:tentative="1">
      <w:start w:val="1"/>
      <w:numFmt w:val="bullet"/>
      <w:lvlText w:val=""/>
      <w:lvlJc w:val="left"/>
      <w:pPr>
        <w:tabs>
          <w:tab w:val="num" w:pos="2880"/>
        </w:tabs>
        <w:ind w:left="2880" w:hanging="360"/>
      </w:pPr>
      <w:rPr>
        <w:rFonts w:ascii="Wingdings" w:hAnsi="Wingdings" w:hint="default"/>
      </w:rPr>
    </w:lvl>
    <w:lvl w:ilvl="4" w:tplc="7CD430A8" w:tentative="1">
      <w:start w:val="1"/>
      <w:numFmt w:val="bullet"/>
      <w:lvlText w:val=""/>
      <w:lvlJc w:val="left"/>
      <w:pPr>
        <w:tabs>
          <w:tab w:val="num" w:pos="3600"/>
        </w:tabs>
        <w:ind w:left="3600" w:hanging="360"/>
      </w:pPr>
      <w:rPr>
        <w:rFonts w:ascii="Wingdings" w:hAnsi="Wingdings" w:hint="default"/>
      </w:rPr>
    </w:lvl>
    <w:lvl w:ilvl="5" w:tplc="2CF2B73E" w:tentative="1">
      <w:start w:val="1"/>
      <w:numFmt w:val="bullet"/>
      <w:lvlText w:val=""/>
      <w:lvlJc w:val="left"/>
      <w:pPr>
        <w:tabs>
          <w:tab w:val="num" w:pos="4320"/>
        </w:tabs>
        <w:ind w:left="4320" w:hanging="360"/>
      </w:pPr>
      <w:rPr>
        <w:rFonts w:ascii="Wingdings" w:hAnsi="Wingdings" w:hint="default"/>
      </w:rPr>
    </w:lvl>
    <w:lvl w:ilvl="6" w:tplc="76A03F04" w:tentative="1">
      <w:start w:val="1"/>
      <w:numFmt w:val="bullet"/>
      <w:lvlText w:val=""/>
      <w:lvlJc w:val="left"/>
      <w:pPr>
        <w:tabs>
          <w:tab w:val="num" w:pos="5040"/>
        </w:tabs>
        <w:ind w:left="5040" w:hanging="360"/>
      </w:pPr>
      <w:rPr>
        <w:rFonts w:ascii="Wingdings" w:hAnsi="Wingdings" w:hint="default"/>
      </w:rPr>
    </w:lvl>
    <w:lvl w:ilvl="7" w:tplc="E7DED4D0" w:tentative="1">
      <w:start w:val="1"/>
      <w:numFmt w:val="bullet"/>
      <w:lvlText w:val=""/>
      <w:lvlJc w:val="left"/>
      <w:pPr>
        <w:tabs>
          <w:tab w:val="num" w:pos="5760"/>
        </w:tabs>
        <w:ind w:left="5760" w:hanging="360"/>
      </w:pPr>
      <w:rPr>
        <w:rFonts w:ascii="Wingdings" w:hAnsi="Wingdings" w:hint="default"/>
      </w:rPr>
    </w:lvl>
    <w:lvl w:ilvl="8" w:tplc="AC6C262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462213"/>
    <w:multiLevelType w:val="multilevel"/>
    <w:tmpl w:val="C64E4842"/>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10D47BF"/>
    <w:multiLevelType w:val="multilevel"/>
    <w:tmpl w:val="47864CDE"/>
    <w:lvl w:ilvl="0">
      <w:start w:val="1"/>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39F64B9"/>
    <w:multiLevelType w:val="hybridMultilevel"/>
    <w:tmpl w:val="A73881EA"/>
    <w:lvl w:ilvl="0" w:tplc="C0FC37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5A2E79"/>
    <w:multiLevelType w:val="multilevel"/>
    <w:tmpl w:val="0902034E"/>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1B7A79"/>
    <w:multiLevelType w:val="hybridMultilevel"/>
    <w:tmpl w:val="B47A5ADA"/>
    <w:lvl w:ilvl="0" w:tplc="D7A8BFE4">
      <w:start w:val="1"/>
      <w:numFmt w:val="lowerRoman"/>
      <w:lvlText w:val="%1."/>
      <w:lvlJc w:val="left"/>
      <w:pPr>
        <w:ind w:left="1080" w:hanging="720"/>
      </w:pPr>
      <w:rPr>
        <w:rFonts w:ascii="Segoe UI Symbol" w:hAnsi="Segoe UI Symbol" w:cs="Segoe UI 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BF7C86"/>
    <w:multiLevelType w:val="multilevel"/>
    <w:tmpl w:val="0E482472"/>
    <w:lvl w:ilvl="0">
      <w:start w:val="1"/>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24F46F81"/>
    <w:multiLevelType w:val="hybridMultilevel"/>
    <w:tmpl w:val="EC9CD87C"/>
    <w:lvl w:ilvl="0" w:tplc="9C32CF82">
      <w:start w:val="1"/>
      <w:numFmt w:val="decimal"/>
      <w:lvlText w:val="%1."/>
      <w:lvlJc w:val="left"/>
      <w:pPr>
        <w:tabs>
          <w:tab w:val="num" w:pos="720"/>
        </w:tabs>
        <w:ind w:left="720" w:hanging="360"/>
      </w:pPr>
    </w:lvl>
    <w:lvl w:ilvl="1" w:tplc="2E70EE32" w:tentative="1">
      <w:start w:val="1"/>
      <w:numFmt w:val="decimal"/>
      <w:lvlText w:val="%2."/>
      <w:lvlJc w:val="left"/>
      <w:pPr>
        <w:tabs>
          <w:tab w:val="num" w:pos="1440"/>
        </w:tabs>
        <w:ind w:left="1440" w:hanging="360"/>
      </w:pPr>
    </w:lvl>
    <w:lvl w:ilvl="2" w:tplc="96085FD4" w:tentative="1">
      <w:start w:val="1"/>
      <w:numFmt w:val="decimal"/>
      <w:lvlText w:val="%3."/>
      <w:lvlJc w:val="left"/>
      <w:pPr>
        <w:tabs>
          <w:tab w:val="num" w:pos="2160"/>
        </w:tabs>
        <w:ind w:left="2160" w:hanging="360"/>
      </w:pPr>
    </w:lvl>
    <w:lvl w:ilvl="3" w:tplc="D5A6F426" w:tentative="1">
      <w:start w:val="1"/>
      <w:numFmt w:val="decimal"/>
      <w:lvlText w:val="%4."/>
      <w:lvlJc w:val="left"/>
      <w:pPr>
        <w:tabs>
          <w:tab w:val="num" w:pos="2880"/>
        </w:tabs>
        <w:ind w:left="2880" w:hanging="360"/>
      </w:pPr>
    </w:lvl>
    <w:lvl w:ilvl="4" w:tplc="1C24F922" w:tentative="1">
      <w:start w:val="1"/>
      <w:numFmt w:val="decimal"/>
      <w:lvlText w:val="%5."/>
      <w:lvlJc w:val="left"/>
      <w:pPr>
        <w:tabs>
          <w:tab w:val="num" w:pos="3600"/>
        </w:tabs>
        <w:ind w:left="3600" w:hanging="360"/>
      </w:pPr>
    </w:lvl>
    <w:lvl w:ilvl="5" w:tplc="56461B6A" w:tentative="1">
      <w:start w:val="1"/>
      <w:numFmt w:val="decimal"/>
      <w:lvlText w:val="%6."/>
      <w:lvlJc w:val="left"/>
      <w:pPr>
        <w:tabs>
          <w:tab w:val="num" w:pos="4320"/>
        </w:tabs>
        <w:ind w:left="4320" w:hanging="360"/>
      </w:pPr>
    </w:lvl>
    <w:lvl w:ilvl="6" w:tplc="2DDA84D8" w:tentative="1">
      <w:start w:val="1"/>
      <w:numFmt w:val="decimal"/>
      <w:lvlText w:val="%7."/>
      <w:lvlJc w:val="left"/>
      <w:pPr>
        <w:tabs>
          <w:tab w:val="num" w:pos="5040"/>
        </w:tabs>
        <w:ind w:left="5040" w:hanging="360"/>
      </w:pPr>
    </w:lvl>
    <w:lvl w:ilvl="7" w:tplc="DFCAC7A0" w:tentative="1">
      <w:start w:val="1"/>
      <w:numFmt w:val="decimal"/>
      <w:lvlText w:val="%8."/>
      <w:lvlJc w:val="left"/>
      <w:pPr>
        <w:tabs>
          <w:tab w:val="num" w:pos="5760"/>
        </w:tabs>
        <w:ind w:left="5760" w:hanging="360"/>
      </w:pPr>
    </w:lvl>
    <w:lvl w:ilvl="8" w:tplc="E1504098" w:tentative="1">
      <w:start w:val="1"/>
      <w:numFmt w:val="decimal"/>
      <w:lvlText w:val="%9."/>
      <w:lvlJc w:val="left"/>
      <w:pPr>
        <w:tabs>
          <w:tab w:val="num" w:pos="6480"/>
        </w:tabs>
        <w:ind w:left="6480" w:hanging="360"/>
      </w:pPr>
    </w:lvl>
  </w:abstractNum>
  <w:abstractNum w:abstractNumId="9" w15:restartNumberingAfterBreak="0">
    <w:nsid w:val="2741108E"/>
    <w:multiLevelType w:val="multilevel"/>
    <w:tmpl w:val="A170D9C0"/>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2A470F31"/>
    <w:multiLevelType w:val="hybridMultilevel"/>
    <w:tmpl w:val="F500C540"/>
    <w:lvl w:ilvl="0" w:tplc="B8C8810A">
      <w:start w:val="1"/>
      <w:numFmt w:val="bullet"/>
      <w:lvlText w:val=""/>
      <w:lvlJc w:val="left"/>
      <w:pPr>
        <w:tabs>
          <w:tab w:val="num" w:pos="720"/>
        </w:tabs>
        <w:ind w:left="720" w:hanging="360"/>
      </w:pPr>
      <w:rPr>
        <w:rFonts w:ascii="Wingdings" w:hAnsi="Wingdings" w:hint="default"/>
      </w:rPr>
    </w:lvl>
    <w:lvl w:ilvl="1" w:tplc="0338D254" w:tentative="1">
      <w:start w:val="1"/>
      <w:numFmt w:val="bullet"/>
      <w:lvlText w:val=""/>
      <w:lvlJc w:val="left"/>
      <w:pPr>
        <w:tabs>
          <w:tab w:val="num" w:pos="1440"/>
        </w:tabs>
        <w:ind w:left="1440" w:hanging="360"/>
      </w:pPr>
      <w:rPr>
        <w:rFonts w:ascii="Wingdings" w:hAnsi="Wingdings" w:hint="default"/>
      </w:rPr>
    </w:lvl>
    <w:lvl w:ilvl="2" w:tplc="9C4A5A24" w:tentative="1">
      <w:start w:val="1"/>
      <w:numFmt w:val="bullet"/>
      <w:lvlText w:val=""/>
      <w:lvlJc w:val="left"/>
      <w:pPr>
        <w:tabs>
          <w:tab w:val="num" w:pos="2160"/>
        </w:tabs>
        <w:ind w:left="2160" w:hanging="360"/>
      </w:pPr>
      <w:rPr>
        <w:rFonts w:ascii="Wingdings" w:hAnsi="Wingdings" w:hint="default"/>
      </w:rPr>
    </w:lvl>
    <w:lvl w:ilvl="3" w:tplc="A8A2D7A2" w:tentative="1">
      <w:start w:val="1"/>
      <w:numFmt w:val="bullet"/>
      <w:lvlText w:val=""/>
      <w:lvlJc w:val="left"/>
      <w:pPr>
        <w:tabs>
          <w:tab w:val="num" w:pos="2880"/>
        </w:tabs>
        <w:ind w:left="2880" w:hanging="360"/>
      </w:pPr>
      <w:rPr>
        <w:rFonts w:ascii="Wingdings" w:hAnsi="Wingdings" w:hint="default"/>
      </w:rPr>
    </w:lvl>
    <w:lvl w:ilvl="4" w:tplc="DB340DEC" w:tentative="1">
      <w:start w:val="1"/>
      <w:numFmt w:val="bullet"/>
      <w:lvlText w:val=""/>
      <w:lvlJc w:val="left"/>
      <w:pPr>
        <w:tabs>
          <w:tab w:val="num" w:pos="3600"/>
        </w:tabs>
        <w:ind w:left="3600" w:hanging="360"/>
      </w:pPr>
      <w:rPr>
        <w:rFonts w:ascii="Wingdings" w:hAnsi="Wingdings" w:hint="default"/>
      </w:rPr>
    </w:lvl>
    <w:lvl w:ilvl="5" w:tplc="893A1A58" w:tentative="1">
      <w:start w:val="1"/>
      <w:numFmt w:val="bullet"/>
      <w:lvlText w:val=""/>
      <w:lvlJc w:val="left"/>
      <w:pPr>
        <w:tabs>
          <w:tab w:val="num" w:pos="4320"/>
        </w:tabs>
        <w:ind w:left="4320" w:hanging="360"/>
      </w:pPr>
      <w:rPr>
        <w:rFonts w:ascii="Wingdings" w:hAnsi="Wingdings" w:hint="default"/>
      </w:rPr>
    </w:lvl>
    <w:lvl w:ilvl="6" w:tplc="E6B2B78E" w:tentative="1">
      <w:start w:val="1"/>
      <w:numFmt w:val="bullet"/>
      <w:lvlText w:val=""/>
      <w:lvlJc w:val="left"/>
      <w:pPr>
        <w:tabs>
          <w:tab w:val="num" w:pos="5040"/>
        </w:tabs>
        <w:ind w:left="5040" w:hanging="360"/>
      </w:pPr>
      <w:rPr>
        <w:rFonts w:ascii="Wingdings" w:hAnsi="Wingdings" w:hint="default"/>
      </w:rPr>
    </w:lvl>
    <w:lvl w:ilvl="7" w:tplc="7BA602A4" w:tentative="1">
      <w:start w:val="1"/>
      <w:numFmt w:val="bullet"/>
      <w:lvlText w:val=""/>
      <w:lvlJc w:val="left"/>
      <w:pPr>
        <w:tabs>
          <w:tab w:val="num" w:pos="5760"/>
        </w:tabs>
        <w:ind w:left="5760" w:hanging="360"/>
      </w:pPr>
      <w:rPr>
        <w:rFonts w:ascii="Wingdings" w:hAnsi="Wingdings" w:hint="default"/>
      </w:rPr>
    </w:lvl>
    <w:lvl w:ilvl="8" w:tplc="C6DEABE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532FE"/>
    <w:multiLevelType w:val="multilevel"/>
    <w:tmpl w:val="DC86B4EA"/>
    <w:lvl w:ilvl="0">
      <w:start w:val="1"/>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329C4417"/>
    <w:multiLevelType w:val="multilevel"/>
    <w:tmpl w:val="C9321A76"/>
    <w:lvl w:ilvl="0">
      <w:start w:val="1"/>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344D3926"/>
    <w:multiLevelType w:val="hybridMultilevel"/>
    <w:tmpl w:val="58D8F118"/>
    <w:lvl w:ilvl="0" w:tplc="B6624284">
      <w:start w:val="1"/>
      <w:numFmt w:val="lowerLetter"/>
      <w:lvlText w:val="%1."/>
      <w:lvlJc w:val="left"/>
      <w:pPr>
        <w:tabs>
          <w:tab w:val="num" w:pos="720"/>
        </w:tabs>
        <w:ind w:left="720" w:hanging="360"/>
      </w:pPr>
    </w:lvl>
    <w:lvl w:ilvl="1" w:tplc="5510B7D8" w:tentative="1">
      <w:start w:val="1"/>
      <w:numFmt w:val="lowerLetter"/>
      <w:lvlText w:val="%2."/>
      <w:lvlJc w:val="left"/>
      <w:pPr>
        <w:tabs>
          <w:tab w:val="num" w:pos="1440"/>
        </w:tabs>
        <w:ind w:left="1440" w:hanging="360"/>
      </w:pPr>
    </w:lvl>
    <w:lvl w:ilvl="2" w:tplc="6AB2CEA6" w:tentative="1">
      <w:start w:val="1"/>
      <w:numFmt w:val="lowerLetter"/>
      <w:lvlText w:val="%3."/>
      <w:lvlJc w:val="left"/>
      <w:pPr>
        <w:tabs>
          <w:tab w:val="num" w:pos="2160"/>
        </w:tabs>
        <w:ind w:left="2160" w:hanging="360"/>
      </w:pPr>
    </w:lvl>
    <w:lvl w:ilvl="3" w:tplc="2D5A312E" w:tentative="1">
      <w:start w:val="1"/>
      <w:numFmt w:val="lowerLetter"/>
      <w:lvlText w:val="%4."/>
      <w:lvlJc w:val="left"/>
      <w:pPr>
        <w:tabs>
          <w:tab w:val="num" w:pos="2880"/>
        </w:tabs>
        <w:ind w:left="2880" w:hanging="360"/>
      </w:pPr>
    </w:lvl>
    <w:lvl w:ilvl="4" w:tplc="3086E800" w:tentative="1">
      <w:start w:val="1"/>
      <w:numFmt w:val="lowerLetter"/>
      <w:lvlText w:val="%5."/>
      <w:lvlJc w:val="left"/>
      <w:pPr>
        <w:tabs>
          <w:tab w:val="num" w:pos="3600"/>
        </w:tabs>
        <w:ind w:left="3600" w:hanging="360"/>
      </w:pPr>
    </w:lvl>
    <w:lvl w:ilvl="5" w:tplc="0E7E585C" w:tentative="1">
      <w:start w:val="1"/>
      <w:numFmt w:val="lowerLetter"/>
      <w:lvlText w:val="%6."/>
      <w:lvlJc w:val="left"/>
      <w:pPr>
        <w:tabs>
          <w:tab w:val="num" w:pos="4320"/>
        </w:tabs>
        <w:ind w:left="4320" w:hanging="360"/>
      </w:pPr>
    </w:lvl>
    <w:lvl w:ilvl="6" w:tplc="2C3420AE" w:tentative="1">
      <w:start w:val="1"/>
      <w:numFmt w:val="lowerLetter"/>
      <w:lvlText w:val="%7."/>
      <w:lvlJc w:val="left"/>
      <w:pPr>
        <w:tabs>
          <w:tab w:val="num" w:pos="5040"/>
        </w:tabs>
        <w:ind w:left="5040" w:hanging="360"/>
      </w:pPr>
    </w:lvl>
    <w:lvl w:ilvl="7" w:tplc="39C00D6E" w:tentative="1">
      <w:start w:val="1"/>
      <w:numFmt w:val="lowerLetter"/>
      <w:lvlText w:val="%8."/>
      <w:lvlJc w:val="left"/>
      <w:pPr>
        <w:tabs>
          <w:tab w:val="num" w:pos="5760"/>
        </w:tabs>
        <w:ind w:left="5760" w:hanging="360"/>
      </w:pPr>
    </w:lvl>
    <w:lvl w:ilvl="8" w:tplc="6F78CF0A" w:tentative="1">
      <w:start w:val="1"/>
      <w:numFmt w:val="lowerLetter"/>
      <w:lvlText w:val="%9."/>
      <w:lvlJc w:val="left"/>
      <w:pPr>
        <w:tabs>
          <w:tab w:val="num" w:pos="6480"/>
        </w:tabs>
        <w:ind w:left="6480" w:hanging="360"/>
      </w:pPr>
    </w:lvl>
  </w:abstractNum>
  <w:abstractNum w:abstractNumId="14" w15:restartNumberingAfterBreak="0">
    <w:nsid w:val="366154CC"/>
    <w:multiLevelType w:val="hybridMultilevel"/>
    <w:tmpl w:val="88B2A348"/>
    <w:lvl w:ilvl="0" w:tplc="B3DC7116">
      <w:start w:val="1"/>
      <w:numFmt w:val="lowerRoman"/>
      <w:lvlText w:val="%1."/>
      <w:lvlJc w:val="left"/>
      <w:pPr>
        <w:ind w:left="1080" w:hanging="720"/>
      </w:pPr>
      <w:rPr>
        <w:rFonts w:ascii="Segoe UI Symbol" w:hAnsi="Segoe UI Symbol" w:cs="Segoe UI 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7718F2"/>
    <w:multiLevelType w:val="hybridMultilevel"/>
    <w:tmpl w:val="3FD083F8"/>
    <w:lvl w:ilvl="0" w:tplc="6B12EF3A">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3794B8E2">
      <w:start w:val="1"/>
      <w:numFmt w:val="bullet"/>
      <w:lvlText w:val="o"/>
      <w:lvlJc w:val="left"/>
      <w:pPr>
        <w:ind w:left="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21645BE">
      <w:start w:val="1"/>
      <w:numFmt w:val="bullet"/>
      <w:lvlText w:val="▪"/>
      <w:lvlJc w:val="left"/>
      <w:pPr>
        <w:ind w:left="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209A099E">
      <w:start w:val="1"/>
      <w:numFmt w:val="bullet"/>
      <w:lvlRestart w:val="0"/>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4BE63EB2">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AE62719E">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2708E996">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E566886">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333013CC">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6" w15:restartNumberingAfterBreak="0">
    <w:nsid w:val="3A0A5866"/>
    <w:multiLevelType w:val="multilevel"/>
    <w:tmpl w:val="F926D2EC"/>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490E5F22"/>
    <w:multiLevelType w:val="multilevel"/>
    <w:tmpl w:val="C1E88F96"/>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50D950B5"/>
    <w:multiLevelType w:val="hybridMultilevel"/>
    <w:tmpl w:val="DA628342"/>
    <w:lvl w:ilvl="0" w:tplc="117AC1D8">
      <w:start w:val="1"/>
      <w:numFmt w:val="bullet"/>
      <w:lvlText w:val=""/>
      <w:lvlJc w:val="left"/>
      <w:pPr>
        <w:tabs>
          <w:tab w:val="num" w:pos="720"/>
        </w:tabs>
        <w:ind w:left="720" w:hanging="360"/>
      </w:pPr>
      <w:rPr>
        <w:rFonts w:ascii="Wingdings" w:hAnsi="Wingdings" w:hint="default"/>
      </w:rPr>
    </w:lvl>
    <w:lvl w:ilvl="1" w:tplc="28A6C11E" w:tentative="1">
      <w:start w:val="1"/>
      <w:numFmt w:val="bullet"/>
      <w:lvlText w:val=""/>
      <w:lvlJc w:val="left"/>
      <w:pPr>
        <w:tabs>
          <w:tab w:val="num" w:pos="1440"/>
        </w:tabs>
        <w:ind w:left="1440" w:hanging="360"/>
      </w:pPr>
      <w:rPr>
        <w:rFonts w:ascii="Wingdings" w:hAnsi="Wingdings" w:hint="default"/>
      </w:rPr>
    </w:lvl>
    <w:lvl w:ilvl="2" w:tplc="421C7E8E" w:tentative="1">
      <w:start w:val="1"/>
      <w:numFmt w:val="bullet"/>
      <w:lvlText w:val=""/>
      <w:lvlJc w:val="left"/>
      <w:pPr>
        <w:tabs>
          <w:tab w:val="num" w:pos="2160"/>
        </w:tabs>
        <w:ind w:left="2160" w:hanging="360"/>
      </w:pPr>
      <w:rPr>
        <w:rFonts w:ascii="Wingdings" w:hAnsi="Wingdings" w:hint="default"/>
      </w:rPr>
    </w:lvl>
    <w:lvl w:ilvl="3" w:tplc="8C16D1A2" w:tentative="1">
      <w:start w:val="1"/>
      <w:numFmt w:val="bullet"/>
      <w:lvlText w:val=""/>
      <w:lvlJc w:val="left"/>
      <w:pPr>
        <w:tabs>
          <w:tab w:val="num" w:pos="2880"/>
        </w:tabs>
        <w:ind w:left="2880" w:hanging="360"/>
      </w:pPr>
      <w:rPr>
        <w:rFonts w:ascii="Wingdings" w:hAnsi="Wingdings" w:hint="default"/>
      </w:rPr>
    </w:lvl>
    <w:lvl w:ilvl="4" w:tplc="B3FC79AE" w:tentative="1">
      <w:start w:val="1"/>
      <w:numFmt w:val="bullet"/>
      <w:lvlText w:val=""/>
      <w:lvlJc w:val="left"/>
      <w:pPr>
        <w:tabs>
          <w:tab w:val="num" w:pos="3600"/>
        </w:tabs>
        <w:ind w:left="3600" w:hanging="360"/>
      </w:pPr>
      <w:rPr>
        <w:rFonts w:ascii="Wingdings" w:hAnsi="Wingdings" w:hint="default"/>
      </w:rPr>
    </w:lvl>
    <w:lvl w:ilvl="5" w:tplc="802CA54C" w:tentative="1">
      <w:start w:val="1"/>
      <w:numFmt w:val="bullet"/>
      <w:lvlText w:val=""/>
      <w:lvlJc w:val="left"/>
      <w:pPr>
        <w:tabs>
          <w:tab w:val="num" w:pos="4320"/>
        </w:tabs>
        <w:ind w:left="4320" w:hanging="360"/>
      </w:pPr>
      <w:rPr>
        <w:rFonts w:ascii="Wingdings" w:hAnsi="Wingdings" w:hint="default"/>
      </w:rPr>
    </w:lvl>
    <w:lvl w:ilvl="6" w:tplc="C50CD7B8" w:tentative="1">
      <w:start w:val="1"/>
      <w:numFmt w:val="bullet"/>
      <w:lvlText w:val=""/>
      <w:lvlJc w:val="left"/>
      <w:pPr>
        <w:tabs>
          <w:tab w:val="num" w:pos="5040"/>
        </w:tabs>
        <w:ind w:left="5040" w:hanging="360"/>
      </w:pPr>
      <w:rPr>
        <w:rFonts w:ascii="Wingdings" w:hAnsi="Wingdings" w:hint="default"/>
      </w:rPr>
    </w:lvl>
    <w:lvl w:ilvl="7" w:tplc="360E098C" w:tentative="1">
      <w:start w:val="1"/>
      <w:numFmt w:val="bullet"/>
      <w:lvlText w:val=""/>
      <w:lvlJc w:val="left"/>
      <w:pPr>
        <w:tabs>
          <w:tab w:val="num" w:pos="5760"/>
        </w:tabs>
        <w:ind w:left="5760" w:hanging="360"/>
      </w:pPr>
      <w:rPr>
        <w:rFonts w:ascii="Wingdings" w:hAnsi="Wingdings" w:hint="default"/>
      </w:rPr>
    </w:lvl>
    <w:lvl w:ilvl="8" w:tplc="9D6A9D4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5752C9"/>
    <w:multiLevelType w:val="multilevel"/>
    <w:tmpl w:val="40742E7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66773D72"/>
    <w:multiLevelType w:val="hybridMultilevel"/>
    <w:tmpl w:val="F246F1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85671B"/>
    <w:multiLevelType w:val="hybridMultilevel"/>
    <w:tmpl w:val="EA6E1A6A"/>
    <w:lvl w:ilvl="0" w:tplc="C0FC37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BD3010"/>
    <w:multiLevelType w:val="hybridMultilevel"/>
    <w:tmpl w:val="859E5D3A"/>
    <w:lvl w:ilvl="0" w:tplc="0409001B">
      <w:start w:val="1"/>
      <w:numFmt w:val="lowerRoman"/>
      <w:lvlText w:val="%1."/>
      <w:lvlJc w:val="right"/>
      <w:pPr>
        <w:ind w:left="360"/>
      </w:pPr>
      <w:rPr>
        <w:b w:val="0"/>
        <w:i w:val="0"/>
        <w:strike w:val="0"/>
        <w:dstrike w:val="0"/>
        <w:color w:val="000000"/>
        <w:sz w:val="24"/>
        <w:u w:val="none" w:color="000000"/>
        <w:bdr w:val="none" w:sz="0" w:space="0" w:color="auto"/>
        <w:shd w:val="clear" w:color="auto" w:fill="auto"/>
        <w:vertAlign w:val="baseline"/>
      </w:rPr>
    </w:lvl>
    <w:lvl w:ilvl="1" w:tplc="69242960">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ACAACE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008834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0AA011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CE337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B96FC9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1A0175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D64A02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15:restartNumberingAfterBreak="0">
    <w:nsid w:val="7A125640"/>
    <w:multiLevelType w:val="hybridMultilevel"/>
    <w:tmpl w:val="C7245CF4"/>
    <w:lvl w:ilvl="0" w:tplc="DF881E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5A1300"/>
    <w:multiLevelType w:val="hybridMultilevel"/>
    <w:tmpl w:val="3BAA4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DA088A"/>
    <w:multiLevelType w:val="multilevel"/>
    <w:tmpl w:val="7028403A"/>
    <w:lvl w:ilvl="0">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128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6" w15:restartNumberingAfterBreak="0">
    <w:nsid w:val="7F3439B0"/>
    <w:multiLevelType w:val="hybridMultilevel"/>
    <w:tmpl w:val="AC9C8186"/>
    <w:lvl w:ilvl="0" w:tplc="54887D0C">
      <w:start w:val="1"/>
      <w:numFmt w:val="bullet"/>
      <w:lvlText w:val=""/>
      <w:lvlJc w:val="left"/>
      <w:pPr>
        <w:tabs>
          <w:tab w:val="num" w:pos="720"/>
        </w:tabs>
        <w:ind w:left="720" w:hanging="360"/>
      </w:pPr>
      <w:rPr>
        <w:rFonts w:ascii="Wingdings" w:hAnsi="Wingdings" w:hint="default"/>
      </w:rPr>
    </w:lvl>
    <w:lvl w:ilvl="1" w:tplc="D8328B68" w:tentative="1">
      <w:start w:val="1"/>
      <w:numFmt w:val="bullet"/>
      <w:lvlText w:val=""/>
      <w:lvlJc w:val="left"/>
      <w:pPr>
        <w:tabs>
          <w:tab w:val="num" w:pos="1440"/>
        </w:tabs>
        <w:ind w:left="1440" w:hanging="360"/>
      </w:pPr>
      <w:rPr>
        <w:rFonts w:ascii="Wingdings" w:hAnsi="Wingdings" w:hint="default"/>
      </w:rPr>
    </w:lvl>
    <w:lvl w:ilvl="2" w:tplc="B0204176" w:tentative="1">
      <w:start w:val="1"/>
      <w:numFmt w:val="bullet"/>
      <w:lvlText w:val=""/>
      <w:lvlJc w:val="left"/>
      <w:pPr>
        <w:tabs>
          <w:tab w:val="num" w:pos="2160"/>
        </w:tabs>
        <w:ind w:left="2160" w:hanging="360"/>
      </w:pPr>
      <w:rPr>
        <w:rFonts w:ascii="Wingdings" w:hAnsi="Wingdings" w:hint="default"/>
      </w:rPr>
    </w:lvl>
    <w:lvl w:ilvl="3" w:tplc="B382343C" w:tentative="1">
      <w:start w:val="1"/>
      <w:numFmt w:val="bullet"/>
      <w:lvlText w:val=""/>
      <w:lvlJc w:val="left"/>
      <w:pPr>
        <w:tabs>
          <w:tab w:val="num" w:pos="2880"/>
        </w:tabs>
        <w:ind w:left="2880" w:hanging="360"/>
      </w:pPr>
      <w:rPr>
        <w:rFonts w:ascii="Wingdings" w:hAnsi="Wingdings" w:hint="default"/>
      </w:rPr>
    </w:lvl>
    <w:lvl w:ilvl="4" w:tplc="679E9436" w:tentative="1">
      <w:start w:val="1"/>
      <w:numFmt w:val="bullet"/>
      <w:lvlText w:val=""/>
      <w:lvlJc w:val="left"/>
      <w:pPr>
        <w:tabs>
          <w:tab w:val="num" w:pos="3600"/>
        </w:tabs>
        <w:ind w:left="3600" w:hanging="360"/>
      </w:pPr>
      <w:rPr>
        <w:rFonts w:ascii="Wingdings" w:hAnsi="Wingdings" w:hint="default"/>
      </w:rPr>
    </w:lvl>
    <w:lvl w:ilvl="5" w:tplc="83E69A0A" w:tentative="1">
      <w:start w:val="1"/>
      <w:numFmt w:val="bullet"/>
      <w:lvlText w:val=""/>
      <w:lvlJc w:val="left"/>
      <w:pPr>
        <w:tabs>
          <w:tab w:val="num" w:pos="4320"/>
        </w:tabs>
        <w:ind w:left="4320" w:hanging="360"/>
      </w:pPr>
      <w:rPr>
        <w:rFonts w:ascii="Wingdings" w:hAnsi="Wingdings" w:hint="default"/>
      </w:rPr>
    </w:lvl>
    <w:lvl w:ilvl="6" w:tplc="1C623510" w:tentative="1">
      <w:start w:val="1"/>
      <w:numFmt w:val="bullet"/>
      <w:lvlText w:val=""/>
      <w:lvlJc w:val="left"/>
      <w:pPr>
        <w:tabs>
          <w:tab w:val="num" w:pos="5040"/>
        </w:tabs>
        <w:ind w:left="5040" w:hanging="360"/>
      </w:pPr>
      <w:rPr>
        <w:rFonts w:ascii="Wingdings" w:hAnsi="Wingdings" w:hint="default"/>
      </w:rPr>
    </w:lvl>
    <w:lvl w:ilvl="7" w:tplc="2832712A" w:tentative="1">
      <w:start w:val="1"/>
      <w:numFmt w:val="bullet"/>
      <w:lvlText w:val=""/>
      <w:lvlJc w:val="left"/>
      <w:pPr>
        <w:tabs>
          <w:tab w:val="num" w:pos="5760"/>
        </w:tabs>
        <w:ind w:left="5760" w:hanging="360"/>
      </w:pPr>
      <w:rPr>
        <w:rFonts w:ascii="Wingdings" w:hAnsi="Wingdings" w:hint="default"/>
      </w:rPr>
    </w:lvl>
    <w:lvl w:ilvl="8" w:tplc="B354423A" w:tentative="1">
      <w:start w:val="1"/>
      <w:numFmt w:val="bullet"/>
      <w:lvlText w:val=""/>
      <w:lvlJc w:val="left"/>
      <w:pPr>
        <w:tabs>
          <w:tab w:val="num" w:pos="6480"/>
        </w:tabs>
        <w:ind w:left="6480" w:hanging="360"/>
      </w:pPr>
      <w:rPr>
        <w:rFonts w:ascii="Wingdings" w:hAnsi="Wingdings" w:hint="default"/>
      </w:rPr>
    </w:lvl>
  </w:abstractNum>
  <w:num w:numId="1" w16cid:durableId="1154908102">
    <w:abstractNumId w:val="22"/>
  </w:num>
  <w:num w:numId="2" w16cid:durableId="418259112">
    <w:abstractNumId w:val="19"/>
  </w:num>
  <w:num w:numId="3" w16cid:durableId="646669880">
    <w:abstractNumId w:val="25"/>
  </w:num>
  <w:num w:numId="4" w16cid:durableId="580991111">
    <w:abstractNumId w:val="17"/>
  </w:num>
  <w:num w:numId="5" w16cid:durableId="273176177">
    <w:abstractNumId w:val="15"/>
  </w:num>
  <w:num w:numId="6" w16cid:durableId="2051958513">
    <w:abstractNumId w:val="0"/>
  </w:num>
  <w:num w:numId="7" w16cid:durableId="1418283112">
    <w:abstractNumId w:val="16"/>
  </w:num>
  <w:num w:numId="8" w16cid:durableId="2015915953">
    <w:abstractNumId w:val="2"/>
  </w:num>
  <w:num w:numId="9" w16cid:durableId="1711756583">
    <w:abstractNumId w:val="26"/>
  </w:num>
  <w:num w:numId="10" w16cid:durableId="1845779550">
    <w:abstractNumId w:val="1"/>
  </w:num>
  <w:num w:numId="11" w16cid:durableId="1547718280">
    <w:abstractNumId w:val="10"/>
  </w:num>
  <w:num w:numId="12" w16cid:durableId="1099641064">
    <w:abstractNumId w:val="18"/>
  </w:num>
  <w:num w:numId="13" w16cid:durableId="2063750093">
    <w:abstractNumId w:val="13"/>
  </w:num>
  <w:num w:numId="14" w16cid:durableId="2103182914">
    <w:abstractNumId w:val="8"/>
  </w:num>
  <w:num w:numId="15" w16cid:durableId="1202864384">
    <w:abstractNumId w:val="9"/>
  </w:num>
  <w:num w:numId="16" w16cid:durableId="1865557632">
    <w:abstractNumId w:val="3"/>
  </w:num>
  <w:num w:numId="17" w16cid:durableId="2107799873">
    <w:abstractNumId w:val="5"/>
  </w:num>
  <w:num w:numId="18" w16cid:durableId="957758425">
    <w:abstractNumId w:val="7"/>
  </w:num>
  <w:num w:numId="19" w16cid:durableId="599872540">
    <w:abstractNumId w:val="12"/>
  </w:num>
  <w:num w:numId="20" w16cid:durableId="131679323">
    <w:abstractNumId w:val="11"/>
  </w:num>
  <w:num w:numId="21" w16cid:durableId="1571188234">
    <w:abstractNumId w:val="23"/>
  </w:num>
  <w:num w:numId="22" w16cid:durableId="2066949737">
    <w:abstractNumId w:val="20"/>
  </w:num>
  <w:num w:numId="23" w16cid:durableId="972372057">
    <w:abstractNumId w:val="6"/>
  </w:num>
  <w:num w:numId="24" w16cid:durableId="1282877198">
    <w:abstractNumId w:val="14"/>
  </w:num>
  <w:num w:numId="25" w16cid:durableId="904342374">
    <w:abstractNumId w:val="21"/>
  </w:num>
  <w:num w:numId="26" w16cid:durableId="1167786672">
    <w:abstractNumId w:val="4"/>
  </w:num>
  <w:num w:numId="27" w16cid:durableId="1210729524">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551"/>
    <w:rsid w:val="00063A7E"/>
    <w:rsid w:val="000820EB"/>
    <w:rsid w:val="00086DF7"/>
    <w:rsid w:val="000E615D"/>
    <w:rsid w:val="00141579"/>
    <w:rsid w:val="00143C70"/>
    <w:rsid w:val="00162560"/>
    <w:rsid w:val="00194B93"/>
    <w:rsid w:val="001B2C1E"/>
    <w:rsid w:val="001E2608"/>
    <w:rsid w:val="002017C0"/>
    <w:rsid w:val="00254202"/>
    <w:rsid w:val="002914B9"/>
    <w:rsid w:val="002D3EF7"/>
    <w:rsid w:val="002D6163"/>
    <w:rsid w:val="00330551"/>
    <w:rsid w:val="0039133B"/>
    <w:rsid w:val="00392084"/>
    <w:rsid w:val="00394C6A"/>
    <w:rsid w:val="003C3CDB"/>
    <w:rsid w:val="003F62A0"/>
    <w:rsid w:val="00423630"/>
    <w:rsid w:val="00432C51"/>
    <w:rsid w:val="00437FD9"/>
    <w:rsid w:val="004A1E66"/>
    <w:rsid w:val="004E3D1A"/>
    <w:rsid w:val="00526493"/>
    <w:rsid w:val="00533CEA"/>
    <w:rsid w:val="00567FDE"/>
    <w:rsid w:val="00581C67"/>
    <w:rsid w:val="005B40C3"/>
    <w:rsid w:val="005D1936"/>
    <w:rsid w:val="0065426A"/>
    <w:rsid w:val="00657D45"/>
    <w:rsid w:val="00664D8B"/>
    <w:rsid w:val="006F4BE5"/>
    <w:rsid w:val="00727DA0"/>
    <w:rsid w:val="00762150"/>
    <w:rsid w:val="00793FFD"/>
    <w:rsid w:val="00805F5E"/>
    <w:rsid w:val="0082129B"/>
    <w:rsid w:val="008B5864"/>
    <w:rsid w:val="009056AD"/>
    <w:rsid w:val="00930EF3"/>
    <w:rsid w:val="00991757"/>
    <w:rsid w:val="009E0B21"/>
    <w:rsid w:val="009F3E4D"/>
    <w:rsid w:val="00A06712"/>
    <w:rsid w:val="00A151FA"/>
    <w:rsid w:val="00A30FED"/>
    <w:rsid w:val="00A44D5E"/>
    <w:rsid w:val="00A770D8"/>
    <w:rsid w:val="00AD52E5"/>
    <w:rsid w:val="00B1657A"/>
    <w:rsid w:val="00B80D3C"/>
    <w:rsid w:val="00BE5D5F"/>
    <w:rsid w:val="00C91B15"/>
    <w:rsid w:val="00CB22F1"/>
    <w:rsid w:val="00CB4AB2"/>
    <w:rsid w:val="00D0720D"/>
    <w:rsid w:val="00D34922"/>
    <w:rsid w:val="00D57BD3"/>
    <w:rsid w:val="00D75516"/>
    <w:rsid w:val="00D75E79"/>
    <w:rsid w:val="00D76D05"/>
    <w:rsid w:val="00DA2DC1"/>
    <w:rsid w:val="00DF0248"/>
    <w:rsid w:val="00E17F33"/>
    <w:rsid w:val="00E22182"/>
    <w:rsid w:val="00E552A8"/>
    <w:rsid w:val="00E61F06"/>
    <w:rsid w:val="00F22A4F"/>
    <w:rsid w:val="00F23438"/>
    <w:rsid w:val="00F370F2"/>
    <w:rsid w:val="00F52944"/>
    <w:rsid w:val="00F540A2"/>
    <w:rsid w:val="00F83B00"/>
    <w:rsid w:val="00FA5035"/>
    <w:rsid w:val="00FB2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047C5"/>
  <w15:chartTrackingRefBased/>
  <w15:docId w15:val="{66836F47-3AA8-4F8F-9080-DF40CBBC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551"/>
    <w:pPr>
      <w:spacing w:after="0" w:line="240" w:lineRule="auto"/>
    </w:pPr>
    <w:rPr>
      <w:rFonts w:ascii="Helvetica" w:eastAsia="Times New Roman" w:hAnsi="Helvetic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330551"/>
    <w:pPr>
      <w:spacing w:line="280" w:lineRule="exact"/>
      <w:jc w:val="right"/>
    </w:pPr>
    <w:rPr>
      <w:b/>
      <w:sz w:val="24"/>
    </w:rPr>
  </w:style>
  <w:style w:type="paragraph" w:customStyle="1" w:styleId="Affiliation">
    <w:name w:val="Affiliation"/>
    <w:basedOn w:val="Normal"/>
    <w:rsid w:val="00330551"/>
    <w:pPr>
      <w:spacing w:after="240" w:line="240" w:lineRule="exact"/>
      <w:jc w:val="right"/>
    </w:pPr>
  </w:style>
  <w:style w:type="paragraph" w:customStyle="1" w:styleId="Body">
    <w:name w:val="Body"/>
    <w:basedOn w:val="Normal"/>
    <w:rsid w:val="00330551"/>
    <w:pPr>
      <w:spacing w:after="240"/>
      <w:jc w:val="both"/>
    </w:pPr>
  </w:style>
  <w:style w:type="paragraph" w:customStyle="1" w:styleId="AbstHead">
    <w:name w:val="Abst Head"/>
    <w:basedOn w:val="Normal"/>
    <w:rsid w:val="00330551"/>
    <w:pPr>
      <w:keepNext/>
      <w:spacing w:after="240"/>
    </w:pPr>
    <w:rPr>
      <w:b/>
      <w:caps/>
      <w:sz w:val="22"/>
    </w:rPr>
  </w:style>
  <w:style w:type="paragraph" w:customStyle="1" w:styleId="ConcHead">
    <w:name w:val="Conc Head"/>
    <w:basedOn w:val="Normal"/>
    <w:rsid w:val="00330551"/>
    <w:pPr>
      <w:keepNext/>
      <w:spacing w:after="240"/>
    </w:pPr>
    <w:rPr>
      <w:b/>
      <w:caps/>
      <w:sz w:val="22"/>
    </w:rPr>
  </w:style>
  <w:style w:type="paragraph" w:customStyle="1" w:styleId="AcknHead">
    <w:name w:val="Ackn Head"/>
    <w:basedOn w:val="Normal"/>
    <w:rsid w:val="00330551"/>
    <w:pPr>
      <w:keepNext/>
      <w:spacing w:after="240"/>
    </w:pPr>
    <w:rPr>
      <w:b/>
      <w:caps/>
      <w:sz w:val="22"/>
    </w:rPr>
  </w:style>
  <w:style w:type="paragraph" w:customStyle="1" w:styleId="ReferHead">
    <w:name w:val="Refer Head"/>
    <w:basedOn w:val="Normal"/>
    <w:rsid w:val="00330551"/>
    <w:pPr>
      <w:keepNext/>
      <w:spacing w:after="240"/>
    </w:pPr>
    <w:rPr>
      <w:b/>
      <w:caps/>
      <w:sz w:val="22"/>
    </w:rPr>
  </w:style>
  <w:style w:type="paragraph" w:customStyle="1" w:styleId="Copyright">
    <w:name w:val="Copyright"/>
    <w:basedOn w:val="Normal"/>
    <w:rsid w:val="00330551"/>
    <w:pPr>
      <w:spacing w:after="960" w:line="200" w:lineRule="exact"/>
    </w:pPr>
    <w:rPr>
      <w:sz w:val="16"/>
    </w:rPr>
  </w:style>
  <w:style w:type="paragraph" w:customStyle="1" w:styleId="Head1">
    <w:name w:val="Head1"/>
    <w:basedOn w:val="Normal"/>
    <w:rsid w:val="00330551"/>
    <w:pPr>
      <w:keepNext/>
      <w:spacing w:after="240"/>
    </w:pPr>
    <w:rPr>
      <w:b/>
      <w:caps/>
      <w:sz w:val="22"/>
    </w:rPr>
  </w:style>
  <w:style w:type="paragraph" w:customStyle="1" w:styleId="Appendix">
    <w:name w:val="Appendix"/>
    <w:basedOn w:val="Normal"/>
    <w:rsid w:val="00330551"/>
    <w:pPr>
      <w:keepNext/>
      <w:spacing w:after="240"/>
    </w:pPr>
    <w:rPr>
      <w:b/>
      <w:caps/>
      <w:sz w:val="22"/>
    </w:rPr>
  </w:style>
  <w:style w:type="paragraph" w:styleId="Footer">
    <w:name w:val="footer"/>
    <w:basedOn w:val="Normal"/>
    <w:link w:val="FooterChar"/>
    <w:uiPriority w:val="99"/>
    <w:rsid w:val="00330551"/>
    <w:pPr>
      <w:tabs>
        <w:tab w:val="center" w:pos="4320"/>
        <w:tab w:val="right" w:pos="8640"/>
      </w:tabs>
    </w:pPr>
  </w:style>
  <w:style w:type="character" w:customStyle="1" w:styleId="FooterChar">
    <w:name w:val="Footer Char"/>
    <w:basedOn w:val="DefaultParagraphFont"/>
    <w:link w:val="Footer"/>
    <w:uiPriority w:val="99"/>
    <w:rsid w:val="00330551"/>
    <w:rPr>
      <w:rFonts w:ascii="Helvetica" w:eastAsia="Times New Roman" w:hAnsi="Helvetica" w:cs="Times New Roman"/>
      <w:sz w:val="20"/>
      <w:szCs w:val="20"/>
    </w:rPr>
  </w:style>
  <w:style w:type="paragraph" w:styleId="Header">
    <w:name w:val="header"/>
    <w:basedOn w:val="Normal"/>
    <w:link w:val="HeaderChar"/>
    <w:uiPriority w:val="99"/>
    <w:rsid w:val="00330551"/>
    <w:pPr>
      <w:tabs>
        <w:tab w:val="center" w:pos="4320"/>
        <w:tab w:val="right" w:pos="8640"/>
      </w:tabs>
    </w:pPr>
  </w:style>
  <w:style w:type="character" w:customStyle="1" w:styleId="HeaderChar">
    <w:name w:val="Header Char"/>
    <w:basedOn w:val="DefaultParagraphFont"/>
    <w:link w:val="Header"/>
    <w:uiPriority w:val="99"/>
    <w:rsid w:val="00330551"/>
    <w:rPr>
      <w:rFonts w:ascii="Helvetica" w:eastAsia="Times New Roman" w:hAnsi="Helvetica" w:cs="Times New Roman"/>
      <w:sz w:val="20"/>
      <w:szCs w:val="20"/>
    </w:rPr>
  </w:style>
  <w:style w:type="character" w:styleId="Hyperlink">
    <w:name w:val="Hyperlink"/>
    <w:basedOn w:val="DefaultParagraphFont"/>
    <w:uiPriority w:val="99"/>
    <w:rsid w:val="00330551"/>
    <w:rPr>
      <w:color w:val="FF0080"/>
      <w:u w:val="single"/>
    </w:rPr>
  </w:style>
  <w:style w:type="table" w:styleId="TableGrid">
    <w:name w:val="Table Grid"/>
    <w:basedOn w:val="TableNormal"/>
    <w:uiPriority w:val="39"/>
    <w:rsid w:val="0033055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330551"/>
    <w:rPr>
      <w:i/>
      <w:iCs/>
    </w:rPr>
  </w:style>
  <w:style w:type="paragraph" w:styleId="NormalWeb">
    <w:name w:val="Normal (Web)"/>
    <w:basedOn w:val="Normal"/>
    <w:uiPriority w:val="99"/>
    <w:unhideWhenUsed/>
    <w:rsid w:val="00330551"/>
    <w:pPr>
      <w:spacing w:before="100" w:beforeAutospacing="1" w:after="100" w:afterAutospacing="1"/>
    </w:pPr>
    <w:rPr>
      <w:rFonts w:ascii="Times New Roman" w:hAnsi="Times New Roman"/>
      <w:sz w:val="24"/>
      <w:szCs w:val="24"/>
    </w:rPr>
  </w:style>
  <w:style w:type="character" w:styleId="LineNumber">
    <w:name w:val="line number"/>
    <w:basedOn w:val="DefaultParagraphFont"/>
    <w:uiPriority w:val="99"/>
    <w:semiHidden/>
    <w:unhideWhenUsed/>
    <w:rsid w:val="00330551"/>
  </w:style>
  <w:style w:type="character" w:styleId="PlaceholderText">
    <w:name w:val="Placeholder Text"/>
    <w:basedOn w:val="DefaultParagraphFont"/>
    <w:uiPriority w:val="99"/>
    <w:semiHidden/>
    <w:rsid w:val="00F23438"/>
    <w:rPr>
      <w:color w:val="808080"/>
    </w:rPr>
  </w:style>
  <w:style w:type="numbering" w:customStyle="1" w:styleId="NoList1">
    <w:name w:val="No List1"/>
    <w:next w:val="NoList"/>
    <w:uiPriority w:val="99"/>
    <w:semiHidden/>
    <w:unhideWhenUsed/>
    <w:rsid w:val="00A30FED"/>
  </w:style>
  <w:style w:type="paragraph" w:styleId="ListParagraph">
    <w:name w:val="List Paragraph"/>
    <w:basedOn w:val="Normal"/>
    <w:uiPriority w:val="34"/>
    <w:qFormat/>
    <w:rsid w:val="00A30FED"/>
    <w:pPr>
      <w:spacing w:after="160" w:line="259" w:lineRule="auto"/>
      <w:ind w:left="720"/>
      <w:contextualSpacing/>
    </w:pPr>
    <w:rPr>
      <w:rFonts w:asciiTheme="minorHAnsi" w:eastAsiaTheme="minorHAnsi" w:hAnsiTheme="minorHAnsi" w:cstheme="minorBidi"/>
      <w:sz w:val="22"/>
      <w:szCs w:val="22"/>
    </w:rPr>
  </w:style>
  <w:style w:type="paragraph" w:customStyle="1" w:styleId="Default">
    <w:name w:val="Default"/>
    <w:rsid w:val="00A30FED"/>
    <w:pPr>
      <w:autoSpaceDE w:val="0"/>
      <w:autoSpaceDN w:val="0"/>
      <w:adjustRightInd w:val="0"/>
      <w:spacing w:after="0" w:line="240" w:lineRule="auto"/>
    </w:pPr>
    <w:rPr>
      <w:rFonts w:ascii="Times New Roman PSMT" w:eastAsia="Calibri" w:hAnsi="Times New Roman PSMT" w:cs="Times New Roman PSMT"/>
      <w:color w:val="000000"/>
      <w:sz w:val="24"/>
      <w:szCs w:val="24"/>
    </w:rPr>
  </w:style>
  <w:style w:type="character" w:customStyle="1" w:styleId="EndNoteBibliographyChar">
    <w:name w:val="EndNote Bibliography Char"/>
    <w:basedOn w:val="DefaultParagraphFont"/>
    <w:link w:val="EndNoteBibliography"/>
    <w:locked/>
    <w:rsid w:val="00A30FED"/>
    <w:rPr>
      <w:rFonts w:ascii="Calibri" w:eastAsiaTheme="minorEastAsia" w:hAnsi="Calibri" w:cs="Calibri"/>
      <w:noProof/>
      <w:kern w:val="2"/>
      <w:sz w:val="20"/>
      <w:lang w:eastAsia="zh-CN"/>
    </w:rPr>
  </w:style>
  <w:style w:type="paragraph" w:customStyle="1" w:styleId="EndNoteBibliography">
    <w:name w:val="EndNote Bibliography"/>
    <w:basedOn w:val="Normal"/>
    <w:link w:val="EndNoteBibliographyChar"/>
    <w:rsid w:val="00A30FED"/>
    <w:pPr>
      <w:widowControl w:val="0"/>
      <w:jc w:val="both"/>
    </w:pPr>
    <w:rPr>
      <w:rFonts w:ascii="Calibri" w:eastAsiaTheme="minorEastAsia" w:hAnsi="Calibri" w:cs="Calibri"/>
      <w:noProof/>
      <w:kern w:val="2"/>
      <w:szCs w:val="22"/>
      <w:lang w:eastAsia="zh-CN"/>
    </w:rPr>
  </w:style>
  <w:style w:type="table" w:customStyle="1" w:styleId="TableGrid1">
    <w:name w:val="Table Grid1"/>
    <w:basedOn w:val="TableNormal"/>
    <w:next w:val="TableGrid"/>
    <w:uiPriority w:val="39"/>
    <w:rsid w:val="00A30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30FED"/>
    <w:pPr>
      <w:spacing w:after="0" w:line="240" w:lineRule="auto"/>
    </w:pPr>
    <w:rPr>
      <w:rFonts w:ascii="Calibri" w:eastAsia="Calibri" w:hAnsi="Calibri" w:cs="Times New Roman"/>
    </w:rPr>
  </w:style>
  <w:style w:type="paragraph" w:customStyle="1" w:styleId="CM1">
    <w:name w:val="CM1"/>
    <w:basedOn w:val="Normal"/>
    <w:next w:val="Normal"/>
    <w:uiPriority w:val="99"/>
    <w:rsid w:val="00A30FED"/>
    <w:pPr>
      <w:autoSpaceDE w:val="0"/>
      <w:autoSpaceDN w:val="0"/>
      <w:adjustRightInd w:val="0"/>
    </w:pPr>
    <w:rPr>
      <w:rFonts w:ascii="BDOPO E+ Adv Gulliv" w:eastAsiaTheme="minorHAnsi" w:hAnsi="BDOPO E+ Adv Gulliv" w:cstheme="minorBidi"/>
      <w:sz w:val="24"/>
      <w:szCs w:val="24"/>
    </w:rPr>
  </w:style>
  <w:style w:type="paragraph" w:styleId="BalloonText">
    <w:name w:val="Balloon Text"/>
    <w:basedOn w:val="Normal"/>
    <w:link w:val="BalloonTextChar"/>
    <w:uiPriority w:val="99"/>
    <w:semiHidden/>
    <w:unhideWhenUsed/>
    <w:rsid w:val="00A30FED"/>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30FED"/>
    <w:rPr>
      <w:rFonts w:ascii="Segoe UI" w:hAnsi="Segoe UI" w:cs="Segoe UI"/>
      <w:sz w:val="18"/>
      <w:szCs w:val="18"/>
    </w:rPr>
  </w:style>
  <w:style w:type="character" w:customStyle="1" w:styleId="NoSpacingChar">
    <w:name w:val="No Spacing Char"/>
    <w:basedOn w:val="DefaultParagraphFont"/>
    <w:link w:val="NoSpacing"/>
    <w:uiPriority w:val="1"/>
    <w:rsid w:val="00A30FED"/>
    <w:rPr>
      <w:rFonts w:ascii="Calibri" w:eastAsia="Calibri" w:hAnsi="Calibri" w:cs="Times New Roman"/>
    </w:rPr>
  </w:style>
  <w:style w:type="character" w:styleId="UnresolvedMention">
    <w:name w:val="Unresolved Mention"/>
    <w:basedOn w:val="DefaultParagraphFont"/>
    <w:uiPriority w:val="99"/>
    <w:semiHidden/>
    <w:unhideWhenUsed/>
    <w:rsid w:val="005B40C3"/>
    <w:rPr>
      <w:color w:val="605E5C"/>
      <w:shd w:val="clear" w:color="auto" w:fill="E1DFDD"/>
    </w:rPr>
  </w:style>
  <w:style w:type="character" w:styleId="CommentReference">
    <w:name w:val="annotation reference"/>
    <w:basedOn w:val="DefaultParagraphFont"/>
    <w:uiPriority w:val="99"/>
    <w:semiHidden/>
    <w:unhideWhenUsed/>
    <w:rsid w:val="002914B9"/>
    <w:rPr>
      <w:sz w:val="16"/>
      <w:szCs w:val="16"/>
    </w:rPr>
  </w:style>
  <w:style w:type="paragraph" w:styleId="CommentText">
    <w:name w:val="annotation text"/>
    <w:basedOn w:val="Normal"/>
    <w:link w:val="CommentTextChar"/>
    <w:uiPriority w:val="99"/>
    <w:unhideWhenUsed/>
    <w:rsid w:val="002914B9"/>
  </w:style>
  <w:style w:type="character" w:customStyle="1" w:styleId="CommentTextChar">
    <w:name w:val="Comment Text Char"/>
    <w:basedOn w:val="DefaultParagraphFont"/>
    <w:link w:val="CommentText"/>
    <w:uiPriority w:val="99"/>
    <w:rsid w:val="002914B9"/>
    <w:rPr>
      <w:rFonts w:ascii="Helvetica" w:eastAsia="Times New Roman" w:hAnsi="Helvetica" w:cs="Times New Roman"/>
      <w:sz w:val="20"/>
      <w:szCs w:val="20"/>
    </w:rPr>
  </w:style>
  <w:style w:type="paragraph" w:styleId="CommentSubject">
    <w:name w:val="annotation subject"/>
    <w:basedOn w:val="CommentText"/>
    <w:next w:val="CommentText"/>
    <w:link w:val="CommentSubjectChar"/>
    <w:uiPriority w:val="99"/>
    <w:semiHidden/>
    <w:unhideWhenUsed/>
    <w:rsid w:val="002914B9"/>
    <w:rPr>
      <w:b/>
      <w:bCs/>
    </w:rPr>
  </w:style>
  <w:style w:type="character" w:customStyle="1" w:styleId="CommentSubjectChar">
    <w:name w:val="Comment Subject Char"/>
    <w:basedOn w:val="CommentTextChar"/>
    <w:link w:val="CommentSubject"/>
    <w:uiPriority w:val="99"/>
    <w:semiHidden/>
    <w:rsid w:val="002914B9"/>
    <w:rPr>
      <w:rFonts w:ascii="Helvetica" w:eastAsia="Times New Roman" w:hAnsi="Helvetic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68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4.jpeg"/><Relationship Id="rId42" Type="http://schemas.openxmlformats.org/officeDocument/2006/relationships/image" Target="media/image16.emf"/><Relationship Id="rId47" Type="http://schemas.openxmlformats.org/officeDocument/2006/relationships/image" Target="media/image20.png"/><Relationship Id="rId63" Type="http://schemas.openxmlformats.org/officeDocument/2006/relationships/hyperlink" Target="https://doi.org/10.1016/j.carpta.2023.100328" TargetMode="External"/><Relationship Id="rId68" Type="http://schemas.openxmlformats.org/officeDocument/2006/relationships/hyperlink" Target="https://doi.org/10.1016/j.fbio.2020.100589" TargetMode="External"/><Relationship Id="rId84" Type="http://schemas.openxmlformats.org/officeDocument/2006/relationships/theme" Target="theme/theme1.xml"/><Relationship Id="rId16" Type="http://schemas.microsoft.com/office/2016/09/relationships/commentsIds" Target="commentsIds.xml"/><Relationship Id="rId11" Type="http://schemas.openxmlformats.org/officeDocument/2006/relationships/footer" Target="footer2.xml"/><Relationship Id="rId32" Type="http://schemas.openxmlformats.org/officeDocument/2006/relationships/image" Target="media/image11.emf"/><Relationship Id="rId37"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30.jpeg"/><Relationship Id="rId74" Type="http://schemas.openxmlformats.org/officeDocument/2006/relationships/image" Target="media/image37.gif"/><Relationship Id="rId79"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s://doi.org/10.1016/j.foodres.2020.109625" TargetMode="External"/><Relationship Id="rId82" Type="http://schemas.openxmlformats.org/officeDocument/2006/relationships/fontTable" Target="fontTable.xml"/><Relationship Id="rId19" Type="http://schemas.openxmlformats.org/officeDocument/2006/relationships/image" Target="media/image2.jpeg"/><Relationship Id="rId14" Type="http://schemas.openxmlformats.org/officeDocument/2006/relationships/comments" Target="comments.xml"/><Relationship Id="rId22" Type="http://schemas.openxmlformats.org/officeDocument/2006/relationships/image" Target="media/image5.jpeg"/><Relationship Id="rId27" Type="http://schemas.openxmlformats.org/officeDocument/2006/relationships/oleObject" Target="embeddings/oleObject2.bin"/><Relationship Id="rId30" Type="http://schemas.openxmlformats.org/officeDocument/2006/relationships/image" Target="media/image10.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1.png"/><Relationship Id="rId56" Type="http://schemas.openxmlformats.org/officeDocument/2006/relationships/image" Target="media/image28.jpeg"/><Relationship Id="rId64" Type="http://schemas.openxmlformats.org/officeDocument/2006/relationships/hyperlink" Target="https://doi.org/10.1016/j.carpta.2021.100157" TargetMode="External"/><Relationship Id="rId69" Type="http://schemas.openxmlformats.org/officeDocument/2006/relationships/image" Target="media/image32.png"/><Relationship Id="rId77"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image" Target="media/image24.png"/><Relationship Id="rId72" Type="http://schemas.openxmlformats.org/officeDocument/2006/relationships/image" Target="media/image35.gif"/><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4.emf"/><Relationship Id="rId46" Type="http://schemas.openxmlformats.org/officeDocument/2006/relationships/image" Target="media/image19.png"/><Relationship Id="rId59" Type="http://schemas.openxmlformats.org/officeDocument/2006/relationships/image" Target="media/image31.jpeg"/><Relationship Id="rId67" Type="http://schemas.openxmlformats.org/officeDocument/2006/relationships/hyperlink" Target="https://doi.org/10.1002/star.202100075" TargetMode="External"/><Relationship Id="rId20" Type="http://schemas.openxmlformats.org/officeDocument/2006/relationships/image" Target="media/image3.jpeg"/><Relationship Id="rId41" Type="http://schemas.openxmlformats.org/officeDocument/2006/relationships/oleObject" Target="embeddings/oleObject9.bin"/><Relationship Id="rId54" Type="http://schemas.openxmlformats.org/officeDocument/2006/relationships/image" Target="media/image26.jpeg"/><Relationship Id="rId62" Type="http://schemas.openxmlformats.org/officeDocument/2006/relationships/hyperlink" Target="https://doi.org/10.1016/j.foodhyd.2019.105198" TargetMode="External"/><Relationship Id="rId70" Type="http://schemas.openxmlformats.org/officeDocument/2006/relationships/image" Target="media/image33.png"/><Relationship Id="rId75" Type="http://schemas.openxmlformats.org/officeDocument/2006/relationships/image" Target="media/image38.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6.jpeg"/><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22.png"/><Relationship Id="rId57" Type="http://schemas.openxmlformats.org/officeDocument/2006/relationships/image" Target="media/image29.jpeg"/><Relationship Id="rId10" Type="http://schemas.openxmlformats.org/officeDocument/2006/relationships/footer" Target="footer1.xml"/><Relationship Id="rId31" Type="http://schemas.openxmlformats.org/officeDocument/2006/relationships/oleObject" Target="embeddings/oleObject4.bin"/><Relationship Id="rId44" Type="http://schemas.openxmlformats.org/officeDocument/2006/relationships/image" Target="media/image17.png"/><Relationship Id="rId52" Type="http://schemas.openxmlformats.org/officeDocument/2006/relationships/image" Target="media/image25.emf"/><Relationship Id="rId60" Type="http://schemas.openxmlformats.org/officeDocument/2006/relationships/hyperlink" Target="https://doi.org/10.1016/j.foodres.2020.109625" TargetMode="External"/><Relationship Id="rId65" Type="http://schemas.openxmlformats.org/officeDocument/2006/relationships/hyperlink" Target="https://doi.org/10.1088/1742-6596/1341/8/082022" TargetMode="External"/><Relationship Id="rId73" Type="http://schemas.openxmlformats.org/officeDocument/2006/relationships/image" Target="media/image36.gif"/><Relationship Id="rId78" Type="http://schemas.openxmlformats.org/officeDocument/2006/relationships/header" Target="header4.xml"/><Relationship Id="rId8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1.jpeg"/><Relationship Id="rId39" Type="http://schemas.openxmlformats.org/officeDocument/2006/relationships/oleObject" Target="embeddings/oleObject8.bin"/><Relationship Id="rId34" Type="http://schemas.openxmlformats.org/officeDocument/2006/relationships/image" Target="media/image12.emf"/><Relationship Id="rId50" Type="http://schemas.openxmlformats.org/officeDocument/2006/relationships/image" Target="media/image23.png"/><Relationship Id="rId55" Type="http://schemas.openxmlformats.org/officeDocument/2006/relationships/image" Target="media/image27.jpeg"/><Relationship Id="rId76"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image" Target="media/image18.png"/><Relationship Id="rId66" Type="http://schemas.openxmlformats.org/officeDocument/2006/relationships/hyperlink" Target="https://doi.org/10.1016/j.fochx.2025.1026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FCD23-21AF-4914-AD5B-88742C35C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58</Pages>
  <Words>13802</Words>
  <Characters>78673</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HOSSANA IKENNA</dc:creator>
  <cp:keywords/>
  <dc:description/>
  <cp:lastModifiedBy>Reviewer</cp:lastModifiedBy>
  <cp:revision>20</cp:revision>
  <dcterms:created xsi:type="dcterms:W3CDTF">2025-11-16T13:25:00Z</dcterms:created>
  <dcterms:modified xsi:type="dcterms:W3CDTF">2025-11-22T15:09:00Z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4015663</vt:lpwstr>
  </property>
  <property fmtid="{D5CDD505-2E9C-101B-9397-08002B2CF9AE}" pid="3" name="NXPowerLiteSettings">
    <vt:lpwstr>C7000400038000</vt:lpwstr>
  </property>
  <property fmtid="{D5CDD505-2E9C-101B-9397-08002B2CF9AE}" pid="4" name="NXPowerLiteVersion">
    <vt:lpwstr>S10.9.4</vt:lpwstr>
  </property>
</Properties>
</file>