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333A" w:rsidRPr="00A356C8" w14:paraId="784639D3" w14:textId="77777777">
        <w:trPr>
          <w:trHeight w:val="20"/>
          <w:jc w:val="center"/>
        </w:trPr>
        <w:tc>
          <w:tcPr>
            <w:tcW w:w="1186" w:type="pct"/>
          </w:tcPr>
          <w:p w14:paraId="322C4FF9" w14:textId="77777777" w:rsidR="004F333A" w:rsidRPr="00A356C8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04CD56" w14:textId="77777777" w:rsidR="004F333A" w:rsidRPr="00A356C8" w:rsidRDefault="0029325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50DEF" w:rsidRPr="00A356C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Probability and Statistics</w:t>
              </w:r>
            </w:hyperlink>
          </w:p>
        </w:tc>
      </w:tr>
      <w:tr w:rsidR="004F333A" w:rsidRPr="00A356C8" w14:paraId="3E035C26" w14:textId="77777777">
        <w:trPr>
          <w:trHeight w:val="20"/>
          <w:jc w:val="center"/>
        </w:trPr>
        <w:tc>
          <w:tcPr>
            <w:tcW w:w="1186" w:type="pct"/>
          </w:tcPr>
          <w:p w14:paraId="39254ED6" w14:textId="77777777" w:rsidR="004F333A" w:rsidRPr="00A356C8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74E32E5" w14:textId="77777777" w:rsidR="004F333A" w:rsidRPr="00A356C8" w:rsidRDefault="004740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Ms_AJPAS_157225</w:t>
            </w:r>
          </w:p>
        </w:tc>
      </w:tr>
      <w:tr w:rsidR="004F333A" w:rsidRPr="00A356C8" w14:paraId="5595E805" w14:textId="77777777">
        <w:trPr>
          <w:trHeight w:val="20"/>
          <w:jc w:val="center"/>
        </w:trPr>
        <w:tc>
          <w:tcPr>
            <w:tcW w:w="1186" w:type="pct"/>
          </w:tcPr>
          <w:p w14:paraId="21F2F94B" w14:textId="77777777" w:rsidR="004F333A" w:rsidRPr="00A356C8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5283C6" w14:textId="77777777" w:rsidR="004F333A" w:rsidRPr="00A356C8" w:rsidRDefault="004740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sz w:val="20"/>
                <w:szCs w:val="20"/>
                <w:lang w:val="en-GB"/>
              </w:rPr>
              <w:t>E-Bayesian Estimation of Arrival and Service Rates in an M /M /1 Queueing System</w:t>
            </w:r>
          </w:p>
        </w:tc>
      </w:tr>
      <w:tr w:rsidR="004F333A" w:rsidRPr="00A356C8" w14:paraId="065FD3C6" w14:textId="77777777">
        <w:trPr>
          <w:trHeight w:val="20"/>
          <w:jc w:val="center"/>
        </w:trPr>
        <w:tc>
          <w:tcPr>
            <w:tcW w:w="1186" w:type="pct"/>
          </w:tcPr>
          <w:p w14:paraId="72F2DE48" w14:textId="77777777" w:rsidR="004F333A" w:rsidRPr="00A356C8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A466CFC" w14:textId="77777777" w:rsidR="004F333A" w:rsidRPr="00A356C8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ACFF111" w14:textId="77777777" w:rsidR="004F333A" w:rsidRPr="00A356C8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4C080E" w14:textId="77777777" w:rsidR="004F333A" w:rsidRPr="00A356C8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C22B32" w14:textId="77777777" w:rsidR="004F333A" w:rsidRPr="00A356C8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356C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356C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AFFE2FF" w14:textId="77777777" w:rsidR="004F333A" w:rsidRPr="00A356C8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333A" w:rsidRPr="00A356C8" w14:paraId="78514F0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5B43590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77C8EE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56C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64106E" w14:textId="77777777" w:rsidR="004F333A" w:rsidRPr="00A356C8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356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56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D707C0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50066C6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50B5C0" w14:textId="77777777" w:rsidR="004F333A" w:rsidRPr="00A356C8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D595F3D" w14:textId="6150D5DD" w:rsidR="004F333A" w:rsidRPr="00A356C8" w:rsidRDefault="00FB10C8" w:rsidP="00FB10C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sz w:val="20"/>
                <w:szCs w:val="20"/>
              </w:rPr>
              <w:t>This paper develops Bayesian and E-Bayesian estimation procedures for the arrival rate and service rate of an M/M/1 queueing system. Assuming Gamma prior distributions for the unknown parameters, explicit Bayesian estimators are derived under the squared error and precautionary loss functions. To account for uncertainty in prior hyperparameters, E-Bayesian estimators are obtained by introducing uniform hyperpriors. The performance of the proposed estimators is evaluated through an extensive Monte Carlo simulation study for different sample sizes and parameter configurations.</w:t>
            </w:r>
          </w:p>
        </w:tc>
        <w:tc>
          <w:tcPr>
            <w:tcW w:w="1367" w:type="pct"/>
          </w:tcPr>
          <w:p w14:paraId="78A794DA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7972FA" w14:textId="77777777" w:rsidR="004F333A" w:rsidRPr="00A356C8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4B3CA634" w14:textId="77777777" w:rsidR="004F333A" w:rsidRPr="00A356C8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70C0FA5F" w14:textId="77777777" w:rsidR="004F333A" w:rsidRPr="00A356C8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3651F46A" w14:textId="77777777" w:rsidR="004F333A" w:rsidRPr="00A356C8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356C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11A618D" w14:textId="77777777" w:rsidR="004F333A" w:rsidRPr="00A356C8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333A" w:rsidRPr="00A356C8" w14:paraId="1F0BC83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C1D05EF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0798601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56C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116B432" w14:textId="77777777" w:rsidR="004F333A" w:rsidRPr="00A356C8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56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A356C8" w14:paraId="13748D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0CCEF5" w14:textId="77777777" w:rsidR="004F333A" w:rsidRPr="00A356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6C52D6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2C0AC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9653AA" w14:textId="112AA3B1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1457AE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3A5939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6619F4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56C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CFEA265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A8E72A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9145D" w14:textId="2BD67DBE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4F3962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2C77E6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F9CF85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56C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99AE009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916E06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368ADD" w14:textId="5EA29D97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79F9FB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32BF6A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DD3CE8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56C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876573D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D9986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F785C4" w14:textId="1F849335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D3931C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2418F1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531B47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56C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34A6E5A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83A67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6554BE" w14:textId="3C101A91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70AFE6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4728C0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EA523F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56C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7622C7B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512C3F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1B4441" w14:textId="50D7FD00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164382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7BC80E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6E968C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56C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A921F60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A674A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956D0" w14:textId="611FBC17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B4525A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21E8F7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DA78DE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56C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C5BBA16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EA4E0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07F8C6" w14:textId="197F9786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DF7DC7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7367D0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6A3E3E" w14:textId="77777777" w:rsidR="004F333A" w:rsidRPr="00A356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3E271DD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724F9" w14:textId="77777777" w:rsidR="004F333A" w:rsidRPr="00A356C8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222CC" w14:textId="4EE4A900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4DCABE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1A8CE4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A8A4F4" w14:textId="77777777" w:rsidR="004F333A" w:rsidRPr="00A356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0CD278B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2BF90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2BB667" w14:textId="35343D1E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016502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6A14C0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27F0FA" w14:textId="77777777" w:rsidR="004F333A" w:rsidRPr="00A356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5469CE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BEC83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5D2DEA" w14:textId="301972C1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B7390F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23DDDA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1B76FF" w14:textId="77777777" w:rsidR="004F333A" w:rsidRPr="00A356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DB0F9A3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5DCB9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D17E73" w14:textId="5B541B32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ECC210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60CF70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079537" w14:textId="77777777" w:rsidR="004F333A" w:rsidRPr="00A356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F4208A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14BDD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82F56" w14:textId="44A43923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9DCA5BF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3EC12D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16BA24" w14:textId="77777777" w:rsidR="004F333A" w:rsidRPr="00A356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FEFB173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74F5D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2C5A4F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915307" w14:textId="6B30C3BC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2B1492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257578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0BFE45" w14:textId="77777777" w:rsidR="004F333A" w:rsidRPr="00A356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266BBE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02738" w14:textId="77777777" w:rsidR="004F333A" w:rsidRPr="00A356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ED8F53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A01FEC" w14:textId="48D20333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F56021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A54DE4" w14:textId="77777777" w:rsidR="004F333A" w:rsidRPr="00A356C8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A9E0E5" w14:textId="77777777" w:rsidR="004F333A" w:rsidRPr="00A356C8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258C74" w14:textId="77777777" w:rsidR="004F333A" w:rsidRPr="00A356C8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8A211F" w14:textId="77777777" w:rsidR="004F333A" w:rsidRPr="00A356C8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356C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3257A14" w14:textId="77777777" w:rsidR="004F333A" w:rsidRPr="00A356C8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333A" w:rsidRPr="00A356C8" w14:paraId="55A3029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C9269C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2DB043E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56C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3E82A2" w14:textId="77777777" w:rsidR="004F333A" w:rsidRPr="00A356C8" w:rsidRDefault="004F33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4265EF6" w14:textId="77777777" w:rsidR="004F333A" w:rsidRPr="00A356C8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56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56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15E29B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782DBA1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A8249D" w14:textId="77777777" w:rsidR="004F333A" w:rsidRPr="00A356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91843B" w14:textId="77777777" w:rsidR="004F333A" w:rsidRPr="00A356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8ACC89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D57C6A" w14:textId="4C6F4956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129D6A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6DB806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498C68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56C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99C2927" w14:textId="77777777" w:rsidR="004F333A" w:rsidRPr="00A356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E39FEC" w14:textId="77777777" w:rsidR="004F333A" w:rsidRPr="00A356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7B0A01" w14:textId="47034D6E" w:rsidR="004F333A" w:rsidRPr="00A356C8" w:rsidRDefault="00FD5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C3BD070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320FDF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E8823E" w14:textId="77777777" w:rsidR="004F333A" w:rsidRPr="00A356C8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356C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356C8">
              <w:rPr>
                <w:rFonts w:ascii="Arial" w:hAnsi="Arial" w:cs="Arial"/>
                <w:lang w:val="en-GB" w:eastAsia="en-US"/>
              </w:rPr>
              <w:br/>
            </w:r>
          </w:p>
          <w:p w14:paraId="3DD953DF" w14:textId="77777777" w:rsidR="004F333A" w:rsidRPr="00A356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737990" w14:textId="4B71B117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0B6433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2180994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EBFBF7" w14:textId="77777777" w:rsidR="004F333A" w:rsidRPr="00A356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2E0633" w14:textId="77777777" w:rsidR="004F333A" w:rsidRPr="00A356C8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B0B9B5" w14:textId="77777777" w:rsidR="004F333A" w:rsidRPr="00A356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D10CCE" w14:textId="77777777" w:rsidR="004F333A" w:rsidRPr="00A356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9E4E937" w14:textId="2196A333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DD3CD87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356C8" w14:paraId="25C8A04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D84D51D" w14:textId="77777777" w:rsidR="004F333A" w:rsidRPr="00A356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BF0ACB3" w14:textId="77777777" w:rsidR="004F333A" w:rsidRPr="00A356C8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1E2FD5" w14:textId="77777777" w:rsidR="004F333A" w:rsidRPr="00A356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1DF24C" w14:textId="77777777" w:rsidR="004F333A" w:rsidRPr="00A356C8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E50116" w14:textId="77777777" w:rsidR="004F333A" w:rsidRPr="00A356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7677AAA" w14:textId="40AEE8ED" w:rsidR="004F333A" w:rsidRPr="00A356C8" w:rsidRDefault="00FD5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56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7D9B383" w14:textId="77777777" w:rsidR="004F333A" w:rsidRPr="00A356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B8942A" w14:textId="77777777" w:rsidR="004F333A" w:rsidRPr="00A356C8" w:rsidRDefault="004F33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018CBB9" w14:textId="77777777" w:rsidR="004F333A" w:rsidRPr="00A356C8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A350F78" w14:textId="77777777" w:rsidR="002F7290" w:rsidRPr="00A356C8" w:rsidRDefault="002F7290" w:rsidP="002F72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356C8">
        <w:rPr>
          <w:rFonts w:ascii="Arial" w:hAnsi="Arial" w:cs="Arial"/>
          <w:b/>
          <w:u w:val="single"/>
        </w:rPr>
        <w:t>Reviewer details:</w:t>
      </w:r>
    </w:p>
    <w:p w14:paraId="024C6874" w14:textId="309F34F4" w:rsidR="004F333A" w:rsidRPr="00A356C8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6BF3D9E" w14:textId="4F4CDD8D" w:rsidR="002F7290" w:rsidRPr="00A356C8" w:rsidRDefault="002F7290" w:rsidP="002F7290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A356C8">
        <w:rPr>
          <w:rFonts w:ascii="Arial" w:hAnsi="Arial" w:cs="Arial"/>
          <w:sz w:val="20"/>
          <w:szCs w:val="20"/>
          <w:lang w:val="en-GB"/>
        </w:rPr>
        <w:t>Raghavendran</w:t>
      </w:r>
      <w:proofErr w:type="spellEnd"/>
      <w:r w:rsidRPr="00A356C8">
        <w:rPr>
          <w:rFonts w:ascii="Arial" w:hAnsi="Arial" w:cs="Arial"/>
          <w:sz w:val="20"/>
          <w:szCs w:val="20"/>
          <w:lang w:val="en-GB"/>
        </w:rPr>
        <w:t xml:space="preserve"> P</w:t>
      </w:r>
      <w:r w:rsidRPr="00A356C8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A356C8">
        <w:rPr>
          <w:rFonts w:ascii="Arial" w:hAnsi="Arial" w:cs="Arial"/>
          <w:sz w:val="20"/>
          <w:szCs w:val="20"/>
          <w:lang w:val="en-GB"/>
        </w:rPr>
        <w:t>Easwari</w:t>
      </w:r>
      <w:proofErr w:type="spellEnd"/>
      <w:r w:rsidRPr="00A356C8">
        <w:rPr>
          <w:rFonts w:ascii="Arial" w:hAnsi="Arial" w:cs="Arial"/>
          <w:sz w:val="20"/>
          <w:szCs w:val="20"/>
          <w:lang w:val="en-GB"/>
        </w:rPr>
        <w:t xml:space="preserve"> Enginee</w:t>
      </w:r>
      <w:bookmarkStart w:id="0" w:name="_GoBack"/>
      <w:bookmarkEnd w:id="0"/>
      <w:r w:rsidRPr="00A356C8">
        <w:rPr>
          <w:rFonts w:ascii="Arial" w:hAnsi="Arial" w:cs="Arial"/>
          <w:sz w:val="20"/>
          <w:szCs w:val="20"/>
          <w:lang w:val="en-GB"/>
        </w:rPr>
        <w:t>ring College</w:t>
      </w:r>
      <w:r w:rsidRPr="00A356C8">
        <w:rPr>
          <w:rFonts w:ascii="Arial" w:hAnsi="Arial" w:cs="Arial"/>
          <w:sz w:val="20"/>
          <w:szCs w:val="20"/>
          <w:lang w:val="en-GB"/>
        </w:rPr>
        <w:t xml:space="preserve">, </w:t>
      </w:r>
      <w:r w:rsidRPr="00A356C8">
        <w:rPr>
          <w:rFonts w:ascii="Arial" w:hAnsi="Arial" w:cs="Arial"/>
          <w:sz w:val="20"/>
          <w:szCs w:val="20"/>
          <w:lang w:val="en-GB"/>
        </w:rPr>
        <w:t>India</w:t>
      </w:r>
    </w:p>
    <w:sectPr w:rsidR="002F7290" w:rsidRPr="00A356C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E35D0" w14:textId="77777777" w:rsidR="0029325B" w:rsidRDefault="0029325B">
      <w:r>
        <w:separator/>
      </w:r>
    </w:p>
  </w:endnote>
  <w:endnote w:type="continuationSeparator" w:id="0">
    <w:p w14:paraId="654BFECF" w14:textId="77777777" w:rsidR="0029325B" w:rsidRDefault="0029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7436B" w14:textId="77777777" w:rsidR="004F333A" w:rsidRDefault="004F333A">
    <w:pPr>
      <w:pStyle w:val="Footer"/>
      <w:jc w:val="right"/>
    </w:pPr>
  </w:p>
  <w:p w14:paraId="0FD23D16" w14:textId="73F8108B"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701A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701A8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F7E26F9" w14:textId="77777777"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5A9D7D9" w14:textId="77777777" w:rsidR="004F333A" w:rsidRDefault="004F333A">
    <w:pPr>
      <w:pStyle w:val="Footer"/>
      <w:jc w:val="right"/>
    </w:pPr>
  </w:p>
  <w:p w14:paraId="0FCAA548" w14:textId="77777777"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F3860" w14:textId="77777777" w:rsidR="0029325B" w:rsidRDefault="0029325B">
      <w:r>
        <w:separator/>
      </w:r>
    </w:p>
  </w:footnote>
  <w:footnote w:type="continuationSeparator" w:id="0">
    <w:p w14:paraId="3475D899" w14:textId="77777777" w:rsidR="0029325B" w:rsidRDefault="0029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346C" w14:textId="77777777"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C4F012" w14:textId="77777777"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33A"/>
    <w:rsid w:val="000701A8"/>
    <w:rsid w:val="0029325B"/>
    <w:rsid w:val="002A65D5"/>
    <w:rsid w:val="002F7290"/>
    <w:rsid w:val="00347A47"/>
    <w:rsid w:val="00383DD4"/>
    <w:rsid w:val="004740D7"/>
    <w:rsid w:val="004B5407"/>
    <w:rsid w:val="004F333A"/>
    <w:rsid w:val="00550DEF"/>
    <w:rsid w:val="006B1B5E"/>
    <w:rsid w:val="0079413F"/>
    <w:rsid w:val="007E7F34"/>
    <w:rsid w:val="00944302"/>
    <w:rsid w:val="00A019E6"/>
    <w:rsid w:val="00A356C8"/>
    <w:rsid w:val="00A37344"/>
    <w:rsid w:val="00CE7E4E"/>
    <w:rsid w:val="00E96389"/>
    <w:rsid w:val="00F05B6C"/>
    <w:rsid w:val="00FB10C8"/>
    <w:rsid w:val="00F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BC91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F72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a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