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96709">
        <w:trPr>
          <w:trHeight w:val="20"/>
          <w:jc w:val="center"/>
        </w:trPr>
        <w:tc>
          <w:tcPr>
            <w:tcW w:w="1186" w:type="pct"/>
          </w:tcPr>
          <w:p w:rsidR="00696709" w:rsidRDefault="0020061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rsidR="00696709" w:rsidRDefault="0020061F">
            <w:pPr>
              <w:rPr>
                <w:b/>
                <w:bCs/>
                <w:color w:val="0000FF"/>
                <w:sz w:val="20"/>
                <w:szCs w:val="20"/>
                <w:lang w:val="en-GB"/>
              </w:rPr>
            </w:pPr>
            <w:r>
              <w:rPr>
                <w:b/>
                <w:bCs/>
                <w:color w:val="0000FF"/>
                <w:sz w:val="20"/>
                <w:szCs w:val="20"/>
                <w:lang w:val="en-GB"/>
              </w:rPr>
              <w:t>Asian Journal of Research and Reports in Neurology</w:t>
            </w:r>
          </w:p>
        </w:tc>
      </w:tr>
      <w:tr w:rsidR="00696709">
        <w:trPr>
          <w:trHeight w:val="20"/>
          <w:jc w:val="center"/>
        </w:trPr>
        <w:tc>
          <w:tcPr>
            <w:tcW w:w="1186" w:type="pct"/>
          </w:tcPr>
          <w:p w:rsidR="00696709" w:rsidRDefault="0020061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rsidR="00696709" w:rsidRDefault="0020061F">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Ms_AJORRIN_156580</w:t>
            </w:r>
          </w:p>
        </w:tc>
      </w:tr>
      <w:tr w:rsidR="00696709">
        <w:trPr>
          <w:trHeight w:val="20"/>
          <w:jc w:val="center"/>
        </w:trPr>
        <w:tc>
          <w:tcPr>
            <w:tcW w:w="1186" w:type="pct"/>
          </w:tcPr>
          <w:p w:rsidR="00696709" w:rsidRDefault="0020061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rsidR="00696709" w:rsidRDefault="0020061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KNOWLEDGE OF BIPOLAR DISORDER AMONG UNDERGRADUATES IN </w:t>
            </w:r>
            <w:r>
              <w:rPr>
                <w:rFonts w:ascii="Times New Roman" w:hAnsi="Times New Roman" w:cs="Times New Roman"/>
                <w:b/>
                <w:sz w:val="20"/>
                <w:szCs w:val="28"/>
                <w:lang w:val="en-GB"/>
              </w:rPr>
              <w:t>ABIA STATE UNIVERSITY, UTURU</w:t>
            </w:r>
          </w:p>
        </w:tc>
      </w:tr>
      <w:tr w:rsidR="00696709">
        <w:trPr>
          <w:trHeight w:val="20"/>
          <w:jc w:val="center"/>
        </w:trPr>
        <w:tc>
          <w:tcPr>
            <w:tcW w:w="1186" w:type="pct"/>
          </w:tcPr>
          <w:p w:rsidR="00696709" w:rsidRDefault="0020061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rsidR="00696709" w:rsidRDefault="0020061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696709" w:rsidRDefault="00696709">
            <w:pPr>
              <w:pStyle w:val="NormalWeb"/>
              <w:spacing w:before="0" w:beforeAutospacing="0" w:after="0" w:afterAutospacing="0"/>
              <w:rPr>
                <w:rFonts w:ascii="Times New Roman" w:hAnsi="Times New Roman" w:cs="Times New Roman"/>
                <w:b/>
                <w:sz w:val="20"/>
                <w:szCs w:val="28"/>
                <w:lang w:val="en-GB"/>
              </w:rPr>
            </w:pPr>
          </w:p>
        </w:tc>
      </w:tr>
    </w:tbl>
    <w:p w:rsidR="00696709" w:rsidRDefault="00696709">
      <w:pPr>
        <w:pStyle w:val="BodyText"/>
        <w:rPr>
          <w:rFonts w:ascii="Times New Roman" w:hAnsi="Times New Roman"/>
          <w:i/>
          <w:sz w:val="20"/>
          <w:szCs w:val="20"/>
          <w:u w:val="single"/>
          <w:lang w:val="en-GB"/>
        </w:rPr>
      </w:pPr>
    </w:p>
    <w:p w:rsidR="00696709" w:rsidRDefault="00696709">
      <w:pPr>
        <w:pStyle w:val="BodyText"/>
        <w:rPr>
          <w:rFonts w:ascii="Times New Roman" w:hAnsi="Times New Roman"/>
          <w:i/>
          <w:sz w:val="20"/>
          <w:szCs w:val="20"/>
          <w:u w:val="single"/>
          <w:lang w:val="en-GB"/>
        </w:rPr>
      </w:pPr>
    </w:p>
    <w:p w:rsidR="00696709" w:rsidRDefault="0020061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696709" w:rsidRDefault="0069670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96709">
        <w:trPr>
          <w:trHeight w:val="20"/>
          <w:jc w:val="center"/>
        </w:trPr>
        <w:tc>
          <w:tcPr>
            <w:tcW w:w="1789" w:type="pct"/>
            <w:noWrap/>
          </w:tcPr>
          <w:p w:rsidR="00696709" w:rsidRDefault="00696709">
            <w:pPr>
              <w:pStyle w:val="Heading2"/>
              <w:keepNext w:val="0"/>
              <w:jc w:val="left"/>
              <w:rPr>
                <w:rFonts w:ascii="Times New Roman" w:hAnsi="Times New Roman"/>
                <w:lang w:val="en-GB" w:eastAsia="en-US"/>
              </w:rPr>
            </w:pPr>
          </w:p>
        </w:tc>
        <w:tc>
          <w:tcPr>
            <w:tcW w:w="1844" w:type="pct"/>
          </w:tcPr>
          <w:p w:rsidR="00696709" w:rsidRDefault="0020061F">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696709" w:rsidRDefault="0020061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89" w:type="pct"/>
            <w:noWrap/>
          </w:tcPr>
          <w:p w:rsidR="00696709" w:rsidRDefault="0020061F">
            <w:pPr>
              <w:rPr>
                <w:rFonts w:eastAsia="MS Mincho"/>
                <w:bCs/>
                <w:sz w:val="20"/>
                <w:szCs w:val="20"/>
                <w:lang w:val="en-GB"/>
              </w:rPr>
            </w:pPr>
            <w:r>
              <w:rPr>
                <w:b/>
                <w:bCs/>
                <w:sz w:val="20"/>
                <w:szCs w:val="20"/>
                <w:lang w:val="en-GB"/>
              </w:rPr>
              <w:t xml:space="preserve">Please write a few sentences regarding the importance of this manuscript for the scientific </w:t>
            </w:r>
            <w:r>
              <w:rPr>
                <w:b/>
                <w:bCs/>
                <w:sz w:val="20"/>
                <w:szCs w:val="20"/>
                <w:lang w:val="en-GB"/>
              </w:rPr>
              <w:t>community.</w:t>
            </w:r>
            <w:r>
              <w:rPr>
                <w:bCs/>
                <w:sz w:val="20"/>
                <w:szCs w:val="20"/>
                <w:lang w:val="en-GB"/>
              </w:rPr>
              <w:t xml:space="preserve"> A minimum of 3-4 sentences may be required for this part.</w:t>
            </w:r>
          </w:p>
        </w:tc>
        <w:tc>
          <w:tcPr>
            <w:tcW w:w="1844" w:type="pct"/>
          </w:tcPr>
          <w:p w:rsidR="00696709" w:rsidRDefault="0020061F">
            <w:pPr>
              <w:pStyle w:val="ListParagraph"/>
              <w:ind w:left="0"/>
              <w:rPr>
                <w:sz w:val="20"/>
                <w:szCs w:val="20"/>
                <w:lang w:val="en-GB"/>
              </w:rPr>
            </w:pPr>
            <w:r>
              <w:rPr>
                <w:sz w:val="20"/>
                <w:szCs w:val="20"/>
                <w:lang w:val="en-GB"/>
              </w:rPr>
              <w:t>This study assessed the level of knowledge about bipolar disorder in a sample of undergraduate students from the Public Health department. Because many of these students will eventually g</w:t>
            </w:r>
            <w:r>
              <w:rPr>
                <w:sz w:val="20"/>
                <w:szCs w:val="20"/>
                <w:lang w:val="en-GB"/>
              </w:rPr>
              <w:t>ain the ability to shape policy about mental health, the study helps identify attitudes and approaches that can potentially—and significantly—affect an oft-stigmatized sector of the mental health population.</w:t>
            </w:r>
          </w:p>
        </w:tc>
        <w:tc>
          <w:tcPr>
            <w:tcW w:w="1367" w:type="pct"/>
          </w:tcPr>
          <w:p w:rsidR="00696709" w:rsidRDefault="00696709">
            <w:pPr>
              <w:pStyle w:val="Heading2"/>
              <w:keepNext w:val="0"/>
              <w:jc w:val="left"/>
              <w:rPr>
                <w:rFonts w:ascii="Times New Roman" w:hAnsi="Times New Roman"/>
                <w:b w:val="0"/>
                <w:lang w:val="en-GB" w:eastAsia="en-US"/>
              </w:rPr>
            </w:pPr>
          </w:p>
        </w:tc>
      </w:tr>
    </w:tbl>
    <w:p w:rsidR="00696709" w:rsidRDefault="00696709">
      <w:pPr>
        <w:rPr>
          <w:sz w:val="22"/>
          <w:szCs w:val="20"/>
          <w:lang w:val="en-GB"/>
        </w:rPr>
      </w:pPr>
    </w:p>
    <w:p w:rsidR="00696709" w:rsidRDefault="00696709">
      <w:pPr>
        <w:rPr>
          <w:sz w:val="22"/>
          <w:szCs w:val="20"/>
          <w:lang w:val="en-GB"/>
        </w:rPr>
      </w:pPr>
    </w:p>
    <w:p w:rsidR="00696709" w:rsidRDefault="00696709">
      <w:pPr>
        <w:rPr>
          <w:sz w:val="22"/>
          <w:szCs w:val="20"/>
          <w:lang w:val="en-GB"/>
        </w:rPr>
      </w:pPr>
    </w:p>
    <w:p w:rsidR="00696709" w:rsidRDefault="0020061F">
      <w:pPr>
        <w:pStyle w:val="Heading2"/>
        <w:keepNext w:val="0"/>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696709" w:rsidRDefault="0069670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96709">
        <w:trPr>
          <w:trHeight w:val="20"/>
          <w:tblHeader/>
          <w:jc w:val="center"/>
        </w:trPr>
        <w:tc>
          <w:tcPr>
            <w:tcW w:w="1790" w:type="pct"/>
            <w:noWrap/>
          </w:tcPr>
          <w:p w:rsidR="00696709" w:rsidRDefault="00696709">
            <w:pPr>
              <w:pStyle w:val="Heading2"/>
              <w:keepNext w:val="0"/>
              <w:jc w:val="left"/>
              <w:rPr>
                <w:rFonts w:ascii="Times New Roman" w:hAnsi="Times New Roman"/>
                <w:lang w:val="en-GB" w:eastAsia="en-US"/>
              </w:rPr>
            </w:pPr>
          </w:p>
        </w:tc>
        <w:tc>
          <w:tcPr>
            <w:tcW w:w="1843" w:type="pct"/>
          </w:tcPr>
          <w:p w:rsidR="00696709" w:rsidRDefault="0020061F">
            <w:pPr>
              <w:pStyle w:val="Heading2"/>
              <w:keepNext w:val="0"/>
              <w:jc w:val="left"/>
              <w:rPr>
                <w:rFonts w:ascii="Times New Roman" w:hAnsi="Times New Roman"/>
                <w:lang w:val="en-GB" w:eastAsia="en-US"/>
              </w:rPr>
            </w:pPr>
            <w:r>
              <w:rPr>
                <w:rFonts w:ascii="Times New Roman" w:hAnsi="Times New Roman"/>
                <w:lang w:val="en-GB" w:eastAsia="en-US"/>
              </w:rPr>
              <w:t>Rating of</w:t>
            </w:r>
            <w:r>
              <w:rPr>
                <w:rFonts w:ascii="Times New Roman" w:hAnsi="Times New Roman"/>
                <w:lang w:val="en-GB" w:eastAsia="en-US"/>
              </w:rPr>
              <w:t xml:space="preserve"> the Reviewers</w:t>
            </w:r>
          </w:p>
        </w:tc>
        <w:tc>
          <w:tcPr>
            <w:tcW w:w="1367" w:type="pct"/>
          </w:tcPr>
          <w:p w:rsidR="00696709" w:rsidRDefault="0020061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96709">
        <w:trPr>
          <w:trHeight w:val="20"/>
          <w:jc w:val="center"/>
        </w:trPr>
        <w:tc>
          <w:tcPr>
            <w:tcW w:w="1790" w:type="pct"/>
            <w:noWrap/>
          </w:tcPr>
          <w:p w:rsidR="00696709" w:rsidRDefault="0020061F">
            <w:pPr>
              <w:rPr>
                <w:b/>
                <w:bCs/>
                <w:sz w:val="20"/>
                <w:szCs w:val="20"/>
                <w:lang w:val="en-GB"/>
              </w:rPr>
            </w:pPr>
            <w:r>
              <w:rPr>
                <w:b/>
                <w:bCs/>
                <w:sz w:val="20"/>
                <w:szCs w:val="20"/>
                <w:lang w:val="en-GB"/>
              </w:rPr>
              <w:t xml:space="preserve">1. Is the title clear and appropriate for the study? </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ind w:left="360"/>
              <w:rPr>
                <w:sz w:val="20"/>
                <w:szCs w:val="20"/>
                <w:lang w:val="en-GB"/>
              </w:rPr>
            </w:pPr>
            <w:r>
              <w:rPr>
                <w:sz w:val="20"/>
                <w:szCs w:val="20"/>
                <w:lang w:val="en-GB"/>
              </w:rPr>
              <w:t>3.5 = Good Title; Appropriately conveys the nature of the study but can perhaps allude to one of the main findings for wider engagement from the scientific community. Alternatively, alluding to the Public Health sector can create more engagement with the f</w:t>
            </w:r>
            <w:r>
              <w:rPr>
                <w:sz w:val="20"/>
                <w:szCs w:val="20"/>
                <w:lang w:val="en-GB"/>
              </w:rPr>
              <w:t xml:space="preserve">indings, i.e. “Knowledge of Bipolar Disorder Among Public Health Undergraduates in </w:t>
            </w:r>
            <w:proofErr w:type="spellStart"/>
            <w:r>
              <w:rPr>
                <w:sz w:val="20"/>
                <w:szCs w:val="20"/>
                <w:lang w:val="en-GB"/>
              </w:rPr>
              <w:t>Abia</w:t>
            </w:r>
            <w:proofErr w:type="spellEnd"/>
            <w:r>
              <w:rPr>
                <w:sz w:val="20"/>
                <w:szCs w:val="20"/>
                <w:lang w:val="en-GB"/>
              </w:rPr>
              <w:t xml:space="preserve"> State University” is more informative and immediately relevant to the mental public health sector.</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rPr>
            </w:pPr>
            <w:r>
              <w:rPr>
                <w:color w:val="404040"/>
                <w:sz w:val="20"/>
                <w:szCs w:val="20"/>
                <w:shd w:val="clear" w:color="auto" w:fill="FFFFFF"/>
                <w:lang w:val="en-GB"/>
              </w:rPr>
              <w:t xml:space="preserve">5 </w:t>
            </w:r>
            <w:r>
              <w:rPr>
                <w:color w:val="404040"/>
                <w:sz w:val="20"/>
                <w:szCs w:val="20"/>
                <w:shd w:val="clear" w:color="auto" w:fill="FFFFFF"/>
                <w:lang w:val="en-GB"/>
              </w:rPr>
              <w:t>= Excellent 4 = Good 3 = Satisfactory 2 = Needs Improvement 1 = Poor N/A = Not Applicable</w:t>
            </w:r>
          </w:p>
        </w:tc>
        <w:tc>
          <w:tcPr>
            <w:tcW w:w="1843" w:type="pct"/>
          </w:tcPr>
          <w:p w:rsidR="00696709" w:rsidRDefault="0020061F">
            <w:pPr>
              <w:ind w:left="360"/>
              <w:rPr>
                <w:sz w:val="20"/>
                <w:szCs w:val="20"/>
                <w:lang w:val="en-GB"/>
              </w:rPr>
            </w:pPr>
            <w:r>
              <w:rPr>
                <w:sz w:val="20"/>
                <w:szCs w:val="20"/>
                <w:lang w:val="en-GB"/>
              </w:rPr>
              <w:t>3.5 = The abstract is well-structured and informative, and one can glean the key takeaways from the study, i.e. Public Health students reported more knowledge of bipo</w:t>
            </w:r>
            <w:r>
              <w:rPr>
                <w:sz w:val="20"/>
                <w:szCs w:val="20"/>
                <w:lang w:val="en-GB"/>
              </w:rPr>
              <w:t>lar disorder than Accounting students. However, the finding that some public health students “appeared to have confused manic symptoms with depressive or anxiety symptoms” is relevant to mental health researchers alike, and should be shared in the abstract</w:t>
            </w:r>
            <w:r>
              <w:rPr>
                <w:sz w:val="20"/>
                <w:szCs w:val="20"/>
                <w:lang w:val="en-GB"/>
              </w:rPr>
              <w:t xml:space="preserve"> for greater engagement with the article.</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ind w:left="360"/>
              <w:rPr>
                <w:sz w:val="20"/>
                <w:szCs w:val="20"/>
                <w:lang w:val="en-GB"/>
              </w:rPr>
            </w:pPr>
            <w:r>
              <w:rPr>
                <w:sz w:val="20"/>
                <w:szCs w:val="20"/>
                <w:lang w:val="en-GB"/>
              </w:rPr>
              <w:t>3.5 = The keywords are generally relevant to the study. “Stig</w:t>
            </w:r>
            <w:r>
              <w:rPr>
                <w:sz w:val="20"/>
                <w:szCs w:val="20"/>
                <w:lang w:val="en-GB"/>
              </w:rPr>
              <w:t>ma” is perhaps a bit too broad; “Stigmatization of mood disorders” or “Stigmatization of mental illness” would perhaps be more specific and useful. The recommended number of keywords is n=6, so adding one more keyword (i.e. “Mental public health”) can impr</w:t>
            </w:r>
            <w:r>
              <w:rPr>
                <w:sz w:val="20"/>
                <w:szCs w:val="20"/>
                <w:lang w:val="en-GB"/>
              </w:rPr>
              <w:t>ove the searchability of the article.</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ind w:left="360"/>
              <w:rPr>
                <w:sz w:val="20"/>
                <w:szCs w:val="20"/>
                <w:lang w:val="en-GB"/>
              </w:rPr>
            </w:pPr>
            <w:r>
              <w:rPr>
                <w:sz w:val="20"/>
                <w:szCs w:val="20"/>
                <w:lang w:val="en-GB"/>
              </w:rPr>
              <w:t xml:space="preserve">4 = Yes, the background </w:t>
            </w:r>
            <w:r>
              <w:rPr>
                <w:sz w:val="20"/>
                <w:szCs w:val="20"/>
                <w:lang w:val="en-GB"/>
              </w:rPr>
              <w:t>information is well-developed and structured overall.</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pStyle w:val="Heading2"/>
              <w:keepNext w:val="0"/>
              <w:jc w:val="left"/>
              <w:rPr>
                <w:rFonts w:ascii="Times New Roman" w:hAnsi="Times New Roman"/>
                <w:lang w:val="en-GB"/>
              </w:rPr>
            </w:pPr>
            <w:r>
              <w:rPr>
                <w:rFonts w:ascii="Times New Roman" w:hAnsi="Times New Roman"/>
                <w:lang w:val="en-GB"/>
              </w:rPr>
              <w:t>5. Are the research objectives/hypotheses clearly stated?</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ind w:left="360"/>
              <w:rPr>
                <w:sz w:val="20"/>
                <w:szCs w:val="20"/>
                <w:lang w:val="en-GB"/>
              </w:rPr>
            </w:pPr>
            <w:r>
              <w:rPr>
                <w:sz w:val="20"/>
                <w:szCs w:val="20"/>
                <w:lang w:val="en-GB"/>
              </w:rPr>
              <w:t xml:space="preserve">3.5 = Yes, the research objectives </w:t>
            </w:r>
            <w:r>
              <w:rPr>
                <w:sz w:val="20"/>
                <w:szCs w:val="20"/>
                <w:lang w:val="en-GB"/>
              </w:rPr>
              <w:t>are stated at the end of the introduction. However, numbering them can improve their readability, i.e. 1) Measuring the self-reported (…). Also, establishing a hypothesis of some sort, i.e. H1: Public Health students will demonstrate more knowledge than Ac</w:t>
            </w:r>
            <w:r>
              <w:rPr>
                <w:sz w:val="20"/>
                <w:szCs w:val="20"/>
                <w:lang w:val="en-GB"/>
              </w:rPr>
              <w:t xml:space="preserve">counting students… would improve engagement with the study report. It would also help the reader understand </w:t>
            </w:r>
            <w:r>
              <w:rPr>
                <w:i/>
                <w:iCs/>
                <w:sz w:val="20"/>
                <w:szCs w:val="20"/>
                <w:lang w:val="en-GB"/>
              </w:rPr>
              <w:t>why</w:t>
            </w:r>
            <w:r>
              <w:rPr>
                <w:sz w:val="20"/>
                <w:szCs w:val="20"/>
                <w:lang w:val="en-GB"/>
              </w:rPr>
              <w:t xml:space="preserve"> the sample was chosen from these specific departments, and what the expectations are for BD knowledge.</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pStyle w:val="Heading2"/>
              <w:keepNext w:val="0"/>
              <w:jc w:val="left"/>
              <w:rPr>
                <w:rFonts w:ascii="Times New Roman" w:hAnsi="Times New Roman"/>
                <w:lang w:val="en-GB"/>
              </w:rPr>
            </w:pPr>
            <w:r>
              <w:rPr>
                <w:rFonts w:ascii="Times New Roman" w:hAnsi="Times New Roman"/>
                <w:lang w:val="en-GB"/>
              </w:rPr>
              <w:t xml:space="preserve">6. Is the literature review relevant </w:t>
            </w:r>
            <w:r>
              <w:rPr>
                <w:rFonts w:ascii="Times New Roman" w:hAnsi="Times New Roman"/>
                <w:lang w:val="en-GB"/>
              </w:rPr>
              <w:t>and up to date?</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ind w:left="360"/>
              <w:rPr>
                <w:sz w:val="20"/>
                <w:szCs w:val="20"/>
                <w:lang w:val="en-GB"/>
              </w:rPr>
            </w:pPr>
            <w:r>
              <w:rPr>
                <w:sz w:val="20"/>
                <w:szCs w:val="20"/>
                <w:lang w:val="en-GB"/>
              </w:rPr>
              <w:t>3.5 = Yes, the literature is mostly up-to-date and relevant. However, the high comorbidity of anxiety disorders in patients with bipo</w:t>
            </w:r>
            <w:r>
              <w:rPr>
                <w:sz w:val="20"/>
                <w:szCs w:val="20"/>
                <w:lang w:val="en-GB"/>
              </w:rPr>
              <w:t xml:space="preserve">lar disorder should be addressed since it relates to a relevant finding. A good starting point would be: </w:t>
            </w:r>
            <w:proofErr w:type="spellStart"/>
            <w:r>
              <w:rPr>
                <w:sz w:val="20"/>
                <w:szCs w:val="20"/>
                <w:lang w:val="en-GB"/>
              </w:rPr>
              <w:t>Yapici</w:t>
            </w:r>
            <w:proofErr w:type="spellEnd"/>
            <w:r>
              <w:rPr>
                <w:sz w:val="20"/>
                <w:szCs w:val="20"/>
                <w:lang w:val="en-GB"/>
              </w:rPr>
              <w:t xml:space="preserve"> </w:t>
            </w:r>
            <w:proofErr w:type="spellStart"/>
            <w:r>
              <w:rPr>
                <w:sz w:val="20"/>
                <w:szCs w:val="20"/>
                <w:lang w:val="en-GB"/>
              </w:rPr>
              <w:t>Eser</w:t>
            </w:r>
            <w:proofErr w:type="spellEnd"/>
            <w:r>
              <w:rPr>
                <w:sz w:val="20"/>
                <w:szCs w:val="20"/>
                <w:lang w:val="en-GB"/>
              </w:rPr>
              <w:t xml:space="preserve"> H, </w:t>
            </w:r>
            <w:proofErr w:type="spellStart"/>
            <w:r>
              <w:rPr>
                <w:sz w:val="20"/>
                <w:szCs w:val="20"/>
                <w:lang w:val="en-GB"/>
              </w:rPr>
              <w:t>Kacar</w:t>
            </w:r>
            <w:proofErr w:type="spellEnd"/>
            <w:r>
              <w:rPr>
                <w:sz w:val="20"/>
                <w:szCs w:val="20"/>
                <w:lang w:val="en-GB"/>
              </w:rPr>
              <w:t xml:space="preserve"> AS, </w:t>
            </w:r>
            <w:proofErr w:type="spellStart"/>
            <w:r>
              <w:rPr>
                <w:sz w:val="20"/>
                <w:szCs w:val="20"/>
                <w:lang w:val="en-GB"/>
              </w:rPr>
              <w:t>Kilciksiz</w:t>
            </w:r>
            <w:proofErr w:type="spellEnd"/>
            <w:r>
              <w:rPr>
                <w:sz w:val="20"/>
                <w:szCs w:val="20"/>
                <w:lang w:val="en-GB"/>
              </w:rPr>
              <w:t xml:space="preserve"> CM, </w:t>
            </w:r>
            <w:proofErr w:type="spellStart"/>
            <w:r>
              <w:rPr>
                <w:sz w:val="20"/>
                <w:szCs w:val="20"/>
                <w:lang w:val="en-GB"/>
              </w:rPr>
              <w:t>Yalçinay-Inan</w:t>
            </w:r>
            <w:proofErr w:type="spellEnd"/>
            <w:r>
              <w:rPr>
                <w:sz w:val="20"/>
                <w:szCs w:val="20"/>
                <w:lang w:val="en-GB"/>
              </w:rPr>
              <w:t xml:space="preserve"> M and </w:t>
            </w:r>
            <w:proofErr w:type="spellStart"/>
            <w:r>
              <w:rPr>
                <w:sz w:val="20"/>
                <w:szCs w:val="20"/>
                <w:lang w:val="en-GB"/>
              </w:rPr>
              <w:t>Ongur</w:t>
            </w:r>
            <w:proofErr w:type="spellEnd"/>
            <w:r>
              <w:rPr>
                <w:sz w:val="20"/>
                <w:szCs w:val="20"/>
                <w:lang w:val="en-GB"/>
              </w:rPr>
              <w:t xml:space="preserve"> D (2018) Prevalence and Associated Features of Anxiety Disorder Comorbidity in Bipolar</w:t>
            </w:r>
            <w:r>
              <w:rPr>
                <w:sz w:val="20"/>
                <w:szCs w:val="20"/>
                <w:lang w:val="en-GB"/>
              </w:rPr>
              <w:t xml:space="preserve"> Disorder: A Meta-Analysis and Meta-Regression Study. </w:t>
            </w:r>
            <w:r>
              <w:rPr>
                <w:i/>
                <w:iCs/>
                <w:sz w:val="20"/>
                <w:szCs w:val="20"/>
                <w:lang w:val="en-GB"/>
              </w:rPr>
              <w:t>Front. Psychiatry</w:t>
            </w:r>
            <w:r>
              <w:rPr>
                <w:sz w:val="20"/>
                <w:szCs w:val="20"/>
                <w:lang w:val="en-GB"/>
              </w:rPr>
              <w:t xml:space="preserve"> 9:229. </w:t>
            </w:r>
            <w:proofErr w:type="spellStart"/>
            <w:r>
              <w:rPr>
                <w:sz w:val="20"/>
                <w:szCs w:val="20"/>
                <w:lang w:val="en-GB"/>
              </w:rPr>
              <w:t>doi</w:t>
            </w:r>
            <w:proofErr w:type="spellEnd"/>
            <w:r>
              <w:rPr>
                <w:sz w:val="20"/>
                <w:szCs w:val="20"/>
                <w:lang w:val="en-GB"/>
              </w:rPr>
              <w:t xml:space="preserve">: 10.3389/fpsyt.2018.00229. </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pStyle w:val="Heading2"/>
              <w:keepNext w:val="0"/>
              <w:jc w:val="left"/>
              <w:rPr>
                <w:rFonts w:ascii="Times New Roman" w:hAnsi="Times New Roman"/>
                <w:lang w:val="en-GB"/>
              </w:rPr>
            </w:pPr>
            <w:r>
              <w:rPr>
                <w:rFonts w:ascii="Times New Roman" w:hAnsi="Times New Roman"/>
                <w:lang w:val="en-GB"/>
              </w:rPr>
              <w:t>7. Is the research methodology appropriate for the study?</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rPr>
            </w:pPr>
            <w:r>
              <w:rPr>
                <w:color w:val="404040"/>
                <w:sz w:val="20"/>
                <w:szCs w:val="20"/>
                <w:shd w:val="clear" w:color="auto" w:fill="FFFFFF"/>
                <w:lang w:val="en-GB"/>
              </w:rPr>
              <w:t>5 = Excellent 4 = Good 3 = Satisfactory 2 = Needs Improvement 1 = Poor</w:t>
            </w:r>
            <w:r>
              <w:rPr>
                <w:color w:val="404040"/>
                <w:sz w:val="20"/>
                <w:szCs w:val="20"/>
                <w:shd w:val="clear" w:color="auto" w:fill="FFFFFF"/>
                <w:lang w:val="en-GB"/>
              </w:rPr>
              <w:t xml:space="preserve"> N/A = Not Applicable</w:t>
            </w:r>
          </w:p>
        </w:tc>
        <w:tc>
          <w:tcPr>
            <w:tcW w:w="1843" w:type="pct"/>
          </w:tcPr>
          <w:p w:rsidR="00696709" w:rsidRDefault="0020061F">
            <w:pPr>
              <w:ind w:left="360"/>
              <w:rPr>
                <w:sz w:val="20"/>
                <w:szCs w:val="20"/>
                <w:lang w:val="en-GB"/>
              </w:rPr>
            </w:pPr>
            <w:r>
              <w:rPr>
                <w:sz w:val="20"/>
                <w:szCs w:val="20"/>
                <w:lang w:val="en-GB"/>
              </w:rPr>
              <w:t>3 = It is not immediately clear why the sample was chosen from both Public Health and Accounting departments. It is logical to presume that Public Health was the sample of interest, and Accounting, as a non-health-related field, was t</w:t>
            </w:r>
            <w:r>
              <w:rPr>
                <w:sz w:val="20"/>
                <w:szCs w:val="20"/>
                <w:lang w:val="en-GB"/>
              </w:rPr>
              <w:t>he control, so to speak. Alternatively, it is possible to infer that the study sample was one of convenience. But this is not specifically addressed in the methodology, which can create some confusion or slight misunderstandings.</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pStyle w:val="Heading2"/>
              <w:keepNext w:val="0"/>
              <w:jc w:val="left"/>
              <w:rPr>
                <w:rFonts w:ascii="Times New Roman" w:hAnsi="Times New Roman"/>
                <w:lang w:val="en-GB"/>
              </w:rPr>
            </w:pPr>
            <w:r>
              <w:rPr>
                <w:rFonts w:ascii="Times New Roman" w:hAnsi="Times New Roman"/>
                <w:lang w:val="en-GB"/>
              </w:rPr>
              <w:lastRenderedPageBreak/>
              <w:t>8. Were ethical issues p</w:t>
            </w:r>
            <w:r>
              <w:rPr>
                <w:rFonts w:ascii="Times New Roman" w:hAnsi="Times New Roman"/>
                <w:lang w:val="en-GB"/>
              </w:rPr>
              <w:t>roperly addressed (if applicable)?</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ind w:left="360"/>
              <w:rPr>
                <w:sz w:val="20"/>
                <w:szCs w:val="20"/>
                <w:lang w:val="en-GB"/>
              </w:rPr>
            </w:pPr>
            <w:r>
              <w:rPr>
                <w:sz w:val="20"/>
                <w:szCs w:val="20"/>
                <w:lang w:val="en-GB"/>
              </w:rPr>
              <w:t>2.5 = It is customary to address informed consent procedures in the methodology, but these have not been addressed</w:t>
            </w:r>
            <w:r>
              <w:rPr>
                <w:sz w:val="20"/>
                <w:szCs w:val="20"/>
                <w:lang w:val="en-GB"/>
              </w:rPr>
              <w:t xml:space="preserve"> in the paper, which can create some confusion.</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rPr>
                <w:b/>
                <w:sz w:val="20"/>
                <w:szCs w:val="20"/>
                <w:lang w:val="en-GB"/>
              </w:rPr>
            </w:pPr>
            <w:r>
              <w:rPr>
                <w:b/>
                <w:sz w:val="20"/>
                <w:szCs w:val="20"/>
                <w:lang w:val="en-GB"/>
              </w:rPr>
              <w:t xml:space="preserve">9. Are the results presented clearly? </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pStyle w:val="ListParagraph"/>
              <w:ind w:left="0"/>
              <w:rPr>
                <w:bCs/>
                <w:sz w:val="20"/>
                <w:szCs w:val="20"/>
                <w:lang w:val="en-GB"/>
              </w:rPr>
            </w:pPr>
            <w:r>
              <w:rPr>
                <w:bCs/>
                <w:sz w:val="20"/>
                <w:szCs w:val="20"/>
                <w:lang w:val="en-GB"/>
              </w:rPr>
              <w:t>4 = Yes, the results are clear and informative.</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rPr>
                <w:b/>
                <w:sz w:val="20"/>
                <w:szCs w:val="20"/>
                <w:lang w:val="en-GB"/>
              </w:rPr>
            </w:pPr>
            <w:r>
              <w:rPr>
                <w:b/>
                <w:sz w:val="20"/>
                <w:szCs w:val="20"/>
                <w:lang w:val="en-GB"/>
              </w:rPr>
              <w:t xml:space="preserve">10. Are </w:t>
            </w:r>
            <w:r>
              <w:rPr>
                <w:b/>
                <w:sz w:val="20"/>
                <w:szCs w:val="20"/>
                <w:lang w:val="en-GB"/>
              </w:rPr>
              <w:t>tables and figures clear, relevant, and necessary?</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pStyle w:val="ListParagraph"/>
              <w:ind w:left="0"/>
              <w:rPr>
                <w:bCs/>
                <w:sz w:val="20"/>
                <w:szCs w:val="20"/>
                <w:lang w:val="en-GB"/>
              </w:rPr>
            </w:pPr>
            <w:r>
              <w:rPr>
                <w:bCs/>
                <w:sz w:val="20"/>
                <w:szCs w:val="20"/>
                <w:lang w:val="en-GB"/>
              </w:rPr>
              <w:t>4.5 = Yes, the tables are clear, informative and relevant. Table 5: Perception of Bipolar Disorder</w:t>
            </w:r>
            <w:r>
              <w:rPr>
                <w:bCs/>
                <w:sz w:val="20"/>
                <w:szCs w:val="20"/>
                <w:lang w:val="en-GB"/>
              </w:rPr>
              <w:t>… was particularly relevant, and the “Reaction” item was particularly clever and informative.</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rPr>
                <w:b/>
                <w:sz w:val="20"/>
                <w:szCs w:val="20"/>
                <w:lang w:val="en-GB"/>
              </w:rPr>
            </w:pPr>
            <w:r>
              <w:rPr>
                <w:b/>
                <w:sz w:val="20"/>
                <w:szCs w:val="20"/>
                <w:lang w:val="en-GB"/>
              </w:rPr>
              <w:t>11. Does the discussion relate findings to existing literature?</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rPr>
            </w:pPr>
            <w:r>
              <w:rPr>
                <w:color w:val="404040"/>
                <w:sz w:val="20"/>
                <w:szCs w:val="20"/>
                <w:shd w:val="clear" w:color="auto" w:fill="FFFFFF"/>
                <w:lang w:val="en-GB"/>
              </w:rPr>
              <w:t xml:space="preserve">5 = Excellent 4 = Good 3 = Satisfactory 2 = Needs Improvement 1 = Poor N/A = Not </w:t>
            </w:r>
            <w:r>
              <w:rPr>
                <w:color w:val="404040"/>
                <w:sz w:val="20"/>
                <w:szCs w:val="20"/>
                <w:shd w:val="clear" w:color="auto" w:fill="FFFFFF"/>
                <w:lang w:val="en-GB"/>
              </w:rPr>
              <w:t>Applicable</w:t>
            </w:r>
          </w:p>
        </w:tc>
        <w:tc>
          <w:tcPr>
            <w:tcW w:w="1843" w:type="pct"/>
          </w:tcPr>
          <w:p w:rsidR="00696709" w:rsidRDefault="0020061F">
            <w:pPr>
              <w:pStyle w:val="ListParagraph"/>
              <w:ind w:left="0"/>
              <w:rPr>
                <w:bCs/>
                <w:sz w:val="20"/>
                <w:szCs w:val="20"/>
                <w:lang w:val="en-GB"/>
              </w:rPr>
            </w:pPr>
            <w:r>
              <w:rPr>
                <w:bCs/>
                <w:sz w:val="20"/>
                <w:szCs w:val="20"/>
                <w:lang w:val="en-GB"/>
              </w:rPr>
              <w:t>3.5 = For the most part good, but, as mentioned above, the finding of “17.8% who selected ‘withdraw from social activities’ and the 11.5% who chose ‘intense fear of everyday situations’…” should be addressed in the context of anxiety comorbidity</w:t>
            </w:r>
            <w:r>
              <w:rPr>
                <w:bCs/>
                <w:sz w:val="20"/>
                <w:szCs w:val="20"/>
                <w:lang w:val="en-GB"/>
              </w:rPr>
              <w:t xml:space="preserve"> in BD, along with how future research studies or interventions can effectively address this.</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rPr>
                <w:b/>
                <w:sz w:val="20"/>
                <w:szCs w:val="20"/>
                <w:lang w:val="en-GB"/>
              </w:rPr>
            </w:pPr>
            <w:r>
              <w:rPr>
                <w:b/>
                <w:sz w:val="20"/>
                <w:szCs w:val="20"/>
                <w:lang w:val="en-GB"/>
              </w:rPr>
              <w:t>12. Are the conclusions supported by the data?</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pStyle w:val="ListParagraph"/>
              <w:ind w:left="0"/>
              <w:rPr>
                <w:bCs/>
                <w:sz w:val="20"/>
                <w:szCs w:val="20"/>
                <w:lang w:val="en-GB"/>
              </w:rPr>
            </w:pPr>
            <w:r>
              <w:rPr>
                <w:bCs/>
                <w:sz w:val="20"/>
                <w:szCs w:val="20"/>
                <w:lang w:val="en-GB"/>
              </w:rPr>
              <w:t xml:space="preserve">4 = </w:t>
            </w:r>
            <w:r>
              <w:rPr>
                <w:bCs/>
                <w:sz w:val="20"/>
                <w:szCs w:val="20"/>
                <w:lang w:val="en-GB"/>
              </w:rPr>
              <w:t>Yes, the conclusions are well-supported by the data.</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rPr>
                <w:b/>
                <w:sz w:val="20"/>
                <w:szCs w:val="20"/>
                <w:lang w:val="en-GB"/>
              </w:rPr>
            </w:pPr>
            <w:r>
              <w:rPr>
                <w:b/>
                <w:sz w:val="20"/>
                <w:szCs w:val="20"/>
                <w:lang w:val="en-GB"/>
              </w:rPr>
              <w:t>13. Are the limitations of the study discussed?</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96709" w:rsidRDefault="0020061F">
            <w:pPr>
              <w:pStyle w:val="ListParagraph"/>
              <w:ind w:left="0"/>
              <w:rPr>
                <w:bCs/>
                <w:sz w:val="20"/>
                <w:szCs w:val="20"/>
                <w:lang w:val="en-GB"/>
              </w:rPr>
            </w:pPr>
            <w:r>
              <w:rPr>
                <w:bCs/>
                <w:sz w:val="20"/>
                <w:szCs w:val="20"/>
                <w:lang w:val="en-GB"/>
              </w:rPr>
              <w:t xml:space="preserve">2 = No, the limitations of this study are not </w:t>
            </w:r>
            <w:r>
              <w:rPr>
                <w:bCs/>
                <w:sz w:val="20"/>
                <w:szCs w:val="20"/>
                <w:lang w:val="en-GB"/>
              </w:rPr>
              <w:t>explicitly stated in the Discussion or elsewhere (though the author did mention that they were the sole executor of the study, which is an inherent limitation). Issues which could not be assessed in the current study should be clearly addressed in a “Limit</w:t>
            </w:r>
            <w:r>
              <w:rPr>
                <w:bCs/>
                <w:sz w:val="20"/>
                <w:szCs w:val="20"/>
                <w:lang w:val="en-GB"/>
              </w:rPr>
              <w:t>ations and Directions for Future Study” section.</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rPr>
                <w:b/>
                <w:sz w:val="20"/>
                <w:szCs w:val="20"/>
                <w:lang w:val="en-GB"/>
              </w:rPr>
            </w:pPr>
            <w:r>
              <w:rPr>
                <w:b/>
                <w:sz w:val="20"/>
                <w:szCs w:val="20"/>
                <w:lang w:val="en-GB"/>
              </w:rPr>
              <w:t>14. Are the references relevant and sufficient (in number)?</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96709" w:rsidRDefault="0020061F">
            <w:pPr>
              <w:rPr>
                <w:sz w:val="20"/>
                <w:szCs w:val="20"/>
                <w:lang w:val="en-GB"/>
              </w:rPr>
            </w:pPr>
            <w:r>
              <w:rPr>
                <w:color w:val="404040"/>
                <w:sz w:val="20"/>
                <w:szCs w:val="20"/>
                <w:shd w:val="clear" w:color="auto" w:fill="FFFFFF"/>
                <w:lang w:val="en-GB"/>
              </w:rPr>
              <w:t>N/A = Not Applicable</w:t>
            </w:r>
          </w:p>
        </w:tc>
        <w:tc>
          <w:tcPr>
            <w:tcW w:w="1843" w:type="pct"/>
          </w:tcPr>
          <w:p w:rsidR="00696709" w:rsidRDefault="0020061F">
            <w:pPr>
              <w:pStyle w:val="ListParagraph"/>
              <w:ind w:left="0"/>
              <w:rPr>
                <w:bCs/>
                <w:sz w:val="20"/>
                <w:szCs w:val="20"/>
                <w:lang w:val="en-GB"/>
              </w:rPr>
            </w:pPr>
            <w:r>
              <w:rPr>
                <w:bCs/>
                <w:sz w:val="20"/>
                <w:szCs w:val="20"/>
                <w:lang w:val="en-GB"/>
              </w:rPr>
              <w:t>4 = Yes, good number of references in</w:t>
            </w:r>
            <w:r>
              <w:rPr>
                <w:bCs/>
                <w:sz w:val="20"/>
                <w:szCs w:val="20"/>
                <w:lang w:val="en-GB"/>
              </w:rPr>
              <w:t xml:space="preserve"> the paper.</w:t>
            </w:r>
          </w:p>
        </w:tc>
        <w:tc>
          <w:tcPr>
            <w:tcW w:w="1367"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790" w:type="pct"/>
            <w:noWrap/>
          </w:tcPr>
          <w:p w:rsidR="00696709" w:rsidRDefault="0020061F">
            <w:pPr>
              <w:rPr>
                <w:b/>
                <w:sz w:val="20"/>
                <w:szCs w:val="20"/>
                <w:lang w:val="en-GB"/>
              </w:rPr>
            </w:pPr>
            <w:r>
              <w:rPr>
                <w:b/>
                <w:sz w:val="20"/>
                <w:szCs w:val="20"/>
                <w:lang w:val="en-GB"/>
              </w:rPr>
              <w:t>15. Is the manuscript written in clear and understandable language?</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Rating Scale: </w:t>
            </w:r>
          </w:p>
          <w:p w:rsidR="00696709" w:rsidRDefault="0020061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96709" w:rsidRDefault="0020061F">
            <w:pPr>
              <w:rPr>
                <w:sz w:val="20"/>
                <w:szCs w:val="20"/>
                <w:lang w:val="en-GB"/>
              </w:rPr>
            </w:pPr>
            <w:r>
              <w:rPr>
                <w:color w:val="404040"/>
                <w:sz w:val="20"/>
                <w:szCs w:val="20"/>
                <w:shd w:val="clear" w:color="auto" w:fill="FFFFFF"/>
                <w:lang w:val="en-GB"/>
              </w:rPr>
              <w:t>N/A = Not Applicable</w:t>
            </w:r>
          </w:p>
        </w:tc>
        <w:tc>
          <w:tcPr>
            <w:tcW w:w="1843" w:type="pct"/>
          </w:tcPr>
          <w:p w:rsidR="00696709" w:rsidRDefault="0020061F">
            <w:pPr>
              <w:pStyle w:val="ListParagraph"/>
              <w:ind w:left="0"/>
              <w:rPr>
                <w:bCs/>
                <w:sz w:val="20"/>
                <w:szCs w:val="20"/>
                <w:lang w:val="en-GB"/>
              </w:rPr>
            </w:pPr>
            <w:r>
              <w:rPr>
                <w:bCs/>
                <w:sz w:val="20"/>
                <w:szCs w:val="20"/>
                <w:lang w:val="en-GB"/>
              </w:rPr>
              <w:t>4 = Yes, the manuscript is written in a clear, engaging way.</w:t>
            </w:r>
          </w:p>
        </w:tc>
        <w:tc>
          <w:tcPr>
            <w:tcW w:w="1367" w:type="pct"/>
          </w:tcPr>
          <w:p w:rsidR="00696709" w:rsidRDefault="00696709">
            <w:pPr>
              <w:pStyle w:val="Heading2"/>
              <w:keepNext w:val="0"/>
              <w:jc w:val="left"/>
              <w:rPr>
                <w:rFonts w:ascii="Times New Roman" w:hAnsi="Times New Roman"/>
                <w:b w:val="0"/>
                <w:lang w:val="en-GB" w:eastAsia="en-US"/>
              </w:rPr>
            </w:pPr>
          </w:p>
        </w:tc>
      </w:tr>
    </w:tbl>
    <w:p w:rsidR="00696709" w:rsidRDefault="00696709">
      <w:pPr>
        <w:pStyle w:val="BodyText"/>
        <w:rPr>
          <w:rFonts w:ascii="Times New Roman" w:hAnsi="Times New Roman"/>
          <w:b/>
          <w:bCs/>
          <w:sz w:val="20"/>
          <w:szCs w:val="20"/>
          <w:u w:val="single"/>
          <w:lang w:val="en-GB"/>
        </w:rPr>
      </w:pPr>
    </w:p>
    <w:p w:rsidR="00696709" w:rsidRDefault="00696709">
      <w:pPr>
        <w:pStyle w:val="BodyText"/>
        <w:rPr>
          <w:rFonts w:ascii="Times New Roman" w:hAnsi="Times New Roman"/>
          <w:b/>
          <w:bCs/>
          <w:sz w:val="20"/>
          <w:szCs w:val="20"/>
          <w:u w:val="single"/>
          <w:lang w:val="en-GB"/>
        </w:rPr>
      </w:pPr>
    </w:p>
    <w:p w:rsidR="00696709" w:rsidRDefault="00696709">
      <w:pPr>
        <w:pStyle w:val="BodyText"/>
        <w:rPr>
          <w:rFonts w:ascii="Times New Roman" w:hAnsi="Times New Roman"/>
          <w:b/>
          <w:bCs/>
          <w:sz w:val="20"/>
          <w:szCs w:val="20"/>
          <w:u w:val="single"/>
          <w:lang w:val="en-GB"/>
        </w:rPr>
      </w:pPr>
    </w:p>
    <w:p w:rsidR="00696709" w:rsidRDefault="0020061F">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696709" w:rsidRDefault="0069670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96709">
        <w:trPr>
          <w:trHeight w:val="20"/>
          <w:jc w:val="center"/>
        </w:trPr>
        <w:tc>
          <w:tcPr>
            <w:tcW w:w="1672" w:type="pct"/>
            <w:noWrap/>
          </w:tcPr>
          <w:p w:rsidR="00696709" w:rsidRDefault="00696709">
            <w:pPr>
              <w:pStyle w:val="Heading2"/>
              <w:keepNext w:val="0"/>
              <w:jc w:val="left"/>
              <w:rPr>
                <w:rFonts w:ascii="Times New Roman" w:hAnsi="Times New Roman"/>
                <w:lang w:val="en-GB" w:eastAsia="en-US"/>
              </w:rPr>
            </w:pPr>
          </w:p>
        </w:tc>
        <w:tc>
          <w:tcPr>
            <w:tcW w:w="1786" w:type="pct"/>
          </w:tcPr>
          <w:p w:rsidR="00696709" w:rsidRDefault="0020061F">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696709" w:rsidRDefault="00696709">
            <w:pPr>
              <w:rPr>
                <w:sz w:val="22"/>
                <w:szCs w:val="22"/>
                <w:lang w:val="en-GB"/>
              </w:rPr>
            </w:pPr>
          </w:p>
        </w:tc>
        <w:tc>
          <w:tcPr>
            <w:tcW w:w="1543" w:type="pct"/>
          </w:tcPr>
          <w:p w:rsidR="00696709" w:rsidRDefault="0020061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672" w:type="pct"/>
            <w:noWrap/>
          </w:tcPr>
          <w:p w:rsidR="00696709" w:rsidRDefault="0020061F">
            <w:pPr>
              <w:rPr>
                <w:b/>
                <w:bCs/>
                <w:sz w:val="20"/>
                <w:szCs w:val="20"/>
                <w:lang w:val="en-GB"/>
              </w:rPr>
            </w:pPr>
            <w:r>
              <w:rPr>
                <w:b/>
                <w:bCs/>
                <w:sz w:val="20"/>
                <w:szCs w:val="20"/>
                <w:lang w:val="en-GB"/>
              </w:rPr>
              <w:t>Is the title of the article suitable?</w:t>
            </w:r>
          </w:p>
          <w:p w:rsidR="00696709" w:rsidRDefault="00696709">
            <w:pPr>
              <w:rPr>
                <w:bCs/>
                <w:sz w:val="20"/>
                <w:szCs w:val="20"/>
                <w:lang w:val="en-GB"/>
              </w:rPr>
            </w:pPr>
          </w:p>
          <w:p w:rsidR="00696709" w:rsidRDefault="0020061F">
            <w:pPr>
              <w:rPr>
                <w:sz w:val="22"/>
                <w:szCs w:val="22"/>
                <w:u w:val="single"/>
                <w:lang w:val="en-GB"/>
              </w:rPr>
            </w:pPr>
            <w:r>
              <w:rPr>
                <w:bCs/>
                <w:sz w:val="20"/>
                <w:szCs w:val="20"/>
                <w:lang w:val="en-GB"/>
              </w:rPr>
              <w:t xml:space="preserve">If your answer is NO, please provide a brief, clear suggestion for </w:t>
            </w:r>
            <w:r>
              <w:rPr>
                <w:bCs/>
                <w:sz w:val="20"/>
                <w:szCs w:val="20"/>
                <w:lang w:val="en-GB"/>
              </w:rPr>
              <w:t>improvement.</w:t>
            </w:r>
          </w:p>
        </w:tc>
        <w:tc>
          <w:tcPr>
            <w:tcW w:w="1786" w:type="pct"/>
          </w:tcPr>
          <w:p w:rsidR="00696709" w:rsidRDefault="0020061F">
            <w:pPr>
              <w:ind w:left="360"/>
              <w:rPr>
                <w:b/>
                <w:bCs/>
                <w:sz w:val="20"/>
                <w:szCs w:val="20"/>
                <w:lang w:val="en-GB"/>
              </w:rPr>
            </w:pPr>
            <w:r>
              <w:rPr>
                <w:b/>
                <w:bCs/>
                <w:sz w:val="20"/>
                <w:szCs w:val="20"/>
                <w:lang w:val="en-GB"/>
              </w:rPr>
              <w:t>Yes (See Above)</w:t>
            </w:r>
          </w:p>
        </w:tc>
        <w:tc>
          <w:tcPr>
            <w:tcW w:w="1543"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672" w:type="pct"/>
            <w:noWrap/>
          </w:tcPr>
          <w:p w:rsidR="00696709" w:rsidRDefault="0020061F">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696709" w:rsidRDefault="00696709">
            <w:pPr>
              <w:rPr>
                <w:bCs/>
                <w:sz w:val="20"/>
                <w:szCs w:val="20"/>
                <w:lang w:val="en-GB"/>
              </w:rPr>
            </w:pPr>
          </w:p>
          <w:p w:rsidR="00696709" w:rsidRDefault="0020061F">
            <w:pPr>
              <w:rPr>
                <w:sz w:val="22"/>
                <w:szCs w:val="22"/>
                <w:lang w:val="en-GB"/>
              </w:rPr>
            </w:pPr>
            <w:r>
              <w:rPr>
                <w:bCs/>
                <w:sz w:val="20"/>
                <w:szCs w:val="20"/>
                <w:lang w:val="en-GB"/>
              </w:rPr>
              <w:t>If your answer is NO, please provide a brief, clear suggestion for improvement.</w:t>
            </w:r>
          </w:p>
        </w:tc>
        <w:tc>
          <w:tcPr>
            <w:tcW w:w="1786" w:type="pct"/>
          </w:tcPr>
          <w:p w:rsidR="00696709" w:rsidRDefault="0020061F">
            <w:pPr>
              <w:ind w:left="360"/>
              <w:rPr>
                <w:b/>
                <w:bCs/>
                <w:sz w:val="20"/>
                <w:szCs w:val="20"/>
                <w:lang w:val="en-GB"/>
              </w:rPr>
            </w:pPr>
            <w:r>
              <w:rPr>
                <w:b/>
                <w:bCs/>
                <w:sz w:val="20"/>
                <w:szCs w:val="20"/>
                <w:lang w:val="en-GB"/>
              </w:rPr>
              <w:t>Yes (See Above)</w:t>
            </w:r>
          </w:p>
        </w:tc>
        <w:tc>
          <w:tcPr>
            <w:tcW w:w="1543"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672" w:type="pct"/>
            <w:noWrap/>
          </w:tcPr>
          <w:p w:rsidR="00696709" w:rsidRDefault="0020061F">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696709" w:rsidRDefault="0020061F">
            <w:pPr>
              <w:rPr>
                <w:b/>
                <w:sz w:val="22"/>
                <w:szCs w:val="22"/>
                <w:lang w:val="en-GB"/>
              </w:rPr>
            </w:pPr>
            <w:r>
              <w:rPr>
                <w:bCs/>
                <w:sz w:val="20"/>
                <w:szCs w:val="20"/>
                <w:lang w:val="en-GB"/>
              </w:rPr>
              <w:t xml:space="preserve">If your answer is NO, please </w:t>
            </w:r>
            <w:r>
              <w:rPr>
                <w:bCs/>
                <w:sz w:val="20"/>
                <w:szCs w:val="20"/>
                <w:lang w:val="en-GB"/>
              </w:rPr>
              <w:t>provide a brief, clear suggestion for improvement.</w:t>
            </w:r>
          </w:p>
        </w:tc>
        <w:tc>
          <w:tcPr>
            <w:tcW w:w="1786" w:type="pct"/>
          </w:tcPr>
          <w:p w:rsidR="00696709" w:rsidRDefault="0020061F">
            <w:pPr>
              <w:pStyle w:val="ListParagraph"/>
              <w:ind w:left="0"/>
              <w:rPr>
                <w:bCs/>
                <w:sz w:val="20"/>
                <w:szCs w:val="20"/>
                <w:lang w:val="en-GB"/>
              </w:rPr>
            </w:pPr>
            <w:r>
              <w:rPr>
                <w:bCs/>
                <w:sz w:val="20"/>
                <w:szCs w:val="20"/>
                <w:lang w:val="en-GB"/>
              </w:rPr>
              <w:t xml:space="preserve"> Yes (See Above)</w:t>
            </w:r>
          </w:p>
        </w:tc>
        <w:tc>
          <w:tcPr>
            <w:tcW w:w="1543" w:type="pct"/>
          </w:tcPr>
          <w:p w:rsidR="00696709" w:rsidRDefault="00696709">
            <w:pPr>
              <w:pStyle w:val="Heading2"/>
              <w:keepNext w:val="0"/>
              <w:jc w:val="left"/>
              <w:rPr>
                <w:rFonts w:ascii="Times New Roman" w:hAnsi="Times New Roman"/>
                <w:b w:val="0"/>
                <w:lang w:val="en-GB" w:eastAsia="en-US"/>
              </w:rPr>
            </w:pPr>
          </w:p>
        </w:tc>
      </w:tr>
      <w:tr w:rsidR="00696709">
        <w:trPr>
          <w:trHeight w:val="20"/>
          <w:jc w:val="center"/>
        </w:trPr>
        <w:tc>
          <w:tcPr>
            <w:tcW w:w="1672" w:type="pct"/>
            <w:noWrap/>
          </w:tcPr>
          <w:p w:rsidR="00696709" w:rsidRDefault="0020061F">
            <w:pPr>
              <w:rPr>
                <w:b/>
                <w:bCs/>
                <w:sz w:val="20"/>
                <w:szCs w:val="20"/>
                <w:lang w:val="en-GB"/>
              </w:rPr>
            </w:pPr>
            <w:r>
              <w:rPr>
                <w:b/>
                <w:bCs/>
                <w:sz w:val="20"/>
                <w:szCs w:val="20"/>
                <w:lang w:val="en-GB"/>
              </w:rPr>
              <w:t xml:space="preserve">Are the references sufficient and recent? </w:t>
            </w:r>
          </w:p>
          <w:p w:rsidR="00696709" w:rsidRDefault="0020061F">
            <w:pPr>
              <w:rPr>
                <w:bCs/>
                <w:sz w:val="20"/>
                <w:szCs w:val="20"/>
                <w:lang w:val="en-GB"/>
              </w:rPr>
            </w:pPr>
            <w:r>
              <w:rPr>
                <w:bCs/>
                <w:sz w:val="20"/>
                <w:szCs w:val="20"/>
                <w:lang w:val="en-GB"/>
              </w:rPr>
              <w:t>(YES or NO)</w:t>
            </w:r>
          </w:p>
          <w:p w:rsidR="00696709" w:rsidRDefault="00696709">
            <w:pPr>
              <w:rPr>
                <w:bCs/>
                <w:sz w:val="20"/>
                <w:szCs w:val="20"/>
                <w:lang w:val="en-GB"/>
              </w:rPr>
            </w:pPr>
          </w:p>
          <w:p w:rsidR="00696709" w:rsidRDefault="0020061F">
            <w:pPr>
              <w:rPr>
                <w:b/>
                <w:bCs/>
                <w:sz w:val="20"/>
                <w:szCs w:val="20"/>
                <w:lang w:val="en-GB"/>
              </w:rPr>
            </w:pPr>
            <w:r>
              <w:rPr>
                <w:bCs/>
                <w:sz w:val="20"/>
                <w:szCs w:val="20"/>
                <w:lang w:val="en-GB"/>
              </w:rPr>
              <w:t>If your answer is NO, please provide clear suggestion for improvement.</w:t>
            </w:r>
          </w:p>
        </w:tc>
        <w:tc>
          <w:tcPr>
            <w:tcW w:w="1786" w:type="pct"/>
          </w:tcPr>
          <w:p w:rsidR="00696709" w:rsidRDefault="0020061F">
            <w:pPr>
              <w:pStyle w:val="ListParagraph"/>
              <w:ind w:left="0"/>
              <w:rPr>
                <w:bCs/>
                <w:sz w:val="20"/>
                <w:szCs w:val="20"/>
                <w:lang w:val="en-GB"/>
              </w:rPr>
            </w:pPr>
            <w:r>
              <w:rPr>
                <w:bCs/>
                <w:sz w:val="20"/>
                <w:szCs w:val="20"/>
                <w:lang w:val="en-GB"/>
              </w:rPr>
              <w:t>Yes (See Above)</w:t>
            </w:r>
          </w:p>
        </w:tc>
        <w:tc>
          <w:tcPr>
            <w:tcW w:w="1543" w:type="pct"/>
          </w:tcPr>
          <w:p w:rsidR="00696709" w:rsidRDefault="00696709">
            <w:pPr>
              <w:pStyle w:val="Heading2"/>
              <w:keepNext w:val="0"/>
              <w:jc w:val="left"/>
              <w:rPr>
                <w:rFonts w:ascii="Times New Roman" w:hAnsi="Times New Roman"/>
                <w:b w:val="0"/>
                <w:lang w:val="en-GB" w:eastAsia="en-US"/>
              </w:rPr>
            </w:pPr>
          </w:p>
        </w:tc>
      </w:tr>
      <w:tr w:rsidR="00696709">
        <w:trPr>
          <w:trHeight w:val="896"/>
          <w:jc w:val="center"/>
        </w:trPr>
        <w:tc>
          <w:tcPr>
            <w:tcW w:w="1672" w:type="pct"/>
            <w:noWrap/>
          </w:tcPr>
          <w:p w:rsidR="00696709" w:rsidRDefault="0020061F">
            <w:pPr>
              <w:rPr>
                <w:b/>
                <w:bCs/>
                <w:sz w:val="20"/>
                <w:szCs w:val="20"/>
                <w:lang w:val="en-GB"/>
              </w:rPr>
            </w:pPr>
            <w:r>
              <w:rPr>
                <w:b/>
                <w:bCs/>
                <w:sz w:val="20"/>
                <w:szCs w:val="20"/>
                <w:lang w:val="en-GB"/>
              </w:rPr>
              <w:t xml:space="preserve">Are there ethical issues in this </w:t>
            </w:r>
            <w:r>
              <w:rPr>
                <w:b/>
                <w:bCs/>
                <w:sz w:val="20"/>
                <w:szCs w:val="20"/>
                <w:lang w:val="en-GB"/>
              </w:rPr>
              <w:t>manuscript?</w:t>
            </w:r>
          </w:p>
          <w:p w:rsidR="00696709" w:rsidRDefault="0020061F">
            <w:pPr>
              <w:rPr>
                <w:bCs/>
                <w:sz w:val="20"/>
                <w:szCs w:val="20"/>
                <w:lang w:val="en-GB"/>
              </w:rPr>
            </w:pPr>
            <w:r>
              <w:rPr>
                <w:bCs/>
                <w:sz w:val="20"/>
                <w:szCs w:val="20"/>
                <w:lang w:val="en-GB"/>
              </w:rPr>
              <w:t>(YES or NO)</w:t>
            </w:r>
          </w:p>
          <w:p w:rsidR="00696709" w:rsidRDefault="00696709">
            <w:pPr>
              <w:rPr>
                <w:bCs/>
                <w:sz w:val="20"/>
                <w:szCs w:val="20"/>
                <w:lang w:val="en-GB"/>
              </w:rPr>
            </w:pPr>
          </w:p>
          <w:p w:rsidR="00696709" w:rsidRDefault="0020061F">
            <w:pPr>
              <w:rPr>
                <w:bCs/>
                <w:sz w:val="20"/>
                <w:szCs w:val="20"/>
                <w:lang w:val="en-GB"/>
              </w:rPr>
            </w:pPr>
            <w:r>
              <w:rPr>
                <w:bCs/>
                <w:sz w:val="20"/>
                <w:szCs w:val="20"/>
                <w:lang w:val="en-GB"/>
              </w:rPr>
              <w:t>(If yes, kindly please write down the ethical issues here in details)</w:t>
            </w:r>
          </w:p>
          <w:p w:rsidR="00696709" w:rsidRDefault="00696709">
            <w:pPr>
              <w:rPr>
                <w:bCs/>
                <w:sz w:val="20"/>
                <w:szCs w:val="20"/>
                <w:lang w:val="en-GB"/>
              </w:rPr>
            </w:pPr>
          </w:p>
        </w:tc>
        <w:tc>
          <w:tcPr>
            <w:tcW w:w="1786" w:type="pct"/>
          </w:tcPr>
          <w:p w:rsidR="00696709" w:rsidRDefault="0020061F">
            <w:pPr>
              <w:pStyle w:val="ListParagraph"/>
              <w:ind w:left="0"/>
              <w:rPr>
                <w:bCs/>
                <w:sz w:val="20"/>
                <w:szCs w:val="20"/>
                <w:lang w:val="en-GB"/>
              </w:rPr>
            </w:pPr>
            <w:r>
              <w:rPr>
                <w:bCs/>
                <w:sz w:val="20"/>
                <w:szCs w:val="20"/>
                <w:lang w:val="en-GB"/>
              </w:rPr>
              <w:t>None that can be discerned (but informed consent procedures should be more clearly outlined in the Methods section).</w:t>
            </w:r>
          </w:p>
        </w:tc>
        <w:tc>
          <w:tcPr>
            <w:tcW w:w="1543" w:type="pct"/>
          </w:tcPr>
          <w:p w:rsidR="00696709" w:rsidRDefault="00696709">
            <w:pPr>
              <w:pStyle w:val="Heading2"/>
              <w:keepNext w:val="0"/>
              <w:jc w:val="left"/>
              <w:rPr>
                <w:rFonts w:ascii="Times New Roman" w:hAnsi="Times New Roman"/>
                <w:b w:val="0"/>
                <w:lang w:val="en-GB" w:eastAsia="en-US"/>
              </w:rPr>
            </w:pPr>
          </w:p>
        </w:tc>
      </w:tr>
    </w:tbl>
    <w:p w:rsidR="00696709" w:rsidRDefault="00696709">
      <w:pPr>
        <w:pStyle w:val="Heading2"/>
        <w:keepNext w:val="0"/>
        <w:jc w:val="left"/>
        <w:rPr>
          <w:rFonts w:ascii="Times New Roman" w:hAnsi="Times New Roman"/>
          <w:highlight w:val="yellow"/>
          <w:lang w:val="en-GB" w:eastAsia="en-US"/>
        </w:rPr>
      </w:pPr>
    </w:p>
    <w:p w:rsidR="00696709" w:rsidRDefault="00696709">
      <w:pPr>
        <w:rPr>
          <w:highlight w:val="yellow"/>
          <w:lang w:val="en-GB"/>
        </w:rPr>
      </w:pPr>
    </w:p>
    <w:p w:rsidR="00696709" w:rsidRDefault="00696709">
      <w:pPr>
        <w:rPr>
          <w:highlight w:val="yellow"/>
          <w:lang w:val="en-GB"/>
        </w:rPr>
      </w:pPr>
    </w:p>
    <w:p w:rsidR="00696709" w:rsidRDefault="00696709">
      <w:pPr>
        <w:rPr>
          <w:highlight w:val="yellow"/>
          <w:lang w:val="en-GB"/>
        </w:rPr>
      </w:pPr>
    </w:p>
    <w:p w:rsidR="00696709" w:rsidRDefault="00696709">
      <w:pPr>
        <w:rPr>
          <w:highlight w:val="yellow"/>
          <w:lang w:val="en-GB"/>
        </w:rPr>
      </w:pPr>
    </w:p>
    <w:p w:rsidR="00696709" w:rsidRDefault="00696709">
      <w:pPr>
        <w:rPr>
          <w:highlight w:val="yellow"/>
          <w:lang w:val="en-GB"/>
        </w:rPr>
      </w:pPr>
    </w:p>
    <w:p w:rsidR="00696709" w:rsidRDefault="00696709">
      <w:pPr>
        <w:rPr>
          <w:highlight w:val="yellow"/>
          <w:lang w:val="en-GB"/>
        </w:rPr>
      </w:pPr>
    </w:p>
    <w:p w:rsidR="00696709" w:rsidRDefault="00696709">
      <w:pPr>
        <w:rPr>
          <w:highlight w:val="yellow"/>
          <w:lang w:val="en-GB"/>
        </w:rPr>
      </w:pPr>
    </w:p>
    <w:p w:rsidR="00696709" w:rsidRDefault="00696709">
      <w:pPr>
        <w:pStyle w:val="NormalWeb"/>
        <w:spacing w:before="0" w:beforeAutospacing="0" w:after="0" w:afterAutospacing="0"/>
        <w:rPr>
          <w:rFonts w:ascii="Times New Roman" w:hAnsi="Times New Roman" w:cs="Times New Roman"/>
          <w:b/>
          <w:bCs/>
          <w:sz w:val="20"/>
          <w:szCs w:val="20"/>
          <w:highlight w:val="yellow"/>
          <w:u w:val="single"/>
          <w:lang w:val="en-GB"/>
        </w:rPr>
      </w:pPr>
      <w:bookmarkStart w:id="0" w:name="_GoBack"/>
      <w:bookmarkEnd w:id="0"/>
    </w:p>
    <w:p w:rsidR="00696709" w:rsidRDefault="00696709">
      <w:pPr>
        <w:pStyle w:val="NormalWeb"/>
        <w:spacing w:before="0" w:beforeAutospacing="0" w:after="0" w:afterAutospacing="0"/>
        <w:rPr>
          <w:rFonts w:ascii="Times New Roman" w:hAnsi="Times New Roman" w:cs="Times New Roman"/>
          <w:b/>
          <w:bCs/>
          <w:sz w:val="20"/>
          <w:szCs w:val="20"/>
          <w:highlight w:val="yellow"/>
          <w:u w:val="single"/>
          <w:lang w:val="en-GB"/>
        </w:rPr>
      </w:pPr>
    </w:p>
    <w:p w:rsidR="00696709" w:rsidRDefault="0020061F">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6</w:t>
      </w:r>
    </w:p>
    <w:p w:rsidR="00696709" w:rsidRDefault="0069670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96709">
        <w:trPr>
          <w:trHeight w:val="20"/>
          <w:jc w:val="center"/>
        </w:trPr>
        <w:tc>
          <w:tcPr>
            <w:tcW w:w="5000" w:type="pct"/>
            <w:gridSpan w:val="2"/>
            <w:noWrap/>
          </w:tcPr>
          <w:p w:rsidR="00696709" w:rsidRDefault="0020061F">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696709" w:rsidRDefault="00696709">
            <w:pPr>
              <w:pStyle w:val="NormalWeb"/>
              <w:spacing w:before="0" w:beforeAutospacing="0" w:after="0" w:afterAutospacing="0"/>
              <w:rPr>
                <w:rFonts w:ascii="Times New Roman" w:hAnsi="Times New Roman" w:cs="Times New Roman"/>
                <w:b/>
                <w:bCs/>
                <w:sz w:val="20"/>
                <w:szCs w:val="20"/>
                <w:u w:val="single"/>
                <w:lang w:val="en-GB"/>
              </w:rPr>
            </w:pPr>
          </w:p>
        </w:tc>
      </w:tr>
      <w:tr w:rsidR="00696709">
        <w:trPr>
          <w:trHeight w:val="20"/>
          <w:jc w:val="center"/>
        </w:trPr>
        <w:tc>
          <w:tcPr>
            <w:tcW w:w="2784" w:type="pct"/>
            <w:noWrap/>
          </w:tcPr>
          <w:p w:rsidR="00696709" w:rsidRDefault="00696709">
            <w:pPr>
              <w:pStyle w:val="NormalWeb"/>
              <w:spacing w:before="0" w:beforeAutospacing="0" w:after="0" w:afterAutospacing="0"/>
              <w:rPr>
                <w:rFonts w:ascii="Times New Roman" w:hAnsi="Times New Roman" w:cs="Times New Roman"/>
                <w:sz w:val="20"/>
                <w:szCs w:val="20"/>
                <w:lang w:val="en-GB"/>
              </w:rPr>
            </w:pPr>
          </w:p>
        </w:tc>
        <w:tc>
          <w:tcPr>
            <w:tcW w:w="2216" w:type="pct"/>
          </w:tcPr>
          <w:p w:rsidR="00696709" w:rsidRDefault="0020061F">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696709">
        <w:trPr>
          <w:trHeight w:val="20"/>
          <w:jc w:val="center"/>
        </w:trPr>
        <w:tc>
          <w:tcPr>
            <w:tcW w:w="2784" w:type="pct"/>
            <w:noWrap/>
          </w:tcPr>
          <w:p w:rsidR="00696709" w:rsidRDefault="00696709">
            <w:pPr>
              <w:pStyle w:val="NormalWeb"/>
              <w:spacing w:before="0" w:beforeAutospacing="0" w:after="0" w:afterAutospacing="0"/>
              <w:rPr>
                <w:rFonts w:ascii="Times New Roman" w:hAnsi="Times New Roman" w:cs="Times New Roman"/>
                <w:sz w:val="20"/>
                <w:szCs w:val="20"/>
                <w:lang w:val="en-GB"/>
              </w:rPr>
            </w:pPr>
          </w:p>
          <w:p w:rsidR="00696709" w:rsidRDefault="0020061F">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b/>
                <w:bCs/>
                <w:sz w:val="20"/>
                <w:szCs w:val="20"/>
                <w:lang w:val="en-GB"/>
              </w:rPr>
              <w:t xml:space="preserve">Very good study overall, but some discussion points should be expanded upon due to their relevance. The Methods section should be revised to include informed consent procedures. Other points mentioned above should also be addressed.  </w:t>
            </w:r>
          </w:p>
          <w:p w:rsidR="00696709" w:rsidRDefault="00696709">
            <w:pPr>
              <w:pStyle w:val="NormalWeb"/>
              <w:spacing w:before="0" w:beforeAutospacing="0" w:after="0" w:afterAutospacing="0"/>
              <w:rPr>
                <w:rFonts w:ascii="Times New Roman" w:hAnsi="Times New Roman" w:cs="Times New Roman"/>
                <w:sz w:val="20"/>
                <w:szCs w:val="20"/>
                <w:lang w:val="en-GB"/>
              </w:rPr>
            </w:pPr>
          </w:p>
          <w:p w:rsidR="00696709" w:rsidRDefault="00696709">
            <w:pPr>
              <w:pStyle w:val="NormalWeb"/>
              <w:spacing w:before="0" w:beforeAutospacing="0" w:after="0" w:afterAutospacing="0"/>
              <w:rPr>
                <w:rFonts w:ascii="Times New Roman" w:hAnsi="Times New Roman" w:cs="Times New Roman"/>
                <w:sz w:val="20"/>
                <w:szCs w:val="20"/>
                <w:lang w:val="en-GB"/>
              </w:rPr>
            </w:pPr>
          </w:p>
        </w:tc>
        <w:tc>
          <w:tcPr>
            <w:tcW w:w="2216" w:type="pct"/>
          </w:tcPr>
          <w:p w:rsidR="00696709" w:rsidRDefault="00696709">
            <w:pPr>
              <w:pStyle w:val="NormalWeb"/>
              <w:spacing w:before="0" w:beforeAutospacing="0" w:after="0" w:afterAutospacing="0"/>
              <w:rPr>
                <w:rFonts w:ascii="Times New Roman" w:hAnsi="Times New Roman" w:cs="Times New Roman"/>
                <w:b/>
                <w:bCs/>
                <w:sz w:val="20"/>
                <w:szCs w:val="20"/>
                <w:lang w:val="en-GB"/>
              </w:rPr>
            </w:pPr>
          </w:p>
        </w:tc>
      </w:tr>
    </w:tbl>
    <w:p w:rsidR="00696709" w:rsidRDefault="00696709">
      <w:pPr>
        <w:rPr>
          <w:rFonts w:eastAsia="Arial Unicode MS"/>
          <w:b/>
          <w:bCs/>
          <w:sz w:val="20"/>
          <w:szCs w:val="20"/>
          <w:u w:val="single"/>
          <w:lang w:val="en-GB"/>
        </w:rPr>
      </w:pPr>
    </w:p>
    <w:p w:rsidR="007C790A" w:rsidRPr="00131265" w:rsidRDefault="007C790A" w:rsidP="007C790A">
      <w:pPr>
        <w:pStyle w:val="Affiliation"/>
        <w:spacing w:after="0" w:line="240" w:lineRule="auto"/>
        <w:jc w:val="left"/>
        <w:rPr>
          <w:rFonts w:ascii="Arial" w:hAnsi="Arial" w:cs="Arial"/>
          <w:b/>
        </w:rPr>
      </w:pPr>
    </w:p>
    <w:p w:rsidR="007C790A" w:rsidRPr="00131265" w:rsidRDefault="007C790A" w:rsidP="007C790A">
      <w:pPr>
        <w:pStyle w:val="Affiliation"/>
        <w:spacing w:after="0" w:line="240" w:lineRule="auto"/>
        <w:jc w:val="left"/>
        <w:rPr>
          <w:rFonts w:ascii="Arial" w:hAnsi="Arial" w:cs="Arial"/>
          <w:b/>
          <w:u w:val="single"/>
        </w:rPr>
      </w:pPr>
      <w:r w:rsidRPr="00131265">
        <w:rPr>
          <w:rFonts w:ascii="Arial" w:hAnsi="Arial" w:cs="Arial"/>
          <w:b/>
          <w:u w:val="single"/>
        </w:rPr>
        <w:t>Reviewer details:</w:t>
      </w:r>
    </w:p>
    <w:p w:rsidR="007C790A" w:rsidRPr="00131265" w:rsidRDefault="007C790A" w:rsidP="007C790A">
      <w:pPr>
        <w:pStyle w:val="Affiliation"/>
        <w:spacing w:after="0" w:line="240" w:lineRule="auto"/>
        <w:jc w:val="left"/>
        <w:rPr>
          <w:rFonts w:ascii="Arial" w:hAnsi="Arial" w:cs="Arial"/>
        </w:rPr>
      </w:pPr>
    </w:p>
    <w:p w:rsidR="007C790A" w:rsidRPr="00131265" w:rsidRDefault="007C790A" w:rsidP="007C790A">
      <w:pPr>
        <w:rPr>
          <w:rFonts w:ascii="Arial" w:hAnsi="Arial" w:cs="Arial"/>
          <w:sz w:val="20"/>
          <w:szCs w:val="20"/>
        </w:rPr>
      </w:pPr>
      <w:proofErr w:type="spellStart"/>
      <w:r w:rsidRPr="00131265">
        <w:rPr>
          <w:rFonts w:ascii="Arial" w:hAnsi="Arial" w:cs="Arial"/>
          <w:color w:val="555555"/>
          <w:sz w:val="20"/>
          <w:szCs w:val="20"/>
        </w:rPr>
        <w:t>Robmarie</w:t>
      </w:r>
      <w:proofErr w:type="spellEnd"/>
      <w:r w:rsidRPr="00131265">
        <w:rPr>
          <w:rFonts w:ascii="Arial" w:hAnsi="Arial" w:cs="Arial"/>
          <w:color w:val="555555"/>
          <w:sz w:val="20"/>
          <w:szCs w:val="20"/>
        </w:rPr>
        <w:t xml:space="preserve"> Lopez, Ponce Health Sciences University (Alumni), United States</w:t>
      </w:r>
      <w:r w:rsidRPr="00131265">
        <w:rPr>
          <w:rFonts w:ascii="Arial" w:hAnsi="Arial" w:cs="Arial"/>
          <w:color w:val="555555"/>
          <w:sz w:val="20"/>
          <w:szCs w:val="20"/>
        </w:rPr>
        <w:br/>
      </w:r>
    </w:p>
    <w:p w:rsidR="007C790A" w:rsidRPr="00131265" w:rsidRDefault="007C790A" w:rsidP="007C790A">
      <w:pPr>
        <w:pStyle w:val="Affiliation"/>
        <w:spacing w:after="0" w:line="240" w:lineRule="auto"/>
        <w:jc w:val="left"/>
        <w:rPr>
          <w:rFonts w:ascii="Arial" w:hAnsi="Arial" w:cs="Arial"/>
        </w:rPr>
      </w:pPr>
    </w:p>
    <w:p w:rsidR="00696709" w:rsidRDefault="00696709">
      <w:pPr>
        <w:rPr>
          <w:rFonts w:eastAsia="Arial Unicode MS"/>
          <w:b/>
          <w:bCs/>
          <w:sz w:val="20"/>
          <w:szCs w:val="20"/>
          <w:u w:val="single"/>
          <w:lang w:val="en-GB"/>
        </w:rPr>
      </w:pPr>
    </w:p>
    <w:sectPr w:rsidR="0069670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61F" w:rsidRDefault="0020061F">
      <w:r>
        <w:separator/>
      </w:r>
    </w:p>
  </w:endnote>
  <w:endnote w:type="continuationSeparator" w:id="0">
    <w:p w:rsidR="0020061F" w:rsidRDefault="0020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09" w:rsidRDefault="00696709">
    <w:pPr>
      <w:pStyle w:val="Footer"/>
      <w:jc w:val="right"/>
    </w:pPr>
  </w:p>
  <w:p w:rsidR="00696709" w:rsidRDefault="0020061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696709" w:rsidRDefault="0020061F">
    <w:pPr>
      <w:pStyle w:val="Footer"/>
      <w:jc w:val="right"/>
      <w:rPr>
        <w:b/>
        <w:sz w:val="20"/>
      </w:rPr>
    </w:pPr>
    <w:r>
      <w:rPr>
        <w:b/>
        <w:sz w:val="20"/>
      </w:rPr>
      <w:t>V240326</w:t>
    </w:r>
  </w:p>
  <w:p w:rsidR="00696709" w:rsidRDefault="00696709">
    <w:pPr>
      <w:pStyle w:val="Footer"/>
      <w:jc w:val="right"/>
    </w:pPr>
  </w:p>
  <w:p w:rsidR="00696709" w:rsidRDefault="0069670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61F" w:rsidRDefault="0020061F">
      <w:r>
        <w:separator/>
      </w:r>
    </w:p>
  </w:footnote>
  <w:footnote w:type="continuationSeparator" w:id="0">
    <w:p w:rsidR="0020061F" w:rsidRDefault="00200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09" w:rsidRDefault="00696709">
    <w:pPr>
      <w:spacing w:before="100" w:beforeAutospacing="1" w:after="100" w:afterAutospacing="1"/>
      <w:jc w:val="center"/>
      <w:rPr>
        <w:rFonts w:ascii="Arial" w:hAnsi="Arial" w:cs="Arial"/>
        <w:b/>
        <w:bCs/>
        <w:color w:val="003399"/>
        <w:szCs w:val="20"/>
        <w:u w:val="single"/>
        <w:lang w:val="en-GB"/>
      </w:rPr>
    </w:pPr>
  </w:p>
  <w:p w:rsidR="00696709" w:rsidRDefault="0020061F">
    <w:pPr>
      <w:spacing w:before="100" w:beforeAutospacing="1" w:after="100" w:afterAutospacing="1"/>
      <w:jc w:val="center"/>
      <w:rPr>
        <w:sz w:val="20"/>
      </w:rPr>
    </w:pPr>
    <w:r>
      <w:rPr>
        <w:bCs/>
        <w:color w:val="003399"/>
        <w:sz w:val="20"/>
        <w:highlight w:val="yellow"/>
        <w:lang w:val="en-GB"/>
      </w:rPr>
      <w:t xml:space="preserve">Review Form </w:t>
    </w:r>
    <w:r>
      <w:rPr>
        <w:bCs/>
        <w:color w:val="003399"/>
        <w:sz w:val="20"/>
        <w:highlight w:val="yellow"/>
        <w:lang w:val="en-GB"/>
      </w:rPr>
      <w:t>(Research)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09"/>
    <w:rsid w:val="0020061F"/>
    <w:rsid w:val="00696709"/>
    <w:rsid w:val="007C790A"/>
    <w:rsid w:val="00F67C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E5FE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C79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30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44033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25757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1339</Words>
  <Characters>7633</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2026-04-11T23:07:00Z</dcterms:created>
  <dcterms:modified xsi:type="dcterms:W3CDTF">2026-04-20T08:41:00Z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