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14924" w:rsidRPr="00A83592">
        <w:trPr>
          <w:trHeight w:val="20"/>
          <w:jc w:val="center"/>
        </w:trPr>
        <w:tc>
          <w:tcPr>
            <w:tcW w:w="1186" w:type="pct"/>
          </w:tcPr>
          <w:p w:rsidR="00314924" w:rsidRPr="00A83592" w:rsidRDefault="008D75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14924" w:rsidRPr="00A83592" w:rsidRDefault="008D75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314924" w:rsidRPr="00A83592">
        <w:trPr>
          <w:trHeight w:val="20"/>
          <w:jc w:val="center"/>
        </w:trPr>
        <w:tc>
          <w:tcPr>
            <w:tcW w:w="1186" w:type="pct"/>
          </w:tcPr>
          <w:p w:rsidR="00314924" w:rsidRPr="00A83592" w:rsidRDefault="008D75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14924" w:rsidRPr="00A83592" w:rsidRDefault="008D7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Ms_AJOGER_156678</w:t>
            </w:r>
          </w:p>
        </w:tc>
      </w:tr>
      <w:tr w:rsidR="00314924" w:rsidRPr="00A83592">
        <w:trPr>
          <w:trHeight w:val="20"/>
          <w:jc w:val="center"/>
        </w:trPr>
        <w:tc>
          <w:tcPr>
            <w:tcW w:w="1186" w:type="pct"/>
          </w:tcPr>
          <w:p w:rsidR="00314924" w:rsidRPr="00A83592" w:rsidRDefault="008D75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14924" w:rsidRPr="00A83592" w:rsidRDefault="008D7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Geomorphological Characterization and Spatial Distribution Analysis of </w:t>
            </w:r>
            <w:proofErr w:type="spellStart"/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Chikkaballapur</w:t>
            </w:r>
            <w:proofErr w:type="spellEnd"/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</w:t>
            </w:r>
            <w:proofErr w:type="gramStart"/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Karnataka ,Implications</w:t>
            </w:r>
            <w:proofErr w:type="gramEnd"/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Groundwater Management in granite mining area</w:t>
            </w:r>
          </w:p>
        </w:tc>
      </w:tr>
      <w:tr w:rsidR="00314924" w:rsidRPr="00A83592">
        <w:trPr>
          <w:trHeight w:val="20"/>
          <w:jc w:val="center"/>
        </w:trPr>
        <w:tc>
          <w:tcPr>
            <w:tcW w:w="1186" w:type="pct"/>
          </w:tcPr>
          <w:p w:rsidR="00314924" w:rsidRPr="00A83592" w:rsidRDefault="008D75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14924" w:rsidRPr="00A83592" w:rsidRDefault="008D7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14924" w:rsidRPr="00A83592" w:rsidRDefault="003149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14924" w:rsidRPr="00A83592" w:rsidRDefault="008D750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359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359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14924" w:rsidRPr="00A83592" w:rsidRDefault="003149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14924" w:rsidRPr="00A83592">
        <w:trPr>
          <w:trHeight w:val="20"/>
          <w:jc w:val="center"/>
        </w:trPr>
        <w:tc>
          <w:tcPr>
            <w:tcW w:w="1789" w:type="pct"/>
            <w:noWrap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35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14924" w:rsidRPr="00A83592" w:rsidRDefault="008D75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35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35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89" w:type="pct"/>
            <w:noWrap/>
          </w:tcPr>
          <w:p w:rsidR="00314924" w:rsidRPr="00A83592" w:rsidRDefault="008D75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is relevant because geomorphology </w:t>
            </w: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strongly controls groundwater occurrence in hard-rock terrains. The topic is also regionally important due to expanding granite mining and groundwater stress in semi-arid Karnataka. The use of RS and GIS for geomorphic mapping is appropriate and practical.</w:t>
            </w: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 xml:space="preserve"> The paper has value, but its contribution would be stronger if the mining-related groundwater implications were supported by hydrogeological or water-quality evidence rather than mainly inferred from landform interpretation.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14924" w:rsidRPr="00A83592" w:rsidRDefault="00314924">
      <w:pPr>
        <w:rPr>
          <w:rFonts w:ascii="Arial" w:hAnsi="Arial" w:cs="Arial"/>
          <w:sz w:val="20"/>
          <w:szCs w:val="20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lang w:val="en-GB"/>
        </w:rPr>
      </w:pPr>
    </w:p>
    <w:p w:rsidR="00314924" w:rsidRPr="00A83592" w:rsidRDefault="008D750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3592">
        <w:rPr>
          <w:rFonts w:ascii="Arial" w:hAnsi="Arial" w:cs="Arial"/>
          <w:highlight w:val="yellow"/>
          <w:u w:val="single"/>
          <w:lang w:val="en-GB" w:eastAsia="en-US"/>
        </w:rPr>
        <w:t xml:space="preserve">PART 2.1 (Objective </w:t>
      </w:r>
      <w:r w:rsidRPr="00A83592">
        <w:rPr>
          <w:rFonts w:ascii="Arial" w:hAnsi="Arial" w:cs="Arial"/>
          <w:highlight w:val="yellow"/>
          <w:u w:val="single"/>
          <w:lang w:val="en-GB" w:eastAsia="en-US"/>
        </w:rPr>
        <w:t>Evaluation)</w:t>
      </w:r>
    </w:p>
    <w:p w:rsidR="00314924" w:rsidRPr="00A83592" w:rsidRDefault="003149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14924" w:rsidRPr="00A83592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35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14924" w:rsidRPr="00A83592" w:rsidRDefault="008D75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35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35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35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35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35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35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</w:t>
            </w: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35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35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</w:t>
            </w: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2/5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790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understandable language?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4924" w:rsidRPr="00A83592" w:rsidRDefault="008D75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Pr="00A83592">
              <w:rPr>
                <w:rFonts w:ascii="Arial" w:hAnsi="Arial" w:cs="Arial"/>
                <w:b/>
                <w:sz w:val="20"/>
                <w:szCs w:val="20"/>
                <w:lang w:val="en-GB"/>
              </w:rPr>
              <w:t>2/5</w:t>
            </w:r>
          </w:p>
        </w:tc>
        <w:tc>
          <w:tcPr>
            <w:tcW w:w="1367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14924" w:rsidRPr="00A83592" w:rsidRDefault="003149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4924" w:rsidRPr="00A83592" w:rsidRDefault="003149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4924" w:rsidRPr="00A83592" w:rsidRDefault="003149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4924" w:rsidRPr="00A83592" w:rsidRDefault="008D750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359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14924" w:rsidRPr="00A83592" w:rsidRDefault="003149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14924" w:rsidRPr="00A83592">
        <w:trPr>
          <w:trHeight w:val="20"/>
          <w:jc w:val="center"/>
        </w:trPr>
        <w:tc>
          <w:tcPr>
            <w:tcW w:w="1672" w:type="pct"/>
            <w:noWrap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35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14924" w:rsidRPr="00A83592" w:rsidRDefault="003149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314924" w:rsidRPr="00A83592" w:rsidRDefault="008D75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35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35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672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14924" w:rsidRPr="00A83592" w:rsidRDefault="003149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Partly. The title reflects the topic, but it is too long and grammat</w:t>
            </w: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ically weak. It also promises implications for groundwater management in mining areas, while the study mainly presents geomorphological mapping. A shorter and more precise title would be better.</w:t>
            </w:r>
          </w:p>
        </w:tc>
        <w:tc>
          <w:tcPr>
            <w:tcW w:w="1543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672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35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14924" w:rsidRPr="00A83592" w:rsidRDefault="003149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answer is NO, please provide a brief, clear suggestion for improvement.</w:t>
            </w:r>
          </w:p>
        </w:tc>
        <w:tc>
          <w:tcPr>
            <w:tcW w:w="1786" w:type="pct"/>
          </w:tcPr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No. The abstract gives the main landform percentages, but it overextends the interpretation. It links geomorphology to groundwater recharge and mining impacts without presenting direct</w:t>
            </w: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 xml:space="preserve"> groundwater-level, pumping, or water-quality evidence. The abstract should briefly state the mapping method, the main landform classes, and the practical implication, but avoid unsupported claims.</w:t>
            </w:r>
          </w:p>
        </w:tc>
        <w:tc>
          <w:tcPr>
            <w:tcW w:w="1543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672" w:type="pct"/>
            <w:noWrap/>
          </w:tcPr>
          <w:p w:rsidR="00314924" w:rsidRPr="00A83592" w:rsidRDefault="008D75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35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3592">
              <w:rPr>
                <w:rFonts w:ascii="Arial" w:hAnsi="Arial" w:cs="Arial"/>
                <w:lang w:val="en-GB" w:eastAsia="en-US"/>
              </w:rPr>
              <w:br/>
            </w:r>
          </w:p>
          <w:p w:rsidR="00314924" w:rsidRPr="00A83592" w:rsidRDefault="008D75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answer is NO, please provide a brief, clear suggestion for improvement.</w:t>
            </w:r>
          </w:p>
        </w:tc>
        <w:tc>
          <w:tcPr>
            <w:tcW w:w="1786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Partly, but revision is needed.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geomorphological mapping approach using RS, DEM derivatives, and GIS is acceptable. However, the groundwater-management conclusions are broader tha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 the evidence presented. The study maps landforms, but it does not present borehole data, transmissivity, fracture-density analysis, groundwater-level trends, or water-quality measurements to validate the claimed groundwater impacts of mining.</w:t>
            </w:r>
          </w:p>
          <w:p w:rsidR="00314924" w:rsidRPr="00A83592" w:rsidRDefault="0031492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 second i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ssue is methodological detail. The manuscript names Landsat 8, Sentinel-2, and SRTM, but the classification workflow remains too general. It is not clear how geomorphic units were delineated, whether supervised/manual interpretation was used, how field val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idation was performed, how many field points were collected, and what mapping accuracy was achieved. The map scale is mentioned, but accuracy assessment is not presented.</w:t>
            </w:r>
          </w:p>
          <w:p w:rsidR="00314924" w:rsidRPr="00A83592" w:rsidRDefault="0031492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 third issue is internal consistency. The keywords mention groundwater quality, DWQ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I, irrigation suitability, and fluoride contamination, but the manuscript itself is a geomorphological mapping paper and does not actually present groundwater quality index calculations or fluoride analysis. This creates a scope mismatch between title, key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words, abstract, and results.</w:t>
            </w:r>
          </w:p>
        </w:tc>
        <w:tc>
          <w:tcPr>
            <w:tcW w:w="1543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1672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14924" w:rsidRPr="00A83592" w:rsidRDefault="008D7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14924" w:rsidRPr="00A83592" w:rsidRDefault="003149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The references include relevant classic sources, but the list needs cleaning. There are 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duplicate entries, inconsistent formatting, incomplete citations, and some references that are only weakly linked to the actual results. The paper should include more recent and directly relevant studies on hard-rock hydrogeomorphology, mining impacts on r</w:t>
            </w: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echarge, and RS/GIS-based geomorphic validation.</w:t>
            </w:r>
          </w:p>
        </w:tc>
        <w:tc>
          <w:tcPr>
            <w:tcW w:w="1543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4924" w:rsidRPr="00A83592">
        <w:trPr>
          <w:trHeight w:val="896"/>
          <w:jc w:val="center"/>
        </w:trPr>
        <w:tc>
          <w:tcPr>
            <w:tcW w:w="1672" w:type="pct"/>
            <w:noWrap/>
          </w:tcPr>
          <w:p w:rsidR="00314924" w:rsidRPr="00A83592" w:rsidRDefault="008D75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14924" w:rsidRPr="00A83592" w:rsidRDefault="008D7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14924" w:rsidRPr="00A83592" w:rsidRDefault="003149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14924" w:rsidRPr="00A83592" w:rsidRDefault="003149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314924" w:rsidRPr="00A83592" w:rsidRDefault="008D7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314924" w:rsidRPr="00A83592" w:rsidRDefault="003149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14924" w:rsidRPr="00A83592" w:rsidRDefault="003149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14924" w:rsidRPr="00A83592" w:rsidRDefault="003149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14924" w:rsidRPr="00A83592" w:rsidRDefault="008D75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8359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314924" w:rsidRPr="00A83592" w:rsidRDefault="003149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14924" w:rsidRPr="00A83592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314924" w:rsidRPr="00A83592" w:rsidRDefault="008D7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35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 w:rsidRPr="00A835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comments from journal editorial office and editors):</w:t>
            </w:r>
          </w:p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14924" w:rsidRPr="00A83592">
        <w:trPr>
          <w:trHeight w:val="20"/>
          <w:jc w:val="center"/>
        </w:trPr>
        <w:tc>
          <w:tcPr>
            <w:tcW w:w="2784" w:type="pct"/>
            <w:noWrap/>
          </w:tcPr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314924" w:rsidRPr="00A83592" w:rsidRDefault="008D7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14924" w:rsidRPr="00A83592">
        <w:trPr>
          <w:trHeight w:val="20"/>
          <w:jc w:val="center"/>
        </w:trPr>
        <w:tc>
          <w:tcPr>
            <w:tcW w:w="2784" w:type="pct"/>
            <w:noWrap/>
          </w:tcPr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addresses a relevant applied topic, and the geomorphological mapping itself appears useful. My main concern is that the manuscript extends from landform mapping to </w:t>
            </w: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groundwater-quality and mining-impact conclusions without enough hydrogeological evidence. There is also a noticeable mismatch between the keywords and the actual study content. I would suggest major revision if the journal considers the topic suitable.</w:t>
            </w:r>
          </w:p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4924" w:rsidRPr="00A83592" w:rsidRDefault="008D7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 xml:space="preserve">seful geomorphological mapping, but the manuscript needs clearer scope alignment, stronger methodology description, removal of unsupported groundwater-quality implications, and substantial language/reference </w:t>
            </w:r>
            <w:proofErr w:type="spellStart"/>
            <w:r w:rsidRPr="00A83592">
              <w:rPr>
                <w:rFonts w:ascii="Arial" w:hAnsi="Arial" w:cs="Arial"/>
                <w:sz w:val="20"/>
                <w:szCs w:val="20"/>
                <w:lang w:val="en-GB"/>
              </w:rPr>
              <w:t>cleanup</w:t>
            </w:r>
            <w:proofErr w:type="spellEnd"/>
          </w:p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314924" w:rsidRPr="00A83592" w:rsidRDefault="00314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14924" w:rsidRPr="00A83592" w:rsidRDefault="003149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3592" w:rsidRPr="00A83592" w:rsidRDefault="00A8359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3592" w:rsidRPr="00A83592" w:rsidRDefault="00A83592" w:rsidP="00A83592">
      <w:pPr>
        <w:rPr>
          <w:rFonts w:ascii="Arial" w:hAnsi="Arial" w:cs="Arial"/>
          <w:b/>
          <w:sz w:val="20"/>
          <w:szCs w:val="20"/>
          <w:u w:val="single"/>
        </w:rPr>
      </w:pPr>
      <w:r w:rsidRPr="00A835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83592" w:rsidRPr="00A83592" w:rsidRDefault="00A8359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3592" w:rsidRPr="00A83592" w:rsidRDefault="00A83592" w:rsidP="00A8359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072948"/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Ali </w:t>
      </w:r>
      <w:proofErr w:type="spellStart"/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>Khazraei</w:t>
      </w:r>
      <w:proofErr w:type="spellEnd"/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>Vizhemehr</w:t>
      </w:r>
      <w:proofErr w:type="spellEnd"/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Canada West (UCW)</w:t>
      </w:r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83592">
        <w:rPr>
          <w:rFonts w:ascii="Arial" w:eastAsia="Arial Unicode MS" w:hAnsi="Arial" w:cs="Arial"/>
          <w:b/>
          <w:bCs/>
          <w:sz w:val="20"/>
          <w:szCs w:val="20"/>
          <w:lang w:val="en-GB"/>
        </w:rPr>
        <w:t>Canada</w:t>
      </w:r>
      <w:bookmarkStart w:id="1" w:name="_GoBack"/>
      <w:bookmarkEnd w:id="0"/>
      <w:bookmarkEnd w:id="1"/>
    </w:p>
    <w:sectPr w:rsidR="00A83592" w:rsidRPr="00A8359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500" w:rsidRDefault="008D7500">
      <w:r>
        <w:separator/>
      </w:r>
    </w:p>
  </w:endnote>
  <w:endnote w:type="continuationSeparator" w:id="0">
    <w:p w:rsidR="008D7500" w:rsidRDefault="008D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924" w:rsidRDefault="00314924">
    <w:pPr>
      <w:pStyle w:val="Footer"/>
      <w:jc w:val="right"/>
    </w:pPr>
  </w:p>
  <w:p w:rsidR="00314924" w:rsidRDefault="008D75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314924" w:rsidRDefault="008D75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14924" w:rsidRDefault="00314924">
    <w:pPr>
      <w:pStyle w:val="Footer"/>
      <w:jc w:val="right"/>
    </w:pPr>
  </w:p>
  <w:p w:rsidR="00314924" w:rsidRDefault="003149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500" w:rsidRDefault="008D7500">
      <w:r>
        <w:separator/>
      </w:r>
    </w:p>
  </w:footnote>
  <w:footnote w:type="continuationSeparator" w:id="0">
    <w:p w:rsidR="008D7500" w:rsidRDefault="008D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924" w:rsidRDefault="003149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14924" w:rsidRDefault="008D75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924"/>
    <w:rsid w:val="00314924"/>
    <w:rsid w:val="008D7500"/>
    <w:rsid w:val="00A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CF1B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