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7044" w:rsidRPr="000B4333" w14:paraId="2D79497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770D31A" w14:textId="77777777" w:rsidR="00007044" w:rsidRPr="000B4333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E5F6A2D" w14:textId="77777777" w:rsidR="00007044" w:rsidRPr="000B4333" w:rsidRDefault="008464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2F5E" w:rsidRPr="000B433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Language, Literature and Culture Studies</w:t>
              </w:r>
            </w:hyperlink>
          </w:p>
        </w:tc>
      </w:tr>
      <w:tr w:rsidR="00007044" w:rsidRPr="000B4333" w14:paraId="2936C24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0443A8" w14:textId="77777777" w:rsidR="00007044" w:rsidRPr="000B4333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BA44D50" w14:textId="77777777" w:rsidR="00007044" w:rsidRPr="000B4333" w:rsidRDefault="00AB6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Ms_AJL2C_156784</w:t>
            </w:r>
          </w:p>
        </w:tc>
      </w:tr>
      <w:tr w:rsidR="00007044" w:rsidRPr="000B4333" w14:paraId="4DCFBE3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C77A21" w14:textId="77777777" w:rsidR="00007044" w:rsidRPr="000B4333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3A50C24" w14:textId="77777777" w:rsidR="00007044" w:rsidRPr="000B4333" w:rsidRDefault="00AB6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Representation of Disability in Japanese Anime Series Violet </w:t>
            </w:r>
            <w:proofErr w:type="spellStart"/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Evergarden</w:t>
            </w:r>
            <w:proofErr w:type="spellEnd"/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(2018): Beyond Narrative Prosthesis and Conventional Literary Tropes</w:t>
            </w:r>
          </w:p>
        </w:tc>
      </w:tr>
      <w:tr w:rsidR="00007044" w:rsidRPr="000B4333" w14:paraId="3AF2945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C0DE22" w14:textId="77777777" w:rsidR="00007044" w:rsidRPr="000B4333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31680E3" w14:textId="77777777" w:rsidR="00007044" w:rsidRPr="000B4333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15B69B1" w14:textId="77777777" w:rsidR="00007044" w:rsidRPr="000B4333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E59F87" w14:textId="77777777" w:rsidR="00007044" w:rsidRPr="000B4333" w:rsidRDefault="000070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25CC58" w14:textId="77777777" w:rsidR="00007044" w:rsidRPr="000B4333" w:rsidRDefault="005A38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433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B433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C1D1EB1" w14:textId="77777777" w:rsidR="00007044" w:rsidRPr="000B4333" w:rsidRDefault="000070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07044" w:rsidRPr="000B4333" w14:paraId="2FDB258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42F3429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1F0C3CA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33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C93ED61" w14:textId="77777777" w:rsidR="00007044" w:rsidRPr="000B4333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4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3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0689A3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7A60D19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3B9ACA" w14:textId="77777777" w:rsidR="00007044" w:rsidRPr="000B4333" w:rsidRDefault="005A38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7F9561C" w14:textId="21ED3AE7" w:rsidR="006633A5" w:rsidRPr="000B4333" w:rsidRDefault="006633A5" w:rsidP="006633A5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D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 interesting topic regarding the intersection of disability studies and Japanese media (anime). I think you need closer engagement with disability studies in general as you only cite a scholar. You may consider adding more relevant references, such as the recently published monograph </w:t>
            </w:r>
            <w:r w:rsidRPr="000B43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D"/>
              </w:rPr>
              <w:t>The Routledge International Handbook of Critical Disability Studies</w:t>
            </w:r>
          </w:p>
          <w:p w14:paraId="5AADFCB1" w14:textId="2772D482" w:rsidR="006633A5" w:rsidRPr="000B4333" w:rsidRDefault="006633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FC3ECD0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77E63A" w14:textId="77777777" w:rsidR="00007044" w:rsidRPr="000B4333" w:rsidRDefault="00007044">
      <w:pPr>
        <w:rPr>
          <w:rFonts w:ascii="Arial" w:hAnsi="Arial" w:cs="Arial"/>
          <w:sz w:val="20"/>
          <w:szCs w:val="20"/>
          <w:lang w:val="en-GB"/>
        </w:rPr>
      </w:pPr>
    </w:p>
    <w:p w14:paraId="73C81024" w14:textId="77777777" w:rsidR="00007044" w:rsidRPr="000B4333" w:rsidRDefault="005A38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B433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202372" w14:textId="77777777" w:rsidR="00007044" w:rsidRPr="000B4333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07044" w:rsidRPr="000B4333" w14:paraId="03D3DCD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4FCBBAF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EB8F84C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33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91A5FA3" w14:textId="77777777" w:rsidR="00007044" w:rsidRPr="000B4333" w:rsidRDefault="005A38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3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7044" w:rsidRPr="000B4333" w14:paraId="05B0B0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CCCC72" w14:textId="77777777" w:rsidR="00007044" w:rsidRPr="000B4333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CC1A2A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494B3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996FE5" w14:textId="24F964BF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666801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D3C64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73CD4C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33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97D626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F14BE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CBABEB" w14:textId="0E9AA90A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8F299E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272C5A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EEDEE4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3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E9CAD0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65C50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E03F3B" w14:textId="5E539A34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BE68FEE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47EDCD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9CA82D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3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ECA534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ABA98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25390D" w14:textId="484FB839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0A8DC6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C2F5B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010331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33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E43457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8904B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849144" w14:textId="355B3BCC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2C5E000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071A3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D284D7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33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A3F00B2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AAFA4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00ED89" w14:textId="2FDE4FE4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A57B21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92D5D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97E2AB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33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7DF91F1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E7988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B92BFA" w14:textId="0811D9D4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BD8D9EE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626F19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6B8946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33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47E171A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8FDA9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382598" w14:textId="7EABA84E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80712F6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745364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34C456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5D1054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82E60" w14:textId="77777777" w:rsidR="00007044" w:rsidRPr="000B4333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27D3C5" w14:textId="77777777" w:rsidR="00007044" w:rsidRPr="000B4333" w:rsidRDefault="000070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DF3FD90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02E2C2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4B8D6F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7DA3C7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0FBEF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CDD65D" w14:textId="38DD103F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9A5A61F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43CEC7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3F8300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916441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FE681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FADB5A" w14:textId="13C5018E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BDC22C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338DE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C7AE0B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6CDF91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9BC61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4CB512" w14:textId="07D94EB3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BCB5997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2FC6F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C95736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23978C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9A308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706D8F" w14:textId="36ACDFA7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F27BFF9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191268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56015E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7F36BC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2639DFE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B0EEFE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8CD5852" w14:textId="210CCD1B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08C217A9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4CCC40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2D2F13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73F2FF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E0DA8" w14:textId="77777777" w:rsidR="00007044" w:rsidRPr="000B4333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9ECAE3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6DA2CAC" w14:textId="03254A92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AF0A3E5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FE4BBA" w14:textId="77777777" w:rsidR="00007044" w:rsidRPr="000B4333" w:rsidRDefault="000070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AC0766" w14:textId="77777777" w:rsidR="00007044" w:rsidRPr="000B4333" w:rsidRDefault="005A38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B433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A48C07" w14:textId="77777777" w:rsidR="00007044" w:rsidRPr="000B4333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07044" w:rsidRPr="000B4333" w14:paraId="428AADA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9CB652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40B3018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33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40ED6B" w14:textId="77777777" w:rsidR="00007044" w:rsidRPr="000B4333" w:rsidRDefault="00007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1E126DE" w14:textId="77777777" w:rsidR="00007044" w:rsidRPr="000B4333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4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43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9CFC60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794B1A1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D3534D6" w14:textId="77777777" w:rsidR="00007044" w:rsidRPr="000B4333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38ED07" w14:textId="77777777" w:rsidR="00007044" w:rsidRPr="000B4333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EA05F9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BF418E5" w14:textId="6EC7E580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E6BD159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1409927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3517F5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33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E4FAFA" w14:textId="77777777" w:rsidR="00007044" w:rsidRPr="000B4333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7D3504" w14:textId="77777777" w:rsidR="00007044" w:rsidRPr="000B4333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967BF62" w14:textId="741C5A2C" w:rsidR="00007044" w:rsidRPr="000B4333" w:rsidRDefault="00663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theory used should be stated</w:t>
            </w:r>
          </w:p>
        </w:tc>
        <w:tc>
          <w:tcPr>
            <w:tcW w:w="1543" w:type="pct"/>
            <w:shd w:val="clear" w:color="auto" w:fill="auto"/>
          </w:tcPr>
          <w:p w14:paraId="3C25DFDA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78B9D55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4420F7" w14:textId="77777777" w:rsidR="00007044" w:rsidRPr="000B4333" w:rsidRDefault="005A38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B433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B4333">
              <w:rPr>
                <w:rFonts w:ascii="Arial" w:hAnsi="Arial" w:cs="Arial"/>
                <w:lang w:val="en-GB" w:eastAsia="en-US"/>
              </w:rPr>
              <w:br/>
            </w:r>
          </w:p>
          <w:p w14:paraId="26B17FBF" w14:textId="77777777" w:rsidR="00007044" w:rsidRPr="000B4333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7E77F7" w14:textId="0E8063EE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8CCED56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63B1931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3A0D9A" w14:textId="77777777" w:rsidR="00007044" w:rsidRPr="000B4333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2879D4" w14:textId="77777777" w:rsidR="00007044" w:rsidRPr="000B4333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D68C49" w14:textId="77777777" w:rsidR="00007044" w:rsidRPr="000B4333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D0B74B" w14:textId="77777777" w:rsidR="00007044" w:rsidRPr="000B4333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148BF2" w14:textId="191CE9C6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will benefit from further engagement with Critical Disability Studies</w:t>
            </w:r>
          </w:p>
        </w:tc>
        <w:tc>
          <w:tcPr>
            <w:tcW w:w="1543" w:type="pct"/>
            <w:shd w:val="clear" w:color="auto" w:fill="auto"/>
          </w:tcPr>
          <w:p w14:paraId="73497244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0B4333" w14:paraId="536B424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E65957B" w14:textId="77777777" w:rsidR="00007044" w:rsidRPr="000B4333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245047" w14:textId="77777777" w:rsidR="00007044" w:rsidRPr="000B4333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2856F0" w14:textId="77777777" w:rsidR="00007044" w:rsidRPr="000B4333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9BEFEE" w14:textId="77777777" w:rsidR="00007044" w:rsidRPr="000B4333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5066E2" w14:textId="77777777" w:rsidR="00007044" w:rsidRPr="000B4333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887DBBE" w14:textId="2BB18BAD" w:rsidR="00007044" w:rsidRPr="000B4333" w:rsidRDefault="00663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F05FA96" w14:textId="77777777" w:rsidR="00007044" w:rsidRPr="000B4333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DA8C50" w14:textId="77777777" w:rsidR="00007044" w:rsidRPr="000B4333" w:rsidRDefault="0000704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3F734AB" w14:textId="77777777" w:rsidR="000B4333" w:rsidRPr="000B4333" w:rsidRDefault="000B4333" w:rsidP="000B43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DAC405E" w14:textId="77777777" w:rsidR="000B4333" w:rsidRPr="000B4333" w:rsidRDefault="000B4333" w:rsidP="000B43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4333">
        <w:rPr>
          <w:rFonts w:ascii="Arial" w:hAnsi="Arial" w:cs="Arial"/>
          <w:b/>
          <w:u w:val="single"/>
        </w:rPr>
        <w:t>Reviewer details:</w:t>
      </w:r>
    </w:p>
    <w:p w14:paraId="142E197F" w14:textId="77777777" w:rsidR="000B4333" w:rsidRPr="000B4333" w:rsidRDefault="000B4333" w:rsidP="000B433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794EB70" w14:textId="77777777" w:rsidR="000B4333" w:rsidRPr="000B4333" w:rsidRDefault="000B4333" w:rsidP="000B4333">
      <w:pPr>
        <w:rPr>
          <w:rFonts w:ascii="Arial" w:hAnsi="Arial" w:cs="Arial"/>
          <w:sz w:val="20"/>
          <w:szCs w:val="20"/>
        </w:rPr>
      </w:pPr>
      <w:proofErr w:type="spellStart"/>
      <w:r w:rsidRPr="000B4333">
        <w:rPr>
          <w:rFonts w:ascii="Arial" w:hAnsi="Arial" w:cs="Arial"/>
          <w:color w:val="000000"/>
          <w:sz w:val="20"/>
          <w:szCs w:val="20"/>
        </w:rPr>
        <w:t>Kristiawan</w:t>
      </w:r>
      <w:proofErr w:type="spellEnd"/>
      <w:r w:rsidRPr="000B433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B4333">
        <w:rPr>
          <w:rFonts w:ascii="Arial" w:hAnsi="Arial" w:cs="Arial"/>
          <w:color w:val="000000"/>
          <w:sz w:val="20"/>
          <w:szCs w:val="20"/>
        </w:rPr>
        <w:t>Indriyanto</w:t>
      </w:r>
      <w:proofErr w:type="spellEnd"/>
      <w:r w:rsidRPr="000B433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B4333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0B4333">
        <w:rPr>
          <w:rFonts w:ascii="Arial" w:hAnsi="Arial" w:cs="Arial"/>
          <w:color w:val="000000"/>
          <w:sz w:val="20"/>
          <w:szCs w:val="20"/>
        </w:rPr>
        <w:t xml:space="preserve"> Prima Indonesia , Indonesia</w:t>
      </w:r>
      <w:r w:rsidRPr="000B4333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p w14:paraId="5F45AFD4" w14:textId="77777777" w:rsidR="00007044" w:rsidRPr="000B4333" w:rsidRDefault="000070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07044" w:rsidRPr="000B433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9691E" w14:textId="77777777" w:rsidR="008464B7" w:rsidRDefault="008464B7">
      <w:r>
        <w:separator/>
      </w:r>
    </w:p>
  </w:endnote>
  <w:endnote w:type="continuationSeparator" w:id="0">
    <w:p w14:paraId="07B19D0B" w14:textId="77777777" w:rsidR="008464B7" w:rsidRDefault="0084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8A86" w14:textId="77777777" w:rsidR="00007044" w:rsidRDefault="00007044">
    <w:pPr>
      <w:pStyle w:val="Footer"/>
      <w:jc w:val="right"/>
    </w:pPr>
  </w:p>
  <w:p w14:paraId="0115F6D3" w14:textId="7630C488" w:rsidR="00007044" w:rsidRDefault="005A38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975D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975D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2AA9C59" w14:textId="77777777" w:rsidR="00007044" w:rsidRDefault="005A38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3CD5CE" w14:textId="77777777" w:rsidR="00007044" w:rsidRDefault="00007044">
    <w:pPr>
      <w:pStyle w:val="Footer"/>
      <w:jc w:val="right"/>
    </w:pPr>
  </w:p>
  <w:p w14:paraId="06E30C1E" w14:textId="77777777" w:rsidR="00007044" w:rsidRDefault="000070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08A1" w14:textId="77777777" w:rsidR="008464B7" w:rsidRDefault="008464B7">
      <w:r>
        <w:separator/>
      </w:r>
    </w:p>
  </w:footnote>
  <w:footnote w:type="continuationSeparator" w:id="0">
    <w:p w14:paraId="361892A1" w14:textId="77777777" w:rsidR="008464B7" w:rsidRDefault="0084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9E7" w14:textId="77777777" w:rsidR="00007044" w:rsidRDefault="000070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3B08A1" w14:textId="77777777" w:rsidR="00007044" w:rsidRDefault="005A38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044"/>
    <w:rsid w:val="00003C11"/>
    <w:rsid w:val="00007044"/>
    <w:rsid w:val="000B4333"/>
    <w:rsid w:val="000F4346"/>
    <w:rsid w:val="00173FF4"/>
    <w:rsid w:val="001975DE"/>
    <w:rsid w:val="001A19FB"/>
    <w:rsid w:val="001E6B68"/>
    <w:rsid w:val="00226D5E"/>
    <w:rsid w:val="00343BDF"/>
    <w:rsid w:val="00406721"/>
    <w:rsid w:val="004D1FEA"/>
    <w:rsid w:val="00562F5E"/>
    <w:rsid w:val="005A3891"/>
    <w:rsid w:val="006633A5"/>
    <w:rsid w:val="006B30EA"/>
    <w:rsid w:val="00733B57"/>
    <w:rsid w:val="008464B7"/>
    <w:rsid w:val="00900072"/>
    <w:rsid w:val="00AB6247"/>
    <w:rsid w:val="00BD1B91"/>
    <w:rsid w:val="00C82762"/>
    <w:rsid w:val="00C9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89A3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633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0B43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l2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