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F3309A" w:rsidRPr="001E2F6F">
        <w:trPr>
          <w:trHeight w:val="290"/>
        </w:trPr>
        <w:tc>
          <w:tcPr>
            <w:tcW w:w="3296" w:type="dxa"/>
          </w:tcPr>
          <w:p w:rsidR="00F3309A" w:rsidRPr="001E2F6F" w:rsidRDefault="00C145C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Journal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F3309A" w:rsidRPr="001E2F6F" w:rsidRDefault="00BA39E6">
            <w:pPr>
              <w:pStyle w:val="TableParagraph"/>
              <w:spacing w:line="270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hyperlink r:id="rId7">
              <w:r w:rsidR="00C145CB" w:rsidRPr="001E2F6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Asian</w:t>
              </w:r>
              <w:r w:rsidR="00C145CB" w:rsidRPr="001E2F6F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</w:t>
              </w:r>
              <w:r w:rsidR="00C145CB" w:rsidRPr="001E2F6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Journal</w:t>
              </w:r>
              <w:r w:rsidR="00C145CB" w:rsidRPr="001E2F6F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C145CB" w:rsidRPr="001E2F6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of</w:t>
              </w:r>
              <w:r w:rsidR="00C145CB" w:rsidRPr="001E2F6F">
                <w:rPr>
                  <w:rFonts w:ascii="Arial" w:hAnsi="Arial" w:cs="Arial"/>
                  <w:color w:val="0E4B82"/>
                  <w:spacing w:val="-3"/>
                  <w:sz w:val="20"/>
                  <w:szCs w:val="20"/>
                  <w:u w:val="single" w:color="0E4B82"/>
                </w:rPr>
                <w:t xml:space="preserve"> </w:t>
              </w:r>
              <w:r w:rsidR="00C145CB" w:rsidRPr="001E2F6F">
                <w:rPr>
                  <w:rFonts w:ascii="Arial" w:hAnsi="Arial" w:cs="Arial"/>
                  <w:color w:val="0E4B82"/>
                  <w:sz w:val="20"/>
                  <w:szCs w:val="20"/>
                  <w:u w:val="single" w:color="0E4B82"/>
                </w:rPr>
                <w:t>Geographical</w:t>
              </w:r>
              <w:r w:rsidR="00C145CB" w:rsidRPr="001E2F6F">
                <w:rPr>
                  <w:rFonts w:ascii="Arial" w:hAnsi="Arial" w:cs="Arial"/>
                  <w:color w:val="0E4B82"/>
                  <w:spacing w:val="-2"/>
                  <w:sz w:val="20"/>
                  <w:szCs w:val="20"/>
                  <w:u w:val="single" w:color="0E4B82"/>
                </w:rPr>
                <w:t xml:space="preserve"> Research</w:t>
              </w:r>
            </w:hyperlink>
          </w:p>
        </w:tc>
      </w:tr>
      <w:tr w:rsidR="00F3309A" w:rsidRPr="001E2F6F">
        <w:trPr>
          <w:trHeight w:val="230"/>
        </w:trPr>
        <w:tc>
          <w:tcPr>
            <w:tcW w:w="3296" w:type="dxa"/>
          </w:tcPr>
          <w:p w:rsidR="00F3309A" w:rsidRPr="001E2F6F" w:rsidRDefault="00C145CB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Manuscript</w:t>
            </w:r>
            <w:r w:rsidRPr="001E2F6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F3309A" w:rsidRPr="001E2F6F" w:rsidRDefault="00C145CB">
            <w:pPr>
              <w:pStyle w:val="TableParagraph"/>
              <w:spacing w:line="21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Ms_AJGR_157564</w:t>
            </w:r>
          </w:p>
        </w:tc>
      </w:tr>
      <w:tr w:rsidR="00F3309A" w:rsidRPr="001E2F6F">
        <w:trPr>
          <w:trHeight w:val="460"/>
        </w:trPr>
        <w:tc>
          <w:tcPr>
            <w:tcW w:w="3296" w:type="dxa"/>
          </w:tcPr>
          <w:p w:rsidR="00F3309A" w:rsidRPr="001E2F6F" w:rsidRDefault="00C145C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Title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:rsidR="00F3309A" w:rsidRPr="001E2F6F" w:rsidRDefault="00C145CB">
            <w:pPr>
              <w:pStyle w:val="TableParagraph"/>
              <w:spacing w:line="230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Integrating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NDBI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Mann–Kendall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Assess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Predict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Urban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Kolkata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Municipal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Corporation 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>(KMC)</w:t>
            </w:r>
          </w:p>
        </w:tc>
      </w:tr>
      <w:tr w:rsidR="00F3309A" w:rsidRPr="001E2F6F">
        <w:trPr>
          <w:trHeight w:val="460"/>
        </w:trPr>
        <w:tc>
          <w:tcPr>
            <w:tcW w:w="3296" w:type="dxa"/>
          </w:tcPr>
          <w:p w:rsidR="00F3309A" w:rsidRPr="001E2F6F" w:rsidRDefault="00C145CB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Type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3309A" w:rsidRPr="001E2F6F" w:rsidRDefault="00F3309A">
      <w:pPr>
        <w:spacing w:before="69"/>
        <w:rPr>
          <w:rFonts w:ascii="Arial" w:hAnsi="Arial" w:cs="Arial"/>
          <w:sz w:val="20"/>
          <w:szCs w:val="20"/>
        </w:rPr>
      </w:pPr>
    </w:p>
    <w:p w:rsidR="00F3309A" w:rsidRPr="001E2F6F" w:rsidRDefault="00C145CB">
      <w:pPr>
        <w:pStyle w:val="BodyText"/>
        <w:ind w:left="23"/>
        <w:rPr>
          <w:rFonts w:ascii="Arial" w:hAnsi="Arial" w:cs="Arial"/>
        </w:rPr>
      </w:pPr>
      <w:r w:rsidRPr="001E2F6F">
        <w:rPr>
          <w:rFonts w:ascii="Arial" w:hAnsi="Arial" w:cs="Arial"/>
          <w:color w:val="000000"/>
          <w:highlight w:val="yellow"/>
          <w:u w:val="single"/>
        </w:rPr>
        <w:t>PART</w:t>
      </w:r>
      <w:r w:rsidRPr="001E2F6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1</w:t>
      </w:r>
      <w:r w:rsidRPr="001E2F6F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(Importance</w:t>
      </w:r>
      <w:r w:rsidRPr="001E2F6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of</w:t>
      </w:r>
      <w:r w:rsidRPr="001E2F6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the</w:t>
      </w:r>
      <w:r w:rsidRPr="001E2F6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F3309A" w:rsidRPr="001E2F6F" w:rsidRDefault="00F3309A">
      <w:pPr>
        <w:spacing w:before="22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F3309A" w:rsidRPr="001E2F6F">
        <w:trPr>
          <w:trHeight w:val="637"/>
        </w:trPr>
        <w:tc>
          <w:tcPr>
            <w:tcW w:w="4971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F3309A" w:rsidRPr="001E2F6F" w:rsidRDefault="00C145CB">
            <w:pPr>
              <w:pStyle w:val="TableParagraph"/>
              <w:ind w:left="109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2F6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3309A" w:rsidRPr="001E2F6F">
        <w:trPr>
          <w:trHeight w:val="2531"/>
        </w:trPr>
        <w:tc>
          <w:tcPr>
            <w:tcW w:w="4971" w:type="dxa"/>
          </w:tcPr>
          <w:p w:rsidR="00F3309A" w:rsidRPr="001E2F6F" w:rsidRDefault="00C145CB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1E2F6F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4" w:type="dxa"/>
          </w:tcPr>
          <w:p w:rsidR="00F3309A" w:rsidRPr="001E2F6F" w:rsidRDefault="00C145CB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105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This research focuses on analysis of </w:t>
            </w:r>
            <w:proofErr w:type="spellStart"/>
            <w:r w:rsidRPr="001E2F6F">
              <w:rPr>
                <w:rFonts w:ascii="Arial" w:hAnsi="Arial" w:cs="Arial"/>
                <w:b/>
                <w:sz w:val="20"/>
                <w:szCs w:val="20"/>
              </w:rPr>
              <w:t>Normalised</w:t>
            </w:r>
            <w:proofErr w:type="spellEnd"/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 Difference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Built-up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Index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(NDBI)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Mann–Kendall trend test.</w:t>
            </w:r>
          </w:p>
          <w:p w:rsidR="00F3309A" w:rsidRPr="001E2F6F" w:rsidRDefault="00C145CB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spacing w:before="1"/>
              <w:ind w:right="409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projected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growth</w:t>
            </w: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highlights</w:t>
            </w: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challenges related to land resource pressure and environmental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sustainability.</w:t>
            </w:r>
          </w:p>
          <w:p w:rsidR="00F3309A" w:rsidRPr="001E2F6F" w:rsidRDefault="00C145CB">
            <w:pPr>
              <w:pStyle w:val="TableParagraph"/>
              <w:numPr>
                <w:ilvl w:val="0"/>
                <w:numId w:val="1"/>
              </w:numPr>
              <w:tabs>
                <w:tab w:val="left" w:pos="225"/>
              </w:tabs>
              <w:ind w:right="43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The study provides a reliable methodological framework for assessing urban dynamics and offers critical insights for sustainable urban planning and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formulation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rapidly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expanding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metropolitan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regions.</w:t>
            </w:r>
          </w:p>
        </w:tc>
        <w:tc>
          <w:tcPr>
            <w:tcW w:w="3797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9A" w:rsidRPr="001E2F6F" w:rsidRDefault="00F3309A">
      <w:pPr>
        <w:spacing w:before="70"/>
        <w:rPr>
          <w:rFonts w:ascii="Arial" w:hAnsi="Arial" w:cs="Arial"/>
          <w:b/>
          <w:sz w:val="20"/>
          <w:szCs w:val="20"/>
        </w:rPr>
      </w:pPr>
    </w:p>
    <w:p w:rsidR="00F3309A" w:rsidRPr="001E2F6F" w:rsidRDefault="00C145CB">
      <w:pPr>
        <w:pStyle w:val="BodyText"/>
        <w:ind w:left="23"/>
        <w:rPr>
          <w:rFonts w:ascii="Arial" w:hAnsi="Arial" w:cs="Arial"/>
        </w:rPr>
      </w:pPr>
      <w:r w:rsidRPr="001E2F6F">
        <w:rPr>
          <w:rFonts w:ascii="Arial" w:hAnsi="Arial" w:cs="Arial"/>
          <w:color w:val="000000"/>
          <w:highlight w:val="yellow"/>
          <w:u w:val="single"/>
        </w:rPr>
        <w:t>PART</w:t>
      </w:r>
      <w:r w:rsidRPr="001E2F6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2.1</w:t>
      </w:r>
      <w:r w:rsidRPr="001E2F6F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(Objective</w:t>
      </w:r>
      <w:r w:rsidRPr="001E2F6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3309A" w:rsidRPr="001E2F6F" w:rsidRDefault="00F3309A">
      <w:pPr>
        <w:spacing w:before="9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F3309A" w:rsidRPr="001E2F6F">
        <w:trPr>
          <w:trHeight w:val="407"/>
        </w:trPr>
        <w:tc>
          <w:tcPr>
            <w:tcW w:w="4974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2F6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3309A" w:rsidRPr="001E2F6F">
        <w:trPr>
          <w:trHeight w:val="921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9A" w:rsidRPr="001E2F6F" w:rsidRDefault="00F3309A">
      <w:pPr>
        <w:pStyle w:val="TableParagraph"/>
        <w:rPr>
          <w:rFonts w:ascii="Arial" w:hAnsi="Arial" w:cs="Arial"/>
          <w:sz w:val="20"/>
          <w:szCs w:val="20"/>
        </w:rPr>
        <w:sectPr w:rsidR="00F3309A" w:rsidRPr="001E2F6F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8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8"/>
      </w:tblGrid>
      <w:tr w:rsidR="00F3309A" w:rsidRPr="001E2F6F">
        <w:trPr>
          <w:trHeight w:val="407"/>
        </w:trPr>
        <w:tc>
          <w:tcPr>
            <w:tcW w:w="4974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2F6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3309A" w:rsidRPr="001E2F6F">
        <w:trPr>
          <w:trHeight w:val="921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18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51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4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18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(Author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add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update)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52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4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18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51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4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1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21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37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F3309A" w:rsidRPr="001E2F6F" w:rsidRDefault="00C145CB">
            <w:pPr>
              <w:pStyle w:val="TableParagraph"/>
              <w:spacing w:before="1" w:line="229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3309A" w:rsidRPr="001E2F6F" w:rsidRDefault="00C145CB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379"/>
        </w:trPr>
        <w:tc>
          <w:tcPr>
            <w:tcW w:w="4974" w:type="dxa"/>
          </w:tcPr>
          <w:p w:rsidR="00F3309A" w:rsidRPr="001E2F6F" w:rsidRDefault="00C145CB">
            <w:pPr>
              <w:pStyle w:val="TableParagraph"/>
              <w:ind w:right="191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2F6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F3309A" w:rsidRPr="001E2F6F" w:rsidRDefault="00C145CB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1E2F6F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3309A" w:rsidRPr="001E2F6F" w:rsidRDefault="00C145CB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1E2F6F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1E2F6F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F3309A" w:rsidRPr="001E2F6F" w:rsidRDefault="00C145CB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9A" w:rsidRPr="001E2F6F" w:rsidRDefault="00F3309A">
      <w:pPr>
        <w:spacing w:before="18"/>
        <w:rPr>
          <w:rFonts w:ascii="Arial" w:hAnsi="Arial" w:cs="Arial"/>
          <w:b/>
          <w:sz w:val="20"/>
          <w:szCs w:val="20"/>
        </w:rPr>
      </w:pPr>
    </w:p>
    <w:p w:rsidR="00F3309A" w:rsidRPr="001E2F6F" w:rsidRDefault="00C145CB">
      <w:pPr>
        <w:pStyle w:val="BodyText"/>
        <w:ind w:left="23"/>
        <w:rPr>
          <w:rFonts w:ascii="Arial" w:hAnsi="Arial" w:cs="Arial"/>
        </w:rPr>
      </w:pPr>
      <w:r w:rsidRPr="001E2F6F">
        <w:rPr>
          <w:rFonts w:ascii="Arial" w:hAnsi="Arial" w:cs="Arial"/>
          <w:color w:val="000000"/>
          <w:highlight w:val="yellow"/>
          <w:u w:val="single"/>
        </w:rPr>
        <w:t>PART</w:t>
      </w:r>
      <w:r w:rsidRPr="001E2F6F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2.2</w:t>
      </w:r>
      <w:r w:rsidRPr="001E2F6F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highlight w:val="yellow"/>
          <w:u w:val="single"/>
        </w:rPr>
        <w:t>(Subjective</w:t>
      </w:r>
      <w:r w:rsidRPr="001E2F6F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1E2F6F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3309A" w:rsidRPr="001E2F6F" w:rsidRDefault="00F3309A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F3309A" w:rsidRPr="001E2F6F">
        <w:trPr>
          <w:trHeight w:val="885"/>
        </w:trPr>
        <w:tc>
          <w:tcPr>
            <w:tcW w:w="4647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1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E2F6F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5" w:type="dxa"/>
          </w:tcPr>
          <w:p w:rsidR="00F3309A" w:rsidRPr="001E2F6F" w:rsidRDefault="00C145CB">
            <w:pPr>
              <w:pStyle w:val="TableParagraph"/>
              <w:spacing w:line="256" w:lineRule="auto"/>
              <w:ind w:right="213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(It</w:t>
            </w:r>
            <w:r w:rsidRPr="001E2F6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mandatory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that</w:t>
            </w:r>
            <w:r w:rsidRPr="001E2F6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3309A" w:rsidRPr="001E2F6F">
        <w:trPr>
          <w:trHeight w:val="921"/>
        </w:trPr>
        <w:tc>
          <w:tcPr>
            <w:tcW w:w="4647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3309A" w:rsidRPr="001E2F6F" w:rsidRDefault="00C145C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If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your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answer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NO,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provide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brief,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Author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should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concise.</w:t>
            </w:r>
          </w:p>
        </w:tc>
        <w:tc>
          <w:tcPr>
            <w:tcW w:w="4285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3309A" w:rsidRPr="001E2F6F" w:rsidRDefault="00F3309A">
      <w:pPr>
        <w:pStyle w:val="TableParagraph"/>
        <w:rPr>
          <w:rFonts w:ascii="Arial" w:hAnsi="Arial" w:cs="Arial"/>
          <w:sz w:val="20"/>
          <w:szCs w:val="20"/>
        </w:rPr>
        <w:sectPr w:rsidR="00F3309A" w:rsidRPr="001E2F6F">
          <w:pgSz w:w="16840" w:h="23820"/>
          <w:pgMar w:top="1760" w:right="1417" w:bottom="2807" w:left="1417" w:header="1286" w:footer="1428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5"/>
      </w:tblGrid>
      <w:tr w:rsidR="00F3309A" w:rsidRPr="001E2F6F">
        <w:trPr>
          <w:trHeight w:val="921"/>
        </w:trPr>
        <w:tc>
          <w:tcPr>
            <w:tcW w:w="4647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3309A" w:rsidRPr="001E2F6F" w:rsidRDefault="00C145CB">
            <w:pPr>
              <w:pStyle w:val="TableParagraph"/>
              <w:spacing w:before="211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If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your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answer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NO,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provide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brief,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covers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content</w:t>
            </w:r>
            <w:r w:rsidRPr="001E2F6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comprehensively.</w:t>
            </w:r>
          </w:p>
        </w:tc>
        <w:tc>
          <w:tcPr>
            <w:tcW w:w="4285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918"/>
        </w:trPr>
        <w:tc>
          <w:tcPr>
            <w:tcW w:w="4647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F3309A" w:rsidRPr="001E2F6F" w:rsidRDefault="00C145CB">
            <w:pPr>
              <w:pStyle w:val="TableParagraph"/>
              <w:spacing w:before="209" w:line="230" w:lineRule="atLeast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If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your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answer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NO,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provide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brief,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It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s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2"/>
                <w:sz w:val="20"/>
                <w:szCs w:val="20"/>
              </w:rPr>
              <w:t>accurate.</w:t>
            </w:r>
          </w:p>
        </w:tc>
        <w:tc>
          <w:tcPr>
            <w:tcW w:w="4285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149"/>
        </w:trPr>
        <w:tc>
          <w:tcPr>
            <w:tcW w:w="4647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E2F6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(YES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or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3309A" w:rsidRPr="001E2F6F" w:rsidRDefault="00C145CB">
            <w:pPr>
              <w:pStyle w:val="TableParagraph"/>
              <w:spacing w:before="213" w:line="228" w:lineRule="exact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If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your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answer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NO,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provide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clear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1" w:type="dxa"/>
          </w:tcPr>
          <w:p w:rsidR="00F3309A" w:rsidRPr="001E2F6F" w:rsidRDefault="00C145CB">
            <w:pPr>
              <w:pStyle w:val="TableParagraph"/>
              <w:ind w:right="127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No, the author should include references, which are documents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written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in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current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year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of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article</w:t>
            </w:r>
            <w:r w:rsidRPr="001E2F6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or within the last five years.</w:t>
            </w:r>
          </w:p>
        </w:tc>
        <w:tc>
          <w:tcPr>
            <w:tcW w:w="4285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09A" w:rsidRPr="001E2F6F">
        <w:trPr>
          <w:trHeight w:val="1382"/>
        </w:trPr>
        <w:tc>
          <w:tcPr>
            <w:tcW w:w="4647" w:type="dxa"/>
          </w:tcPr>
          <w:p w:rsidR="00F3309A" w:rsidRPr="001E2F6F" w:rsidRDefault="00C145C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1E2F6F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E2F6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E2F6F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F3309A" w:rsidRPr="001E2F6F" w:rsidRDefault="00C145C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(YES</w:t>
            </w:r>
            <w:r w:rsidRPr="001E2F6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or</w:t>
            </w:r>
            <w:r w:rsidRPr="001E2F6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3309A" w:rsidRPr="001E2F6F" w:rsidRDefault="00F3309A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3309A" w:rsidRPr="001E2F6F" w:rsidRDefault="00C145CB">
            <w:pPr>
              <w:pStyle w:val="TableParagraph"/>
              <w:ind w:right="216"/>
              <w:rPr>
                <w:rFonts w:ascii="Arial" w:hAnsi="Arial" w:cs="Arial"/>
                <w:sz w:val="20"/>
                <w:szCs w:val="20"/>
              </w:rPr>
            </w:pPr>
            <w:r w:rsidRPr="001E2F6F">
              <w:rPr>
                <w:rFonts w:ascii="Arial" w:hAnsi="Arial" w:cs="Arial"/>
                <w:sz w:val="20"/>
                <w:szCs w:val="20"/>
              </w:rPr>
              <w:t>(If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yes,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kindly</w:t>
            </w:r>
            <w:r w:rsidRPr="001E2F6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please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write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down</w:t>
            </w:r>
            <w:r w:rsidRPr="001E2F6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the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ethical</w:t>
            </w:r>
            <w:r w:rsidRPr="001E2F6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E2F6F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F3309A" w:rsidRPr="001E2F6F" w:rsidRDefault="00F3309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5" w:type="dxa"/>
          </w:tcPr>
          <w:p w:rsidR="00F3309A" w:rsidRPr="001E2F6F" w:rsidRDefault="00F3309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E2F6F" w:rsidRPr="001E2F6F" w:rsidRDefault="001E2F6F" w:rsidP="001E2F6F">
      <w:pPr>
        <w:widowControl/>
        <w:autoSpaceDE/>
        <w:autoSpaceDN/>
        <w:rPr>
          <w:rFonts w:ascii="Arial" w:hAnsi="Arial" w:cs="Arial"/>
          <w:b/>
          <w:sz w:val="20"/>
          <w:szCs w:val="20"/>
        </w:rPr>
      </w:pPr>
    </w:p>
    <w:p w:rsidR="001E2F6F" w:rsidRPr="001E2F6F" w:rsidRDefault="001E2F6F" w:rsidP="001E2F6F">
      <w:pPr>
        <w:widowControl/>
        <w:autoSpaceDE/>
        <w:autoSpaceDN/>
        <w:rPr>
          <w:rFonts w:ascii="Arial" w:hAnsi="Arial" w:cs="Arial"/>
          <w:b/>
          <w:sz w:val="20"/>
          <w:szCs w:val="20"/>
          <w:u w:val="single"/>
        </w:rPr>
      </w:pPr>
      <w:r w:rsidRPr="001E2F6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1E2F6F" w:rsidRPr="001E2F6F" w:rsidRDefault="001E2F6F" w:rsidP="001E2F6F">
      <w:pPr>
        <w:widowControl/>
        <w:autoSpaceDE/>
        <w:autoSpaceDN/>
        <w:rPr>
          <w:rFonts w:ascii="Arial" w:hAnsi="Arial" w:cs="Arial"/>
          <w:sz w:val="20"/>
          <w:szCs w:val="20"/>
        </w:rPr>
      </w:pPr>
      <w:r w:rsidRPr="001E2F6F">
        <w:rPr>
          <w:rFonts w:ascii="Arial" w:hAnsi="Arial" w:cs="Arial"/>
          <w:sz w:val="20"/>
          <w:szCs w:val="20"/>
        </w:rPr>
        <w:t>.</w:t>
      </w:r>
      <w:r w:rsidRPr="001E2F6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E2F6F">
        <w:rPr>
          <w:rFonts w:ascii="Arial" w:hAnsi="Arial" w:cs="Arial"/>
          <w:color w:val="000000"/>
          <w:sz w:val="20"/>
          <w:szCs w:val="20"/>
        </w:rPr>
        <w:t>Yaowaret</w:t>
      </w:r>
      <w:proofErr w:type="spellEnd"/>
      <w:r w:rsidRPr="001E2F6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1E2F6F">
        <w:rPr>
          <w:rFonts w:ascii="Arial" w:hAnsi="Arial" w:cs="Arial"/>
          <w:color w:val="000000"/>
          <w:sz w:val="20"/>
          <w:szCs w:val="20"/>
        </w:rPr>
        <w:t>Jantakat</w:t>
      </w:r>
      <w:proofErr w:type="spellEnd"/>
      <w:r w:rsidRPr="001E2F6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E2F6F">
        <w:rPr>
          <w:rFonts w:ascii="Arial" w:hAnsi="Arial" w:cs="Arial"/>
          <w:color w:val="000000"/>
          <w:sz w:val="20"/>
          <w:szCs w:val="20"/>
        </w:rPr>
        <w:t>Rajamangala</w:t>
      </w:r>
      <w:proofErr w:type="spellEnd"/>
      <w:r w:rsidRPr="001E2F6F">
        <w:rPr>
          <w:rFonts w:ascii="Arial" w:hAnsi="Arial" w:cs="Arial"/>
          <w:color w:val="000000"/>
          <w:sz w:val="20"/>
          <w:szCs w:val="20"/>
        </w:rPr>
        <w:t xml:space="preserve"> University of Technology Isan, Thailand</w:t>
      </w:r>
      <w:bookmarkStart w:id="0" w:name="_GoBack"/>
      <w:bookmarkEnd w:id="0"/>
    </w:p>
    <w:p w:rsidR="00F3309A" w:rsidRPr="001E2F6F" w:rsidRDefault="00F3309A">
      <w:pPr>
        <w:rPr>
          <w:rFonts w:ascii="Arial" w:hAnsi="Arial" w:cs="Arial"/>
          <w:b/>
          <w:sz w:val="20"/>
          <w:szCs w:val="20"/>
        </w:rPr>
      </w:pPr>
    </w:p>
    <w:sectPr w:rsidR="00F3309A" w:rsidRPr="001E2F6F">
      <w:type w:val="continuous"/>
      <w:pgSz w:w="16840" w:h="23820"/>
      <w:pgMar w:top="1760" w:right="1417" w:bottom="1620" w:left="1417" w:header="1286" w:footer="14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9E6" w:rsidRDefault="00BA39E6">
      <w:r>
        <w:separator/>
      </w:r>
    </w:p>
  </w:endnote>
  <w:endnote w:type="continuationSeparator" w:id="0">
    <w:p w:rsidR="00BA39E6" w:rsidRDefault="00BA3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09A" w:rsidRDefault="00C145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14074908</wp:posOffset>
              </wp:positionV>
              <wp:extent cx="601345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09A" w:rsidRDefault="00C145CB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25pt;width:47.35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" filled="f" stroked="f">
              <v:textbox inset="0,0,0,0">
                <w:txbxContent>
                  <w:p w:rsidR="00F3309A" w:rsidRDefault="00C145CB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9E6" w:rsidRDefault="00BA39E6">
      <w:r>
        <w:separator/>
      </w:r>
    </w:p>
  </w:footnote>
  <w:footnote w:type="continuationSeparator" w:id="0">
    <w:p w:rsidR="00BA39E6" w:rsidRDefault="00BA3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09A" w:rsidRDefault="00C145CB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3309A" w:rsidRDefault="00C145CB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" filled="f" stroked="f">
              <v:textbox inset="0,0,0,0">
                <w:txbxContent>
                  <w:p w:rsidR="00F3309A" w:rsidRDefault="00C145CB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73CB7"/>
    <w:multiLevelType w:val="hybridMultilevel"/>
    <w:tmpl w:val="E8B05E4C"/>
    <w:lvl w:ilvl="0" w:tplc="2894FC4C">
      <w:numFmt w:val="bullet"/>
      <w:lvlText w:val="-"/>
      <w:lvlJc w:val="left"/>
      <w:pPr>
        <w:ind w:left="108" w:hanging="1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BE0588">
      <w:numFmt w:val="bullet"/>
      <w:lvlText w:val="•"/>
      <w:lvlJc w:val="left"/>
      <w:pPr>
        <w:ind w:left="601" w:hanging="118"/>
      </w:pPr>
      <w:rPr>
        <w:rFonts w:hint="default"/>
        <w:lang w:val="en-US" w:eastAsia="en-US" w:bidi="ar-SA"/>
      </w:rPr>
    </w:lvl>
    <w:lvl w:ilvl="2" w:tplc="9EA81A20">
      <w:numFmt w:val="bullet"/>
      <w:lvlText w:val="•"/>
      <w:lvlJc w:val="left"/>
      <w:pPr>
        <w:ind w:left="1102" w:hanging="118"/>
      </w:pPr>
      <w:rPr>
        <w:rFonts w:hint="default"/>
        <w:lang w:val="en-US" w:eastAsia="en-US" w:bidi="ar-SA"/>
      </w:rPr>
    </w:lvl>
    <w:lvl w:ilvl="3" w:tplc="8A266E02">
      <w:numFmt w:val="bullet"/>
      <w:lvlText w:val="•"/>
      <w:lvlJc w:val="left"/>
      <w:pPr>
        <w:ind w:left="1604" w:hanging="118"/>
      </w:pPr>
      <w:rPr>
        <w:rFonts w:hint="default"/>
        <w:lang w:val="en-US" w:eastAsia="en-US" w:bidi="ar-SA"/>
      </w:rPr>
    </w:lvl>
    <w:lvl w:ilvl="4" w:tplc="9F8655D8">
      <w:numFmt w:val="bullet"/>
      <w:lvlText w:val="•"/>
      <w:lvlJc w:val="left"/>
      <w:pPr>
        <w:ind w:left="2105" w:hanging="118"/>
      </w:pPr>
      <w:rPr>
        <w:rFonts w:hint="default"/>
        <w:lang w:val="en-US" w:eastAsia="en-US" w:bidi="ar-SA"/>
      </w:rPr>
    </w:lvl>
    <w:lvl w:ilvl="5" w:tplc="A66E5138">
      <w:numFmt w:val="bullet"/>
      <w:lvlText w:val="•"/>
      <w:lvlJc w:val="left"/>
      <w:pPr>
        <w:ind w:left="2607" w:hanging="118"/>
      </w:pPr>
      <w:rPr>
        <w:rFonts w:hint="default"/>
        <w:lang w:val="en-US" w:eastAsia="en-US" w:bidi="ar-SA"/>
      </w:rPr>
    </w:lvl>
    <w:lvl w:ilvl="6" w:tplc="3A44AEE8">
      <w:numFmt w:val="bullet"/>
      <w:lvlText w:val="•"/>
      <w:lvlJc w:val="left"/>
      <w:pPr>
        <w:ind w:left="3108" w:hanging="118"/>
      </w:pPr>
      <w:rPr>
        <w:rFonts w:hint="default"/>
        <w:lang w:val="en-US" w:eastAsia="en-US" w:bidi="ar-SA"/>
      </w:rPr>
    </w:lvl>
    <w:lvl w:ilvl="7" w:tplc="6D76E53E">
      <w:numFmt w:val="bullet"/>
      <w:lvlText w:val="•"/>
      <w:lvlJc w:val="left"/>
      <w:pPr>
        <w:ind w:left="3609" w:hanging="118"/>
      </w:pPr>
      <w:rPr>
        <w:rFonts w:hint="default"/>
        <w:lang w:val="en-US" w:eastAsia="en-US" w:bidi="ar-SA"/>
      </w:rPr>
    </w:lvl>
    <w:lvl w:ilvl="8" w:tplc="0E5093A0">
      <w:numFmt w:val="bullet"/>
      <w:lvlText w:val="•"/>
      <w:lvlJc w:val="left"/>
      <w:pPr>
        <w:ind w:left="4111" w:hanging="118"/>
      </w:pPr>
      <w:rPr>
        <w:rFonts w:hint="default"/>
        <w:lang w:val="en-US" w:eastAsia="en-US" w:bidi="ar-SA"/>
      </w:rPr>
    </w:lvl>
  </w:abstractNum>
  <w:abstractNum w:abstractNumId="1" w15:restartNumberingAfterBreak="0">
    <w:nsid w:val="7AC766D4"/>
    <w:multiLevelType w:val="hybridMultilevel"/>
    <w:tmpl w:val="65C0F266"/>
    <w:lvl w:ilvl="0" w:tplc="FA343F84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FB581914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7DB0473C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F8A7A2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767280CA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4170C78E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074E9BE4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14124D5E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5DB2E4C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309A"/>
    <w:rsid w:val="00032F7A"/>
    <w:rsid w:val="001E2F6F"/>
    <w:rsid w:val="00340A89"/>
    <w:rsid w:val="004C67A7"/>
    <w:rsid w:val="008C755F"/>
    <w:rsid w:val="00B1324E"/>
    <w:rsid w:val="00BA39E6"/>
    <w:rsid w:val="00BC057A"/>
    <w:rsid w:val="00C145CB"/>
    <w:rsid w:val="00CA3682"/>
    <w:rsid w:val="00D61C16"/>
    <w:rsid w:val="00E8608B"/>
    <w:rsid w:val="00EA329A"/>
    <w:rsid w:val="00F3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259A7E-C3D5-4419-A154-AE3CAA492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semiHidden/>
    <w:unhideWhenUsed/>
    <w:rsid w:val="008C75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g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13</cp:revision>
  <dcterms:created xsi:type="dcterms:W3CDTF">2026-04-24T12:29:00Z</dcterms:created>
  <dcterms:modified xsi:type="dcterms:W3CDTF">2026-04-25T06:59:00Z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2026-04-24T00:00:00Z</vt:filetime>
  </property>
  <property fmtid="{D5CDD505-2E9C-101B-9397-08002B2CF9AE}" pid="5" name="Producer">
    <vt:lpwstr>3-Heights(TM) PDF Security Shell 4.8.25.2 (http://www.pdf-tools.com)</vt:lpwstr>
  </property>
</Properties>
</file>