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E7B0A" w:rsidRPr="00947C08" w14:paraId="51E9967E" w14:textId="77777777">
        <w:trPr>
          <w:trHeight w:val="20"/>
          <w:jc w:val="center"/>
        </w:trPr>
        <w:tc>
          <w:tcPr>
            <w:tcW w:w="1186" w:type="pct"/>
          </w:tcPr>
          <w:p w14:paraId="1DCB8574" w14:textId="77777777" w:rsidR="00BE7B0A" w:rsidRPr="00947C08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7C0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CB863D" w14:textId="77777777" w:rsidR="00BE7B0A" w:rsidRPr="00947C08" w:rsidRDefault="001A0C0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Geographical Research</w:t>
            </w:r>
          </w:p>
        </w:tc>
      </w:tr>
      <w:tr w:rsidR="00BE7B0A" w:rsidRPr="00947C08" w14:paraId="0F8FAD69" w14:textId="77777777">
        <w:trPr>
          <w:trHeight w:val="20"/>
          <w:jc w:val="center"/>
        </w:trPr>
        <w:tc>
          <w:tcPr>
            <w:tcW w:w="1186" w:type="pct"/>
          </w:tcPr>
          <w:p w14:paraId="093F52CB" w14:textId="77777777" w:rsidR="00BE7B0A" w:rsidRPr="00947C08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7C0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D57E241" w14:textId="77777777" w:rsidR="00BE7B0A" w:rsidRPr="00947C08" w:rsidRDefault="001A7F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Ms_AJGR_156600</w:t>
            </w:r>
          </w:p>
        </w:tc>
      </w:tr>
      <w:tr w:rsidR="00BE7B0A" w:rsidRPr="00947C08" w14:paraId="672167EA" w14:textId="77777777">
        <w:trPr>
          <w:trHeight w:val="20"/>
          <w:jc w:val="center"/>
        </w:trPr>
        <w:tc>
          <w:tcPr>
            <w:tcW w:w="1186" w:type="pct"/>
          </w:tcPr>
          <w:p w14:paraId="15FC47CD" w14:textId="77777777" w:rsidR="00BE7B0A" w:rsidRPr="00947C08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7C0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A5B2EDC" w14:textId="77777777" w:rsidR="00BE7B0A" w:rsidRPr="00947C08" w:rsidRDefault="001A7F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sz w:val="20"/>
                <w:szCs w:val="20"/>
                <w:lang w:val="en-GB"/>
              </w:rPr>
              <w:t>AHP</w:t>
            </w:r>
            <w:r w:rsidRPr="00947C08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‑</w:t>
            </w:r>
            <w:r w:rsidRPr="00947C08">
              <w:rPr>
                <w:rFonts w:ascii="Arial" w:hAnsi="Arial" w:cs="Arial"/>
                <w:b/>
                <w:sz w:val="20"/>
                <w:szCs w:val="20"/>
                <w:lang w:val="en-GB"/>
              </w:rPr>
              <w:t>Driven Susceptibility Prognosis of Fluvial Inundation in a Data</w:t>
            </w:r>
            <w:r w:rsidRPr="00947C08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‑</w:t>
            </w:r>
            <w:r w:rsidRPr="00947C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Scarce Basin: The </w:t>
            </w:r>
            <w:proofErr w:type="spellStart"/>
            <w:r w:rsidRPr="00947C08">
              <w:rPr>
                <w:rFonts w:ascii="Arial" w:hAnsi="Arial" w:cs="Arial"/>
                <w:b/>
                <w:sz w:val="20"/>
                <w:szCs w:val="20"/>
                <w:lang w:val="en-GB"/>
              </w:rPr>
              <w:t>Shilabati</w:t>
            </w:r>
            <w:proofErr w:type="spellEnd"/>
            <w:r w:rsidRPr="00947C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River Case with Ground</w:t>
            </w:r>
            <w:r w:rsidRPr="00947C08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‑</w:t>
            </w:r>
            <w:r w:rsidRPr="00947C08">
              <w:rPr>
                <w:rFonts w:ascii="Arial" w:hAnsi="Arial" w:cs="Arial"/>
                <w:b/>
                <w:sz w:val="20"/>
                <w:szCs w:val="20"/>
                <w:lang w:val="en-GB"/>
              </w:rPr>
              <w:t>Truthing by Affected Communities</w:t>
            </w:r>
          </w:p>
        </w:tc>
      </w:tr>
      <w:tr w:rsidR="00BE7B0A" w:rsidRPr="00947C08" w14:paraId="712E0E12" w14:textId="77777777">
        <w:trPr>
          <w:trHeight w:val="20"/>
          <w:jc w:val="center"/>
        </w:trPr>
        <w:tc>
          <w:tcPr>
            <w:tcW w:w="1186" w:type="pct"/>
          </w:tcPr>
          <w:p w14:paraId="079C6C7B" w14:textId="77777777" w:rsidR="00BE7B0A" w:rsidRPr="00947C08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7C0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6FA5073" w14:textId="77777777" w:rsidR="00BE7B0A" w:rsidRPr="00947C08" w:rsidRDefault="001A0C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BED143C" w14:textId="77777777" w:rsidR="00BE7B0A" w:rsidRPr="00947C08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EDEC54C" w14:textId="77777777" w:rsidR="00BE7B0A" w:rsidRPr="00947C08" w:rsidRDefault="00BE7B0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343B8B9" w14:textId="77777777" w:rsidR="00BE7B0A" w:rsidRPr="00947C08" w:rsidRDefault="00BE7B0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81248F5" w14:textId="77777777" w:rsidR="00BE7B0A" w:rsidRPr="00947C08" w:rsidRDefault="00BE7B0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697B0C9" w14:textId="77777777" w:rsidR="00BE7B0A" w:rsidRPr="00947C08" w:rsidRDefault="00BE7B0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465FAC4" w14:textId="77777777" w:rsidR="00BE7B0A" w:rsidRPr="00947C08" w:rsidRDefault="00BE7B0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75212B0" w14:textId="77777777" w:rsidR="00BE7B0A" w:rsidRPr="00947C08" w:rsidRDefault="001A0C0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47C0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47C0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2A3A97A" w14:textId="77777777" w:rsidR="00BE7B0A" w:rsidRPr="00947C08" w:rsidRDefault="00BE7B0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E7B0A" w:rsidRPr="00947C08" w14:paraId="46CD7BF2" w14:textId="77777777">
        <w:trPr>
          <w:trHeight w:val="20"/>
          <w:jc w:val="center"/>
        </w:trPr>
        <w:tc>
          <w:tcPr>
            <w:tcW w:w="1789" w:type="pct"/>
            <w:noWrap/>
          </w:tcPr>
          <w:p w14:paraId="3BA9885C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1E0FF7F" w14:textId="77777777" w:rsidR="00BE7B0A" w:rsidRPr="00947C08" w:rsidRDefault="001A0C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7C0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FB68F50" w14:textId="77777777" w:rsidR="00BE7B0A" w:rsidRPr="00947C08" w:rsidRDefault="001A0C0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47C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7C0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9A4EAB8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947C08" w14:paraId="4028FCE2" w14:textId="77777777">
        <w:trPr>
          <w:trHeight w:val="20"/>
          <w:jc w:val="center"/>
        </w:trPr>
        <w:tc>
          <w:tcPr>
            <w:tcW w:w="1789" w:type="pct"/>
            <w:noWrap/>
          </w:tcPr>
          <w:p w14:paraId="5418CA5B" w14:textId="77777777" w:rsidR="00BE7B0A" w:rsidRPr="00947C08" w:rsidRDefault="001A0C0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47C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6432FCB" w14:textId="77777777" w:rsidR="00A91905" w:rsidRPr="00947C08" w:rsidRDefault="00A91905" w:rsidP="00A64D63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47C08">
              <w:rPr>
                <w:rFonts w:ascii="Arial" w:hAnsi="Arial" w:cs="Arial"/>
                <w:sz w:val="20"/>
                <w:szCs w:val="20"/>
                <w:lang w:val="en-IN"/>
              </w:rPr>
              <w:t>This manuscript provides a valuable contribution to the scientific community by presenting a robust and replicable framework for flood susceptibility assessment in data-scarce river basins using an integrated GIS–AHP approach. The study demonstrates how multi-criteria decision analysis, combined with geospatial tools and community-based validation, can effectively identify flood-prone areas where hydrological data and real-time monitoring are limited. The findings enhance understanding of how topographic, hydrological, climatic, and land-use factors interact to shape flood vulnerability, offering a practical foundation for evidence-based flood risk management. Furthermore, the methodological framework and validation approach can serve as a model for researchers and policymakers working on disaster risk reduction and climate adaptation in similar monsoon-dominated regions.</w:t>
            </w:r>
          </w:p>
          <w:p w14:paraId="5617DDEC" w14:textId="77777777" w:rsidR="00BE7B0A" w:rsidRPr="00947C08" w:rsidRDefault="00BE7B0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CA990E8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F7A3374" w14:textId="77777777" w:rsidR="00BE7B0A" w:rsidRPr="00947C08" w:rsidRDefault="00BE7B0A">
      <w:pPr>
        <w:rPr>
          <w:rFonts w:ascii="Arial" w:hAnsi="Arial" w:cs="Arial"/>
          <w:sz w:val="20"/>
          <w:szCs w:val="20"/>
          <w:lang w:val="en-GB"/>
        </w:rPr>
      </w:pPr>
    </w:p>
    <w:p w14:paraId="0E14E2AD" w14:textId="77777777" w:rsidR="00BE7B0A" w:rsidRPr="00947C08" w:rsidRDefault="00BE7B0A">
      <w:pPr>
        <w:rPr>
          <w:rFonts w:ascii="Arial" w:hAnsi="Arial" w:cs="Arial"/>
          <w:sz w:val="20"/>
          <w:szCs w:val="20"/>
          <w:lang w:val="en-GB"/>
        </w:rPr>
      </w:pPr>
    </w:p>
    <w:p w14:paraId="5248D24D" w14:textId="77777777" w:rsidR="00BE7B0A" w:rsidRPr="00947C08" w:rsidRDefault="00BE7B0A">
      <w:pPr>
        <w:rPr>
          <w:rFonts w:ascii="Arial" w:hAnsi="Arial" w:cs="Arial"/>
          <w:sz w:val="20"/>
          <w:szCs w:val="20"/>
          <w:lang w:val="en-GB"/>
        </w:rPr>
      </w:pPr>
    </w:p>
    <w:p w14:paraId="4EB8AA70" w14:textId="77777777" w:rsidR="00BE7B0A" w:rsidRPr="00947C08" w:rsidRDefault="001A0C0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47C0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D6F7C0E" w14:textId="77777777" w:rsidR="00BE7B0A" w:rsidRPr="00947C08" w:rsidRDefault="00BE7B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E7B0A" w:rsidRPr="00947C08" w14:paraId="175FDBC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8F6F81B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599078B" w14:textId="77777777" w:rsidR="00BE7B0A" w:rsidRPr="00947C08" w:rsidRDefault="001A0C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7C0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AC309E8" w14:textId="77777777" w:rsidR="00BE7B0A" w:rsidRPr="00947C08" w:rsidRDefault="001A0C0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C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7C0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E7B0A" w:rsidRPr="00947C08" w14:paraId="71E2D7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7F3A9B" w14:textId="77777777" w:rsidR="00BE7B0A" w:rsidRPr="00947C08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2F839EE" w14:textId="77777777" w:rsidR="00BE7B0A" w:rsidRPr="00947C08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D32F56" w14:textId="77777777" w:rsidR="00BE7B0A" w:rsidRPr="00947C08" w:rsidRDefault="001A0C0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CBC1D9" w14:textId="52E70849" w:rsidR="00BE7B0A" w:rsidRPr="00947C08" w:rsidRDefault="00A919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72D85FDF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947C08" w14:paraId="59B8BA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642D90" w14:textId="77777777" w:rsidR="00BE7B0A" w:rsidRPr="00947C08" w:rsidRDefault="001A0C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7C0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C34AAAD" w14:textId="77777777" w:rsidR="00BE7B0A" w:rsidRPr="00947C08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84A5FC" w14:textId="77777777" w:rsidR="00BE7B0A" w:rsidRPr="00947C08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E08731" w14:textId="5A764444" w:rsidR="00BE7B0A" w:rsidRPr="00947C08" w:rsidRDefault="00A919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14:paraId="42AF4A0D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947C08" w14:paraId="6E2643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CE07D0" w14:textId="77777777" w:rsidR="00BE7B0A" w:rsidRPr="00947C08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7C0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10E72E1" w14:textId="77777777" w:rsidR="00BE7B0A" w:rsidRPr="00947C08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5A040C" w14:textId="77777777" w:rsidR="00BE7B0A" w:rsidRPr="00947C08" w:rsidRDefault="001A0C0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59FFD3" w14:textId="1FF1AE21" w:rsidR="00BE7B0A" w:rsidRPr="00947C08" w:rsidRDefault="00A919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61B815B9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947C08" w14:paraId="285574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F4C785" w14:textId="77777777" w:rsidR="00BE7B0A" w:rsidRPr="00947C08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7C0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59711F4" w14:textId="77777777" w:rsidR="00BE7B0A" w:rsidRPr="00947C08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98B945" w14:textId="77777777" w:rsidR="00BE7B0A" w:rsidRPr="00947C08" w:rsidRDefault="001A0C0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088107" w14:textId="68141E29" w:rsidR="00BE7B0A" w:rsidRPr="00947C08" w:rsidRDefault="00A919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4E4AD836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947C08" w14:paraId="334245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5C4C6C" w14:textId="77777777" w:rsidR="00BE7B0A" w:rsidRPr="00947C08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7C0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CECB4E1" w14:textId="77777777" w:rsidR="00BE7B0A" w:rsidRPr="00947C08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E42070" w14:textId="77777777" w:rsidR="00BE7B0A" w:rsidRPr="00947C08" w:rsidRDefault="001A0C0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BD368B" w14:textId="3AAB8451" w:rsidR="00BE7B0A" w:rsidRPr="00947C08" w:rsidRDefault="00A919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2EE21B69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947C08" w14:paraId="0212E3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6BDFCC" w14:textId="77777777" w:rsidR="00BE7B0A" w:rsidRPr="00947C08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7C0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57554E0" w14:textId="77777777" w:rsidR="00BE7B0A" w:rsidRPr="00947C08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45DEF4" w14:textId="77777777" w:rsidR="00BE7B0A" w:rsidRPr="00947C08" w:rsidRDefault="001A0C0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871EB8" w14:textId="563C2AD9" w:rsidR="00BE7B0A" w:rsidRPr="00947C08" w:rsidRDefault="00A919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5AB237C8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947C08" w14:paraId="273BA2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B537FE" w14:textId="77777777" w:rsidR="00BE7B0A" w:rsidRPr="00947C08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7C0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831E471" w14:textId="77777777" w:rsidR="00BE7B0A" w:rsidRPr="00947C08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159360" w14:textId="77777777" w:rsidR="00BE7B0A" w:rsidRPr="00947C08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C398EC" w14:textId="2E250907" w:rsidR="00BE7B0A" w:rsidRPr="00947C08" w:rsidRDefault="00A919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6DCE87C6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947C08" w14:paraId="61FB22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CE490D" w14:textId="77777777" w:rsidR="00BE7B0A" w:rsidRPr="00947C08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7C0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5D552D6" w14:textId="77777777" w:rsidR="00BE7B0A" w:rsidRPr="00947C08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D7B0CA" w14:textId="77777777" w:rsidR="00BE7B0A" w:rsidRPr="00947C08" w:rsidRDefault="001A0C0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A5EF14" w14:textId="5DD81520" w:rsidR="00BE7B0A" w:rsidRPr="00947C08" w:rsidRDefault="00A919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0CD1A6DD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947C08" w14:paraId="7C0EF8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68A8B9" w14:textId="77777777" w:rsidR="00BE7B0A" w:rsidRPr="00947C08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C1DC1F0" w14:textId="77777777" w:rsidR="00BE7B0A" w:rsidRPr="00947C08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A5CA10" w14:textId="77777777" w:rsidR="00BE7B0A" w:rsidRPr="00947C08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45924B" w14:textId="45AF66AF" w:rsidR="00BE7B0A" w:rsidRPr="00947C08" w:rsidRDefault="00A919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6B0A0FD9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947C08" w14:paraId="698629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5CA24B" w14:textId="77777777" w:rsidR="00BE7B0A" w:rsidRPr="00947C08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DCB0278" w14:textId="77777777" w:rsidR="00BE7B0A" w:rsidRPr="00947C08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2A8CA9" w14:textId="77777777" w:rsidR="00BE7B0A" w:rsidRPr="00947C08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5B630BC8" w14:textId="75031D4A" w:rsidR="00BE7B0A" w:rsidRPr="00947C08" w:rsidRDefault="00A919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Excellent</w:t>
            </w:r>
          </w:p>
        </w:tc>
        <w:tc>
          <w:tcPr>
            <w:tcW w:w="1367" w:type="pct"/>
          </w:tcPr>
          <w:p w14:paraId="01C7D013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947C08" w14:paraId="2032FE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E9F0AB" w14:textId="77777777" w:rsidR="00BE7B0A" w:rsidRPr="00947C08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BC2AE3B" w14:textId="77777777" w:rsidR="00BE7B0A" w:rsidRPr="00947C08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A2ECAB" w14:textId="77777777" w:rsidR="00BE7B0A" w:rsidRPr="00947C08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5E30CA" w14:textId="1387984C" w:rsidR="00BE7B0A" w:rsidRPr="00947C08" w:rsidRDefault="00A919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0F8298F7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947C08" w14:paraId="454E54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5CDB6A" w14:textId="77777777" w:rsidR="00BE7B0A" w:rsidRPr="00947C08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85A4A14" w14:textId="77777777" w:rsidR="00BE7B0A" w:rsidRPr="00947C08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D88935" w14:textId="77777777" w:rsidR="00BE7B0A" w:rsidRPr="00947C08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14629D" w14:textId="53EA4B30" w:rsidR="00BE7B0A" w:rsidRPr="00947C08" w:rsidRDefault="00A919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1917E8E5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947C08" w14:paraId="40A0C4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FCA0FD" w14:textId="77777777" w:rsidR="00BE7B0A" w:rsidRPr="00947C08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EB8F150" w14:textId="77777777" w:rsidR="00BE7B0A" w:rsidRPr="00947C08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0E5703" w14:textId="77777777" w:rsidR="00BE7B0A" w:rsidRPr="00947C08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2CFCD6" w14:textId="132BAC7D" w:rsidR="00BE7B0A" w:rsidRPr="00947C08" w:rsidRDefault="00A919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0DEC630E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947C08" w14:paraId="4C486B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951BD1" w14:textId="77777777" w:rsidR="00BE7B0A" w:rsidRPr="00947C08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D5921F3" w14:textId="77777777" w:rsidR="00BE7B0A" w:rsidRPr="00947C08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85F63" w14:textId="77777777" w:rsidR="00BE7B0A" w:rsidRPr="00947C08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F03954" w14:textId="77777777" w:rsidR="00BE7B0A" w:rsidRPr="00947C08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5D3EF42" w14:textId="0D84FA79" w:rsidR="00BE7B0A" w:rsidRPr="00947C08" w:rsidRDefault="00A919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4E8E831A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947C08" w14:paraId="4B6B54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47DBFC" w14:textId="77777777" w:rsidR="00BE7B0A" w:rsidRPr="00947C08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CCF0294" w14:textId="77777777" w:rsidR="00BE7B0A" w:rsidRPr="00947C08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A2ABCC" w14:textId="77777777" w:rsidR="00BE7B0A" w:rsidRPr="00947C08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A5AE9E" w14:textId="77777777" w:rsidR="00BE7B0A" w:rsidRPr="00947C08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A28A076" w14:textId="5C615435" w:rsidR="00BE7B0A" w:rsidRPr="00947C08" w:rsidRDefault="00A919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03A0D07F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A507AB" w14:textId="77777777" w:rsidR="00BE7B0A" w:rsidRPr="00947C08" w:rsidRDefault="00BE7B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241E96" w14:textId="77777777" w:rsidR="00BE7B0A" w:rsidRPr="00947C08" w:rsidRDefault="00BE7B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B636E2" w14:textId="77777777" w:rsidR="00BE7B0A" w:rsidRPr="00947C08" w:rsidRDefault="00BE7B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646681" w14:textId="77777777" w:rsidR="00BE7B0A" w:rsidRPr="00947C08" w:rsidRDefault="001A0C0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47C0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CBD13A4" w14:textId="77777777" w:rsidR="00BE7B0A" w:rsidRPr="00947C08" w:rsidRDefault="00BE7B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E7B0A" w:rsidRPr="00947C08" w14:paraId="5CB8E154" w14:textId="77777777">
        <w:trPr>
          <w:trHeight w:val="20"/>
          <w:jc w:val="center"/>
        </w:trPr>
        <w:tc>
          <w:tcPr>
            <w:tcW w:w="1672" w:type="pct"/>
            <w:noWrap/>
          </w:tcPr>
          <w:p w14:paraId="3CA75DEF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BCB6E1D" w14:textId="77777777" w:rsidR="00BE7B0A" w:rsidRPr="00947C08" w:rsidRDefault="001A0C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7C0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64C5C00" w14:textId="77777777" w:rsidR="00BE7B0A" w:rsidRPr="00947C08" w:rsidRDefault="00BE7B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A724370" w14:textId="77777777" w:rsidR="00BE7B0A" w:rsidRPr="00947C08" w:rsidRDefault="001A0C0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7C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7C0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C921EEB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947C08" w14:paraId="1621DF6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BA94A0E" w14:textId="77777777" w:rsidR="00BE7B0A" w:rsidRPr="00947C08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88ABC32" w14:textId="77777777" w:rsidR="00BE7B0A" w:rsidRPr="00947C08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62C473" w14:textId="77777777" w:rsidR="00BE7B0A" w:rsidRPr="00947C08" w:rsidRDefault="001A0C0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7C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117340A" w14:textId="6971888A" w:rsidR="00BE7B0A" w:rsidRPr="00947C08" w:rsidRDefault="00A919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2342951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947C08" w14:paraId="56F666F8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84E14A" w14:textId="77777777" w:rsidR="00BE7B0A" w:rsidRPr="00947C08" w:rsidRDefault="001A0C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7C0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0C3B06C" w14:textId="77777777" w:rsidR="00BE7B0A" w:rsidRPr="00947C08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53DF38" w14:textId="77777777" w:rsidR="00BE7B0A" w:rsidRPr="00947C08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2A76C32" w14:textId="2312F067" w:rsidR="00BE7B0A" w:rsidRPr="00947C08" w:rsidRDefault="00A919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BEE7B21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947C08" w14:paraId="3FFC1910" w14:textId="77777777">
        <w:trPr>
          <w:trHeight w:val="20"/>
          <w:jc w:val="center"/>
        </w:trPr>
        <w:tc>
          <w:tcPr>
            <w:tcW w:w="1672" w:type="pct"/>
            <w:noWrap/>
          </w:tcPr>
          <w:p w14:paraId="45D92AF5" w14:textId="77777777" w:rsidR="00BE7B0A" w:rsidRPr="00947C08" w:rsidRDefault="001A0C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47C0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47C08">
              <w:rPr>
                <w:rFonts w:ascii="Arial" w:hAnsi="Arial" w:cs="Arial"/>
                <w:lang w:val="en-GB" w:eastAsia="en-US"/>
              </w:rPr>
              <w:br/>
            </w:r>
          </w:p>
          <w:p w14:paraId="3751E44D" w14:textId="77777777" w:rsidR="00BE7B0A" w:rsidRPr="00947C08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BB03C02" w14:textId="289D6C39" w:rsidR="00BE7B0A" w:rsidRPr="00947C08" w:rsidRDefault="00A919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2FAF0FF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947C08" w14:paraId="7E51CFD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55A5E04" w14:textId="77777777" w:rsidR="00BE7B0A" w:rsidRPr="00947C08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D5AC2D" w14:textId="77777777" w:rsidR="00BE7B0A" w:rsidRPr="00947C08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E3B0354" w14:textId="77777777" w:rsidR="00BE7B0A" w:rsidRPr="00947C08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FB8434" w14:textId="77777777" w:rsidR="00BE7B0A" w:rsidRPr="00947C08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40BC529" w14:textId="3A4D8127" w:rsidR="00BE7B0A" w:rsidRPr="00947C08" w:rsidRDefault="00A919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297A2EB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947C08" w14:paraId="0FB8AD8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3A0177F" w14:textId="77777777" w:rsidR="00BE7B0A" w:rsidRPr="00947C08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FB21E41" w14:textId="77777777" w:rsidR="00BE7B0A" w:rsidRPr="00947C08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F3F8983" w14:textId="77777777" w:rsidR="00BE7B0A" w:rsidRPr="00947C08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8B67FE" w14:textId="77777777" w:rsidR="00BE7B0A" w:rsidRPr="00947C08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621496C" w14:textId="77777777" w:rsidR="00BE7B0A" w:rsidRPr="00947C08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60A9F61" w14:textId="4A6082B8" w:rsidR="00BE7B0A" w:rsidRPr="00947C08" w:rsidRDefault="00A919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09142B3" w14:textId="77777777" w:rsidR="00BE7B0A" w:rsidRPr="00947C08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E638D0" w14:textId="77777777" w:rsidR="00BE7B0A" w:rsidRPr="00947C08" w:rsidRDefault="00BE7B0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D1E4773" w14:textId="77777777" w:rsidR="00BE7B0A" w:rsidRPr="00947C08" w:rsidRDefault="00BE7B0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DA7CFFB" w14:textId="77777777" w:rsidR="00BE7B0A" w:rsidRPr="00947C08" w:rsidRDefault="00BE7B0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F064BE2" w14:textId="77777777" w:rsidR="00BE7B0A" w:rsidRPr="00947C08" w:rsidRDefault="00BE7B0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F99E5A1" w14:textId="197955DB" w:rsidR="00BE7B0A" w:rsidRPr="00947C08" w:rsidRDefault="001A0C0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47C0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343BB9" w:rsidRPr="00947C0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E0B4B19" w14:textId="77777777" w:rsidR="00BE7B0A" w:rsidRPr="00947C08" w:rsidRDefault="00BE7B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E7B0A" w:rsidRPr="00947C08" w14:paraId="2125F41B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24CD06E" w14:textId="77777777" w:rsidR="00BE7B0A" w:rsidRPr="00947C08" w:rsidRDefault="001A0C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47C0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7E4D756" w14:textId="77777777" w:rsidR="00BE7B0A" w:rsidRPr="00947C08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E7B0A" w:rsidRPr="00947C08" w14:paraId="61CD71BC" w14:textId="77777777">
        <w:trPr>
          <w:trHeight w:val="20"/>
          <w:jc w:val="center"/>
        </w:trPr>
        <w:tc>
          <w:tcPr>
            <w:tcW w:w="2784" w:type="pct"/>
            <w:noWrap/>
          </w:tcPr>
          <w:p w14:paraId="48127F02" w14:textId="77777777" w:rsidR="00BE7B0A" w:rsidRPr="00947C08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89F4958" w14:textId="77777777" w:rsidR="00BE7B0A" w:rsidRPr="00947C08" w:rsidRDefault="001A0C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E7B0A" w:rsidRPr="00947C08" w14:paraId="5705EE88" w14:textId="77777777">
        <w:trPr>
          <w:trHeight w:val="20"/>
          <w:jc w:val="center"/>
        </w:trPr>
        <w:tc>
          <w:tcPr>
            <w:tcW w:w="2784" w:type="pct"/>
            <w:noWrap/>
          </w:tcPr>
          <w:p w14:paraId="576102D3" w14:textId="50BD8742" w:rsidR="00BE7B0A" w:rsidRPr="00947C08" w:rsidRDefault="00BE7B0A" w:rsidP="00D93B2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B62EF8" w14:textId="77777777" w:rsidR="00BE7B0A" w:rsidRPr="00947C08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93B4AD" w14:textId="5CE2AC80" w:rsidR="00BE7B0A" w:rsidRPr="00947C08" w:rsidRDefault="00D93B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47C08">
              <w:rPr>
                <w:rFonts w:ascii="Arial" w:hAnsi="Arial" w:cs="Arial"/>
                <w:sz w:val="20"/>
                <w:szCs w:val="20"/>
              </w:rPr>
              <w:t>1</w:t>
            </w:r>
            <w:r w:rsidR="00021DC0" w:rsidRPr="00947C08">
              <w:rPr>
                <w:rFonts w:ascii="Arial" w:hAnsi="Arial" w:cs="Arial"/>
                <w:sz w:val="20"/>
                <w:szCs w:val="20"/>
              </w:rPr>
              <w:t>.</w:t>
            </w:r>
            <w:r w:rsidR="00A64D63" w:rsidRPr="00947C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DC0" w:rsidRPr="00947C08">
              <w:rPr>
                <w:rFonts w:ascii="Arial" w:hAnsi="Arial" w:cs="Arial"/>
                <w:sz w:val="20"/>
                <w:szCs w:val="20"/>
              </w:rPr>
              <w:t>Community-Based Validation Needs More Detail</w:t>
            </w:r>
          </w:p>
          <w:p w14:paraId="79460138" w14:textId="77777777" w:rsidR="00021DC0" w:rsidRPr="00947C08" w:rsidRDefault="00021DC0" w:rsidP="00021DC0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sz w:val="20"/>
                <w:szCs w:val="20"/>
                <w:lang w:val="en-GB"/>
              </w:rPr>
              <w:t>Sampling design (random? purposive? stratified?).</w:t>
            </w:r>
          </w:p>
          <w:p w14:paraId="0DA9BAA8" w14:textId="77777777" w:rsidR="00021DC0" w:rsidRPr="00947C08" w:rsidRDefault="00021DC0" w:rsidP="00021DC0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sz w:val="20"/>
                <w:szCs w:val="20"/>
                <w:lang w:val="en-GB"/>
              </w:rPr>
              <w:t>Exact number of surveyed villages and selection criteria.</w:t>
            </w:r>
          </w:p>
          <w:p w14:paraId="436A7581" w14:textId="77777777" w:rsidR="00021DC0" w:rsidRPr="00947C08" w:rsidRDefault="00021DC0" w:rsidP="00021DC0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sz w:val="20"/>
                <w:szCs w:val="20"/>
                <w:lang w:val="en-GB"/>
              </w:rPr>
              <w:t>Whether GPS points represent household locations or flood extents.</w:t>
            </w:r>
          </w:p>
          <w:p w14:paraId="03B759EE" w14:textId="77777777" w:rsidR="00021DC0" w:rsidRPr="00947C08" w:rsidRDefault="00021DC0" w:rsidP="00021DC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sz w:val="20"/>
                <w:szCs w:val="20"/>
                <w:lang w:val="en-GB"/>
              </w:rPr>
              <w:t>Limitations of community recall data.</w:t>
            </w:r>
          </w:p>
          <w:p w14:paraId="067B3872" w14:textId="56233E43" w:rsidR="00021DC0" w:rsidRPr="00947C08" w:rsidRDefault="00D93B21" w:rsidP="00021D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47C08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021DC0" w:rsidRPr="00947C08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021DC0" w:rsidRPr="00947C08">
              <w:rPr>
                <w:rFonts w:ascii="Arial" w:hAnsi="Arial" w:cs="Arial"/>
                <w:sz w:val="20"/>
                <w:szCs w:val="20"/>
              </w:rPr>
              <w:t>Acknowledge this limitation more explicitly or consider adding extreme rainfall indices (if possible) to improve hydrological relevance.</w:t>
            </w:r>
          </w:p>
          <w:p w14:paraId="4B34C386" w14:textId="42466605" w:rsidR="00021DC0" w:rsidRPr="00947C08" w:rsidRDefault="00D93B21" w:rsidP="00021D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C08">
              <w:rPr>
                <w:rFonts w:ascii="Arial" w:hAnsi="Arial" w:cs="Arial"/>
                <w:sz w:val="20"/>
                <w:szCs w:val="20"/>
              </w:rPr>
              <w:t>3</w:t>
            </w:r>
            <w:r w:rsidR="00021DC0" w:rsidRPr="00947C08">
              <w:rPr>
                <w:rFonts w:ascii="Arial" w:hAnsi="Arial" w:cs="Arial"/>
                <w:sz w:val="20"/>
                <w:szCs w:val="20"/>
              </w:rPr>
              <w:t>. Clarify that the results indicate potential flood-prone areas, not flood depth, velocity, or duration.</w:t>
            </w:r>
          </w:p>
        </w:tc>
        <w:tc>
          <w:tcPr>
            <w:tcW w:w="2216" w:type="pct"/>
          </w:tcPr>
          <w:p w14:paraId="423DC6F1" w14:textId="77777777" w:rsidR="00BE7B0A" w:rsidRPr="00947C08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99CAF3A" w14:textId="77777777" w:rsidR="00BE7B0A" w:rsidRPr="00947C08" w:rsidRDefault="00BE7B0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AFAF30D" w14:textId="77777777" w:rsidR="00BE7B0A" w:rsidRPr="00947C08" w:rsidRDefault="00BE7B0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D4F4FEC" w14:textId="77777777" w:rsidR="00947C08" w:rsidRPr="00947C08" w:rsidRDefault="00947C08" w:rsidP="00947C0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1310161B" w14:textId="77777777" w:rsidR="00947C08" w:rsidRPr="00947C08" w:rsidRDefault="00947C08" w:rsidP="00947C0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30ED2E18" w14:textId="77777777" w:rsidR="00947C08" w:rsidRPr="00947C08" w:rsidRDefault="00947C08" w:rsidP="00947C0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580D1D1A" w14:textId="160E21AB" w:rsidR="00947C08" w:rsidRPr="00947C08" w:rsidRDefault="00947C08" w:rsidP="00947C0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47C08">
        <w:rPr>
          <w:rFonts w:ascii="Arial" w:hAnsi="Arial" w:cs="Arial"/>
          <w:b/>
          <w:u w:val="single"/>
        </w:rPr>
        <w:t>Reviewer details:</w:t>
      </w:r>
    </w:p>
    <w:p w14:paraId="372E5385" w14:textId="0746EA37" w:rsidR="00947C08" w:rsidRPr="00947C08" w:rsidRDefault="00947C08" w:rsidP="00947C0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693EBBD" w14:textId="2F337606" w:rsidR="00947C08" w:rsidRPr="00947C08" w:rsidRDefault="00947C08" w:rsidP="00947C0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Hlk227066226"/>
      <w:proofErr w:type="spellStart"/>
      <w:r w:rsidRPr="00947C08">
        <w:rPr>
          <w:rFonts w:ascii="Arial" w:hAnsi="Arial" w:cs="Arial"/>
          <w:b/>
        </w:rPr>
        <w:t>Bhukya</w:t>
      </w:r>
      <w:proofErr w:type="spellEnd"/>
      <w:r w:rsidRPr="00947C08">
        <w:rPr>
          <w:rFonts w:ascii="Arial" w:hAnsi="Arial" w:cs="Arial"/>
          <w:b/>
        </w:rPr>
        <w:t xml:space="preserve"> Srinivas, NIRDPR, India</w:t>
      </w:r>
      <w:bookmarkStart w:id="1" w:name="_GoBack"/>
      <w:bookmarkEnd w:id="1"/>
    </w:p>
    <w:p w14:paraId="784B0F4A" w14:textId="0A225B18" w:rsidR="00BE7B0A" w:rsidRPr="00947C08" w:rsidRDefault="00BE7B0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bookmarkEnd w:id="0"/>
    <w:p w14:paraId="630D69BB" w14:textId="77777777" w:rsidR="00947C08" w:rsidRPr="00947C08" w:rsidRDefault="00947C0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947C08" w:rsidRPr="00947C0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98014" w14:textId="77777777" w:rsidR="00C86C74" w:rsidRDefault="00C86C74">
      <w:r>
        <w:separator/>
      </w:r>
    </w:p>
  </w:endnote>
  <w:endnote w:type="continuationSeparator" w:id="0">
    <w:p w14:paraId="28BC8148" w14:textId="77777777" w:rsidR="00C86C74" w:rsidRDefault="00C8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21F69" w14:textId="77777777" w:rsidR="00BE7B0A" w:rsidRDefault="00BE7B0A">
    <w:pPr>
      <w:pStyle w:val="Footer"/>
      <w:jc w:val="right"/>
    </w:pPr>
  </w:p>
  <w:p w14:paraId="433BEBF1" w14:textId="77777777" w:rsidR="00BE7B0A" w:rsidRDefault="001A0C0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CD74C7F" w14:textId="77777777" w:rsidR="00BE7B0A" w:rsidRDefault="001A0C0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A9E9D13" w14:textId="77777777" w:rsidR="00BE7B0A" w:rsidRDefault="00BE7B0A">
    <w:pPr>
      <w:pStyle w:val="Footer"/>
      <w:jc w:val="right"/>
    </w:pPr>
  </w:p>
  <w:p w14:paraId="51FC9BF9" w14:textId="77777777" w:rsidR="00BE7B0A" w:rsidRDefault="00BE7B0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8430F" w14:textId="77777777" w:rsidR="00C86C74" w:rsidRDefault="00C86C74">
      <w:r>
        <w:separator/>
      </w:r>
    </w:p>
  </w:footnote>
  <w:footnote w:type="continuationSeparator" w:id="0">
    <w:p w14:paraId="50C20898" w14:textId="77777777" w:rsidR="00C86C74" w:rsidRDefault="00C86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A8EC6" w14:textId="77777777" w:rsidR="00BE7B0A" w:rsidRDefault="00BE7B0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9F40332" w14:textId="77777777" w:rsidR="00BE7B0A" w:rsidRDefault="001A0C0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1C07"/>
    <w:multiLevelType w:val="hybridMultilevel"/>
    <w:tmpl w:val="D5E089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B0A"/>
    <w:rsid w:val="00021DC0"/>
    <w:rsid w:val="000A6567"/>
    <w:rsid w:val="000C7709"/>
    <w:rsid w:val="001A0C07"/>
    <w:rsid w:val="001A7F5D"/>
    <w:rsid w:val="002E2044"/>
    <w:rsid w:val="00343BB9"/>
    <w:rsid w:val="006677B0"/>
    <w:rsid w:val="006B5662"/>
    <w:rsid w:val="006D2663"/>
    <w:rsid w:val="008719FF"/>
    <w:rsid w:val="00947C08"/>
    <w:rsid w:val="00A64D63"/>
    <w:rsid w:val="00A91905"/>
    <w:rsid w:val="00BE7B0A"/>
    <w:rsid w:val="00C86C74"/>
    <w:rsid w:val="00D93B21"/>
    <w:rsid w:val="00E23166"/>
    <w:rsid w:val="00E8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E525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47C0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19</cp:revision>
  <dcterms:created xsi:type="dcterms:W3CDTF">2026-03-24T06:15:00Z</dcterms:created>
  <dcterms:modified xsi:type="dcterms:W3CDTF">2026-04-14T08:07:00Z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