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4FA1" w:rsidRPr="002233C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4FA1" w:rsidRPr="002233C1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33C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4FA1" w:rsidRPr="002233C1" w:rsidRDefault="0066600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F01EB" w:rsidRPr="002233C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Food Research and Nutrition</w:t>
              </w:r>
            </w:hyperlink>
          </w:p>
        </w:tc>
      </w:tr>
      <w:tr w:rsidR="00824FA1" w:rsidRPr="002233C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4FA1" w:rsidRPr="002233C1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33C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4FA1" w:rsidRPr="002233C1" w:rsidRDefault="00E031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Ms_AJFRN_156988</w:t>
            </w:r>
          </w:p>
        </w:tc>
      </w:tr>
      <w:tr w:rsidR="00824FA1" w:rsidRPr="002233C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4FA1" w:rsidRPr="002233C1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33C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4FA1" w:rsidRPr="002233C1" w:rsidRDefault="00E031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/>
                <w:sz w:val="20"/>
                <w:szCs w:val="20"/>
                <w:lang w:val="en-GB"/>
              </w:rPr>
              <w:t>Insufficient intake of n-3 polyunsaturated fatty acids is associated with higher prevalence of Metabolic Syndrome among Urban and Rural Adults in Punjab, India</w:t>
            </w:r>
          </w:p>
        </w:tc>
      </w:tr>
      <w:tr w:rsidR="00824FA1" w:rsidRPr="002233C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4FA1" w:rsidRPr="002233C1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33C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4FA1" w:rsidRPr="002233C1" w:rsidRDefault="00B34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4FA1" w:rsidRPr="002233C1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4FA1" w:rsidRPr="002233C1" w:rsidRDefault="00824FA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4FA1" w:rsidRPr="002233C1" w:rsidRDefault="00B349B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233C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233C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4FA1" w:rsidRPr="002233C1" w:rsidRDefault="00824F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4FA1" w:rsidRPr="002233C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24FA1" w:rsidRPr="002233C1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233C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4FA1" w:rsidRPr="002233C1" w:rsidRDefault="00B349B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233C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233C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2233C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4FA1" w:rsidRPr="002233C1" w:rsidRDefault="00B349B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2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4FA1" w:rsidRPr="002233C1" w:rsidRDefault="001F291A" w:rsidP="001F29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sz w:val="20"/>
                <w:szCs w:val="20"/>
                <w:lang w:val="en-GB"/>
              </w:rPr>
              <w:t>This manuscript highlights the relationship between low intake of n-3 polyunsaturated fatty acids (Omega-3) and the increased prevalence of metabolic syndrome, a major health problem associated with chronic diseases. It also contributes to clarifying the differences between urban and rural populations, providing a deeper understanding of the impact of dietary and lifestyle factors on overall health.</w:t>
            </w:r>
          </w:p>
        </w:tc>
        <w:tc>
          <w:tcPr>
            <w:tcW w:w="1367" w:type="pct"/>
            <w:shd w:val="clear" w:color="auto" w:fill="auto"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4FA1" w:rsidRPr="002233C1" w:rsidRDefault="00824FA1">
      <w:pPr>
        <w:rPr>
          <w:rFonts w:ascii="Arial" w:hAnsi="Arial" w:cs="Arial"/>
          <w:sz w:val="20"/>
          <w:szCs w:val="20"/>
          <w:lang w:val="en-GB"/>
        </w:rPr>
      </w:pPr>
    </w:p>
    <w:p w:rsidR="00824FA1" w:rsidRPr="002233C1" w:rsidRDefault="00B349B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233C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24FA1" w:rsidRPr="002233C1" w:rsidRDefault="00824F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4FA1" w:rsidRPr="002233C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24FA1" w:rsidRPr="002233C1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233C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4FA1" w:rsidRPr="002233C1" w:rsidRDefault="00B349B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33C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233C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4FA1" w:rsidRPr="00223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2233C1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4FA1" w:rsidRPr="002233C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2233C1" w:rsidRDefault="00B349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2233C1" w:rsidRDefault="001F29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</w:pPr>
            <w:r w:rsidRPr="002233C1"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223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2233C1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233C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24FA1" w:rsidRPr="002233C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2233C1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2233C1" w:rsidRDefault="001F29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223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2233C1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33C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4FA1" w:rsidRPr="002233C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2233C1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2233C1" w:rsidRDefault="001F29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223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2233C1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33C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4FA1" w:rsidRPr="002233C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2233C1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2233C1" w:rsidRDefault="00DC73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223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2233C1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33C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4FA1" w:rsidRPr="002233C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2233C1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2233C1" w:rsidRDefault="00DC73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223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2233C1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33C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4FA1" w:rsidRPr="002233C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2233C1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2233C1" w:rsidRDefault="00DC73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223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2233C1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33C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4FA1" w:rsidRPr="002233C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2233C1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2233C1" w:rsidRDefault="00DC73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223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2233C1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33C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4FA1" w:rsidRPr="002233C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2233C1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2233C1" w:rsidRDefault="00DC73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223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2233C1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4FA1" w:rsidRPr="002233C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2233C1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2233C1" w:rsidRDefault="00DC73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223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2233C1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4FA1" w:rsidRPr="002233C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2233C1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2233C1" w:rsidRDefault="00DC73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223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2233C1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4FA1" w:rsidRPr="002233C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2233C1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2233C1" w:rsidRDefault="00DC73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223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2233C1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4FA1" w:rsidRPr="002233C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2233C1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2233C1" w:rsidRDefault="00DC73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223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2233C1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4FA1" w:rsidRPr="002233C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2233C1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2233C1" w:rsidRDefault="00DC73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223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2233C1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4FA1" w:rsidRPr="002233C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2233C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824FA1" w:rsidRPr="002233C1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2233C1" w:rsidRDefault="00DC73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223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2233C1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4FA1" w:rsidRPr="002233C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2233C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4FA1" w:rsidRPr="002233C1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2233C1" w:rsidRDefault="00DC73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4FA1" w:rsidRPr="002233C1" w:rsidRDefault="00824F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4FA1" w:rsidRPr="002233C1" w:rsidRDefault="00B349B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233C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24FA1" w:rsidRPr="002233C1" w:rsidRDefault="00824F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4FA1" w:rsidRPr="002233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24FA1" w:rsidRPr="002233C1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233C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24FA1" w:rsidRPr="002233C1" w:rsidRDefault="00824F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4FA1" w:rsidRPr="002233C1" w:rsidRDefault="00B349B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233C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233C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2233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2233C1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4FA1" w:rsidRPr="002233C1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4FA1" w:rsidRPr="002233C1" w:rsidRDefault="00B349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2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4FA1" w:rsidRPr="002233C1" w:rsidRDefault="00DC738C" w:rsidP="00C73208">
            <w:pPr>
              <w:ind w:left="7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sz w:val="20"/>
                <w:szCs w:val="20"/>
                <w:lang w:val="en-GB"/>
              </w:rPr>
              <w:t>Yes, the title is good and clear and identifies the variables (Omega-3 deficiency ↔ Metabolic syndrome)</w:t>
            </w:r>
          </w:p>
        </w:tc>
        <w:tc>
          <w:tcPr>
            <w:tcW w:w="1543" w:type="pct"/>
            <w:shd w:val="clear" w:color="auto" w:fill="auto"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2233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2233C1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233C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24FA1" w:rsidRPr="002233C1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4FA1" w:rsidRPr="002233C1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14C6B" w:rsidRPr="002233C1" w:rsidRDefault="00A14C6B" w:rsidP="00C73208">
            <w:pPr>
              <w:ind w:left="7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sz w:val="20"/>
                <w:szCs w:val="20"/>
                <w:lang w:val="en-GB"/>
              </w:rPr>
              <w:t>The summary is good in terms of its objectives, methodology, results, and conclusion, but it needs more detail to be more complete, such as:</w:t>
            </w:r>
          </w:p>
          <w:p w:rsidR="00A14C6B" w:rsidRPr="002233C1" w:rsidRDefault="00A14C6B" w:rsidP="00C73208">
            <w:pPr>
              <w:ind w:left="7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4FA1" w:rsidRPr="002233C1" w:rsidRDefault="00A14C6B" w:rsidP="00C73208">
            <w:pPr>
              <w:ind w:left="7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sz w:val="20"/>
                <w:szCs w:val="20"/>
                <w:lang w:val="en-GB"/>
              </w:rPr>
              <w:t>Explaining important statistical values ​</w:t>
            </w:r>
            <w:proofErr w:type="gramStart"/>
            <w:r w:rsidRPr="002233C1">
              <w:rPr>
                <w:rFonts w:ascii="Arial" w:hAnsi="Arial" w:cs="Arial"/>
                <w:sz w:val="20"/>
                <w:szCs w:val="20"/>
                <w:lang w:val="en-GB"/>
              </w:rPr>
              <w:t>​(</w:t>
            </w:r>
            <w:proofErr w:type="gramEnd"/>
            <w:r w:rsidRPr="002233C1">
              <w:rPr>
                <w:rFonts w:ascii="Arial" w:hAnsi="Arial" w:cs="Arial"/>
                <w:sz w:val="20"/>
                <w:szCs w:val="20"/>
                <w:lang w:val="en-GB"/>
              </w:rPr>
              <w:t>such as p-values ​​or significance levels).</w:t>
            </w:r>
          </w:p>
        </w:tc>
        <w:tc>
          <w:tcPr>
            <w:tcW w:w="1543" w:type="pct"/>
            <w:shd w:val="clear" w:color="auto" w:fill="auto"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2233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2233C1" w:rsidRDefault="00B34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233C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233C1">
              <w:rPr>
                <w:rFonts w:ascii="Arial" w:hAnsi="Arial" w:cs="Arial"/>
                <w:lang w:val="en-GB" w:eastAsia="en-US"/>
              </w:rPr>
              <w:br/>
            </w:r>
          </w:p>
          <w:p w:rsidR="00824FA1" w:rsidRPr="002233C1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4FA1" w:rsidRPr="002233C1" w:rsidRDefault="00C73208" w:rsidP="00C73208">
            <w:pPr>
              <w:pStyle w:val="ListParagraph"/>
              <w:ind w:left="7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sz w:val="20"/>
                <w:szCs w:val="20"/>
                <w:lang w:val="en-GB"/>
              </w:rPr>
              <w:t>The manuscript somewhat needs some important modifications, which I mentioned in the report.</w:t>
            </w:r>
          </w:p>
        </w:tc>
        <w:tc>
          <w:tcPr>
            <w:tcW w:w="1543" w:type="pct"/>
            <w:shd w:val="clear" w:color="auto" w:fill="auto"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2233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2233C1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4FA1" w:rsidRPr="002233C1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4FA1" w:rsidRPr="002233C1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4FA1" w:rsidRPr="002233C1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4FA1" w:rsidRPr="002233C1" w:rsidRDefault="00C732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sufficient, but some of them are very old.</w:t>
            </w:r>
          </w:p>
        </w:tc>
        <w:tc>
          <w:tcPr>
            <w:tcW w:w="1543" w:type="pct"/>
            <w:shd w:val="clear" w:color="auto" w:fill="auto"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2233C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2233C1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4FA1" w:rsidRPr="002233C1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4FA1" w:rsidRPr="002233C1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4FA1" w:rsidRPr="002233C1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4FA1" w:rsidRPr="002233C1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4FA1" w:rsidRPr="002233C1" w:rsidRDefault="00C732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no ethical issues in this manuscript.</w:t>
            </w:r>
          </w:p>
        </w:tc>
        <w:tc>
          <w:tcPr>
            <w:tcW w:w="1543" w:type="pct"/>
            <w:shd w:val="clear" w:color="auto" w:fill="auto"/>
          </w:tcPr>
          <w:p w:rsidR="00824FA1" w:rsidRPr="002233C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4FA1" w:rsidRPr="002233C1" w:rsidRDefault="00824FA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Pr="002233C1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3B58" w:rsidRDefault="00893B58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D084F" w:rsidRDefault="00AD084F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D084F" w:rsidRDefault="00AD084F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D084F" w:rsidRDefault="00AD084F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D084F" w:rsidRDefault="00AD084F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D084F" w:rsidRDefault="00AD084F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D084F" w:rsidRPr="002233C1" w:rsidRDefault="00AD084F" w:rsidP="00893B58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p w:rsidR="00824FA1" w:rsidRPr="002233C1" w:rsidRDefault="00B349B6" w:rsidP="00341648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2233C1">
        <w:rPr>
          <w:rFonts w:ascii="Arial" w:hAnsi="Arial" w:cs="Arial"/>
          <w:highlight w:val="yellow"/>
          <w:u w:val="single"/>
          <w:lang w:val="en-GB" w:eastAsia="en-US"/>
        </w:rPr>
        <w:lastRenderedPageBreak/>
        <w:t>PART 3</w:t>
      </w:r>
    </w:p>
    <w:p w:rsidR="00824FA1" w:rsidRPr="002233C1" w:rsidRDefault="00824F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4FA1" w:rsidRPr="002233C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24FA1" w:rsidRPr="002233C1" w:rsidRDefault="00B34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233C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24FA1" w:rsidRPr="002233C1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4FA1" w:rsidRPr="002233C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4FA1" w:rsidRPr="002233C1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4FA1" w:rsidRPr="002233C1" w:rsidRDefault="00B34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4FA1" w:rsidRPr="002233C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4FA1" w:rsidRPr="002233C1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B7BE7" w:rsidRPr="002233C1" w:rsidRDefault="008B7BE7" w:rsidP="008B7BE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sz w:val="20"/>
                <w:szCs w:val="20"/>
                <w:lang w:val="en-GB"/>
              </w:rPr>
              <w:t>There is a possibility of over-reliance on causal inference despite the cross-sectional design.</w:t>
            </w:r>
          </w:p>
          <w:p w:rsidR="008B7BE7" w:rsidRPr="002233C1" w:rsidRDefault="008B7BE7" w:rsidP="008B7BE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B7BE7" w:rsidRPr="002233C1" w:rsidRDefault="008B7BE7" w:rsidP="008B7BE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sz w:val="20"/>
                <w:szCs w:val="20"/>
                <w:lang w:val="en-GB"/>
              </w:rPr>
              <w:t>The sample is somewhat small and lacks sufficient explanation of the selection method.</w:t>
            </w:r>
          </w:p>
          <w:p w:rsidR="008B7BE7" w:rsidRPr="002233C1" w:rsidRDefault="008B7BE7" w:rsidP="008B7BE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B7BE7" w:rsidRPr="002233C1" w:rsidRDefault="008B7BE7" w:rsidP="008B7BE7">
            <w:pPr>
              <w:pStyle w:val="NormalWeb"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  <w:r w:rsidRPr="002233C1">
              <w:rPr>
                <w:rFonts w:ascii="Arial" w:hAnsi="Arial" w:cs="Arial"/>
                <w:sz w:val="20"/>
                <w:szCs w:val="20"/>
                <w:lang w:val="en-GB"/>
              </w:rPr>
              <w:t>The introduction is lengthy, repetitive, and fails to accurately define the research gap.</w:t>
            </w:r>
          </w:p>
          <w:p w:rsidR="008B7BE7" w:rsidRPr="002233C1" w:rsidRDefault="008B7BE7" w:rsidP="008B7BE7">
            <w:pPr>
              <w:pStyle w:val="NormalWeb"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:rsidR="008B7BE7" w:rsidRPr="002233C1" w:rsidRDefault="008B7BE7" w:rsidP="008B7BE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B7BE7" w:rsidRPr="002233C1" w:rsidRDefault="008B7BE7" w:rsidP="008B7BE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sz w:val="20"/>
                <w:szCs w:val="20"/>
              </w:rPr>
              <w:t xml:space="preserve">The study was conducted in urban wards and rural blocks of Ludhiana district, Punjab, India, with a total sample of 101 participants (54 men and 46 </w:t>
            </w:r>
            <w:proofErr w:type="gramStart"/>
            <w:r w:rsidRPr="002233C1">
              <w:rPr>
                <w:rFonts w:ascii="Arial" w:hAnsi="Arial" w:cs="Arial"/>
                <w:sz w:val="20"/>
                <w:szCs w:val="20"/>
              </w:rPr>
              <w:t>women)</w:t>
            </w:r>
            <w:r w:rsidRPr="002233C1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 </w:t>
            </w:r>
            <w:r w:rsidRPr="002233C1">
              <w:rPr>
                <w:rFonts w:ascii="Arial" w:hAnsi="Arial" w:cs="Arial"/>
                <w:sz w:val="20"/>
                <w:szCs w:val="20"/>
              </w:rPr>
              <w:t>Confusion</w:t>
            </w:r>
            <w:proofErr w:type="gramEnd"/>
            <w:r w:rsidRPr="002233C1">
              <w:rPr>
                <w:rFonts w:ascii="Arial" w:hAnsi="Arial" w:cs="Arial"/>
                <w:sz w:val="20"/>
                <w:szCs w:val="20"/>
              </w:rPr>
              <w:t xml:space="preserve"> or lack of clarity in the selection of the sample (100 or 101). </w:t>
            </w:r>
          </w:p>
          <w:p w:rsidR="008B7BE7" w:rsidRPr="002233C1" w:rsidRDefault="008B7BE7" w:rsidP="008B7BE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B7BE7" w:rsidRPr="002233C1" w:rsidRDefault="008B7BE7" w:rsidP="008B7BE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sz w:val="20"/>
                <w:szCs w:val="20"/>
                <w:lang w:val="en-GB"/>
              </w:rPr>
              <w:t>Some of the references are very old.</w:t>
            </w:r>
          </w:p>
          <w:p w:rsidR="008B7BE7" w:rsidRPr="002233C1" w:rsidRDefault="008B7BE7" w:rsidP="008B7BE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B7BE7" w:rsidRPr="002233C1" w:rsidRDefault="008B7BE7" w:rsidP="008B7BE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3C1">
              <w:rPr>
                <w:rFonts w:ascii="Arial" w:hAnsi="Arial" w:cs="Arial"/>
                <w:sz w:val="20"/>
                <w:szCs w:val="20"/>
                <w:lang w:val="en-GB"/>
              </w:rPr>
              <w:t>Interpreting the results superficially or illogically.</w:t>
            </w:r>
          </w:p>
          <w:p w:rsidR="00824FA1" w:rsidRPr="002233C1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4FA1" w:rsidRPr="002233C1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4FA1" w:rsidRPr="002233C1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4FA1" w:rsidRPr="002233C1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24FA1" w:rsidRPr="002233C1" w:rsidRDefault="00824FA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25FA9" w:rsidRPr="00725FA9" w:rsidRDefault="00725FA9" w:rsidP="00725FA9">
      <w:pPr>
        <w:rPr>
          <w:rFonts w:ascii="Arial" w:hAnsi="Arial" w:cs="Arial"/>
          <w:b/>
          <w:sz w:val="20"/>
          <w:szCs w:val="20"/>
        </w:rPr>
      </w:pPr>
    </w:p>
    <w:p w:rsidR="00725FA9" w:rsidRPr="00725FA9" w:rsidRDefault="00725FA9" w:rsidP="00725FA9">
      <w:pPr>
        <w:rPr>
          <w:rFonts w:ascii="Arial" w:hAnsi="Arial" w:cs="Arial"/>
          <w:b/>
          <w:sz w:val="20"/>
          <w:szCs w:val="20"/>
          <w:u w:val="single"/>
        </w:rPr>
      </w:pPr>
      <w:r w:rsidRPr="00725FA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25FA9" w:rsidRPr="00725FA9" w:rsidRDefault="00725FA9" w:rsidP="00725FA9">
      <w:pPr>
        <w:rPr>
          <w:rFonts w:ascii="Arial" w:hAnsi="Arial" w:cs="Arial"/>
          <w:sz w:val="20"/>
          <w:szCs w:val="20"/>
        </w:rPr>
      </w:pPr>
      <w:r w:rsidRPr="00725FA9">
        <w:rPr>
          <w:rFonts w:ascii="Arial" w:hAnsi="Arial" w:cs="Arial"/>
          <w:color w:val="000000"/>
          <w:sz w:val="20"/>
          <w:szCs w:val="20"/>
        </w:rPr>
        <w:t xml:space="preserve">Mustafa Saddam </w:t>
      </w:r>
      <w:proofErr w:type="spellStart"/>
      <w:r w:rsidRPr="00725FA9">
        <w:rPr>
          <w:rFonts w:ascii="Arial" w:hAnsi="Arial" w:cs="Arial"/>
          <w:color w:val="000000"/>
          <w:sz w:val="20"/>
          <w:szCs w:val="20"/>
        </w:rPr>
        <w:t>Ghaji</w:t>
      </w:r>
      <w:proofErr w:type="spellEnd"/>
      <w:r w:rsidRPr="00725FA9">
        <w:rPr>
          <w:rFonts w:ascii="Arial" w:hAnsi="Arial" w:cs="Arial"/>
          <w:color w:val="000000"/>
          <w:sz w:val="20"/>
          <w:szCs w:val="20"/>
        </w:rPr>
        <w:t xml:space="preserve">, University of </w:t>
      </w:r>
      <w:proofErr w:type="spellStart"/>
      <w:r w:rsidRPr="00725FA9">
        <w:rPr>
          <w:rFonts w:ascii="Arial" w:hAnsi="Arial" w:cs="Arial"/>
          <w:color w:val="000000"/>
          <w:sz w:val="20"/>
          <w:szCs w:val="20"/>
        </w:rPr>
        <w:t>Basrah</w:t>
      </w:r>
      <w:proofErr w:type="spellEnd"/>
      <w:r w:rsidRPr="00725FA9">
        <w:rPr>
          <w:rFonts w:ascii="Arial" w:hAnsi="Arial" w:cs="Arial"/>
          <w:color w:val="000000"/>
          <w:sz w:val="20"/>
          <w:szCs w:val="20"/>
        </w:rPr>
        <w:t>, Iraq</w:t>
      </w:r>
      <w:r w:rsidRPr="00725FA9">
        <w:rPr>
          <w:rFonts w:ascii="Arial" w:hAnsi="Arial" w:cs="Arial"/>
          <w:color w:val="000000"/>
          <w:sz w:val="20"/>
          <w:szCs w:val="20"/>
        </w:rPr>
        <w:br/>
      </w:r>
    </w:p>
    <w:p w:rsidR="00824FA1" w:rsidRPr="002233C1" w:rsidRDefault="00824FA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24FA1" w:rsidRPr="002233C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005" w:rsidRDefault="00666005">
      <w:r>
        <w:separator/>
      </w:r>
    </w:p>
  </w:endnote>
  <w:endnote w:type="continuationSeparator" w:id="0">
    <w:p w:rsidR="00666005" w:rsidRDefault="0066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FA1" w:rsidRDefault="00824FA1">
    <w:pPr>
      <w:pStyle w:val="Footer"/>
      <w:jc w:val="right"/>
    </w:pPr>
  </w:p>
  <w:p w:rsidR="00824FA1" w:rsidRDefault="00B349B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4164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41648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824FA1" w:rsidRDefault="00B349B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4FA1" w:rsidRDefault="00824FA1">
    <w:pPr>
      <w:pStyle w:val="Footer"/>
      <w:jc w:val="right"/>
    </w:pPr>
  </w:p>
  <w:p w:rsidR="00824FA1" w:rsidRDefault="00824F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005" w:rsidRDefault="00666005">
      <w:r>
        <w:separator/>
      </w:r>
    </w:p>
  </w:footnote>
  <w:footnote w:type="continuationSeparator" w:id="0">
    <w:p w:rsidR="00666005" w:rsidRDefault="00666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FA1" w:rsidRDefault="00824F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4FA1" w:rsidRDefault="00B349B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FA1"/>
    <w:rsid w:val="0005106F"/>
    <w:rsid w:val="001609A6"/>
    <w:rsid w:val="001B6E6B"/>
    <w:rsid w:val="001F291A"/>
    <w:rsid w:val="002233C1"/>
    <w:rsid w:val="00232182"/>
    <w:rsid w:val="00292480"/>
    <w:rsid w:val="0031367F"/>
    <w:rsid w:val="00341648"/>
    <w:rsid w:val="003743AE"/>
    <w:rsid w:val="00544638"/>
    <w:rsid w:val="00592C3C"/>
    <w:rsid w:val="005E5F02"/>
    <w:rsid w:val="00666005"/>
    <w:rsid w:val="006A0D3E"/>
    <w:rsid w:val="006F01EB"/>
    <w:rsid w:val="00705C47"/>
    <w:rsid w:val="00725FA9"/>
    <w:rsid w:val="007D6DFB"/>
    <w:rsid w:val="00824FA1"/>
    <w:rsid w:val="00893B58"/>
    <w:rsid w:val="008B7BE7"/>
    <w:rsid w:val="009B2640"/>
    <w:rsid w:val="009C5AB9"/>
    <w:rsid w:val="00A14C6B"/>
    <w:rsid w:val="00A21B85"/>
    <w:rsid w:val="00A26839"/>
    <w:rsid w:val="00A8588E"/>
    <w:rsid w:val="00AD084F"/>
    <w:rsid w:val="00B349B6"/>
    <w:rsid w:val="00C73208"/>
    <w:rsid w:val="00C84332"/>
    <w:rsid w:val="00CB7E50"/>
    <w:rsid w:val="00DC738C"/>
    <w:rsid w:val="00DD2131"/>
    <w:rsid w:val="00E031AB"/>
    <w:rsid w:val="00E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36507"/>
  <w15:docId w15:val="{C021CE91-DC30-4EBF-BA8B-9C80C28B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fr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SACC</Company>
  <LinksUpToDate>false</LinksUpToDate>
  <CharactersWithSpaces>5765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24</cp:revision>
  <dcterms:created xsi:type="dcterms:W3CDTF">2026-04-14T17:51:00Z</dcterms:created>
  <dcterms:modified xsi:type="dcterms:W3CDTF">2026-04-16T07:57:00Z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