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4FA1" w:rsidRPr="008B27E0" w14:paraId="43A28C67" w14:textId="77777777">
        <w:trPr>
          <w:trHeight w:val="20"/>
          <w:jc w:val="center"/>
        </w:trPr>
        <w:tc>
          <w:tcPr>
            <w:tcW w:w="1186" w:type="pct"/>
            <w:shd w:val="clear" w:color="auto" w:fill="auto"/>
          </w:tcPr>
          <w:p w14:paraId="0F79098F" w14:textId="77777777" w:rsidR="00824FA1" w:rsidRPr="008B27E0" w:rsidRDefault="00B349B6">
            <w:pPr>
              <w:pStyle w:val="BodyText"/>
              <w:ind w:left="90"/>
              <w:jc w:val="left"/>
              <w:rPr>
                <w:rFonts w:ascii="Arial" w:hAnsi="Arial" w:cs="Arial"/>
                <w:bCs/>
                <w:sz w:val="20"/>
                <w:szCs w:val="20"/>
                <w:lang w:val="en-GB" w:eastAsia="en-US"/>
              </w:rPr>
            </w:pPr>
            <w:r w:rsidRPr="008B27E0">
              <w:rPr>
                <w:rFonts w:ascii="Arial" w:hAnsi="Arial" w:cs="Arial"/>
                <w:bCs/>
                <w:sz w:val="20"/>
                <w:szCs w:val="20"/>
                <w:lang w:val="en-GB" w:eastAsia="en-US"/>
              </w:rPr>
              <w:t>Journal Name:</w:t>
            </w:r>
          </w:p>
        </w:tc>
        <w:tc>
          <w:tcPr>
            <w:tcW w:w="3814" w:type="pct"/>
            <w:shd w:val="clear" w:color="auto" w:fill="auto"/>
          </w:tcPr>
          <w:p w14:paraId="31707E1A" w14:textId="77777777" w:rsidR="00824FA1" w:rsidRPr="008B27E0" w:rsidRDefault="00B349B6">
            <w:pPr>
              <w:rPr>
                <w:rFonts w:ascii="Arial" w:hAnsi="Arial" w:cs="Arial"/>
                <w:b/>
                <w:bCs/>
                <w:color w:val="0000FF"/>
                <w:sz w:val="20"/>
                <w:szCs w:val="20"/>
                <w:lang w:val="en-GB"/>
              </w:rPr>
            </w:pPr>
            <w:r w:rsidRPr="008B27E0">
              <w:rPr>
                <w:rFonts w:ascii="Arial" w:hAnsi="Arial" w:cs="Arial"/>
                <w:b/>
                <w:bCs/>
                <w:color w:val="0000FF"/>
                <w:sz w:val="20"/>
                <w:szCs w:val="20"/>
                <w:lang w:val="en-GB"/>
              </w:rPr>
              <w:t>Asian Journal of Food Research and Nutrition</w:t>
            </w:r>
          </w:p>
        </w:tc>
      </w:tr>
      <w:tr w:rsidR="00824FA1" w:rsidRPr="008B27E0" w14:paraId="20F7A14A" w14:textId="77777777">
        <w:trPr>
          <w:trHeight w:val="20"/>
          <w:jc w:val="center"/>
        </w:trPr>
        <w:tc>
          <w:tcPr>
            <w:tcW w:w="1186" w:type="pct"/>
            <w:shd w:val="clear" w:color="auto" w:fill="auto"/>
          </w:tcPr>
          <w:p w14:paraId="4DF126E8" w14:textId="77777777" w:rsidR="00824FA1" w:rsidRPr="008B27E0" w:rsidRDefault="00B349B6">
            <w:pPr>
              <w:pStyle w:val="BodyText"/>
              <w:ind w:left="90"/>
              <w:jc w:val="left"/>
              <w:rPr>
                <w:rFonts w:ascii="Arial" w:hAnsi="Arial" w:cs="Arial"/>
                <w:bCs/>
                <w:sz w:val="20"/>
                <w:szCs w:val="20"/>
                <w:lang w:val="en-GB" w:eastAsia="en-US"/>
              </w:rPr>
            </w:pPr>
            <w:r w:rsidRPr="008B27E0">
              <w:rPr>
                <w:rFonts w:ascii="Arial" w:hAnsi="Arial" w:cs="Arial"/>
                <w:bCs/>
                <w:sz w:val="20"/>
                <w:szCs w:val="20"/>
                <w:lang w:val="en-GB" w:eastAsia="en-US"/>
              </w:rPr>
              <w:t>Manuscript Number:</w:t>
            </w:r>
          </w:p>
        </w:tc>
        <w:tc>
          <w:tcPr>
            <w:tcW w:w="3814" w:type="pct"/>
            <w:shd w:val="clear" w:color="auto" w:fill="auto"/>
          </w:tcPr>
          <w:p w14:paraId="376E63CE" w14:textId="77777777" w:rsidR="00824FA1" w:rsidRPr="008B27E0" w:rsidRDefault="004175A7">
            <w:pPr>
              <w:pStyle w:val="NormalWeb"/>
              <w:spacing w:before="0" w:beforeAutospacing="0" w:after="0" w:afterAutospacing="0"/>
              <w:rPr>
                <w:rFonts w:ascii="Arial" w:hAnsi="Arial" w:cs="Arial"/>
                <w:b/>
                <w:bCs/>
                <w:sz w:val="20"/>
                <w:szCs w:val="20"/>
                <w:lang w:val="en-GB"/>
              </w:rPr>
            </w:pPr>
            <w:r w:rsidRPr="008B27E0">
              <w:rPr>
                <w:rFonts w:ascii="Arial" w:hAnsi="Arial" w:cs="Arial"/>
                <w:b/>
                <w:bCs/>
                <w:sz w:val="20"/>
                <w:szCs w:val="20"/>
                <w:lang w:val="en-GB"/>
              </w:rPr>
              <w:t>Ms_AJFRN_156393</w:t>
            </w:r>
          </w:p>
        </w:tc>
      </w:tr>
      <w:tr w:rsidR="00824FA1" w:rsidRPr="008B27E0" w14:paraId="6A9DAB0C" w14:textId="77777777">
        <w:trPr>
          <w:trHeight w:val="20"/>
          <w:jc w:val="center"/>
        </w:trPr>
        <w:tc>
          <w:tcPr>
            <w:tcW w:w="1186" w:type="pct"/>
            <w:shd w:val="clear" w:color="auto" w:fill="auto"/>
          </w:tcPr>
          <w:p w14:paraId="56F36A59" w14:textId="77777777" w:rsidR="00824FA1" w:rsidRPr="008B27E0" w:rsidRDefault="00B349B6">
            <w:pPr>
              <w:pStyle w:val="BodyText"/>
              <w:ind w:left="90"/>
              <w:jc w:val="left"/>
              <w:rPr>
                <w:rFonts w:ascii="Arial" w:hAnsi="Arial" w:cs="Arial"/>
                <w:bCs/>
                <w:sz w:val="20"/>
                <w:szCs w:val="20"/>
                <w:lang w:val="en-GB" w:eastAsia="en-US"/>
              </w:rPr>
            </w:pPr>
            <w:r w:rsidRPr="008B27E0">
              <w:rPr>
                <w:rFonts w:ascii="Arial" w:hAnsi="Arial" w:cs="Arial"/>
                <w:bCs/>
                <w:sz w:val="20"/>
                <w:szCs w:val="20"/>
                <w:lang w:val="en-GB" w:eastAsia="en-US"/>
              </w:rPr>
              <w:t xml:space="preserve">Title of the Manuscript: </w:t>
            </w:r>
          </w:p>
        </w:tc>
        <w:tc>
          <w:tcPr>
            <w:tcW w:w="3814" w:type="pct"/>
            <w:shd w:val="clear" w:color="auto" w:fill="auto"/>
          </w:tcPr>
          <w:p w14:paraId="5343C9B3" w14:textId="77777777" w:rsidR="00824FA1" w:rsidRPr="008B27E0" w:rsidRDefault="004175A7">
            <w:pPr>
              <w:pStyle w:val="NormalWeb"/>
              <w:spacing w:before="0" w:beforeAutospacing="0" w:after="0" w:afterAutospacing="0"/>
              <w:rPr>
                <w:rFonts w:ascii="Arial" w:hAnsi="Arial" w:cs="Arial"/>
                <w:b/>
                <w:sz w:val="20"/>
                <w:szCs w:val="20"/>
                <w:lang w:val="en-GB"/>
              </w:rPr>
            </w:pPr>
            <w:r w:rsidRPr="008B27E0">
              <w:rPr>
                <w:rFonts w:ascii="Arial" w:hAnsi="Arial" w:cs="Arial"/>
                <w:b/>
                <w:sz w:val="20"/>
                <w:szCs w:val="20"/>
                <w:lang w:val="en-GB"/>
              </w:rPr>
              <w:t>Effect of orange pomace and carrot flour on nutritional profile of wheat cookies</w:t>
            </w:r>
          </w:p>
        </w:tc>
      </w:tr>
      <w:tr w:rsidR="00824FA1" w:rsidRPr="008B27E0" w14:paraId="3D36485D" w14:textId="77777777">
        <w:trPr>
          <w:trHeight w:val="20"/>
          <w:jc w:val="center"/>
        </w:trPr>
        <w:tc>
          <w:tcPr>
            <w:tcW w:w="1186" w:type="pct"/>
            <w:shd w:val="clear" w:color="auto" w:fill="auto"/>
          </w:tcPr>
          <w:p w14:paraId="3DB7CF17" w14:textId="77777777" w:rsidR="00824FA1" w:rsidRPr="008B27E0" w:rsidRDefault="00B349B6">
            <w:pPr>
              <w:pStyle w:val="BodyText"/>
              <w:ind w:left="90"/>
              <w:jc w:val="left"/>
              <w:rPr>
                <w:rFonts w:ascii="Arial" w:hAnsi="Arial" w:cs="Arial"/>
                <w:bCs/>
                <w:sz w:val="20"/>
                <w:szCs w:val="20"/>
                <w:lang w:val="en-GB" w:eastAsia="en-US"/>
              </w:rPr>
            </w:pPr>
            <w:r w:rsidRPr="008B27E0">
              <w:rPr>
                <w:rFonts w:ascii="Arial" w:hAnsi="Arial" w:cs="Arial"/>
                <w:bCs/>
                <w:sz w:val="20"/>
                <w:szCs w:val="20"/>
                <w:lang w:val="en-GB" w:eastAsia="en-US"/>
              </w:rPr>
              <w:t>Type of the Article</w:t>
            </w:r>
          </w:p>
        </w:tc>
        <w:tc>
          <w:tcPr>
            <w:tcW w:w="3814" w:type="pct"/>
            <w:shd w:val="clear" w:color="auto" w:fill="auto"/>
          </w:tcPr>
          <w:p w14:paraId="4F907621" w14:textId="77777777" w:rsidR="00824FA1" w:rsidRPr="008B27E0" w:rsidRDefault="00B349B6">
            <w:pPr>
              <w:pStyle w:val="NormalWeb"/>
              <w:spacing w:before="0" w:beforeAutospacing="0" w:after="0" w:afterAutospacing="0"/>
              <w:rPr>
                <w:rFonts w:ascii="Arial" w:hAnsi="Arial" w:cs="Arial"/>
                <w:b/>
                <w:sz w:val="20"/>
                <w:szCs w:val="20"/>
                <w:lang w:val="en-GB"/>
              </w:rPr>
            </w:pPr>
            <w:r w:rsidRPr="008B27E0">
              <w:rPr>
                <w:rFonts w:ascii="Arial" w:hAnsi="Arial" w:cs="Arial"/>
                <w:b/>
                <w:sz w:val="20"/>
                <w:szCs w:val="20"/>
                <w:lang w:val="en-GB"/>
              </w:rPr>
              <w:t>Research Article</w:t>
            </w:r>
          </w:p>
          <w:p w14:paraId="7410A27B" w14:textId="77777777" w:rsidR="00824FA1" w:rsidRPr="008B27E0" w:rsidRDefault="00824FA1">
            <w:pPr>
              <w:pStyle w:val="NormalWeb"/>
              <w:spacing w:before="0" w:beforeAutospacing="0" w:after="0" w:afterAutospacing="0"/>
              <w:rPr>
                <w:rFonts w:ascii="Arial" w:hAnsi="Arial" w:cs="Arial"/>
                <w:b/>
                <w:sz w:val="20"/>
                <w:szCs w:val="20"/>
                <w:lang w:val="en-GB"/>
              </w:rPr>
            </w:pPr>
          </w:p>
        </w:tc>
      </w:tr>
    </w:tbl>
    <w:p w14:paraId="060F47D1" w14:textId="77777777" w:rsidR="00824FA1" w:rsidRPr="008B27E0" w:rsidRDefault="00824FA1">
      <w:pPr>
        <w:pStyle w:val="BodyText"/>
        <w:rPr>
          <w:rFonts w:ascii="Arial" w:hAnsi="Arial" w:cs="Arial"/>
          <w:sz w:val="20"/>
          <w:szCs w:val="20"/>
          <w:lang w:val="en-GB"/>
        </w:rPr>
      </w:pPr>
    </w:p>
    <w:p w14:paraId="1342CE75" w14:textId="77777777" w:rsidR="00824FA1" w:rsidRPr="008B27E0" w:rsidRDefault="00B349B6">
      <w:pPr>
        <w:pStyle w:val="BodyText"/>
        <w:rPr>
          <w:rFonts w:ascii="Arial" w:hAnsi="Arial" w:cs="Arial"/>
          <w:b/>
          <w:sz w:val="20"/>
          <w:szCs w:val="20"/>
          <w:u w:val="single"/>
          <w:lang w:val="en-GB"/>
        </w:rPr>
      </w:pPr>
      <w:r w:rsidRPr="008B27E0">
        <w:rPr>
          <w:rFonts w:ascii="Arial" w:hAnsi="Arial" w:cs="Arial"/>
          <w:b/>
          <w:sz w:val="20"/>
          <w:szCs w:val="20"/>
          <w:highlight w:val="yellow"/>
          <w:u w:val="single"/>
          <w:lang w:val="en-GB"/>
        </w:rPr>
        <w:t>PART 1 (Importance of the manuscript)</w:t>
      </w:r>
      <w:r w:rsidRPr="008B27E0">
        <w:rPr>
          <w:rFonts w:ascii="Arial" w:hAnsi="Arial" w:cs="Arial"/>
          <w:b/>
          <w:sz w:val="20"/>
          <w:szCs w:val="20"/>
          <w:u w:val="single"/>
          <w:lang w:val="en-GB"/>
        </w:rPr>
        <w:t xml:space="preserve"> </w:t>
      </w:r>
    </w:p>
    <w:p w14:paraId="04F71475" w14:textId="77777777" w:rsidR="00824FA1" w:rsidRPr="008B27E0" w:rsidRDefault="00824F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4FA1" w:rsidRPr="008B27E0" w14:paraId="30148E4A" w14:textId="77777777">
        <w:trPr>
          <w:trHeight w:val="20"/>
          <w:jc w:val="center"/>
        </w:trPr>
        <w:tc>
          <w:tcPr>
            <w:tcW w:w="1789" w:type="pct"/>
            <w:shd w:val="clear" w:color="auto" w:fill="auto"/>
            <w:noWrap/>
          </w:tcPr>
          <w:p w14:paraId="15D87797" w14:textId="77777777" w:rsidR="00824FA1" w:rsidRPr="008B27E0" w:rsidRDefault="00824FA1">
            <w:pPr>
              <w:pStyle w:val="Heading2"/>
              <w:jc w:val="left"/>
              <w:rPr>
                <w:rFonts w:ascii="Arial" w:hAnsi="Arial" w:cs="Arial"/>
                <w:lang w:val="en-GB" w:eastAsia="en-US"/>
              </w:rPr>
            </w:pPr>
          </w:p>
        </w:tc>
        <w:tc>
          <w:tcPr>
            <w:tcW w:w="1844" w:type="pct"/>
            <w:shd w:val="clear" w:color="auto" w:fill="auto"/>
          </w:tcPr>
          <w:p w14:paraId="2C70A057" w14:textId="77777777" w:rsidR="00824FA1" w:rsidRPr="008B27E0" w:rsidRDefault="00B349B6">
            <w:pPr>
              <w:pStyle w:val="Heading2"/>
              <w:jc w:val="left"/>
              <w:rPr>
                <w:rFonts w:ascii="Arial" w:hAnsi="Arial" w:cs="Arial"/>
                <w:lang w:val="en-GB" w:eastAsia="en-US"/>
              </w:rPr>
            </w:pPr>
            <w:r w:rsidRPr="008B27E0">
              <w:rPr>
                <w:rFonts w:ascii="Arial" w:hAnsi="Arial" w:cs="Arial"/>
                <w:lang w:val="en-GB" w:eastAsia="en-US"/>
              </w:rPr>
              <w:t>Comments of the Reviewers</w:t>
            </w:r>
          </w:p>
        </w:tc>
        <w:tc>
          <w:tcPr>
            <w:tcW w:w="1367" w:type="pct"/>
            <w:shd w:val="clear" w:color="auto" w:fill="auto"/>
          </w:tcPr>
          <w:p w14:paraId="77C40431" w14:textId="77777777" w:rsidR="00824FA1" w:rsidRPr="008B27E0" w:rsidRDefault="00B349B6">
            <w:pPr>
              <w:spacing w:after="160" w:line="259" w:lineRule="auto"/>
              <w:rPr>
                <w:rFonts w:ascii="Arial" w:eastAsia="Calibri" w:hAnsi="Arial" w:cs="Arial"/>
                <w:kern w:val="2"/>
                <w:sz w:val="20"/>
                <w:szCs w:val="20"/>
                <w:lang w:val="en-GB"/>
              </w:rPr>
            </w:pPr>
            <w:r w:rsidRPr="008B27E0">
              <w:rPr>
                <w:rFonts w:ascii="Arial" w:eastAsia="Calibri" w:hAnsi="Arial" w:cs="Arial"/>
                <w:b/>
                <w:kern w:val="2"/>
                <w:sz w:val="20"/>
                <w:szCs w:val="20"/>
                <w:lang w:val="en-GB"/>
              </w:rPr>
              <w:t>Author’s Feedback</w:t>
            </w:r>
            <w:r w:rsidRPr="008B27E0">
              <w:rPr>
                <w:rFonts w:ascii="Arial" w:eastAsia="Calibri" w:hAnsi="Arial" w:cs="Arial"/>
                <w:kern w:val="2"/>
                <w:sz w:val="20"/>
                <w:szCs w:val="20"/>
                <w:lang w:val="en-GB"/>
              </w:rPr>
              <w:t xml:space="preserve"> </w:t>
            </w:r>
          </w:p>
          <w:p w14:paraId="35E1BCCB" w14:textId="77777777" w:rsidR="00824FA1" w:rsidRPr="008B27E0" w:rsidRDefault="00824FA1">
            <w:pPr>
              <w:pStyle w:val="Heading2"/>
              <w:jc w:val="left"/>
              <w:rPr>
                <w:rFonts w:ascii="Arial" w:hAnsi="Arial" w:cs="Arial"/>
                <w:b w:val="0"/>
                <w:lang w:val="en-GB" w:eastAsia="en-US"/>
              </w:rPr>
            </w:pPr>
          </w:p>
        </w:tc>
      </w:tr>
      <w:tr w:rsidR="00824FA1" w:rsidRPr="008B27E0" w14:paraId="11CD7FED" w14:textId="77777777">
        <w:trPr>
          <w:trHeight w:val="20"/>
          <w:jc w:val="center"/>
        </w:trPr>
        <w:tc>
          <w:tcPr>
            <w:tcW w:w="1789" w:type="pct"/>
            <w:shd w:val="clear" w:color="auto" w:fill="auto"/>
            <w:noWrap/>
          </w:tcPr>
          <w:p w14:paraId="1FA37EDB" w14:textId="77777777" w:rsidR="00824FA1" w:rsidRPr="008B27E0" w:rsidRDefault="00B349B6">
            <w:pPr>
              <w:rPr>
                <w:rFonts w:ascii="Arial" w:eastAsia="MS Mincho" w:hAnsi="Arial" w:cs="Arial"/>
                <w:bCs/>
                <w:sz w:val="20"/>
                <w:szCs w:val="20"/>
                <w:lang w:val="en-GB"/>
              </w:rPr>
            </w:pPr>
            <w:r w:rsidRPr="008B27E0">
              <w:rPr>
                <w:rFonts w:ascii="Arial" w:hAnsi="Arial" w:cs="Arial"/>
                <w:b/>
                <w:bCs/>
                <w:sz w:val="20"/>
                <w:szCs w:val="20"/>
                <w:lang w:val="en-GB"/>
              </w:rPr>
              <w:t>Please write a few sentences regarding the importance of this manuscript for the scientific community.</w:t>
            </w:r>
            <w:r w:rsidRPr="008B27E0">
              <w:rPr>
                <w:rFonts w:ascii="Arial" w:hAnsi="Arial" w:cs="Arial"/>
                <w:bCs/>
                <w:sz w:val="20"/>
                <w:szCs w:val="20"/>
                <w:lang w:val="en-GB"/>
              </w:rPr>
              <w:t xml:space="preserve"> A minimum of 3-4 sentences may be required for this part.</w:t>
            </w:r>
          </w:p>
        </w:tc>
        <w:tc>
          <w:tcPr>
            <w:tcW w:w="1844" w:type="pct"/>
            <w:shd w:val="clear" w:color="auto" w:fill="auto"/>
          </w:tcPr>
          <w:p w14:paraId="5E466675" w14:textId="20F83C07" w:rsidR="00824FA1" w:rsidRPr="008B27E0" w:rsidRDefault="00BD2B57" w:rsidP="00BD2B57">
            <w:pPr>
              <w:jc w:val="both"/>
              <w:rPr>
                <w:rFonts w:ascii="Arial" w:hAnsi="Arial" w:cs="Arial"/>
                <w:b/>
                <w:bCs/>
                <w:sz w:val="20"/>
                <w:szCs w:val="20"/>
                <w:lang w:val="en-GB"/>
              </w:rPr>
            </w:pPr>
            <w:r w:rsidRPr="008B27E0">
              <w:rPr>
                <w:rFonts w:ascii="Arial" w:hAnsi="Arial" w:cs="Arial"/>
                <w:b/>
                <w:bCs/>
                <w:sz w:val="20"/>
                <w:szCs w:val="20"/>
                <w:lang w:val="en-GB"/>
              </w:rPr>
              <w:t>This manuscript is important for the scientific community.</w:t>
            </w:r>
            <w:r w:rsidRPr="008B27E0">
              <w:rPr>
                <w:rFonts w:ascii="Arial" w:hAnsi="Arial" w:cs="Arial"/>
                <w:bCs/>
                <w:sz w:val="20"/>
                <w:szCs w:val="20"/>
                <w:lang w:val="en-GB"/>
              </w:rPr>
              <w:t xml:space="preserve"> </w:t>
            </w:r>
            <w:r w:rsidRPr="008B27E0">
              <w:rPr>
                <w:rFonts w:ascii="Arial" w:hAnsi="Arial" w:cs="Arial"/>
                <w:sz w:val="20"/>
                <w:szCs w:val="20"/>
              </w:rPr>
              <w:t>The study of this article is to evaluating the effect of orange pomace and carrot flour on nutritional profile of wheat cookies. Wheat, orange pomace and carrot flour samples were formulated into four samples at different proportions. Each combination represents sample code of W</w:t>
            </w:r>
            <w:r w:rsidRPr="008B27E0">
              <w:rPr>
                <w:rFonts w:ascii="Arial" w:hAnsi="Arial" w:cs="Arial"/>
                <w:sz w:val="20"/>
                <w:szCs w:val="20"/>
                <w:vertAlign w:val="subscript"/>
              </w:rPr>
              <w:t>100</w:t>
            </w:r>
            <w:r w:rsidRPr="008B27E0">
              <w:rPr>
                <w:rFonts w:ascii="Arial" w:hAnsi="Arial" w:cs="Arial"/>
                <w:sz w:val="20"/>
                <w:szCs w:val="20"/>
              </w:rPr>
              <w:t>P</w:t>
            </w:r>
            <w:r w:rsidRPr="008B27E0">
              <w:rPr>
                <w:rFonts w:ascii="Arial" w:hAnsi="Arial" w:cs="Arial"/>
                <w:sz w:val="20"/>
                <w:szCs w:val="20"/>
                <w:vertAlign w:val="subscript"/>
              </w:rPr>
              <w:t>0</w:t>
            </w:r>
            <w:r w:rsidRPr="008B27E0">
              <w:rPr>
                <w:rFonts w:ascii="Arial" w:hAnsi="Arial" w:cs="Arial"/>
                <w:sz w:val="20"/>
                <w:szCs w:val="20"/>
              </w:rPr>
              <w:t>C</w:t>
            </w:r>
            <w:r w:rsidRPr="008B27E0">
              <w:rPr>
                <w:rFonts w:ascii="Arial" w:hAnsi="Arial" w:cs="Arial"/>
                <w:sz w:val="20"/>
                <w:szCs w:val="20"/>
                <w:vertAlign w:val="subscript"/>
              </w:rPr>
              <w:t>0</w:t>
            </w:r>
            <w:r w:rsidRPr="008B27E0">
              <w:rPr>
                <w:rFonts w:ascii="Arial" w:hAnsi="Arial" w:cs="Arial"/>
                <w:sz w:val="20"/>
                <w:szCs w:val="20"/>
              </w:rPr>
              <w:t>, W</w:t>
            </w:r>
            <w:r w:rsidRPr="008B27E0">
              <w:rPr>
                <w:rFonts w:ascii="Arial" w:hAnsi="Arial" w:cs="Arial"/>
                <w:sz w:val="20"/>
                <w:szCs w:val="20"/>
                <w:vertAlign w:val="subscript"/>
              </w:rPr>
              <w:t>85</w:t>
            </w:r>
            <w:r w:rsidRPr="008B27E0">
              <w:rPr>
                <w:rFonts w:ascii="Arial" w:hAnsi="Arial" w:cs="Arial"/>
                <w:sz w:val="20"/>
                <w:szCs w:val="20"/>
              </w:rPr>
              <w:t>P</w:t>
            </w:r>
            <w:r w:rsidRPr="008B27E0">
              <w:rPr>
                <w:rFonts w:ascii="Arial" w:hAnsi="Arial" w:cs="Arial"/>
                <w:sz w:val="20"/>
                <w:szCs w:val="20"/>
                <w:vertAlign w:val="subscript"/>
              </w:rPr>
              <w:t>5</w:t>
            </w:r>
            <w:r w:rsidRPr="008B27E0">
              <w:rPr>
                <w:rFonts w:ascii="Arial" w:hAnsi="Arial" w:cs="Arial"/>
                <w:sz w:val="20"/>
                <w:szCs w:val="20"/>
              </w:rPr>
              <w:t>C</w:t>
            </w:r>
            <w:r w:rsidRPr="008B27E0">
              <w:rPr>
                <w:rFonts w:ascii="Arial" w:hAnsi="Arial" w:cs="Arial"/>
                <w:sz w:val="20"/>
                <w:szCs w:val="20"/>
                <w:vertAlign w:val="subscript"/>
              </w:rPr>
              <w:t>10</w:t>
            </w:r>
            <w:r w:rsidRPr="008B27E0">
              <w:rPr>
                <w:rFonts w:ascii="Arial" w:hAnsi="Arial" w:cs="Arial"/>
                <w:sz w:val="20"/>
                <w:szCs w:val="20"/>
              </w:rPr>
              <w:t>, W</w:t>
            </w:r>
            <w:r w:rsidRPr="008B27E0">
              <w:rPr>
                <w:rFonts w:ascii="Arial" w:hAnsi="Arial" w:cs="Arial"/>
                <w:sz w:val="20"/>
                <w:szCs w:val="20"/>
                <w:vertAlign w:val="subscript"/>
              </w:rPr>
              <w:t>80</w:t>
            </w:r>
            <w:r w:rsidRPr="008B27E0">
              <w:rPr>
                <w:rFonts w:ascii="Arial" w:hAnsi="Arial" w:cs="Arial"/>
                <w:sz w:val="20"/>
                <w:szCs w:val="20"/>
              </w:rPr>
              <w:t>P</w:t>
            </w:r>
            <w:r w:rsidRPr="008B27E0">
              <w:rPr>
                <w:rFonts w:ascii="Arial" w:hAnsi="Arial" w:cs="Arial"/>
                <w:sz w:val="20"/>
                <w:szCs w:val="20"/>
                <w:vertAlign w:val="subscript"/>
              </w:rPr>
              <w:t>10</w:t>
            </w:r>
            <w:r w:rsidRPr="008B27E0">
              <w:rPr>
                <w:rFonts w:ascii="Arial" w:hAnsi="Arial" w:cs="Arial"/>
                <w:sz w:val="20"/>
                <w:szCs w:val="20"/>
              </w:rPr>
              <w:t>C</w:t>
            </w:r>
            <w:r w:rsidRPr="008B27E0">
              <w:rPr>
                <w:rFonts w:ascii="Arial" w:hAnsi="Arial" w:cs="Arial"/>
                <w:sz w:val="20"/>
                <w:szCs w:val="20"/>
                <w:vertAlign w:val="subscript"/>
              </w:rPr>
              <w:t>10</w:t>
            </w:r>
            <w:r w:rsidRPr="008B27E0">
              <w:rPr>
                <w:rFonts w:ascii="Arial" w:hAnsi="Arial" w:cs="Arial"/>
                <w:sz w:val="20"/>
                <w:szCs w:val="20"/>
              </w:rPr>
              <w:t xml:space="preserve"> and W</w:t>
            </w:r>
            <w:r w:rsidRPr="008B27E0">
              <w:rPr>
                <w:rFonts w:ascii="Arial" w:hAnsi="Arial" w:cs="Arial"/>
                <w:sz w:val="20"/>
                <w:szCs w:val="20"/>
                <w:vertAlign w:val="subscript"/>
              </w:rPr>
              <w:t>75</w:t>
            </w:r>
            <w:r w:rsidRPr="008B27E0">
              <w:rPr>
                <w:rFonts w:ascii="Arial" w:hAnsi="Arial" w:cs="Arial"/>
                <w:sz w:val="20"/>
                <w:szCs w:val="20"/>
              </w:rPr>
              <w:t>P</w:t>
            </w:r>
            <w:r w:rsidRPr="008B27E0">
              <w:rPr>
                <w:rFonts w:ascii="Arial" w:hAnsi="Arial" w:cs="Arial"/>
                <w:sz w:val="20"/>
                <w:szCs w:val="20"/>
                <w:vertAlign w:val="subscript"/>
              </w:rPr>
              <w:t>15</w:t>
            </w:r>
            <w:r w:rsidRPr="008B27E0">
              <w:rPr>
                <w:rFonts w:ascii="Arial" w:hAnsi="Arial" w:cs="Arial"/>
                <w:sz w:val="20"/>
                <w:szCs w:val="20"/>
              </w:rPr>
              <w:t>C</w:t>
            </w:r>
            <w:r w:rsidRPr="008B27E0">
              <w:rPr>
                <w:rFonts w:ascii="Arial" w:hAnsi="Arial" w:cs="Arial"/>
                <w:sz w:val="20"/>
                <w:szCs w:val="20"/>
                <w:vertAlign w:val="subscript"/>
              </w:rPr>
              <w:t>10</w:t>
            </w:r>
            <w:r w:rsidRPr="008B27E0">
              <w:rPr>
                <w:rFonts w:ascii="Arial" w:hAnsi="Arial" w:cs="Arial"/>
                <w:sz w:val="20"/>
                <w:szCs w:val="20"/>
              </w:rPr>
              <w:t xml:space="preserve"> respectively. Proximate composition showed significant (p&lt;0.05) decrease in protein (8.06-9.77 %) and carbohydrate (55.24-58.19 %) while the crude fat (18.19-19.99 %,), </w:t>
            </w:r>
            <w:proofErr w:type="spellStart"/>
            <w:r w:rsidRPr="008B27E0">
              <w:rPr>
                <w:rFonts w:ascii="Arial" w:hAnsi="Arial" w:cs="Arial"/>
                <w:sz w:val="20"/>
                <w:szCs w:val="20"/>
              </w:rPr>
              <w:t>fibre</w:t>
            </w:r>
            <w:proofErr w:type="spellEnd"/>
            <w:r w:rsidRPr="008B27E0">
              <w:rPr>
                <w:rFonts w:ascii="Arial" w:hAnsi="Arial" w:cs="Arial"/>
                <w:sz w:val="20"/>
                <w:szCs w:val="20"/>
              </w:rPr>
              <w:t xml:space="preserve"> (3.22-3.42 %) and ash (4.43-6.82 %) significantly (p&lt;0.05) increased with orange pomace and carrot flour inclusion in wheat flour cookies. The result showed significant (p&lt;0.05) increase in micronutrients (minerals and vitamins) with orange pomace and carrot flour inclusion in wheat cookies suggesting high micronutrient content of orange pomace and carrot flour. </w:t>
            </w:r>
          </w:p>
        </w:tc>
        <w:tc>
          <w:tcPr>
            <w:tcW w:w="1367" w:type="pct"/>
            <w:shd w:val="clear" w:color="auto" w:fill="auto"/>
          </w:tcPr>
          <w:p w14:paraId="4DD57A9C" w14:textId="77777777" w:rsidR="00824FA1" w:rsidRPr="008B27E0" w:rsidRDefault="00824FA1">
            <w:pPr>
              <w:pStyle w:val="Heading2"/>
              <w:jc w:val="left"/>
              <w:rPr>
                <w:rFonts w:ascii="Arial" w:hAnsi="Arial" w:cs="Arial"/>
                <w:b w:val="0"/>
                <w:lang w:val="en-GB" w:eastAsia="en-US"/>
              </w:rPr>
            </w:pPr>
          </w:p>
        </w:tc>
      </w:tr>
    </w:tbl>
    <w:p w14:paraId="0EDBB019" w14:textId="77777777" w:rsidR="00824FA1" w:rsidRPr="008B27E0" w:rsidRDefault="00824FA1">
      <w:pPr>
        <w:rPr>
          <w:rFonts w:ascii="Arial" w:hAnsi="Arial" w:cs="Arial"/>
          <w:sz w:val="20"/>
          <w:szCs w:val="20"/>
          <w:lang w:val="en-GB"/>
        </w:rPr>
      </w:pPr>
    </w:p>
    <w:p w14:paraId="1CFF64A9" w14:textId="77777777" w:rsidR="00824FA1" w:rsidRPr="008B27E0" w:rsidRDefault="00B349B6">
      <w:pPr>
        <w:pStyle w:val="Heading2"/>
        <w:jc w:val="left"/>
        <w:rPr>
          <w:rFonts w:ascii="Arial" w:hAnsi="Arial" w:cs="Arial"/>
          <w:highlight w:val="yellow"/>
          <w:u w:val="single"/>
          <w:lang w:val="en-GB" w:eastAsia="en-US"/>
        </w:rPr>
      </w:pPr>
      <w:r w:rsidRPr="008B27E0">
        <w:rPr>
          <w:rFonts w:ascii="Arial" w:hAnsi="Arial" w:cs="Arial"/>
          <w:highlight w:val="yellow"/>
          <w:u w:val="single"/>
          <w:lang w:val="en-GB" w:eastAsia="en-US"/>
        </w:rPr>
        <w:t>PART 2.1 (Objective Evaluation)</w:t>
      </w:r>
    </w:p>
    <w:p w14:paraId="0CC55601" w14:textId="77777777" w:rsidR="00824FA1" w:rsidRPr="008B27E0" w:rsidRDefault="00824F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4FA1" w:rsidRPr="008B27E0" w14:paraId="798C88C5" w14:textId="77777777">
        <w:trPr>
          <w:trHeight w:val="20"/>
          <w:tblHeader/>
          <w:jc w:val="center"/>
        </w:trPr>
        <w:tc>
          <w:tcPr>
            <w:tcW w:w="1790" w:type="pct"/>
            <w:shd w:val="clear" w:color="auto" w:fill="auto"/>
            <w:noWrap/>
          </w:tcPr>
          <w:p w14:paraId="09811718" w14:textId="77777777" w:rsidR="00824FA1" w:rsidRPr="008B27E0" w:rsidRDefault="00824FA1">
            <w:pPr>
              <w:pStyle w:val="Heading2"/>
              <w:jc w:val="left"/>
              <w:rPr>
                <w:rFonts w:ascii="Arial" w:hAnsi="Arial" w:cs="Arial"/>
                <w:lang w:val="en-GB" w:eastAsia="en-US"/>
              </w:rPr>
            </w:pPr>
          </w:p>
        </w:tc>
        <w:tc>
          <w:tcPr>
            <w:tcW w:w="1843" w:type="pct"/>
            <w:shd w:val="clear" w:color="auto" w:fill="auto"/>
          </w:tcPr>
          <w:p w14:paraId="385FA612" w14:textId="77777777" w:rsidR="00824FA1" w:rsidRPr="008B27E0" w:rsidRDefault="00B349B6">
            <w:pPr>
              <w:pStyle w:val="Heading2"/>
              <w:jc w:val="left"/>
              <w:rPr>
                <w:rFonts w:ascii="Arial" w:hAnsi="Arial" w:cs="Arial"/>
                <w:lang w:val="en-GB" w:eastAsia="en-US"/>
              </w:rPr>
            </w:pPr>
            <w:r w:rsidRPr="008B27E0">
              <w:rPr>
                <w:rFonts w:ascii="Arial" w:hAnsi="Arial" w:cs="Arial"/>
                <w:lang w:val="en-GB" w:eastAsia="en-US"/>
              </w:rPr>
              <w:t>Rating of the Reviewers</w:t>
            </w:r>
          </w:p>
        </w:tc>
        <w:tc>
          <w:tcPr>
            <w:tcW w:w="1367" w:type="pct"/>
            <w:shd w:val="clear" w:color="auto" w:fill="auto"/>
          </w:tcPr>
          <w:p w14:paraId="4872DCC7" w14:textId="77777777" w:rsidR="00824FA1" w:rsidRPr="008B27E0" w:rsidRDefault="00B349B6">
            <w:pPr>
              <w:spacing w:after="160" w:line="259" w:lineRule="auto"/>
              <w:rPr>
                <w:rFonts w:ascii="Arial" w:hAnsi="Arial" w:cs="Arial"/>
                <w:b/>
                <w:sz w:val="20"/>
                <w:szCs w:val="20"/>
                <w:lang w:val="en-GB"/>
              </w:rPr>
            </w:pPr>
            <w:r w:rsidRPr="008B27E0">
              <w:rPr>
                <w:rFonts w:ascii="Arial" w:eastAsia="Calibri" w:hAnsi="Arial" w:cs="Arial"/>
                <w:b/>
                <w:kern w:val="2"/>
                <w:sz w:val="20"/>
                <w:szCs w:val="20"/>
                <w:lang w:val="en-GB"/>
              </w:rPr>
              <w:t>Author’s Feedback</w:t>
            </w:r>
            <w:r w:rsidRPr="008B27E0">
              <w:rPr>
                <w:rFonts w:ascii="Arial" w:eastAsia="Calibri" w:hAnsi="Arial" w:cs="Arial"/>
                <w:kern w:val="2"/>
                <w:sz w:val="20"/>
                <w:szCs w:val="20"/>
                <w:lang w:val="en-GB"/>
              </w:rPr>
              <w:t xml:space="preserve"> </w:t>
            </w:r>
          </w:p>
        </w:tc>
      </w:tr>
      <w:tr w:rsidR="00824FA1" w:rsidRPr="008B27E0" w14:paraId="5ED67B45" w14:textId="77777777">
        <w:trPr>
          <w:trHeight w:val="20"/>
          <w:jc w:val="center"/>
        </w:trPr>
        <w:tc>
          <w:tcPr>
            <w:tcW w:w="1790" w:type="pct"/>
            <w:shd w:val="clear" w:color="auto" w:fill="auto"/>
            <w:noWrap/>
          </w:tcPr>
          <w:p w14:paraId="1F67DC8A" w14:textId="77777777" w:rsidR="00824FA1" w:rsidRPr="008B27E0" w:rsidRDefault="00B349B6">
            <w:pPr>
              <w:rPr>
                <w:rFonts w:ascii="Arial" w:hAnsi="Arial" w:cs="Arial"/>
                <w:b/>
                <w:bCs/>
                <w:sz w:val="20"/>
                <w:szCs w:val="20"/>
                <w:lang w:val="en-GB"/>
              </w:rPr>
            </w:pPr>
            <w:r w:rsidRPr="008B27E0">
              <w:rPr>
                <w:rFonts w:ascii="Arial" w:hAnsi="Arial" w:cs="Arial"/>
                <w:b/>
                <w:bCs/>
                <w:sz w:val="20"/>
                <w:szCs w:val="20"/>
                <w:lang w:val="en-GB"/>
              </w:rPr>
              <w:t xml:space="preserve">1. Is the title clear and appropriate for the study? </w:t>
            </w:r>
          </w:p>
          <w:p w14:paraId="6E844E0E"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64B36A91" w14:textId="77777777" w:rsidR="00824FA1" w:rsidRPr="008B27E0" w:rsidRDefault="00B349B6">
            <w:pPr>
              <w:rPr>
                <w:rFonts w:ascii="Arial" w:hAnsi="Arial" w:cs="Arial"/>
                <w:sz w:val="20"/>
                <w:szCs w:val="20"/>
                <w:u w:val="single"/>
                <w:lang w:val="en-GB"/>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0C23B4" w14:textId="34FD1AFE" w:rsidR="00824FA1" w:rsidRPr="008B27E0" w:rsidRDefault="00BD2B57">
            <w:pPr>
              <w:ind w:left="360"/>
              <w:rPr>
                <w:rFonts w:ascii="Arial" w:hAnsi="Arial" w:cs="Arial"/>
                <w:b/>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36C280DD" w14:textId="77777777" w:rsidR="00824FA1" w:rsidRPr="008B27E0" w:rsidRDefault="00824FA1">
            <w:pPr>
              <w:pStyle w:val="Heading2"/>
              <w:jc w:val="left"/>
              <w:rPr>
                <w:rFonts w:ascii="Arial" w:hAnsi="Arial" w:cs="Arial"/>
                <w:b w:val="0"/>
                <w:lang w:val="en-GB" w:eastAsia="en-US"/>
              </w:rPr>
            </w:pPr>
          </w:p>
        </w:tc>
      </w:tr>
      <w:tr w:rsidR="00824FA1" w:rsidRPr="008B27E0" w14:paraId="26F31DA5" w14:textId="77777777">
        <w:trPr>
          <w:trHeight w:val="20"/>
          <w:jc w:val="center"/>
        </w:trPr>
        <w:tc>
          <w:tcPr>
            <w:tcW w:w="1790" w:type="pct"/>
            <w:shd w:val="clear" w:color="auto" w:fill="auto"/>
            <w:noWrap/>
          </w:tcPr>
          <w:p w14:paraId="6543EFDD" w14:textId="77777777" w:rsidR="00824FA1" w:rsidRPr="008B27E0" w:rsidRDefault="00B349B6">
            <w:pPr>
              <w:pStyle w:val="Heading2"/>
              <w:jc w:val="left"/>
              <w:rPr>
                <w:rFonts w:ascii="Arial" w:hAnsi="Arial" w:cs="Arial"/>
                <w:lang w:val="en-GB" w:eastAsia="en-US"/>
              </w:rPr>
            </w:pPr>
            <w:r w:rsidRPr="008B27E0">
              <w:rPr>
                <w:rFonts w:ascii="Arial" w:hAnsi="Arial" w:cs="Arial"/>
                <w:lang w:val="en-GB" w:eastAsia="en-US"/>
              </w:rPr>
              <w:t xml:space="preserve">2. Is the abstract of the article comprehensive? </w:t>
            </w:r>
          </w:p>
          <w:p w14:paraId="7A55DD67"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4B1BBCBE" w14:textId="77777777" w:rsidR="00824FA1" w:rsidRPr="008B27E0" w:rsidRDefault="00B349B6">
            <w:pPr>
              <w:rPr>
                <w:rFonts w:ascii="Arial" w:hAnsi="Arial" w:cs="Arial"/>
                <w:sz w:val="20"/>
                <w:szCs w:val="20"/>
                <w:lang w:val="en-GB"/>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249679" w14:textId="590FA9CE" w:rsidR="00824FA1" w:rsidRPr="008B27E0" w:rsidRDefault="00BD2B57" w:rsidP="002600C0">
            <w:pPr>
              <w:rPr>
                <w:rFonts w:ascii="Arial" w:hAnsi="Arial" w:cs="Arial"/>
                <w:b/>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50AD6471" w14:textId="77777777" w:rsidR="00824FA1" w:rsidRPr="008B27E0" w:rsidRDefault="00824FA1">
            <w:pPr>
              <w:pStyle w:val="Heading2"/>
              <w:jc w:val="left"/>
              <w:rPr>
                <w:rFonts w:ascii="Arial" w:hAnsi="Arial" w:cs="Arial"/>
                <w:b w:val="0"/>
                <w:lang w:val="en-GB" w:eastAsia="en-US"/>
              </w:rPr>
            </w:pPr>
          </w:p>
        </w:tc>
      </w:tr>
      <w:tr w:rsidR="00824FA1" w:rsidRPr="008B27E0" w14:paraId="54EFD855" w14:textId="77777777">
        <w:trPr>
          <w:trHeight w:val="20"/>
          <w:jc w:val="center"/>
        </w:trPr>
        <w:tc>
          <w:tcPr>
            <w:tcW w:w="1790" w:type="pct"/>
            <w:shd w:val="clear" w:color="auto" w:fill="auto"/>
            <w:noWrap/>
          </w:tcPr>
          <w:p w14:paraId="57C4FE35" w14:textId="77777777" w:rsidR="00824FA1" w:rsidRPr="008B27E0" w:rsidRDefault="00B349B6">
            <w:pPr>
              <w:pStyle w:val="Heading2"/>
              <w:jc w:val="left"/>
              <w:rPr>
                <w:rFonts w:ascii="Arial" w:hAnsi="Arial" w:cs="Arial"/>
                <w:lang w:val="en-GB"/>
              </w:rPr>
            </w:pPr>
            <w:r w:rsidRPr="008B27E0">
              <w:rPr>
                <w:rFonts w:ascii="Arial" w:hAnsi="Arial" w:cs="Arial"/>
                <w:lang w:val="en-GB"/>
              </w:rPr>
              <w:t>3. Are the keywords appropriate and useful?</w:t>
            </w:r>
          </w:p>
          <w:p w14:paraId="3B592B18"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66D70A83" w14:textId="77777777" w:rsidR="00824FA1" w:rsidRPr="008B27E0" w:rsidRDefault="00B349B6">
            <w:pPr>
              <w:rPr>
                <w:rFonts w:ascii="Arial" w:hAnsi="Arial" w:cs="Arial"/>
                <w:sz w:val="20"/>
                <w:szCs w:val="20"/>
                <w:lang w:val="en-GB" w:eastAsia="x-none"/>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BB38C7" w14:textId="5C811489" w:rsidR="00824FA1" w:rsidRPr="008B27E0" w:rsidRDefault="00BD2B57" w:rsidP="002600C0">
            <w:pPr>
              <w:rPr>
                <w:rFonts w:ascii="Arial" w:hAnsi="Arial" w:cs="Arial"/>
                <w:b/>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437E076E" w14:textId="77777777" w:rsidR="00824FA1" w:rsidRPr="008B27E0" w:rsidRDefault="00824FA1">
            <w:pPr>
              <w:pStyle w:val="Heading2"/>
              <w:jc w:val="left"/>
              <w:rPr>
                <w:rFonts w:ascii="Arial" w:hAnsi="Arial" w:cs="Arial"/>
                <w:b w:val="0"/>
                <w:lang w:val="en-GB" w:eastAsia="en-US"/>
              </w:rPr>
            </w:pPr>
          </w:p>
        </w:tc>
      </w:tr>
      <w:tr w:rsidR="00824FA1" w:rsidRPr="008B27E0" w14:paraId="303EBAD0" w14:textId="77777777">
        <w:trPr>
          <w:trHeight w:val="20"/>
          <w:jc w:val="center"/>
        </w:trPr>
        <w:tc>
          <w:tcPr>
            <w:tcW w:w="1790" w:type="pct"/>
            <w:shd w:val="clear" w:color="auto" w:fill="auto"/>
            <w:noWrap/>
          </w:tcPr>
          <w:p w14:paraId="104B18C3" w14:textId="77777777" w:rsidR="00824FA1" w:rsidRPr="008B27E0" w:rsidRDefault="00B349B6">
            <w:pPr>
              <w:pStyle w:val="Heading2"/>
              <w:jc w:val="left"/>
              <w:rPr>
                <w:rFonts w:ascii="Arial" w:hAnsi="Arial" w:cs="Arial"/>
                <w:lang w:val="en-GB"/>
              </w:rPr>
            </w:pPr>
            <w:r w:rsidRPr="008B27E0">
              <w:rPr>
                <w:rFonts w:ascii="Arial" w:hAnsi="Arial" w:cs="Arial"/>
                <w:lang w:val="en-GB"/>
              </w:rPr>
              <w:t>4. Is the background information of the paper sufficient and well organized?</w:t>
            </w:r>
          </w:p>
          <w:p w14:paraId="2C01A930"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56C460B1" w14:textId="77777777" w:rsidR="00824FA1" w:rsidRPr="008B27E0" w:rsidRDefault="00B349B6">
            <w:pPr>
              <w:rPr>
                <w:rFonts w:ascii="Arial" w:hAnsi="Arial" w:cs="Arial"/>
                <w:sz w:val="20"/>
                <w:szCs w:val="20"/>
                <w:lang w:val="en-GB" w:eastAsia="x-none"/>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BE405D" w14:textId="7EAF0C65" w:rsidR="00824FA1" w:rsidRPr="008B27E0" w:rsidRDefault="00BD2B57" w:rsidP="002600C0">
            <w:pPr>
              <w:rPr>
                <w:rFonts w:ascii="Arial" w:hAnsi="Arial" w:cs="Arial"/>
                <w:b/>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0BB8165E" w14:textId="77777777" w:rsidR="00824FA1" w:rsidRPr="008B27E0" w:rsidRDefault="00824FA1">
            <w:pPr>
              <w:pStyle w:val="Heading2"/>
              <w:jc w:val="left"/>
              <w:rPr>
                <w:rFonts w:ascii="Arial" w:hAnsi="Arial" w:cs="Arial"/>
                <w:b w:val="0"/>
                <w:lang w:val="en-GB" w:eastAsia="en-US"/>
              </w:rPr>
            </w:pPr>
          </w:p>
        </w:tc>
      </w:tr>
      <w:tr w:rsidR="00824FA1" w:rsidRPr="008B27E0" w14:paraId="584936C1" w14:textId="77777777">
        <w:trPr>
          <w:trHeight w:val="20"/>
          <w:jc w:val="center"/>
        </w:trPr>
        <w:tc>
          <w:tcPr>
            <w:tcW w:w="1790" w:type="pct"/>
            <w:shd w:val="clear" w:color="auto" w:fill="auto"/>
            <w:noWrap/>
          </w:tcPr>
          <w:p w14:paraId="71918CE9" w14:textId="77777777" w:rsidR="00824FA1" w:rsidRPr="008B27E0" w:rsidRDefault="00B349B6">
            <w:pPr>
              <w:pStyle w:val="Heading2"/>
              <w:jc w:val="left"/>
              <w:rPr>
                <w:rFonts w:ascii="Arial" w:hAnsi="Arial" w:cs="Arial"/>
                <w:lang w:val="en-GB"/>
              </w:rPr>
            </w:pPr>
            <w:r w:rsidRPr="008B27E0">
              <w:rPr>
                <w:rFonts w:ascii="Arial" w:hAnsi="Arial" w:cs="Arial"/>
                <w:lang w:val="en-GB"/>
              </w:rPr>
              <w:t>5. Are the research objectives/hypotheses clearly stated?</w:t>
            </w:r>
          </w:p>
          <w:p w14:paraId="77D7AE31"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28428F34" w14:textId="77777777" w:rsidR="00824FA1" w:rsidRPr="008B27E0" w:rsidRDefault="00B349B6">
            <w:pPr>
              <w:rPr>
                <w:rFonts w:ascii="Arial" w:hAnsi="Arial" w:cs="Arial"/>
                <w:sz w:val="20"/>
                <w:szCs w:val="20"/>
                <w:lang w:val="en-GB" w:eastAsia="x-none"/>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7C8C0B" w14:textId="4ABEA867" w:rsidR="00824FA1" w:rsidRPr="008B27E0" w:rsidRDefault="00BD2B57" w:rsidP="002600C0">
            <w:pPr>
              <w:rPr>
                <w:rFonts w:ascii="Arial" w:hAnsi="Arial" w:cs="Arial"/>
                <w:b/>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711546C7" w14:textId="77777777" w:rsidR="00824FA1" w:rsidRPr="008B27E0" w:rsidRDefault="00824FA1">
            <w:pPr>
              <w:pStyle w:val="Heading2"/>
              <w:jc w:val="left"/>
              <w:rPr>
                <w:rFonts w:ascii="Arial" w:hAnsi="Arial" w:cs="Arial"/>
                <w:b w:val="0"/>
                <w:lang w:val="en-GB" w:eastAsia="en-US"/>
              </w:rPr>
            </w:pPr>
          </w:p>
        </w:tc>
      </w:tr>
      <w:tr w:rsidR="00824FA1" w:rsidRPr="008B27E0" w14:paraId="4D393379" w14:textId="77777777">
        <w:trPr>
          <w:trHeight w:val="20"/>
          <w:jc w:val="center"/>
        </w:trPr>
        <w:tc>
          <w:tcPr>
            <w:tcW w:w="1790" w:type="pct"/>
            <w:shd w:val="clear" w:color="auto" w:fill="auto"/>
            <w:noWrap/>
          </w:tcPr>
          <w:p w14:paraId="0BC66AB3" w14:textId="77777777" w:rsidR="00824FA1" w:rsidRPr="008B27E0" w:rsidRDefault="00B349B6">
            <w:pPr>
              <w:pStyle w:val="Heading2"/>
              <w:jc w:val="left"/>
              <w:rPr>
                <w:rFonts w:ascii="Arial" w:hAnsi="Arial" w:cs="Arial"/>
                <w:lang w:val="en-GB"/>
              </w:rPr>
            </w:pPr>
            <w:r w:rsidRPr="008B27E0">
              <w:rPr>
                <w:rFonts w:ascii="Arial" w:hAnsi="Arial" w:cs="Arial"/>
                <w:lang w:val="en-GB"/>
              </w:rPr>
              <w:t>6. Is the literature review relevant and up to date?</w:t>
            </w:r>
          </w:p>
          <w:p w14:paraId="55F80DAC"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2831659D" w14:textId="77777777" w:rsidR="00824FA1" w:rsidRPr="008B27E0" w:rsidRDefault="00B349B6">
            <w:pPr>
              <w:rPr>
                <w:rFonts w:ascii="Arial" w:hAnsi="Arial" w:cs="Arial"/>
                <w:sz w:val="20"/>
                <w:szCs w:val="20"/>
                <w:lang w:val="en-GB" w:eastAsia="x-none"/>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14019E" w14:textId="0AF22708" w:rsidR="00824FA1" w:rsidRPr="008B27E0" w:rsidRDefault="00BD2B57" w:rsidP="002600C0">
            <w:pPr>
              <w:rPr>
                <w:rFonts w:ascii="Arial" w:hAnsi="Arial" w:cs="Arial"/>
                <w:b/>
                <w:bCs/>
                <w:sz w:val="20"/>
                <w:szCs w:val="20"/>
                <w:lang w:val="en-GB"/>
              </w:rPr>
            </w:pPr>
            <w:r w:rsidRPr="008B27E0">
              <w:rPr>
                <w:rFonts w:ascii="Arial" w:hAnsi="Arial" w:cs="Arial"/>
                <w:b/>
                <w:bCs/>
                <w:sz w:val="20"/>
                <w:szCs w:val="20"/>
                <w:lang w:val="en-GB"/>
              </w:rPr>
              <w:t>4=Good</w:t>
            </w:r>
          </w:p>
        </w:tc>
        <w:tc>
          <w:tcPr>
            <w:tcW w:w="1367" w:type="pct"/>
            <w:shd w:val="clear" w:color="auto" w:fill="auto"/>
          </w:tcPr>
          <w:p w14:paraId="3C8ECC1C" w14:textId="77777777" w:rsidR="00824FA1" w:rsidRPr="008B27E0" w:rsidRDefault="00824FA1">
            <w:pPr>
              <w:pStyle w:val="Heading2"/>
              <w:jc w:val="left"/>
              <w:rPr>
                <w:rFonts w:ascii="Arial" w:hAnsi="Arial" w:cs="Arial"/>
                <w:b w:val="0"/>
                <w:lang w:val="en-GB" w:eastAsia="en-US"/>
              </w:rPr>
            </w:pPr>
          </w:p>
        </w:tc>
      </w:tr>
      <w:tr w:rsidR="00824FA1" w:rsidRPr="008B27E0" w14:paraId="5226A20F" w14:textId="77777777">
        <w:trPr>
          <w:trHeight w:val="20"/>
          <w:jc w:val="center"/>
        </w:trPr>
        <w:tc>
          <w:tcPr>
            <w:tcW w:w="1790" w:type="pct"/>
            <w:shd w:val="clear" w:color="auto" w:fill="auto"/>
            <w:noWrap/>
          </w:tcPr>
          <w:p w14:paraId="267898FA" w14:textId="77777777" w:rsidR="00824FA1" w:rsidRPr="008B27E0" w:rsidRDefault="00B349B6">
            <w:pPr>
              <w:pStyle w:val="Heading2"/>
              <w:jc w:val="left"/>
              <w:rPr>
                <w:rFonts w:ascii="Arial" w:hAnsi="Arial" w:cs="Arial"/>
                <w:lang w:val="en-GB"/>
              </w:rPr>
            </w:pPr>
            <w:r w:rsidRPr="008B27E0">
              <w:rPr>
                <w:rFonts w:ascii="Arial" w:hAnsi="Arial" w:cs="Arial"/>
                <w:lang w:val="en-GB"/>
              </w:rPr>
              <w:t>7. Is the research methodology appropriate for the study?</w:t>
            </w:r>
          </w:p>
          <w:p w14:paraId="7B91777F"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16A24AAF" w14:textId="77777777" w:rsidR="00824FA1" w:rsidRPr="008B27E0" w:rsidRDefault="00B349B6">
            <w:pPr>
              <w:rPr>
                <w:rFonts w:ascii="Arial" w:hAnsi="Arial" w:cs="Arial"/>
                <w:sz w:val="20"/>
                <w:szCs w:val="20"/>
                <w:lang w:val="en-GB"/>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17E5AD" w14:textId="7F0CEE3C" w:rsidR="00824FA1" w:rsidRPr="008B27E0" w:rsidRDefault="00BD2B57" w:rsidP="002600C0">
            <w:pPr>
              <w:rPr>
                <w:rFonts w:ascii="Arial" w:hAnsi="Arial" w:cs="Arial"/>
                <w:b/>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0ED31057" w14:textId="77777777" w:rsidR="00824FA1" w:rsidRPr="008B27E0" w:rsidRDefault="00824FA1">
            <w:pPr>
              <w:pStyle w:val="Heading2"/>
              <w:jc w:val="left"/>
              <w:rPr>
                <w:rFonts w:ascii="Arial" w:hAnsi="Arial" w:cs="Arial"/>
                <w:b w:val="0"/>
                <w:lang w:val="en-GB" w:eastAsia="en-US"/>
              </w:rPr>
            </w:pPr>
          </w:p>
        </w:tc>
      </w:tr>
      <w:tr w:rsidR="00824FA1" w:rsidRPr="008B27E0" w14:paraId="2AD5EA6B" w14:textId="77777777">
        <w:trPr>
          <w:trHeight w:val="20"/>
          <w:jc w:val="center"/>
        </w:trPr>
        <w:tc>
          <w:tcPr>
            <w:tcW w:w="1790" w:type="pct"/>
            <w:shd w:val="clear" w:color="auto" w:fill="auto"/>
            <w:noWrap/>
          </w:tcPr>
          <w:p w14:paraId="2F240C17" w14:textId="77777777" w:rsidR="00824FA1" w:rsidRPr="008B27E0" w:rsidRDefault="00B349B6">
            <w:pPr>
              <w:pStyle w:val="Heading2"/>
              <w:jc w:val="left"/>
              <w:rPr>
                <w:rFonts w:ascii="Arial" w:hAnsi="Arial" w:cs="Arial"/>
                <w:lang w:val="en-GB"/>
              </w:rPr>
            </w:pPr>
            <w:r w:rsidRPr="008B27E0">
              <w:rPr>
                <w:rFonts w:ascii="Arial" w:hAnsi="Arial" w:cs="Arial"/>
                <w:lang w:val="en-GB"/>
              </w:rPr>
              <w:t>8. Were ethical issues properly addressed (if applicable)?</w:t>
            </w:r>
          </w:p>
          <w:p w14:paraId="14F0A4C0"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6EED1DC8" w14:textId="77777777" w:rsidR="00824FA1" w:rsidRPr="008B27E0" w:rsidRDefault="00B349B6">
            <w:pPr>
              <w:rPr>
                <w:rFonts w:ascii="Arial" w:hAnsi="Arial" w:cs="Arial"/>
                <w:sz w:val="20"/>
                <w:szCs w:val="20"/>
                <w:lang w:val="en-GB" w:eastAsia="x-none"/>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9C7F2A" w14:textId="293E14E8" w:rsidR="00824FA1" w:rsidRPr="008B27E0" w:rsidRDefault="00BD2B57" w:rsidP="002600C0">
            <w:pPr>
              <w:rPr>
                <w:rFonts w:ascii="Arial" w:hAnsi="Arial" w:cs="Arial"/>
                <w:b/>
                <w:bCs/>
                <w:sz w:val="20"/>
                <w:szCs w:val="20"/>
                <w:lang w:val="en-GB"/>
              </w:rPr>
            </w:pPr>
            <w:r w:rsidRPr="008B27E0">
              <w:rPr>
                <w:rFonts w:ascii="Arial" w:hAnsi="Arial" w:cs="Arial"/>
                <w:color w:val="404040"/>
                <w:sz w:val="20"/>
                <w:szCs w:val="20"/>
                <w:shd w:val="clear" w:color="auto" w:fill="FFFFFF"/>
                <w:lang w:val="en-GB"/>
              </w:rPr>
              <w:t>4 = Good</w:t>
            </w:r>
          </w:p>
        </w:tc>
        <w:tc>
          <w:tcPr>
            <w:tcW w:w="1367" w:type="pct"/>
            <w:shd w:val="clear" w:color="auto" w:fill="auto"/>
          </w:tcPr>
          <w:p w14:paraId="23C72B54" w14:textId="77777777" w:rsidR="00824FA1" w:rsidRPr="008B27E0" w:rsidRDefault="00824FA1">
            <w:pPr>
              <w:pStyle w:val="Heading2"/>
              <w:jc w:val="left"/>
              <w:rPr>
                <w:rFonts w:ascii="Arial" w:hAnsi="Arial" w:cs="Arial"/>
                <w:b w:val="0"/>
                <w:lang w:val="en-GB" w:eastAsia="en-US"/>
              </w:rPr>
            </w:pPr>
          </w:p>
        </w:tc>
      </w:tr>
      <w:tr w:rsidR="00824FA1" w:rsidRPr="008B27E0" w14:paraId="3E8B2BBA" w14:textId="77777777">
        <w:trPr>
          <w:trHeight w:val="20"/>
          <w:jc w:val="center"/>
        </w:trPr>
        <w:tc>
          <w:tcPr>
            <w:tcW w:w="1790" w:type="pct"/>
            <w:shd w:val="clear" w:color="auto" w:fill="auto"/>
            <w:noWrap/>
          </w:tcPr>
          <w:p w14:paraId="6B8EC77C" w14:textId="77777777" w:rsidR="00824FA1" w:rsidRPr="008B27E0" w:rsidRDefault="00B349B6">
            <w:pPr>
              <w:rPr>
                <w:rFonts w:ascii="Arial" w:hAnsi="Arial" w:cs="Arial"/>
                <w:b/>
                <w:sz w:val="20"/>
                <w:szCs w:val="20"/>
                <w:lang w:val="en-GB"/>
              </w:rPr>
            </w:pPr>
            <w:r w:rsidRPr="008B27E0">
              <w:rPr>
                <w:rFonts w:ascii="Arial" w:hAnsi="Arial" w:cs="Arial"/>
                <w:b/>
                <w:sz w:val="20"/>
                <w:szCs w:val="20"/>
                <w:lang w:val="en-GB"/>
              </w:rPr>
              <w:t xml:space="preserve">9. Are the results presented clearly? </w:t>
            </w:r>
          </w:p>
          <w:p w14:paraId="5F87DE39"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7A652C69" w14:textId="77777777" w:rsidR="00824FA1" w:rsidRPr="008B27E0" w:rsidRDefault="00B349B6">
            <w:pPr>
              <w:rPr>
                <w:rFonts w:ascii="Arial" w:hAnsi="Arial" w:cs="Arial"/>
                <w:bCs/>
                <w:sz w:val="20"/>
                <w:szCs w:val="20"/>
                <w:lang w:val="en-GB"/>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65B414" w14:textId="77776129" w:rsidR="00824FA1" w:rsidRPr="008B27E0" w:rsidRDefault="00BD2B57">
            <w:pPr>
              <w:pStyle w:val="ListParagraph"/>
              <w:ind w:left="0"/>
              <w:rPr>
                <w:rFonts w:ascii="Arial" w:hAnsi="Arial" w:cs="Arial"/>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56BA2786" w14:textId="77777777" w:rsidR="00824FA1" w:rsidRPr="008B27E0" w:rsidRDefault="00824FA1">
            <w:pPr>
              <w:pStyle w:val="Heading2"/>
              <w:jc w:val="left"/>
              <w:rPr>
                <w:rFonts w:ascii="Arial" w:hAnsi="Arial" w:cs="Arial"/>
                <w:b w:val="0"/>
                <w:lang w:val="en-GB" w:eastAsia="en-US"/>
              </w:rPr>
            </w:pPr>
          </w:p>
        </w:tc>
      </w:tr>
      <w:tr w:rsidR="00824FA1" w:rsidRPr="008B27E0" w14:paraId="4D3665A8" w14:textId="77777777">
        <w:trPr>
          <w:trHeight w:val="20"/>
          <w:jc w:val="center"/>
        </w:trPr>
        <w:tc>
          <w:tcPr>
            <w:tcW w:w="1790" w:type="pct"/>
            <w:shd w:val="clear" w:color="auto" w:fill="auto"/>
            <w:noWrap/>
          </w:tcPr>
          <w:p w14:paraId="7C19558F" w14:textId="77777777" w:rsidR="00824FA1" w:rsidRPr="008B27E0" w:rsidRDefault="00B349B6">
            <w:pPr>
              <w:rPr>
                <w:rFonts w:ascii="Arial" w:hAnsi="Arial" w:cs="Arial"/>
                <w:b/>
                <w:sz w:val="20"/>
                <w:szCs w:val="20"/>
                <w:lang w:val="en-GB"/>
              </w:rPr>
            </w:pPr>
            <w:r w:rsidRPr="008B27E0">
              <w:rPr>
                <w:rFonts w:ascii="Arial" w:hAnsi="Arial" w:cs="Arial"/>
                <w:b/>
                <w:sz w:val="20"/>
                <w:szCs w:val="20"/>
                <w:lang w:val="en-GB"/>
              </w:rPr>
              <w:t>10. Are tables and figures clear, relevant, and necessary?</w:t>
            </w:r>
          </w:p>
          <w:p w14:paraId="72F44ABA"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20E3C479" w14:textId="77777777" w:rsidR="00824FA1" w:rsidRPr="008B27E0" w:rsidRDefault="00B349B6">
            <w:pPr>
              <w:rPr>
                <w:rFonts w:ascii="Arial" w:hAnsi="Arial" w:cs="Arial"/>
                <w:sz w:val="20"/>
                <w:szCs w:val="20"/>
                <w:lang w:val="en-GB"/>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F51605" w14:textId="27B2F815" w:rsidR="00824FA1" w:rsidRPr="008B27E0" w:rsidRDefault="00BD2B57">
            <w:pPr>
              <w:pStyle w:val="ListParagraph"/>
              <w:ind w:left="0"/>
              <w:rPr>
                <w:rFonts w:ascii="Arial" w:hAnsi="Arial" w:cs="Arial"/>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415AA345" w14:textId="77777777" w:rsidR="00824FA1" w:rsidRPr="008B27E0" w:rsidRDefault="00824FA1">
            <w:pPr>
              <w:pStyle w:val="Heading2"/>
              <w:jc w:val="left"/>
              <w:rPr>
                <w:rFonts w:ascii="Arial" w:hAnsi="Arial" w:cs="Arial"/>
                <w:b w:val="0"/>
                <w:lang w:val="en-GB" w:eastAsia="en-US"/>
              </w:rPr>
            </w:pPr>
          </w:p>
        </w:tc>
      </w:tr>
      <w:tr w:rsidR="00824FA1" w:rsidRPr="008B27E0" w14:paraId="59AC0936" w14:textId="77777777">
        <w:trPr>
          <w:trHeight w:val="20"/>
          <w:jc w:val="center"/>
        </w:trPr>
        <w:tc>
          <w:tcPr>
            <w:tcW w:w="1790" w:type="pct"/>
            <w:shd w:val="clear" w:color="auto" w:fill="auto"/>
            <w:noWrap/>
          </w:tcPr>
          <w:p w14:paraId="3AE6C4D5" w14:textId="77777777" w:rsidR="00824FA1" w:rsidRPr="008B27E0" w:rsidRDefault="00B349B6">
            <w:pPr>
              <w:rPr>
                <w:rFonts w:ascii="Arial" w:hAnsi="Arial" w:cs="Arial"/>
                <w:b/>
                <w:sz w:val="20"/>
                <w:szCs w:val="20"/>
                <w:lang w:val="en-GB"/>
              </w:rPr>
            </w:pPr>
            <w:r w:rsidRPr="008B27E0">
              <w:rPr>
                <w:rFonts w:ascii="Arial" w:hAnsi="Arial" w:cs="Arial"/>
                <w:b/>
                <w:sz w:val="20"/>
                <w:szCs w:val="20"/>
                <w:lang w:val="en-GB"/>
              </w:rPr>
              <w:t>11. Does the discussion relate findings to existing literature?</w:t>
            </w:r>
          </w:p>
          <w:p w14:paraId="421A014F"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7AB11D0C" w14:textId="77777777" w:rsidR="00824FA1" w:rsidRPr="008B27E0" w:rsidRDefault="00B349B6">
            <w:pPr>
              <w:rPr>
                <w:rFonts w:ascii="Arial" w:hAnsi="Arial" w:cs="Arial"/>
                <w:sz w:val="20"/>
                <w:szCs w:val="20"/>
                <w:lang w:val="en-GB"/>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B43E08" w14:textId="3242CCFD" w:rsidR="00824FA1" w:rsidRPr="008B27E0" w:rsidRDefault="00BD2B57">
            <w:pPr>
              <w:pStyle w:val="ListParagraph"/>
              <w:ind w:left="0"/>
              <w:rPr>
                <w:rFonts w:ascii="Arial" w:hAnsi="Arial" w:cs="Arial"/>
                <w:bCs/>
                <w:sz w:val="20"/>
                <w:szCs w:val="20"/>
                <w:lang w:val="en-GB"/>
              </w:rPr>
            </w:pPr>
            <w:r w:rsidRPr="008B27E0">
              <w:rPr>
                <w:rFonts w:ascii="Arial" w:hAnsi="Arial" w:cs="Arial"/>
                <w:color w:val="404040"/>
                <w:sz w:val="20"/>
                <w:szCs w:val="20"/>
                <w:shd w:val="clear" w:color="auto" w:fill="FFFFFF"/>
                <w:lang w:val="en-GB"/>
              </w:rPr>
              <w:t>4 = Good</w:t>
            </w:r>
          </w:p>
        </w:tc>
        <w:tc>
          <w:tcPr>
            <w:tcW w:w="1367" w:type="pct"/>
            <w:shd w:val="clear" w:color="auto" w:fill="auto"/>
          </w:tcPr>
          <w:p w14:paraId="58BCAFAB" w14:textId="77777777" w:rsidR="00824FA1" w:rsidRPr="008B27E0" w:rsidRDefault="00824FA1">
            <w:pPr>
              <w:pStyle w:val="Heading2"/>
              <w:jc w:val="left"/>
              <w:rPr>
                <w:rFonts w:ascii="Arial" w:hAnsi="Arial" w:cs="Arial"/>
                <w:b w:val="0"/>
                <w:lang w:val="en-GB" w:eastAsia="en-US"/>
              </w:rPr>
            </w:pPr>
          </w:p>
        </w:tc>
      </w:tr>
      <w:tr w:rsidR="00824FA1" w:rsidRPr="008B27E0" w14:paraId="71E8A48B" w14:textId="77777777">
        <w:trPr>
          <w:trHeight w:val="20"/>
          <w:jc w:val="center"/>
        </w:trPr>
        <w:tc>
          <w:tcPr>
            <w:tcW w:w="1790" w:type="pct"/>
            <w:shd w:val="clear" w:color="auto" w:fill="auto"/>
            <w:noWrap/>
          </w:tcPr>
          <w:p w14:paraId="37EA5182" w14:textId="77777777" w:rsidR="00824FA1" w:rsidRPr="008B27E0" w:rsidRDefault="00B349B6">
            <w:pPr>
              <w:rPr>
                <w:rFonts w:ascii="Arial" w:hAnsi="Arial" w:cs="Arial"/>
                <w:b/>
                <w:sz w:val="20"/>
                <w:szCs w:val="20"/>
                <w:lang w:val="en-GB"/>
              </w:rPr>
            </w:pPr>
            <w:r w:rsidRPr="008B27E0">
              <w:rPr>
                <w:rFonts w:ascii="Arial" w:hAnsi="Arial" w:cs="Arial"/>
                <w:b/>
                <w:sz w:val="20"/>
                <w:szCs w:val="20"/>
                <w:lang w:val="en-GB"/>
              </w:rPr>
              <w:lastRenderedPageBreak/>
              <w:t>12. Are the conclusions supported by the data?</w:t>
            </w:r>
          </w:p>
          <w:p w14:paraId="3345A97D"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12840245" w14:textId="77777777" w:rsidR="00824FA1" w:rsidRPr="008B27E0" w:rsidRDefault="00B349B6">
            <w:pPr>
              <w:rPr>
                <w:rFonts w:ascii="Arial" w:hAnsi="Arial" w:cs="Arial"/>
                <w:sz w:val="20"/>
                <w:szCs w:val="20"/>
                <w:lang w:val="en-GB"/>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57CD15" w14:textId="4DFD4D22" w:rsidR="00824FA1" w:rsidRPr="008B27E0" w:rsidRDefault="00BD2B57">
            <w:pPr>
              <w:pStyle w:val="ListParagraph"/>
              <w:ind w:left="0"/>
              <w:rPr>
                <w:rFonts w:ascii="Arial" w:hAnsi="Arial" w:cs="Arial"/>
                <w:bCs/>
                <w:sz w:val="20"/>
                <w:szCs w:val="20"/>
                <w:lang w:val="en-GB"/>
              </w:rPr>
            </w:pPr>
            <w:r w:rsidRPr="008B27E0">
              <w:rPr>
                <w:rFonts w:ascii="Arial" w:hAnsi="Arial" w:cs="Arial"/>
                <w:color w:val="404040"/>
                <w:sz w:val="20"/>
                <w:szCs w:val="20"/>
                <w:shd w:val="clear" w:color="auto" w:fill="FFFFFF"/>
                <w:lang w:val="en-GB"/>
              </w:rPr>
              <w:t>4 = Good</w:t>
            </w:r>
          </w:p>
        </w:tc>
        <w:tc>
          <w:tcPr>
            <w:tcW w:w="1367" w:type="pct"/>
            <w:shd w:val="clear" w:color="auto" w:fill="auto"/>
          </w:tcPr>
          <w:p w14:paraId="5C638B6C" w14:textId="77777777" w:rsidR="00824FA1" w:rsidRPr="008B27E0" w:rsidRDefault="00824FA1">
            <w:pPr>
              <w:pStyle w:val="Heading2"/>
              <w:jc w:val="left"/>
              <w:rPr>
                <w:rFonts w:ascii="Arial" w:hAnsi="Arial" w:cs="Arial"/>
                <w:b w:val="0"/>
                <w:lang w:val="en-GB" w:eastAsia="en-US"/>
              </w:rPr>
            </w:pPr>
          </w:p>
        </w:tc>
      </w:tr>
      <w:tr w:rsidR="00824FA1" w:rsidRPr="008B27E0" w14:paraId="5005AB88" w14:textId="77777777">
        <w:trPr>
          <w:trHeight w:val="20"/>
          <w:jc w:val="center"/>
        </w:trPr>
        <w:tc>
          <w:tcPr>
            <w:tcW w:w="1790" w:type="pct"/>
            <w:shd w:val="clear" w:color="auto" w:fill="auto"/>
            <w:noWrap/>
          </w:tcPr>
          <w:p w14:paraId="04FD616F" w14:textId="77777777" w:rsidR="00824FA1" w:rsidRPr="008B27E0" w:rsidRDefault="00B349B6">
            <w:pPr>
              <w:rPr>
                <w:rFonts w:ascii="Arial" w:hAnsi="Arial" w:cs="Arial"/>
                <w:b/>
                <w:sz w:val="20"/>
                <w:szCs w:val="20"/>
                <w:lang w:val="en-GB"/>
              </w:rPr>
            </w:pPr>
            <w:r w:rsidRPr="008B27E0">
              <w:rPr>
                <w:rFonts w:ascii="Arial" w:hAnsi="Arial" w:cs="Arial"/>
                <w:b/>
                <w:sz w:val="20"/>
                <w:szCs w:val="20"/>
                <w:lang w:val="en-GB"/>
              </w:rPr>
              <w:t>13. Are the limitations of the study discussed?</w:t>
            </w:r>
          </w:p>
          <w:p w14:paraId="078F9966"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2AFC88C4" w14:textId="77777777" w:rsidR="00824FA1" w:rsidRPr="008B27E0" w:rsidRDefault="00B349B6">
            <w:pPr>
              <w:rPr>
                <w:rFonts w:ascii="Arial" w:hAnsi="Arial" w:cs="Arial"/>
                <w:sz w:val="20"/>
                <w:szCs w:val="20"/>
                <w:lang w:val="en-GB"/>
              </w:rPr>
            </w:pPr>
            <w:r w:rsidRPr="008B27E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178F36" w14:textId="6988DEE5" w:rsidR="00824FA1" w:rsidRPr="008B27E0" w:rsidRDefault="00BD2B57">
            <w:pPr>
              <w:pStyle w:val="ListParagraph"/>
              <w:ind w:left="0"/>
              <w:rPr>
                <w:rFonts w:ascii="Arial" w:hAnsi="Arial" w:cs="Arial"/>
                <w:bCs/>
                <w:sz w:val="20"/>
                <w:szCs w:val="20"/>
                <w:lang w:val="en-GB"/>
              </w:rPr>
            </w:pPr>
            <w:r w:rsidRPr="008B27E0">
              <w:rPr>
                <w:rFonts w:ascii="Arial" w:hAnsi="Arial" w:cs="Arial"/>
                <w:color w:val="404040"/>
                <w:sz w:val="20"/>
                <w:szCs w:val="20"/>
                <w:shd w:val="clear" w:color="auto" w:fill="FFFFFF"/>
                <w:lang w:val="en-GB"/>
              </w:rPr>
              <w:t>4 = Good</w:t>
            </w:r>
          </w:p>
        </w:tc>
        <w:tc>
          <w:tcPr>
            <w:tcW w:w="1367" w:type="pct"/>
            <w:shd w:val="clear" w:color="auto" w:fill="auto"/>
          </w:tcPr>
          <w:p w14:paraId="63DDD372" w14:textId="77777777" w:rsidR="00824FA1" w:rsidRPr="008B27E0" w:rsidRDefault="00824FA1">
            <w:pPr>
              <w:pStyle w:val="Heading2"/>
              <w:jc w:val="left"/>
              <w:rPr>
                <w:rFonts w:ascii="Arial" w:hAnsi="Arial" w:cs="Arial"/>
                <w:b w:val="0"/>
                <w:lang w:val="en-GB" w:eastAsia="en-US"/>
              </w:rPr>
            </w:pPr>
          </w:p>
        </w:tc>
      </w:tr>
      <w:tr w:rsidR="00824FA1" w:rsidRPr="008B27E0" w14:paraId="72A765F9" w14:textId="77777777">
        <w:trPr>
          <w:trHeight w:val="20"/>
          <w:jc w:val="center"/>
        </w:trPr>
        <w:tc>
          <w:tcPr>
            <w:tcW w:w="1790" w:type="pct"/>
            <w:shd w:val="clear" w:color="auto" w:fill="auto"/>
            <w:noWrap/>
          </w:tcPr>
          <w:p w14:paraId="0492688F" w14:textId="77777777" w:rsidR="00824FA1" w:rsidRPr="008B27E0" w:rsidRDefault="00B349B6">
            <w:pPr>
              <w:rPr>
                <w:rFonts w:ascii="Arial" w:hAnsi="Arial" w:cs="Arial"/>
                <w:b/>
                <w:sz w:val="20"/>
                <w:szCs w:val="20"/>
                <w:lang w:val="en-GB"/>
              </w:rPr>
            </w:pPr>
            <w:r w:rsidRPr="008B27E0">
              <w:rPr>
                <w:rFonts w:ascii="Arial" w:hAnsi="Arial" w:cs="Arial"/>
                <w:b/>
                <w:sz w:val="20"/>
                <w:szCs w:val="20"/>
                <w:lang w:val="en-GB"/>
              </w:rPr>
              <w:t>14. Are the references relevant and sufficient (in number)?</w:t>
            </w:r>
          </w:p>
          <w:p w14:paraId="7FC1FBDB"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4FE7EC74"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5 = Excellent 4 = Good 3 = Satisfactory 2 = Needs Improvement 1 = Poor </w:t>
            </w:r>
          </w:p>
          <w:p w14:paraId="0F670D90" w14:textId="77777777" w:rsidR="00824FA1" w:rsidRPr="008B27E0" w:rsidRDefault="00B349B6">
            <w:pPr>
              <w:rPr>
                <w:rFonts w:ascii="Arial" w:hAnsi="Arial" w:cs="Arial"/>
                <w:sz w:val="20"/>
                <w:szCs w:val="20"/>
                <w:lang w:val="en-GB"/>
              </w:rPr>
            </w:pPr>
            <w:r w:rsidRPr="008B27E0">
              <w:rPr>
                <w:rFonts w:ascii="Arial" w:hAnsi="Arial" w:cs="Arial"/>
                <w:color w:val="404040"/>
                <w:sz w:val="20"/>
                <w:szCs w:val="20"/>
                <w:shd w:val="clear" w:color="auto" w:fill="FFFFFF"/>
                <w:lang w:val="en-GB"/>
              </w:rPr>
              <w:t>N/A = Not Applicable</w:t>
            </w:r>
          </w:p>
        </w:tc>
        <w:tc>
          <w:tcPr>
            <w:tcW w:w="1843" w:type="pct"/>
            <w:shd w:val="clear" w:color="auto" w:fill="auto"/>
          </w:tcPr>
          <w:p w14:paraId="3B3F9E80" w14:textId="77777777" w:rsidR="00824FA1" w:rsidRPr="008B27E0" w:rsidRDefault="00BD2B57">
            <w:pPr>
              <w:pStyle w:val="ListParagraph"/>
              <w:ind w:left="0"/>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3 = Satisfactory</w:t>
            </w:r>
          </w:p>
          <w:p w14:paraId="64D6DCE7" w14:textId="77777777" w:rsidR="00BD2B57" w:rsidRPr="008B27E0" w:rsidRDefault="00BD2B57">
            <w:pPr>
              <w:pStyle w:val="ListParagraph"/>
              <w:ind w:left="0"/>
              <w:rPr>
                <w:rFonts w:ascii="Arial" w:hAnsi="Arial" w:cs="Arial"/>
                <w:bCs/>
                <w:color w:val="404040"/>
                <w:sz w:val="20"/>
                <w:szCs w:val="20"/>
                <w:shd w:val="clear" w:color="auto" w:fill="FFFFFF"/>
                <w:lang w:val="en-GB"/>
              </w:rPr>
            </w:pPr>
            <w:r w:rsidRPr="008B27E0">
              <w:rPr>
                <w:rFonts w:ascii="Arial" w:hAnsi="Arial" w:cs="Arial"/>
                <w:bCs/>
                <w:color w:val="404040"/>
                <w:sz w:val="20"/>
                <w:szCs w:val="20"/>
                <w:shd w:val="clear" w:color="auto" w:fill="FFFFFF"/>
                <w:lang w:val="en-GB"/>
              </w:rPr>
              <w:t>Need details of some references</w:t>
            </w:r>
          </w:p>
          <w:p w14:paraId="65A670A0" w14:textId="3D3B974C" w:rsidR="008A6B04" w:rsidRPr="008B27E0" w:rsidRDefault="008A6B04">
            <w:pPr>
              <w:pStyle w:val="ListParagraph"/>
              <w:ind w:left="0"/>
              <w:rPr>
                <w:rFonts w:ascii="Arial" w:hAnsi="Arial" w:cs="Arial"/>
                <w:sz w:val="20"/>
                <w:szCs w:val="20"/>
              </w:rPr>
            </w:pPr>
            <w:r w:rsidRPr="008B27E0">
              <w:rPr>
                <w:rFonts w:ascii="Arial" w:hAnsi="Arial" w:cs="Arial"/>
                <w:sz w:val="20"/>
                <w:szCs w:val="20"/>
              </w:rPr>
              <w:t xml:space="preserve">Details are missing in reference section: </w:t>
            </w:r>
          </w:p>
          <w:p w14:paraId="121EC6CB" w14:textId="16F239F7" w:rsidR="008A6B04" w:rsidRPr="008B27E0" w:rsidRDefault="008A6B04">
            <w:pPr>
              <w:pStyle w:val="ListParagraph"/>
              <w:ind w:left="0"/>
              <w:rPr>
                <w:rFonts w:ascii="Arial" w:hAnsi="Arial" w:cs="Arial"/>
                <w:sz w:val="20"/>
                <w:szCs w:val="20"/>
              </w:rPr>
            </w:pPr>
            <w:r w:rsidRPr="008B27E0">
              <w:rPr>
                <w:rFonts w:ascii="Arial" w:hAnsi="Arial" w:cs="Arial"/>
                <w:sz w:val="20"/>
                <w:szCs w:val="20"/>
              </w:rPr>
              <w:t>Hussain et al., 2023</w:t>
            </w:r>
          </w:p>
          <w:p w14:paraId="7F80049B" w14:textId="224FF289" w:rsidR="008A6B04" w:rsidRPr="008B27E0" w:rsidRDefault="008A6B04">
            <w:pPr>
              <w:pStyle w:val="ListParagraph"/>
              <w:ind w:left="0"/>
              <w:rPr>
                <w:rFonts w:ascii="Arial" w:hAnsi="Arial" w:cs="Arial"/>
                <w:sz w:val="20"/>
                <w:szCs w:val="20"/>
              </w:rPr>
            </w:pPr>
          </w:p>
        </w:tc>
        <w:tc>
          <w:tcPr>
            <w:tcW w:w="1367" w:type="pct"/>
            <w:shd w:val="clear" w:color="auto" w:fill="auto"/>
          </w:tcPr>
          <w:p w14:paraId="6D3DB075" w14:textId="77777777" w:rsidR="00824FA1" w:rsidRPr="008B27E0" w:rsidRDefault="00824FA1">
            <w:pPr>
              <w:pStyle w:val="Heading2"/>
              <w:jc w:val="left"/>
              <w:rPr>
                <w:rFonts w:ascii="Arial" w:hAnsi="Arial" w:cs="Arial"/>
                <w:b w:val="0"/>
                <w:lang w:val="en-GB" w:eastAsia="en-US"/>
              </w:rPr>
            </w:pPr>
          </w:p>
        </w:tc>
      </w:tr>
      <w:tr w:rsidR="00824FA1" w:rsidRPr="008B27E0" w14:paraId="3D9ED348" w14:textId="77777777">
        <w:trPr>
          <w:trHeight w:val="20"/>
          <w:jc w:val="center"/>
        </w:trPr>
        <w:tc>
          <w:tcPr>
            <w:tcW w:w="1790" w:type="pct"/>
            <w:shd w:val="clear" w:color="auto" w:fill="auto"/>
            <w:noWrap/>
          </w:tcPr>
          <w:p w14:paraId="1AFFE9D6" w14:textId="77777777" w:rsidR="00824FA1" w:rsidRPr="008B27E0" w:rsidRDefault="00B349B6">
            <w:pPr>
              <w:rPr>
                <w:rFonts w:ascii="Arial" w:hAnsi="Arial" w:cs="Arial"/>
                <w:b/>
                <w:sz w:val="20"/>
                <w:szCs w:val="20"/>
                <w:lang w:val="en-GB"/>
              </w:rPr>
            </w:pPr>
            <w:r w:rsidRPr="008B27E0">
              <w:rPr>
                <w:rFonts w:ascii="Arial" w:hAnsi="Arial" w:cs="Arial"/>
                <w:b/>
                <w:sz w:val="20"/>
                <w:szCs w:val="20"/>
                <w:lang w:val="en-GB"/>
              </w:rPr>
              <w:t>15. Is the manuscript written in clear and understandable language?</w:t>
            </w:r>
          </w:p>
          <w:p w14:paraId="66BA6B44"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Rating Scale: </w:t>
            </w:r>
          </w:p>
          <w:p w14:paraId="18B1F635" w14:textId="77777777" w:rsidR="00824FA1" w:rsidRPr="008B27E0" w:rsidRDefault="00B349B6">
            <w:pPr>
              <w:rPr>
                <w:rFonts w:ascii="Arial" w:hAnsi="Arial" w:cs="Arial"/>
                <w:color w:val="404040"/>
                <w:sz w:val="20"/>
                <w:szCs w:val="20"/>
                <w:shd w:val="clear" w:color="auto" w:fill="FFFFFF"/>
                <w:lang w:val="en-GB"/>
              </w:rPr>
            </w:pPr>
            <w:r w:rsidRPr="008B27E0">
              <w:rPr>
                <w:rFonts w:ascii="Arial" w:hAnsi="Arial" w:cs="Arial"/>
                <w:color w:val="404040"/>
                <w:sz w:val="20"/>
                <w:szCs w:val="20"/>
                <w:shd w:val="clear" w:color="auto" w:fill="FFFFFF"/>
                <w:lang w:val="en-GB"/>
              </w:rPr>
              <w:t xml:space="preserve">5 = Excellent 4 = Good 3 = Satisfactory 2 = Needs Improvement 1 = Poor </w:t>
            </w:r>
          </w:p>
          <w:p w14:paraId="7E3F154F" w14:textId="77777777" w:rsidR="00824FA1" w:rsidRPr="008B27E0" w:rsidRDefault="00B349B6">
            <w:pPr>
              <w:rPr>
                <w:rFonts w:ascii="Arial" w:hAnsi="Arial" w:cs="Arial"/>
                <w:sz w:val="20"/>
                <w:szCs w:val="20"/>
                <w:lang w:val="en-GB"/>
              </w:rPr>
            </w:pPr>
            <w:r w:rsidRPr="008B27E0">
              <w:rPr>
                <w:rFonts w:ascii="Arial" w:hAnsi="Arial" w:cs="Arial"/>
                <w:color w:val="404040"/>
                <w:sz w:val="20"/>
                <w:szCs w:val="20"/>
                <w:shd w:val="clear" w:color="auto" w:fill="FFFFFF"/>
                <w:lang w:val="en-GB"/>
              </w:rPr>
              <w:t>N/A = Not Applicable</w:t>
            </w:r>
          </w:p>
        </w:tc>
        <w:tc>
          <w:tcPr>
            <w:tcW w:w="1843" w:type="pct"/>
            <w:shd w:val="clear" w:color="auto" w:fill="auto"/>
          </w:tcPr>
          <w:p w14:paraId="55217188" w14:textId="757F47C2" w:rsidR="00824FA1" w:rsidRPr="008B27E0" w:rsidRDefault="003A1DA6">
            <w:pPr>
              <w:pStyle w:val="ListParagraph"/>
              <w:ind w:left="0"/>
              <w:rPr>
                <w:rFonts w:ascii="Arial" w:hAnsi="Arial" w:cs="Arial"/>
                <w:bCs/>
                <w:sz w:val="20"/>
                <w:szCs w:val="20"/>
                <w:lang w:val="en-GB"/>
              </w:rPr>
            </w:pPr>
            <w:r w:rsidRPr="008B27E0">
              <w:rPr>
                <w:rFonts w:ascii="Arial" w:hAnsi="Arial" w:cs="Arial"/>
                <w:color w:val="404040"/>
                <w:sz w:val="20"/>
                <w:szCs w:val="20"/>
                <w:shd w:val="clear" w:color="auto" w:fill="FFFFFF"/>
                <w:lang w:val="en-GB"/>
              </w:rPr>
              <w:t>5 = Excellent</w:t>
            </w:r>
          </w:p>
        </w:tc>
        <w:tc>
          <w:tcPr>
            <w:tcW w:w="1367" w:type="pct"/>
            <w:shd w:val="clear" w:color="auto" w:fill="auto"/>
          </w:tcPr>
          <w:p w14:paraId="7F0D55BB" w14:textId="77777777" w:rsidR="00824FA1" w:rsidRPr="008B27E0" w:rsidRDefault="00824FA1">
            <w:pPr>
              <w:pStyle w:val="Heading2"/>
              <w:jc w:val="left"/>
              <w:rPr>
                <w:rFonts w:ascii="Arial" w:hAnsi="Arial" w:cs="Arial"/>
                <w:b w:val="0"/>
                <w:lang w:val="en-GB" w:eastAsia="en-US"/>
              </w:rPr>
            </w:pPr>
          </w:p>
        </w:tc>
      </w:tr>
    </w:tbl>
    <w:p w14:paraId="4741E555" w14:textId="77777777" w:rsidR="00824FA1" w:rsidRPr="008B27E0" w:rsidRDefault="00824FA1">
      <w:pPr>
        <w:pStyle w:val="BodyText"/>
        <w:rPr>
          <w:rFonts w:ascii="Arial" w:hAnsi="Arial" w:cs="Arial"/>
          <w:b/>
          <w:bCs/>
          <w:sz w:val="20"/>
          <w:szCs w:val="20"/>
          <w:u w:val="single"/>
          <w:lang w:val="en-GB"/>
        </w:rPr>
      </w:pPr>
    </w:p>
    <w:p w14:paraId="4607C6E5" w14:textId="77777777" w:rsidR="00824FA1" w:rsidRPr="008B27E0" w:rsidRDefault="00B349B6">
      <w:pPr>
        <w:pStyle w:val="Heading2"/>
        <w:jc w:val="left"/>
        <w:rPr>
          <w:rFonts w:ascii="Arial" w:hAnsi="Arial" w:cs="Arial"/>
          <w:u w:val="single"/>
          <w:lang w:val="en-GB" w:eastAsia="en-US"/>
        </w:rPr>
      </w:pPr>
      <w:r w:rsidRPr="008B27E0">
        <w:rPr>
          <w:rFonts w:ascii="Arial" w:hAnsi="Arial" w:cs="Arial"/>
          <w:highlight w:val="yellow"/>
          <w:u w:val="single"/>
          <w:lang w:val="en-GB" w:eastAsia="en-US"/>
        </w:rPr>
        <w:t>PART 2.2 (Subjective Evaluation)</w:t>
      </w:r>
    </w:p>
    <w:p w14:paraId="336610F0" w14:textId="77777777" w:rsidR="00824FA1" w:rsidRPr="008B27E0" w:rsidRDefault="00824F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4FA1" w:rsidRPr="008B27E0" w14:paraId="1CD5398D" w14:textId="77777777" w:rsidTr="008B27E0">
        <w:trPr>
          <w:trHeight w:val="20"/>
          <w:jc w:val="center"/>
        </w:trPr>
        <w:tc>
          <w:tcPr>
            <w:tcW w:w="1672" w:type="pct"/>
            <w:shd w:val="clear" w:color="auto" w:fill="auto"/>
            <w:noWrap/>
          </w:tcPr>
          <w:p w14:paraId="6DA4A78B" w14:textId="77777777" w:rsidR="00824FA1" w:rsidRPr="008B27E0" w:rsidRDefault="00824FA1">
            <w:pPr>
              <w:pStyle w:val="Heading2"/>
              <w:jc w:val="left"/>
              <w:rPr>
                <w:rFonts w:ascii="Arial" w:hAnsi="Arial" w:cs="Arial"/>
                <w:lang w:val="en-GB" w:eastAsia="en-US"/>
              </w:rPr>
            </w:pPr>
          </w:p>
        </w:tc>
        <w:tc>
          <w:tcPr>
            <w:tcW w:w="1786" w:type="pct"/>
            <w:shd w:val="clear" w:color="auto" w:fill="auto"/>
          </w:tcPr>
          <w:p w14:paraId="60BC6FF6" w14:textId="77777777" w:rsidR="00824FA1" w:rsidRPr="008B27E0" w:rsidRDefault="00B349B6">
            <w:pPr>
              <w:pStyle w:val="Heading2"/>
              <w:jc w:val="left"/>
              <w:rPr>
                <w:rFonts w:ascii="Arial" w:hAnsi="Arial" w:cs="Arial"/>
                <w:lang w:val="en-GB" w:eastAsia="en-US"/>
              </w:rPr>
            </w:pPr>
            <w:r w:rsidRPr="008B27E0">
              <w:rPr>
                <w:rFonts w:ascii="Arial" w:hAnsi="Arial" w:cs="Arial"/>
                <w:lang w:val="en-GB" w:eastAsia="en-US"/>
              </w:rPr>
              <w:t>Reviewer’s comment</w:t>
            </w:r>
          </w:p>
          <w:p w14:paraId="382022EF" w14:textId="77777777" w:rsidR="00824FA1" w:rsidRPr="008B27E0" w:rsidRDefault="00824FA1">
            <w:pPr>
              <w:rPr>
                <w:rFonts w:ascii="Arial" w:hAnsi="Arial" w:cs="Arial"/>
                <w:sz w:val="20"/>
                <w:szCs w:val="20"/>
                <w:lang w:val="en-GB"/>
              </w:rPr>
            </w:pPr>
          </w:p>
        </w:tc>
        <w:tc>
          <w:tcPr>
            <w:tcW w:w="1542" w:type="pct"/>
            <w:shd w:val="clear" w:color="auto" w:fill="auto"/>
          </w:tcPr>
          <w:p w14:paraId="43E8FA40" w14:textId="77777777" w:rsidR="00824FA1" w:rsidRPr="008B27E0" w:rsidRDefault="00B349B6">
            <w:pPr>
              <w:spacing w:after="160" w:line="259" w:lineRule="auto"/>
              <w:rPr>
                <w:rFonts w:ascii="Arial" w:eastAsia="Calibri" w:hAnsi="Arial" w:cs="Arial"/>
                <w:kern w:val="2"/>
                <w:sz w:val="20"/>
                <w:szCs w:val="20"/>
                <w:lang w:val="en-IN"/>
              </w:rPr>
            </w:pPr>
            <w:r w:rsidRPr="008B27E0">
              <w:rPr>
                <w:rFonts w:ascii="Arial" w:eastAsia="Calibri" w:hAnsi="Arial" w:cs="Arial"/>
                <w:b/>
                <w:kern w:val="2"/>
                <w:sz w:val="20"/>
                <w:szCs w:val="20"/>
                <w:lang w:val="en-IN"/>
              </w:rPr>
              <w:t>Author’s Feedback</w:t>
            </w:r>
            <w:r w:rsidRPr="008B27E0">
              <w:rPr>
                <w:rFonts w:ascii="Arial" w:eastAsia="Calibri" w:hAnsi="Arial" w:cs="Arial"/>
                <w:kern w:val="2"/>
                <w:sz w:val="20"/>
                <w:szCs w:val="20"/>
                <w:lang w:val="en-IN"/>
              </w:rPr>
              <w:t xml:space="preserve"> (It is mandatory that authors should write his/her feedback here)</w:t>
            </w:r>
          </w:p>
          <w:p w14:paraId="5BD53168" w14:textId="77777777" w:rsidR="00824FA1" w:rsidRPr="008B27E0" w:rsidRDefault="00824FA1">
            <w:pPr>
              <w:pStyle w:val="Heading2"/>
              <w:jc w:val="left"/>
              <w:rPr>
                <w:rFonts w:ascii="Arial" w:hAnsi="Arial" w:cs="Arial"/>
                <w:b w:val="0"/>
                <w:lang w:val="en-GB" w:eastAsia="en-US"/>
              </w:rPr>
            </w:pPr>
          </w:p>
        </w:tc>
      </w:tr>
      <w:tr w:rsidR="00824FA1" w:rsidRPr="008B27E0" w14:paraId="3A2F5D71" w14:textId="77777777" w:rsidTr="008B27E0">
        <w:trPr>
          <w:trHeight w:val="20"/>
          <w:jc w:val="center"/>
        </w:trPr>
        <w:tc>
          <w:tcPr>
            <w:tcW w:w="1672" w:type="pct"/>
            <w:shd w:val="clear" w:color="auto" w:fill="auto"/>
            <w:noWrap/>
          </w:tcPr>
          <w:p w14:paraId="3B0D96BD" w14:textId="77777777" w:rsidR="00824FA1" w:rsidRPr="008B27E0" w:rsidRDefault="00B349B6">
            <w:pPr>
              <w:rPr>
                <w:rFonts w:ascii="Arial" w:hAnsi="Arial" w:cs="Arial"/>
                <w:b/>
                <w:bCs/>
                <w:sz w:val="20"/>
                <w:szCs w:val="20"/>
                <w:lang w:val="en-GB"/>
              </w:rPr>
            </w:pPr>
            <w:r w:rsidRPr="008B27E0">
              <w:rPr>
                <w:rFonts w:ascii="Arial" w:hAnsi="Arial" w:cs="Arial"/>
                <w:b/>
                <w:bCs/>
                <w:sz w:val="20"/>
                <w:szCs w:val="20"/>
                <w:lang w:val="en-GB"/>
              </w:rPr>
              <w:t>Is the title of the article suitable?</w:t>
            </w:r>
          </w:p>
          <w:p w14:paraId="135C9333" w14:textId="77777777" w:rsidR="00824FA1" w:rsidRPr="008B27E0" w:rsidRDefault="00824FA1">
            <w:pPr>
              <w:rPr>
                <w:rFonts w:ascii="Arial" w:hAnsi="Arial" w:cs="Arial"/>
                <w:bCs/>
                <w:sz w:val="20"/>
                <w:szCs w:val="20"/>
                <w:lang w:val="en-GB"/>
              </w:rPr>
            </w:pPr>
          </w:p>
          <w:p w14:paraId="6187CA64" w14:textId="77777777" w:rsidR="00824FA1" w:rsidRPr="008B27E0" w:rsidRDefault="00B349B6">
            <w:pPr>
              <w:rPr>
                <w:rFonts w:ascii="Arial" w:hAnsi="Arial" w:cs="Arial"/>
                <w:sz w:val="20"/>
                <w:szCs w:val="20"/>
                <w:u w:val="single"/>
                <w:lang w:val="en-GB"/>
              </w:rPr>
            </w:pPr>
            <w:r w:rsidRPr="008B27E0">
              <w:rPr>
                <w:rFonts w:ascii="Arial" w:hAnsi="Arial" w:cs="Arial"/>
                <w:bCs/>
                <w:sz w:val="20"/>
                <w:szCs w:val="20"/>
                <w:lang w:val="en-GB"/>
              </w:rPr>
              <w:t>If your answer is NO, please provide a brief, clear suggestion for improvement.</w:t>
            </w:r>
          </w:p>
        </w:tc>
        <w:tc>
          <w:tcPr>
            <w:tcW w:w="1786" w:type="pct"/>
            <w:shd w:val="clear" w:color="auto" w:fill="auto"/>
          </w:tcPr>
          <w:p w14:paraId="316C4761" w14:textId="699FE279" w:rsidR="00824FA1" w:rsidRPr="008B27E0" w:rsidRDefault="003A1DA6">
            <w:pPr>
              <w:ind w:left="360"/>
              <w:rPr>
                <w:rFonts w:ascii="Arial" w:hAnsi="Arial" w:cs="Arial"/>
                <w:b/>
                <w:bCs/>
                <w:sz w:val="20"/>
                <w:szCs w:val="20"/>
                <w:lang w:val="en-GB"/>
              </w:rPr>
            </w:pPr>
            <w:r w:rsidRPr="008B27E0">
              <w:rPr>
                <w:rFonts w:ascii="Arial" w:hAnsi="Arial" w:cs="Arial"/>
                <w:b/>
                <w:bCs/>
                <w:sz w:val="20"/>
                <w:szCs w:val="20"/>
                <w:lang w:val="en-GB"/>
              </w:rPr>
              <w:t>Yes</w:t>
            </w:r>
          </w:p>
        </w:tc>
        <w:tc>
          <w:tcPr>
            <w:tcW w:w="1542" w:type="pct"/>
            <w:shd w:val="clear" w:color="auto" w:fill="auto"/>
          </w:tcPr>
          <w:p w14:paraId="21FB210B" w14:textId="77777777" w:rsidR="00824FA1" w:rsidRPr="008B27E0" w:rsidRDefault="00824FA1">
            <w:pPr>
              <w:pStyle w:val="Heading2"/>
              <w:jc w:val="left"/>
              <w:rPr>
                <w:rFonts w:ascii="Arial" w:hAnsi="Arial" w:cs="Arial"/>
                <w:b w:val="0"/>
                <w:lang w:val="en-GB" w:eastAsia="en-US"/>
              </w:rPr>
            </w:pPr>
          </w:p>
        </w:tc>
      </w:tr>
      <w:tr w:rsidR="00824FA1" w:rsidRPr="008B27E0" w14:paraId="601B9880" w14:textId="77777777" w:rsidTr="008B27E0">
        <w:trPr>
          <w:trHeight w:val="20"/>
          <w:jc w:val="center"/>
        </w:trPr>
        <w:tc>
          <w:tcPr>
            <w:tcW w:w="1672" w:type="pct"/>
            <w:shd w:val="clear" w:color="auto" w:fill="auto"/>
            <w:noWrap/>
          </w:tcPr>
          <w:p w14:paraId="4620859A" w14:textId="77777777" w:rsidR="00824FA1" w:rsidRPr="008B27E0" w:rsidRDefault="00B349B6">
            <w:pPr>
              <w:pStyle w:val="Heading2"/>
              <w:jc w:val="left"/>
              <w:rPr>
                <w:rFonts w:ascii="Arial" w:hAnsi="Arial" w:cs="Arial"/>
                <w:lang w:val="en-GB" w:eastAsia="en-US"/>
              </w:rPr>
            </w:pPr>
            <w:r w:rsidRPr="008B27E0">
              <w:rPr>
                <w:rFonts w:ascii="Arial" w:hAnsi="Arial" w:cs="Arial"/>
                <w:lang w:val="en-GB" w:eastAsia="en-US"/>
              </w:rPr>
              <w:t xml:space="preserve">Is the abstract of the article comprehensive? </w:t>
            </w:r>
          </w:p>
          <w:p w14:paraId="68B23EB5" w14:textId="77777777" w:rsidR="00824FA1" w:rsidRPr="008B27E0" w:rsidRDefault="00824FA1">
            <w:pPr>
              <w:rPr>
                <w:rFonts w:ascii="Arial" w:hAnsi="Arial" w:cs="Arial"/>
                <w:bCs/>
                <w:sz w:val="20"/>
                <w:szCs w:val="20"/>
                <w:lang w:val="en-GB"/>
              </w:rPr>
            </w:pPr>
          </w:p>
          <w:p w14:paraId="191C96D3" w14:textId="77777777" w:rsidR="00824FA1" w:rsidRPr="008B27E0" w:rsidRDefault="00B349B6">
            <w:pPr>
              <w:rPr>
                <w:rFonts w:ascii="Arial" w:hAnsi="Arial" w:cs="Arial"/>
                <w:sz w:val="20"/>
                <w:szCs w:val="20"/>
                <w:lang w:val="en-GB"/>
              </w:rPr>
            </w:pPr>
            <w:r w:rsidRPr="008B27E0">
              <w:rPr>
                <w:rFonts w:ascii="Arial" w:hAnsi="Arial" w:cs="Arial"/>
                <w:bCs/>
                <w:sz w:val="20"/>
                <w:szCs w:val="20"/>
                <w:lang w:val="en-GB"/>
              </w:rPr>
              <w:t>If your answer is NO, please provide a brief, clear suggestion for improvement.</w:t>
            </w:r>
          </w:p>
        </w:tc>
        <w:tc>
          <w:tcPr>
            <w:tcW w:w="1786" w:type="pct"/>
            <w:shd w:val="clear" w:color="auto" w:fill="auto"/>
          </w:tcPr>
          <w:p w14:paraId="78D2D3CC" w14:textId="0B0D0564" w:rsidR="00824FA1" w:rsidRPr="008B27E0" w:rsidRDefault="003A1DA6" w:rsidP="002600C0">
            <w:pPr>
              <w:rPr>
                <w:rFonts w:ascii="Arial" w:hAnsi="Arial" w:cs="Arial"/>
                <w:b/>
                <w:bCs/>
                <w:sz w:val="20"/>
                <w:szCs w:val="20"/>
                <w:lang w:val="en-GB"/>
              </w:rPr>
            </w:pPr>
            <w:r w:rsidRPr="008B27E0">
              <w:rPr>
                <w:rFonts w:ascii="Arial" w:hAnsi="Arial" w:cs="Arial"/>
                <w:b/>
                <w:bCs/>
                <w:sz w:val="20"/>
                <w:szCs w:val="20"/>
                <w:lang w:val="en-GB"/>
              </w:rPr>
              <w:t>Yes</w:t>
            </w:r>
          </w:p>
        </w:tc>
        <w:tc>
          <w:tcPr>
            <w:tcW w:w="1542" w:type="pct"/>
            <w:shd w:val="clear" w:color="auto" w:fill="auto"/>
          </w:tcPr>
          <w:p w14:paraId="4B142D53" w14:textId="77777777" w:rsidR="00824FA1" w:rsidRPr="008B27E0" w:rsidRDefault="00824FA1">
            <w:pPr>
              <w:pStyle w:val="Heading2"/>
              <w:jc w:val="left"/>
              <w:rPr>
                <w:rFonts w:ascii="Arial" w:hAnsi="Arial" w:cs="Arial"/>
                <w:b w:val="0"/>
                <w:lang w:val="en-GB" w:eastAsia="en-US"/>
              </w:rPr>
            </w:pPr>
          </w:p>
        </w:tc>
      </w:tr>
      <w:tr w:rsidR="00824FA1" w:rsidRPr="008B27E0" w14:paraId="515BCB40" w14:textId="77777777" w:rsidTr="008B27E0">
        <w:trPr>
          <w:trHeight w:val="20"/>
          <w:jc w:val="center"/>
        </w:trPr>
        <w:tc>
          <w:tcPr>
            <w:tcW w:w="1672" w:type="pct"/>
            <w:shd w:val="clear" w:color="auto" w:fill="auto"/>
            <w:noWrap/>
          </w:tcPr>
          <w:p w14:paraId="1DB64E0E" w14:textId="77777777" w:rsidR="00824FA1" w:rsidRPr="008B27E0" w:rsidRDefault="00B349B6">
            <w:pPr>
              <w:pStyle w:val="Heading2"/>
              <w:jc w:val="left"/>
              <w:rPr>
                <w:rFonts w:ascii="Arial" w:hAnsi="Arial" w:cs="Arial"/>
                <w:b w:val="0"/>
                <w:lang w:val="en-GB" w:eastAsia="en-US"/>
              </w:rPr>
            </w:pPr>
            <w:r w:rsidRPr="008B27E0">
              <w:rPr>
                <w:rFonts w:ascii="Arial" w:hAnsi="Arial" w:cs="Arial"/>
                <w:lang w:val="en-GB" w:eastAsia="en-US"/>
              </w:rPr>
              <w:t xml:space="preserve">Is the manuscript scientifically correct? </w:t>
            </w:r>
            <w:r w:rsidRPr="008B27E0">
              <w:rPr>
                <w:rFonts w:ascii="Arial" w:hAnsi="Arial" w:cs="Arial"/>
                <w:lang w:val="en-GB" w:eastAsia="en-US"/>
              </w:rPr>
              <w:br/>
            </w:r>
          </w:p>
          <w:p w14:paraId="75DD239C" w14:textId="77777777" w:rsidR="00824FA1" w:rsidRPr="008B27E0" w:rsidRDefault="00B349B6">
            <w:pPr>
              <w:rPr>
                <w:rFonts w:ascii="Arial" w:hAnsi="Arial" w:cs="Arial"/>
                <w:b/>
                <w:sz w:val="20"/>
                <w:szCs w:val="20"/>
                <w:lang w:val="en-GB"/>
              </w:rPr>
            </w:pPr>
            <w:r w:rsidRPr="008B27E0">
              <w:rPr>
                <w:rFonts w:ascii="Arial" w:hAnsi="Arial" w:cs="Arial"/>
                <w:bCs/>
                <w:sz w:val="20"/>
                <w:szCs w:val="20"/>
                <w:lang w:val="en-GB"/>
              </w:rPr>
              <w:t>If your answer is NO, please provide a brief, clear suggestion for improvement.</w:t>
            </w:r>
          </w:p>
        </w:tc>
        <w:tc>
          <w:tcPr>
            <w:tcW w:w="1786" w:type="pct"/>
            <w:shd w:val="clear" w:color="auto" w:fill="auto"/>
          </w:tcPr>
          <w:p w14:paraId="3FABFE2D" w14:textId="53940367" w:rsidR="00824FA1" w:rsidRPr="008B27E0" w:rsidRDefault="003A1DA6">
            <w:pPr>
              <w:pStyle w:val="ListParagraph"/>
              <w:ind w:left="0"/>
              <w:rPr>
                <w:rFonts w:ascii="Arial" w:hAnsi="Arial" w:cs="Arial"/>
                <w:bCs/>
                <w:sz w:val="20"/>
                <w:szCs w:val="20"/>
                <w:lang w:val="en-GB"/>
              </w:rPr>
            </w:pPr>
            <w:r w:rsidRPr="008B27E0">
              <w:rPr>
                <w:rFonts w:ascii="Arial" w:hAnsi="Arial" w:cs="Arial"/>
                <w:bCs/>
                <w:sz w:val="20"/>
                <w:szCs w:val="20"/>
                <w:lang w:val="en-GB"/>
              </w:rPr>
              <w:t>Yes</w:t>
            </w:r>
          </w:p>
        </w:tc>
        <w:tc>
          <w:tcPr>
            <w:tcW w:w="1542" w:type="pct"/>
            <w:shd w:val="clear" w:color="auto" w:fill="auto"/>
          </w:tcPr>
          <w:p w14:paraId="4442CA68" w14:textId="77777777" w:rsidR="00824FA1" w:rsidRPr="008B27E0" w:rsidRDefault="00824FA1">
            <w:pPr>
              <w:pStyle w:val="Heading2"/>
              <w:jc w:val="left"/>
              <w:rPr>
                <w:rFonts w:ascii="Arial" w:hAnsi="Arial" w:cs="Arial"/>
                <w:b w:val="0"/>
                <w:lang w:val="en-GB" w:eastAsia="en-US"/>
              </w:rPr>
            </w:pPr>
          </w:p>
        </w:tc>
      </w:tr>
      <w:tr w:rsidR="00824FA1" w:rsidRPr="008B27E0" w14:paraId="367405FC" w14:textId="77777777" w:rsidTr="008B27E0">
        <w:trPr>
          <w:trHeight w:val="20"/>
          <w:jc w:val="center"/>
        </w:trPr>
        <w:tc>
          <w:tcPr>
            <w:tcW w:w="1672" w:type="pct"/>
            <w:shd w:val="clear" w:color="auto" w:fill="auto"/>
            <w:noWrap/>
          </w:tcPr>
          <w:p w14:paraId="49913D6D" w14:textId="77777777" w:rsidR="00824FA1" w:rsidRPr="008B27E0" w:rsidRDefault="00B349B6">
            <w:pPr>
              <w:rPr>
                <w:rFonts w:ascii="Arial" w:hAnsi="Arial" w:cs="Arial"/>
                <w:b/>
                <w:bCs/>
                <w:sz w:val="20"/>
                <w:szCs w:val="20"/>
                <w:lang w:val="en-GB"/>
              </w:rPr>
            </w:pPr>
            <w:r w:rsidRPr="008B27E0">
              <w:rPr>
                <w:rFonts w:ascii="Arial" w:hAnsi="Arial" w:cs="Arial"/>
                <w:b/>
                <w:bCs/>
                <w:sz w:val="20"/>
                <w:szCs w:val="20"/>
                <w:lang w:val="en-GB"/>
              </w:rPr>
              <w:t xml:space="preserve">Are the references sufficient and recent? </w:t>
            </w:r>
          </w:p>
          <w:p w14:paraId="63EE5D01" w14:textId="77777777" w:rsidR="00824FA1" w:rsidRPr="008B27E0" w:rsidRDefault="00B349B6">
            <w:pPr>
              <w:rPr>
                <w:rFonts w:ascii="Arial" w:hAnsi="Arial" w:cs="Arial"/>
                <w:bCs/>
                <w:sz w:val="20"/>
                <w:szCs w:val="20"/>
                <w:lang w:val="en-GB"/>
              </w:rPr>
            </w:pPr>
            <w:r w:rsidRPr="008B27E0">
              <w:rPr>
                <w:rFonts w:ascii="Arial" w:hAnsi="Arial" w:cs="Arial"/>
                <w:bCs/>
                <w:sz w:val="20"/>
                <w:szCs w:val="20"/>
                <w:lang w:val="en-GB"/>
              </w:rPr>
              <w:t>(YES or NO)</w:t>
            </w:r>
          </w:p>
          <w:p w14:paraId="4A72EA78" w14:textId="77777777" w:rsidR="00824FA1" w:rsidRPr="008B27E0" w:rsidRDefault="00824FA1">
            <w:pPr>
              <w:rPr>
                <w:rFonts w:ascii="Arial" w:hAnsi="Arial" w:cs="Arial"/>
                <w:bCs/>
                <w:sz w:val="20"/>
                <w:szCs w:val="20"/>
                <w:lang w:val="en-GB"/>
              </w:rPr>
            </w:pPr>
          </w:p>
          <w:p w14:paraId="3599E825" w14:textId="77777777" w:rsidR="00824FA1" w:rsidRPr="008B27E0" w:rsidRDefault="00B349B6">
            <w:pPr>
              <w:rPr>
                <w:rFonts w:ascii="Arial" w:hAnsi="Arial" w:cs="Arial"/>
                <w:b/>
                <w:bCs/>
                <w:sz w:val="20"/>
                <w:szCs w:val="20"/>
                <w:lang w:val="en-GB"/>
              </w:rPr>
            </w:pPr>
            <w:r w:rsidRPr="008B27E0">
              <w:rPr>
                <w:rFonts w:ascii="Arial" w:hAnsi="Arial" w:cs="Arial"/>
                <w:bCs/>
                <w:sz w:val="20"/>
                <w:szCs w:val="20"/>
                <w:lang w:val="en-GB"/>
              </w:rPr>
              <w:t>If your answer is NO, please provide clear suggestion for improvement.</w:t>
            </w:r>
          </w:p>
        </w:tc>
        <w:tc>
          <w:tcPr>
            <w:tcW w:w="1786" w:type="pct"/>
            <w:shd w:val="clear" w:color="auto" w:fill="auto"/>
          </w:tcPr>
          <w:p w14:paraId="26C06469" w14:textId="77777777" w:rsidR="003A1DA6" w:rsidRPr="008B27E0" w:rsidRDefault="00BD2B57" w:rsidP="003A1DA6">
            <w:pPr>
              <w:widowControl w:val="0"/>
              <w:autoSpaceDE w:val="0"/>
              <w:autoSpaceDN w:val="0"/>
              <w:adjustRightInd w:val="0"/>
              <w:ind w:left="480" w:hanging="720"/>
              <w:jc w:val="both"/>
              <w:rPr>
                <w:rFonts w:ascii="Arial" w:hAnsi="Arial" w:cs="Arial"/>
                <w:noProof/>
                <w:color w:val="FF0000"/>
                <w:sz w:val="20"/>
                <w:szCs w:val="20"/>
              </w:rPr>
            </w:pPr>
            <w:r w:rsidRPr="008B27E0">
              <w:rPr>
                <w:rFonts w:ascii="Arial" w:hAnsi="Arial" w:cs="Arial"/>
                <w:noProof/>
                <w:color w:val="FF0000"/>
                <w:sz w:val="20"/>
                <w:szCs w:val="20"/>
              </w:rPr>
              <w:t>A</w:t>
            </w:r>
            <w:r w:rsidR="003A1DA6" w:rsidRPr="008B27E0">
              <w:rPr>
                <w:rFonts w:ascii="Arial" w:hAnsi="Arial" w:cs="Arial"/>
                <w:noProof/>
                <w:color w:val="FF0000"/>
                <w:sz w:val="20"/>
                <w:szCs w:val="20"/>
              </w:rPr>
              <w:t xml:space="preserve">  </w:t>
            </w:r>
          </w:p>
          <w:p w14:paraId="41B2A6F7" w14:textId="1DB33AE2" w:rsidR="003A1DA6" w:rsidRPr="008B27E0" w:rsidRDefault="003A1DA6" w:rsidP="003A1DA6">
            <w:pPr>
              <w:widowControl w:val="0"/>
              <w:autoSpaceDE w:val="0"/>
              <w:autoSpaceDN w:val="0"/>
              <w:adjustRightInd w:val="0"/>
              <w:ind w:left="480" w:hanging="720"/>
              <w:jc w:val="both"/>
              <w:rPr>
                <w:rFonts w:ascii="Arial" w:hAnsi="Arial" w:cs="Arial"/>
                <w:noProof/>
                <w:sz w:val="20"/>
                <w:szCs w:val="20"/>
              </w:rPr>
            </w:pPr>
            <w:r w:rsidRPr="008B27E0">
              <w:rPr>
                <w:rFonts w:ascii="Arial" w:hAnsi="Arial" w:cs="Arial"/>
                <w:noProof/>
                <w:color w:val="FF0000"/>
                <w:sz w:val="20"/>
                <w:szCs w:val="20"/>
              </w:rPr>
              <w:t xml:space="preserve">      </w:t>
            </w:r>
            <w:r w:rsidRPr="008B27E0">
              <w:rPr>
                <w:rFonts w:ascii="Arial" w:hAnsi="Arial" w:cs="Arial"/>
                <w:noProof/>
                <w:sz w:val="20"/>
                <w:szCs w:val="20"/>
              </w:rPr>
              <w:t>Yes</w:t>
            </w:r>
          </w:p>
          <w:p w14:paraId="318DD00F" w14:textId="6814BB81" w:rsidR="003A1DA6" w:rsidRPr="008B27E0" w:rsidRDefault="003A1DA6" w:rsidP="003A1DA6">
            <w:pPr>
              <w:widowControl w:val="0"/>
              <w:autoSpaceDE w:val="0"/>
              <w:autoSpaceDN w:val="0"/>
              <w:adjustRightInd w:val="0"/>
              <w:ind w:left="480" w:hanging="720"/>
              <w:jc w:val="both"/>
              <w:rPr>
                <w:rFonts w:ascii="Arial" w:hAnsi="Arial" w:cs="Arial"/>
                <w:noProof/>
                <w:sz w:val="20"/>
                <w:szCs w:val="20"/>
              </w:rPr>
            </w:pPr>
            <w:r w:rsidRPr="008B27E0">
              <w:rPr>
                <w:rFonts w:ascii="Arial" w:hAnsi="Arial" w:cs="Arial"/>
                <w:noProof/>
                <w:sz w:val="20"/>
                <w:szCs w:val="20"/>
              </w:rPr>
              <w:t xml:space="preserve">N  Need detals of page no </w:t>
            </w:r>
            <w:r w:rsidR="008A6B04" w:rsidRPr="008B27E0">
              <w:rPr>
                <w:rFonts w:ascii="Arial" w:hAnsi="Arial" w:cs="Arial"/>
                <w:noProof/>
                <w:sz w:val="20"/>
                <w:szCs w:val="20"/>
              </w:rPr>
              <w:t xml:space="preserve">and delete repeatation of year </w:t>
            </w:r>
            <w:r w:rsidRPr="008B27E0">
              <w:rPr>
                <w:rFonts w:ascii="Arial" w:hAnsi="Arial" w:cs="Arial"/>
                <w:noProof/>
                <w:sz w:val="20"/>
                <w:szCs w:val="20"/>
              </w:rPr>
              <w:t>in following references:</w:t>
            </w:r>
          </w:p>
          <w:p w14:paraId="7EE9A45D" w14:textId="3DD8D00F" w:rsidR="003A1DA6" w:rsidRPr="008B27E0" w:rsidRDefault="003A1DA6" w:rsidP="003A1DA6">
            <w:pPr>
              <w:widowControl w:val="0"/>
              <w:autoSpaceDE w:val="0"/>
              <w:autoSpaceDN w:val="0"/>
              <w:adjustRightInd w:val="0"/>
              <w:ind w:left="480" w:hanging="720"/>
              <w:jc w:val="both"/>
              <w:rPr>
                <w:rFonts w:ascii="Arial" w:hAnsi="Arial" w:cs="Arial"/>
                <w:noProof/>
                <w:sz w:val="20"/>
                <w:szCs w:val="20"/>
              </w:rPr>
            </w:pPr>
            <w:r w:rsidRPr="008B27E0">
              <w:rPr>
                <w:rFonts w:ascii="Arial" w:hAnsi="Arial" w:cs="Arial"/>
                <w:noProof/>
                <w:sz w:val="20"/>
                <w:szCs w:val="20"/>
              </w:rPr>
              <w:t xml:space="preserve">Arcia, P., Curutchet, A., Pérez-Pirotto, C., &amp; Hernando, I. (2024). Upcycling fruit pomaces (orange, apple, and grape-wine): The impact of particle size on phenolic compounds’ bioaccessibility. </w:t>
            </w:r>
            <w:r w:rsidRPr="008B27E0">
              <w:rPr>
                <w:rFonts w:ascii="Arial" w:hAnsi="Arial" w:cs="Arial"/>
                <w:i/>
                <w:iCs/>
                <w:noProof/>
                <w:sz w:val="20"/>
                <w:szCs w:val="20"/>
              </w:rPr>
              <w:t>Heliyon,</w:t>
            </w:r>
            <w:r w:rsidRPr="008B27E0">
              <w:rPr>
                <w:rFonts w:ascii="Arial" w:hAnsi="Arial" w:cs="Arial"/>
                <w:noProof/>
                <w:sz w:val="20"/>
                <w:szCs w:val="20"/>
              </w:rPr>
              <w:t xml:space="preserve"> 10(19).</w:t>
            </w:r>
          </w:p>
          <w:p w14:paraId="4D078E76" w14:textId="6453869C" w:rsidR="003A1DA6" w:rsidRPr="008B27E0" w:rsidRDefault="003A1DA6" w:rsidP="00BD2B57">
            <w:pPr>
              <w:widowControl w:val="0"/>
              <w:autoSpaceDE w:val="0"/>
              <w:autoSpaceDN w:val="0"/>
              <w:adjustRightInd w:val="0"/>
              <w:ind w:left="480" w:hanging="720"/>
              <w:jc w:val="both"/>
              <w:rPr>
                <w:rFonts w:ascii="Arial" w:hAnsi="Arial" w:cs="Arial"/>
                <w:noProof/>
                <w:sz w:val="20"/>
                <w:szCs w:val="20"/>
              </w:rPr>
            </w:pPr>
          </w:p>
          <w:p w14:paraId="4EECB99C" w14:textId="0BE86B2F" w:rsidR="00824FA1" w:rsidRPr="008B27E0" w:rsidRDefault="00BD2B57" w:rsidP="00BD2B57">
            <w:pPr>
              <w:pStyle w:val="ListParagraph"/>
              <w:ind w:left="0"/>
              <w:rPr>
                <w:rFonts w:ascii="Arial" w:hAnsi="Arial" w:cs="Arial"/>
                <w:noProof/>
                <w:sz w:val="20"/>
                <w:szCs w:val="20"/>
              </w:rPr>
            </w:pPr>
            <w:r w:rsidRPr="008B27E0">
              <w:rPr>
                <w:rFonts w:ascii="Arial" w:hAnsi="Arial" w:cs="Arial"/>
                <w:noProof/>
                <w:sz w:val="20"/>
                <w:szCs w:val="20"/>
              </w:rPr>
              <w:t xml:space="preserve">Bertagnolli, S.M.M., Silveira, M.L.R., Fogaça, A.D.O., Umann, L. and Penna, N.G. (2014). Bioactive compounds and acceptance of cookies made with Guava peel four. </w:t>
            </w:r>
            <w:r w:rsidRPr="008B27E0">
              <w:rPr>
                <w:rFonts w:ascii="Arial" w:hAnsi="Arial" w:cs="Arial"/>
                <w:i/>
                <w:iCs/>
                <w:noProof/>
                <w:sz w:val="20"/>
                <w:szCs w:val="20"/>
              </w:rPr>
              <w:t>Food Science and Technology</w:t>
            </w:r>
            <w:r w:rsidRPr="008B27E0">
              <w:rPr>
                <w:rFonts w:ascii="Arial" w:hAnsi="Arial" w:cs="Arial"/>
                <w:noProof/>
                <w:sz w:val="20"/>
                <w:szCs w:val="20"/>
              </w:rPr>
              <w:t>. 2014;34(3):2014</w:t>
            </w:r>
          </w:p>
          <w:p w14:paraId="6E64A231" w14:textId="77777777" w:rsidR="003A1DA6" w:rsidRPr="008B27E0" w:rsidRDefault="003A1DA6" w:rsidP="00BD2B57">
            <w:pPr>
              <w:pStyle w:val="ListParagraph"/>
              <w:ind w:left="0"/>
              <w:rPr>
                <w:rFonts w:ascii="Arial" w:hAnsi="Arial" w:cs="Arial"/>
                <w:noProof/>
                <w:sz w:val="20"/>
                <w:szCs w:val="20"/>
              </w:rPr>
            </w:pPr>
          </w:p>
          <w:p w14:paraId="38D79009" w14:textId="25AF33E1" w:rsidR="00BD2B57" w:rsidRPr="008B27E0" w:rsidRDefault="00BD2B57" w:rsidP="00BD2B57">
            <w:pPr>
              <w:widowControl w:val="0"/>
              <w:autoSpaceDE w:val="0"/>
              <w:autoSpaceDN w:val="0"/>
              <w:adjustRightInd w:val="0"/>
              <w:ind w:left="480" w:hanging="720"/>
              <w:jc w:val="both"/>
              <w:rPr>
                <w:rFonts w:ascii="Arial" w:hAnsi="Arial" w:cs="Arial"/>
                <w:noProof/>
                <w:sz w:val="20"/>
                <w:szCs w:val="20"/>
              </w:rPr>
            </w:pPr>
            <w:r w:rsidRPr="008B27E0">
              <w:rPr>
                <w:rFonts w:ascii="Arial" w:hAnsi="Arial" w:cs="Arial"/>
                <w:noProof/>
                <w:sz w:val="20"/>
                <w:szCs w:val="20"/>
              </w:rPr>
              <w:t xml:space="preserve">Edima-Nyah, A. P., Ntukidem, V. E. and James, E. I. (2019). Development and quality assessment of breakfast cereals from blends of whole yellow maize (Zea mays), soybean (Glycine max) and unripe Banana (Musa sapientum). </w:t>
            </w:r>
            <w:r w:rsidRPr="008B27E0">
              <w:rPr>
                <w:rFonts w:ascii="Arial" w:hAnsi="Arial" w:cs="Arial"/>
                <w:i/>
                <w:iCs/>
                <w:noProof/>
                <w:sz w:val="20"/>
                <w:szCs w:val="20"/>
              </w:rPr>
              <w:t>Asian Journal of Agriculture and Food Sciences</w:t>
            </w:r>
            <w:r w:rsidRPr="008B27E0">
              <w:rPr>
                <w:rFonts w:ascii="Arial" w:hAnsi="Arial" w:cs="Arial"/>
                <w:noProof/>
                <w:sz w:val="20"/>
                <w:szCs w:val="20"/>
              </w:rPr>
              <w:t>, 7(4).</w:t>
            </w:r>
          </w:p>
          <w:p w14:paraId="4D65FECD" w14:textId="77777777" w:rsidR="003A1DA6" w:rsidRPr="008B27E0" w:rsidRDefault="003A1DA6" w:rsidP="00BD2B57">
            <w:pPr>
              <w:widowControl w:val="0"/>
              <w:autoSpaceDE w:val="0"/>
              <w:autoSpaceDN w:val="0"/>
              <w:adjustRightInd w:val="0"/>
              <w:ind w:left="480" w:hanging="720"/>
              <w:jc w:val="both"/>
              <w:rPr>
                <w:rFonts w:ascii="Arial" w:hAnsi="Arial" w:cs="Arial"/>
                <w:noProof/>
                <w:sz w:val="20"/>
                <w:szCs w:val="20"/>
              </w:rPr>
            </w:pPr>
          </w:p>
          <w:p w14:paraId="6DBB9E71" w14:textId="5CECE3ED" w:rsidR="00BD2B57" w:rsidRPr="008B27E0" w:rsidRDefault="00BD2B57" w:rsidP="00BD2B57">
            <w:pPr>
              <w:widowControl w:val="0"/>
              <w:autoSpaceDE w:val="0"/>
              <w:autoSpaceDN w:val="0"/>
              <w:adjustRightInd w:val="0"/>
              <w:ind w:left="480" w:hanging="720"/>
              <w:jc w:val="both"/>
              <w:rPr>
                <w:rFonts w:ascii="Arial" w:hAnsi="Arial" w:cs="Arial"/>
                <w:noProof/>
                <w:sz w:val="20"/>
                <w:szCs w:val="20"/>
              </w:rPr>
            </w:pPr>
            <w:r w:rsidRPr="008B27E0">
              <w:rPr>
                <w:rFonts w:ascii="Arial" w:hAnsi="Arial" w:cs="Arial"/>
                <w:noProof/>
                <w:sz w:val="20"/>
                <w:szCs w:val="20"/>
              </w:rPr>
              <w:t xml:space="preserve">Marvin S (2009). Processing of dried carrots and carrot powder. </w:t>
            </w:r>
            <w:r w:rsidRPr="008B27E0">
              <w:rPr>
                <w:rFonts w:ascii="Arial" w:hAnsi="Arial" w:cs="Arial"/>
                <w:i/>
                <w:iCs/>
                <w:noProof/>
                <w:sz w:val="20"/>
                <w:szCs w:val="20"/>
              </w:rPr>
              <w:t>Food Recipe</w:t>
            </w:r>
            <w:r w:rsidRPr="008B27E0">
              <w:rPr>
                <w:rFonts w:ascii="Arial" w:hAnsi="Arial" w:cs="Arial"/>
                <w:noProof/>
                <w:sz w:val="20"/>
                <w:szCs w:val="20"/>
              </w:rPr>
              <w:t>; 2009.</w:t>
            </w:r>
          </w:p>
          <w:p w14:paraId="06F0D2B1" w14:textId="77777777" w:rsidR="003A1DA6" w:rsidRPr="008B27E0" w:rsidRDefault="003A1DA6" w:rsidP="00BD2B57">
            <w:pPr>
              <w:widowControl w:val="0"/>
              <w:autoSpaceDE w:val="0"/>
              <w:autoSpaceDN w:val="0"/>
              <w:adjustRightInd w:val="0"/>
              <w:ind w:left="480" w:hanging="720"/>
              <w:jc w:val="both"/>
              <w:rPr>
                <w:rFonts w:ascii="Arial" w:hAnsi="Arial" w:cs="Arial"/>
                <w:noProof/>
                <w:sz w:val="20"/>
                <w:szCs w:val="20"/>
              </w:rPr>
            </w:pPr>
          </w:p>
          <w:p w14:paraId="331EF1B6" w14:textId="77777777" w:rsidR="00BD2B57" w:rsidRPr="008B27E0" w:rsidRDefault="00BD2B57" w:rsidP="00BD2B57">
            <w:pPr>
              <w:widowControl w:val="0"/>
              <w:autoSpaceDE w:val="0"/>
              <w:autoSpaceDN w:val="0"/>
              <w:adjustRightInd w:val="0"/>
              <w:ind w:left="480" w:hanging="720"/>
              <w:jc w:val="both"/>
              <w:rPr>
                <w:rFonts w:ascii="Arial" w:hAnsi="Arial" w:cs="Arial"/>
                <w:noProof/>
                <w:sz w:val="20"/>
                <w:szCs w:val="20"/>
              </w:rPr>
            </w:pPr>
            <w:r w:rsidRPr="008B27E0">
              <w:rPr>
                <w:rFonts w:ascii="Arial" w:hAnsi="Arial" w:cs="Arial"/>
                <w:noProof/>
                <w:sz w:val="20"/>
                <w:szCs w:val="20"/>
              </w:rPr>
              <w:t>Razzaque, M. S. and Wimalawansa, S. J. (2025). Minerals and Human Health: From Deficiency to Toxicity.</w:t>
            </w:r>
            <w:bookmarkStart w:id="0" w:name="_GoBack"/>
            <w:bookmarkEnd w:id="0"/>
            <w:r w:rsidRPr="008B27E0">
              <w:rPr>
                <w:rFonts w:ascii="Arial" w:hAnsi="Arial" w:cs="Arial"/>
                <w:noProof/>
                <w:sz w:val="20"/>
                <w:szCs w:val="20"/>
              </w:rPr>
              <w:t xml:space="preserve"> </w:t>
            </w:r>
            <w:r w:rsidRPr="008B27E0">
              <w:rPr>
                <w:rFonts w:ascii="Arial" w:hAnsi="Arial" w:cs="Arial"/>
                <w:i/>
                <w:iCs/>
                <w:noProof/>
                <w:sz w:val="20"/>
                <w:szCs w:val="20"/>
              </w:rPr>
              <w:t>Nutrients,</w:t>
            </w:r>
            <w:r w:rsidRPr="008B27E0">
              <w:rPr>
                <w:rFonts w:ascii="Arial" w:hAnsi="Arial" w:cs="Arial"/>
                <w:noProof/>
                <w:sz w:val="20"/>
                <w:szCs w:val="20"/>
              </w:rPr>
              <w:t xml:space="preserve"> 17(3), 454.</w:t>
            </w:r>
          </w:p>
          <w:p w14:paraId="6C6B9227" w14:textId="1394CF98" w:rsidR="00BD2B57" w:rsidRPr="008B27E0" w:rsidRDefault="00BD2B57" w:rsidP="00BD2B57">
            <w:pPr>
              <w:pStyle w:val="ListParagraph"/>
              <w:ind w:left="0"/>
              <w:rPr>
                <w:rFonts w:ascii="Arial" w:hAnsi="Arial" w:cs="Arial"/>
                <w:bCs/>
                <w:sz w:val="20"/>
                <w:szCs w:val="20"/>
                <w:lang w:val="en-GB"/>
              </w:rPr>
            </w:pPr>
          </w:p>
        </w:tc>
        <w:tc>
          <w:tcPr>
            <w:tcW w:w="1542" w:type="pct"/>
            <w:shd w:val="clear" w:color="auto" w:fill="auto"/>
          </w:tcPr>
          <w:p w14:paraId="75D2E3A4" w14:textId="77777777" w:rsidR="00824FA1" w:rsidRPr="008B27E0" w:rsidRDefault="00824FA1">
            <w:pPr>
              <w:pStyle w:val="Heading2"/>
              <w:jc w:val="left"/>
              <w:rPr>
                <w:rFonts w:ascii="Arial" w:hAnsi="Arial" w:cs="Arial"/>
                <w:b w:val="0"/>
                <w:lang w:val="en-GB" w:eastAsia="en-US"/>
              </w:rPr>
            </w:pPr>
          </w:p>
        </w:tc>
      </w:tr>
      <w:tr w:rsidR="00824FA1" w:rsidRPr="008B27E0" w14:paraId="417C8611" w14:textId="77777777" w:rsidTr="008B27E0">
        <w:trPr>
          <w:trHeight w:val="896"/>
          <w:jc w:val="center"/>
        </w:trPr>
        <w:tc>
          <w:tcPr>
            <w:tcW w:w="1672" w:type="pct"/>
            <w:shd w:val="clear" w:color="auto" w:fill="auto"/>
            <w:noWrap/>
          </w:tcPr>
          <w:p w14:paraId="1C1674AF" w14:textId="77777777" w:rsidR="00824FA1" w:rsidRPr="008B27E0" w:rsidRDefault="00B349B6">
            <w:pPr>
              <w:rPr>
                <w:rFonts w:ascii="Arial" w:hAnsi="Arial" w:cs="Arial"/>
                <w:b/>
                <w:bCs/>
                <w:sz w:val="20"/>
                <w:szCs w:val="20"/>
                <w:lang w:val="en-GB"/>
              </w:rPr>
            </w:pPr>
            <w:r w:rsidRPr="008B27E0">
              <w:rPr>
                <w:rFonts w:ascii="Arial" w:hAnsi="Arial" w:cs="Arial"/>
                <w:b/>
                <w:bCs/>
                <w:sz w:val="20"/>
                <w:szCs w:val="20"/>
                <w:lang w:val="en-GB"/>
              </w:rPr>
              <w:t>Are there ethical issues in this manuscript?</w:t>
            </w:r>
          </w:p>
          <w:p w14:paraId="248712C6" w14:textId="77777777" w:rsidR="00824FA1" w:rsidRPr="008B27E0" w:rsidRDefault="00B349B6">
            <w:pPr>
              <w:rPr>
                <w:rFonts w:ascii="Arial" w:hAnsi="Arial" w:cs="Arial"/>
                <w:bCs/>
                <w:sz w:val="20"/>
                <w:szCs w:val="20"/>
                <w:lang w:val="en-GB"/>
              </w:rPr>
            </w:pPr>
            <w:r w:rsidRPr="008B27E0">
              <w:rPr>
                <w:rFonts w:ascii="Arial" w:hAnsi="Arial" w:cs="Arial"/>
                <w:bCs/>
                <w:sz w:val="20"/>
                <w:szCs w:val="20"/>
                <w:lang w:val="en-GB"/>
              </w:rPr>
              <w:t>(YES or NO)</w:t>
            </w:r>
          </w:p>
          <w:p w14:paraId="6CE80E6B" w14:textId="77777777" w:rsidR="00824FA1" w:rsidRPr="008B27E0" w:rsidRDefault="00824FA1">
            <w:pPr>
              <w:rPr>
                <w:rFonts w:ascii="Arial" w:hAnsi="Arial" w:cs="Arial"/>
                <w:bCs/>
                <w:sz w:val="20"/>
                <w:szCs w:val="20"/>
                <w:lang w:val="en-GB"/>
              </w:rPr>
            </w:pPr>
          </w:p>
          <w:p w14:paraId="1D7E0C92" w14:textId="77777777" w:rsidR="00824FA1" w:rsidRPr="008B27E0" w:rsidRDefault="00B349B6">
            <w:pPr>
              <w:rPr>
                <w:rFonts w:ascii="Arial" w:hAnsi="Arial" w:cs="Arial"/>
                <w:bCs/>
                <w:sz w:val="20"/>
                <w:szCs w:val="20"/>
                <w:lang w:val="en-GB"/>
              </w:rPr>
            </w:pPr>
            <w:r w:rsidRPr="008B27E0">
              <w:rPr>
                <w:rFonts w:ascii="Arial" w:hAnsi="Arial" w:cs="Arial"/>
                <w:bCs/>
                <w:sz w:val="20"/>
                <w:szCs w:val="20"/>
                <w:lang w:val="en-GB"/>
              </w:rPr>
              <w:t>(If yes, kindly please write down the ethical issues here in details)</w:t>
            </w:r>
          </w:p>
          <w:p w14:paraId="07B4ED85" w14:textId="77777777" w:rsidR="00824FA1" w:rsidRPr="008B27E0" w:rsidRDefault="00824FA1">
            <w:pPr>
              <w:rPr>
                <w:rFonts w:ascii="Arial" w:hAnsi="Arial" w:cs="Arial"/>
                <w:bCs/>
                <w:sz w:val="20"/>
                <w:szCs w:val="20"/>
                <w:lang w:val="en-GB"/>
              </w:rPr>
            </w:pPr>
          </w:p>
        </w:tc>
        <w:tc>
          <w:tcPr>
            <w:tcW w:w="1786" w:type="pct"/>
            <w:shd w:val="clear" w:color="auto" w:fill="auto"/>
          </w:tcPr>
          <w:p w14:paraId="4308CECC" w14:textId="5860E77A" w:rsidR="00824FA1" w:rsidRPr="008B27E0" w:rsidRDefault="003A1DA6">
            <w:pPr>
              <w:pStyle w:val="ListParagraph"/>
              <w:ind w:left="0"/>
              <w:rPr>
                <w:rFonts w:ascii="Arial" w:hAnsi="Arial" w:cs="Arial"/>
                <w:bCs/>
                <w:sz w:val="20"/>
                <w:szCs w:val="20"/>
                <w:lang w:val="en-GB"/>
              </w:rPr>
            </w:pPr>
            <w:r w:rsidRPr="008B27E0">
              <w:rPr>
                <w:rFonts w:ascii="Arial" w:hAnsi="Arial" w:cs="Arial"/>
                <w:bCs/>
                <w:sz w:val="20"/>
                <w:szCs w:val="20"/>
                <w:lang w:val="en-GB"/>
              </w:rPr>
              <w:t>No</w:t>
            </w:r>
          </w:p>
        </w:tc>
        <w:tc>
          <w:tcPr>
            <w:tcW w:w="1542" w:type="pct"/>
            <w:shd w:val="clear" w:color="auto" w:fill="auto"/>
          </w:tcPr>
          <w:p w14:paraId="43F24CE3" w14:textId="77777777" w:rsidR="00824FA1" w:rsidRPr="008B27E0" w:rsidRDefault="00824FA1">
            <w:pPr>
              <w:pStyle w:val="Heading2"/>
              <w:jc w:val="left"/>
              <w:rPr>
                <w:rFonts w:ascii="Arial" w:hAnsi="Arial" w:cs="Arial"/>
                <w:b w:val="0"/>
                <w:lang w:val="en-GB" w:eastAsia="en-US"/>
              </w:rPr>
            </w:pPr>
          </w:p>
        </w:tc>
      </w:tr>
    </w:tbl>
    <w:p w14:paraId="792E590F" w14:textId="77777777" w:rsidR="008B27E0" w:rsidRPr="008B27E0" w:rsidRDefault="008B27E0" w:rsidP="008B27E0">
      <w:pPr>
        <w:pStyle w:val="Affiliation"/>
        <w:spacing w:after="0" w:line="240" w:lineRule="auto"/>
        <w:jc w:val="left"/>
        <w:rPr>
          <w:rFonts w:ascii="Arial" w:hAnsi="Arial" w:cs="Arial"/>
          <w:b/>
          <w:u w:val="single"/>
        </w:rPr>
      </w:pPr>
      <w:r w:rsidRPr="008B27E0">
        <w:rPr>
          <w:rFonts w:ascii="Arial" w:hAnsi="Arial" w:cs="Arial"/>
          <w:b/>
          <w:u w:val="single"/>
        </w:rPr>
        <w:t>Reviewer details:</w:t>
      </w:r>
    </w:p>
    <w:p w14:paraId="021B7ABB" w14:textId="77777777" w:rsidR="008B27E0" w:rsidRPr="008B27E0" w:rsidRDefault="008B27E0" w:rsidP="008B27E0">
      <w:pPr>
        <w:rPr>
          <w:rFonts w:ascii="Arial" w:hAnsi="Arial" w:cs="Arial"/>
          <w:sz w:val="20"/>
          <w:szCs w:val="20"/>
        </w:rPr>
      </w:pPr>
      <w:r w:rsidRPr="008B27E0">
        <w:rPr>
          <w:rFonts w:ascii="Arial" w:hAnsi="Arial" w:cs="Arial"/>
          <w:color w:val="000000"/>
          <w:sz w:val="20"/>
          <w:szCs w:val="20"/>
        </w:rPr>
        <w:t>Binod Kumar Bharti, Bihar Animal Sciences University</w:t>
      </w:r>
      <w:r w:rsidRPr="008B27E0">
        <w:rPr>
          <w:rFonts w:ascii="Arial" w:hAnsi="Arial" w:cs="Arial"/>
          <w:sz w:val="20"/>
          <w:szCs w:val="20"/>
        </w:rPr>
        <w:t xml:space="preserve">, </w:t>
      </w:r>
      <w:r w:rsidRPr="008B27E0">
        <w:rPr>
          <w:rFonts w:ascii="Arial" w:hAnsi="Arial" w:cs="Arial"/>
          <w:color w:val="000000"/>
          <w:sz w:val="20"/>
          <w:szCs w:val="20"/>
        </w:rPr>
        <w:t>India</w:t>
      </w:r>
    </w:p>
    <w:p w14:paraId="61301FB4" w14:textId="77777777" w:rsidR="00824FA1" w:rsidRPr="008B27E0" w:rsidRDefault="00824FA1">
      <w:pPr>
        <w:pStyle w:val="Heading2"/>
        <w:jc w:val="left"/>
        <w:rPr>
          <w:rFonts w:ascii="Arial" w:hAnsi="Arial" w:cs="Arial"/>
          <w:highlight w:val="yellow"/>
          <w:lang w:val="en-GB" w:eastAsia="en-US"/>
        </w:rPr>
      </w:pPr>
    </w:p>
    <w:p w14:paraId="0E3D1AF4" w14:textId="77777777" w:rsidR="00824FA1" w:rsidRPr="008B27E0" w:rsidRDefault="00824FA1">
      <w:pPr>
        <w:rPr>
          <w:rFonts w:ascii="Arial" w:hAnsi="Arial" w:cs="Arial"/>
          <w:sz w:val="20"/>
          <w:szCs w:val="20"/>
          <w:highlight w:val="yellow"/>
          <w:lang w:val="en-GB"/>
        </w:rPr>
      </w:pPr>
    </w:p>
    <w:p w14:paraId="593FBEF5" w14:textId="77777777" w:rsidR="00824FA1" w:rsidRPr="008B27E0" w:rsidRDefault="00824FA1">
      <w:pPr>
        <w:rPr>
          <w:rFonts w:ascii="Arial" w:hAnsi="Arial" w:cs="Arial"/>
          <w:sz w:val="20"/>
          <w:szCs w:val="20"/>
          <w:highlight w:val="yellow"/>
          <w:lang w:val="en-GB"/>
        </w:rPr>
      </w:pPr>
    </w:p>
    <w:sectPr w:rsidR="00824FA1" w:rsidRPr="008B27E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030AD" w14:textId="77777777" w:rsidR="00ED7E9B" w:rsidRDefault="00ED7E9B">
      <w:r>
        <w:separator/>
      </w:r>
    </w:p>
  </w:endnote>
  <w:endnote w:type="continuationSeparator" w:id="0">
    <w:p w14:paraId="61A87668" w14:textId="77777777" w:rsidR="00ED7E9B" w:rsidRDefault="00ED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B7FF" w14:textId="77777777" w:rsidR="00824FA1" w:rsidRDefault="00824FA1">
    <w:pPr>
      <w:pStyle w:val="Footer"/>
      <w:jc w:val="right"/>
    </w:pPr>
  </w:p>
  <w:p w14:paraId="7B358867" w14:textId="015F9820" w:rsidR="00824FA1" w:rsidRDefault="00B349B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033E9">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033E9">
      <w:rPr>
        <w:b/>
        <w:noProof/>
        <w:sz w:val="20"/>
      </w:rPr>
      <w:t>4</w:t>
    </w:r>
    <w:r>
      <w:rPr>
        <w:b/>
        <w:sz w:val="20"/>
      </w:rPr>
      <w:fldChar w:fldCharType="end"/>
    </w:r>
  </w:p>
  <w:p w14:paraId="4FBEBE4B" w14:textId="77777777" w:rsidR="00824FA1" w:rsidRDefault="00B349B6">
    <w:pPr>
      <w:pStyle w:val="Footer"/>
      <w:jc w:val="right"/>
      <w:rPr>
        <w:b/>
        <w:sz w:val="20"/>
      </w:rPr>
    </w:pPr>
    <w:r>
      <w:rPr>
        <w:b/>
        <w:sz w:val="20"/>
      </w:rPr>
      <w:t>V240326</w:t>
    </w:r>
  </w:p>
  <w:p w14:paraId="63972C38" w14:textId="77777777" w:rsidR="00824FA1" w:rsidRDefault="00824FA1">
    <w:pPr>
      <w:pStyle w:val="Footer"/>
      <w:jc w:val="right"/>
    </w:pPr>
  </w:p>
  <w:p w14:paraId="39884C8A" w14:textId="77777777" w:rsidR="00824FA1" w:rsidRDefault="00824F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1C1D" w14:textId="77777777" w:rsidR="00ED7E9B" w:rsidRDefault="00ED7E9B">
      <w:r>
        <w:separator/>
      </w:r>
    </w:p>
  </w:footnote>
  <w:footnote w:type="continuationSeparator" w:id="0">
    <w:p w14:paraId="55E047EC" w14:textId="77777777" w:rsidR="00ED7E9B" w:rsidRDefault="00ED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6361" w14:textId="77777777" w:rsidR="00824FA1" w:rsidRDefault="00824FA1">
    <w:pPr>
      <w:spacing w:before="100" w:beforeAutospacing="1" w:after="100" w:afterAutospacing="1"/>
      <w:jc w:val="center"/>
      <w:rPr>
        <w:rFonts w:ascii="Arial" w:hAnsi="Arial" w:cs="Arial"/>
        <w:b/>
        <w:bCs/>
        <w:color w:val="003399"/>
        <w:szCs w:val="20"/>
        <w:u w:val="single"/>
        <w:lang w:val="en-GB"/>
      </w:rPr>
    </w:pPr>
  </w:p>
  <w:p w14:paraId="01D74F84" w14:textId="77777777" w:rsidR="00824FA1" w:rsidRDefault="00B349B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A1"/>
    <w:rsid w:val="000660F3"/>
    <w:rsid w:val="001033E9"/>
    <w:rsid w:val="00260078"/>
    <w:rsid w:val="002600C0"/>
    <w:rsid w:val="003A1DA6"/>
    <w:rsid w:val="004175A7"/>
    <w:rsid w:val="00567EB3"/>
    <w:rsid w:val="00713FB4"/>
    <w:rsid w:val="007B0FDA"/>
    <w:rsid w:val="00824FA1"/>
    <w:rsid w:val="00865F3E"/>
    <w:rsid w:val="008A6B04"/>
    <w:rsid w:val="008B27E0"/>
    <w:rsid w:val="00A54B5C"/>
    <w:rsid w:val="00A8588E"/>
    <w:rsid w:val="00B318BF"/>
    <w:rsid w:val="00B349B6"/>
    <w:rsid w:val="00BD2B57"/>
    <w:rsid w:val="00CC5650"/>
    <w:rsid w:val="00E926F4"/>
    <w:rsid w:val="00ED7E9B"/>
    <w:rsid w:val="00FF71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2D58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Title">
    <w:name w:val="Title"/>
    <w:basedOn w:val="Normal"/>
    <w:next w:val="Normal"/>
    <w:link w:val="TitleChar"/>
    <w:uiPriority w:val="10"/>
    <w:qFormat/>
    <w:rsid w:val="00BD2B5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D2B57"/>
    <w:rPr>
      <w:rFonts w:asciiTheme="majorHAnsi" w:eastAsiaTheme="majorEastAsia" w:hAnsiTheme="majorHAnsi" w:cstheme="majorBidi"/>
      <w:spacing w:val="-10"/>
      <w:kern w:val="28"/>
      <w:sz w:val="56"/>
      <w:szCs w:val="56"/>
      <w:lang w:val="en-GB"/>
      <w14:ligatures w14:val="standardContextual"/>
    </w:rPr>
  </w:style>
  <w:style w:type="paragraph" w:customStyle="1" w:styleId="Affiliation">
    <w:name w:val="Affiliation"/>
    <w:basedOn w:val="Normal"/>
    <w:rsid w:val="008B27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623931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490916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915</Words>
  <Characters>5216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2026-04-05T15:49:00Z</dcterms:created>
  <dcterms:modified xsi:type="dcterms:W3CDTF">2026-04-08T11:55:00Z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