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7853CD" w:rsidRPr="00610688" w:rsidTr="00107C72">
        <w:trPr>
          <w:trHeight w:val="290"/>
        </w:trPr>
        <w:tc>
          <w:tcPr>
            <w:tcW w:w="5000" w:type="pct"/>
            <w:gridSpan w:val="2"/>
            <w:tcBorders>
              <w:top w:val="nil"/>
              <w:left w:val="nil"/>
              <w:right w:val="nil"/>
            </w:tcBorders>
          </w:tcPr>
          <w:p w:rsidR="007853CD" w:rsidRPr="00610688" w:rsidRDefault="007853CD" w:rsidP="001B33CF">
            <w:pPr>
              <w:rPr>
                <w:rFonts w:ascii="Arial" w:hAnsi="Arial" w:cs="Arial"/>
                <w:sz w:val="20"/>
                <w:szCs w:val="20"/>
                <w:lang w:val="en-GB"/>
              </w:rPr>
            </w:pPr>
          </w:p>
        </w:tc>
      </w:tr>
      <w:tr w:rsidR="007853CD" w:rsidRPr="00610688" w:rsidTr="00107C72">
        <w:trPr>
          <w:trHeight w:val="290"/>
        </w:trPr>
        <w:tc>
          <w:tcPr>
            <w:tcW w:w="1186" w:type="pct"/>
          </w:tcPr>
          <w:p w:rsidR="007853CD" w:rsidRPr="00610688" w:rsidRDefault="007853CD" w:rsidP="00696CAD">
            <w:pPr>
              <w:pStyle w:val="BodyText"/>
              <w:ind w:left="90"/>
              <w:jc w:val="left"/>
              <w:rPr>
                <w:rFonts w:ascii="Arial" w:hAnsi="Arial" w:cs="Arial"/>
                <w:bCs/>
                <w:sz w:val="20"/>
                <w:szCs w:val="20"/>
                <w:lang w:val="en-GB" w:eastAsia="en-US"/>
              </w:rPr>
            </w:pPr>
            <w:r w:rsidRPr="00610688">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7853CD" w:rsidRPr="00610688" w:rsidRDefault="005C5E9B" w:rsidP="00E65EB7">
            <w:pPr>
              <w:rPr>
                <w:rFonts w:ascii="Arial" w:hAnsi="Arial" w:cs="Arial"/>
                <w:b/>
                <w:bCs/>
                <w:color w:val="0000CC"/>
                <w:sz w:val="20"/>
                <w:szCs w:val="20"/>
                <w:lang w:val="en-IN"/>
              </w:rPr>
            </w:pPr>
            <w:hyperlink r:id="rId7" w:tgtFrame="_parent" w:history="1">
              <w:r w:rsidR="007853CD" w:rsidRPr="00610688">
                <w:rPr>
                  <w:rFonts w:ascii="Arial" w:hAnsi="Arial" w:cs="Arial"/>
                  <w:b/>
                  <w:bCs/>
                  <w:noProof/>
                  <w:color w:val="0000CC"/>
                  <w:sz w:val="20"/>
                  <w:szCs w:val="20"/>
                  <w:lang w:val="en-IN"/>
                </w:rPr>
                <w:t xml:space="preserve">Asian Journal of Fisheries and Aquatic Research </w:t>
              </w:r>
            </w:hyperlink>
          </w:p>
        </w:tc>
      </w:tr>
      <w:tr w:rsidR="007853CD" w:rsidRPr="00610688" w:rsidTr="00107C72">
        <w:trPr>
          <w:trHeight w:val="290"/>
        </w:trPr>
        <w:tc>
          <w:tcPr>
            <w:tcW w:w="1186" w:type="pct"/>
          </w:tcPr>
          <w:p w:rsidR="007853CD" w:rsidRPr="00610688" w:rsidRDefault="007853CD" w:rsidP="00696CAD">
            <w:pPr>
              <w:pStyle w:val="BodyText"/>
              <w:ind w:left="90"/>
              <w:jc w:val="left"/>
              <w:rPr>
                <w:rFonts w:ascii="Arial" w:hAnsi="Arial" w:cs="Arial"/>
                <w:bCs/>
                <w:sz w:val="20"/>
                <w:szCs w:val="20"/>
                <w:lang w:val="en-GB" w:eastAsia="en-US"/>
              </w:rPr>
            </w:pPr>
            <w:r w:rsidRPr="00610688">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7853CD" w:rsidRPr="00610688" w:rsidRDefault="000A0E6D" w:rsidP="00F3669D">
            <w:pPr>
              <w:pStyle w:val="NormalWeb"/>
              <w:spacing w:before="0" w:beforeAutospacing="0" w:after="0" w:afterAutospacing="0"/>
              <w:rPr>
                <w:rFonts w:ascii="Arial" w:hAnsi="Arial" w:cs="Arial"/>
                <w:b/>
                <w:bCs/>
                <w:sz w:val="20"/>
                <w:szCs w:val="20"/>
                <w:lang w:val="en-GB"/>
              </w:rPr>
            </w:pPr>
            <w:r w:rsidRPr="00610688">
              <w:rPr>
                <w:rFonts w:ascii="Arial" w:hAnsi="Arial" w:cs="Arial"/>
                <w:b/>
                <w:bCs/>
                <w:sz w:val="20"/>
                <w:szCs w:val="20"/>
                <w:lang w:val="en-GB"/>
              </w:rPr>
              <w:t>Ms_AJFAR_155548</w:t>
            </w:r>
          </w:p>
        </w:tc>
      </w:tr>
      <w:tr w:rsidR="007853CD" w:rsidRPr="00610688" w:rsidTr="00107C72">
        <w:trPr>
          <w:trHeight w:val="650"/>
        </w:trPr>
        <w:tc>
          <w:tcPr>
            <w:tcW w:w="1186" w:type="pct"/>
          </w:tcPr>
          <w:p w:rsidR="007853CD" w:rsidRPr="00610688" w:rsidRDefault="007853CD" w:rsidP="00696CAD">
            <w:pPr>
              <w:pStyle w:val="BodyText"/>
              <w:ind w:left="90"/>
              <w:jc w:val="left"/>
              <w:rPr>
                <w:rFonts w:ascii="Arial" w:hAnsi="Arial" w:cs="Arial"/>
                <w:bCs/>
                <w:sz w:val="20"/>
                <w:szCs w:val="20"/>
                <w:lang w:val="en-GB" w:eastAsia="en-US"/>
              </w:rPr>
            </w:pPr>
            <w:r w:rsidRPr="00610688">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7853CD" w:rsidRPr="00610688" w:rsidRDefault="000A0E6D" w:rsidP="000450FC">
            <w:pPr>
              <w:pStyle w:val="NormalWeb"/>
              <w:spacing w:before="0" w:beforeAutospacing="0" w:after="0" w:afterAutospacing="0"/>
              <w:rPr>
                <w:rFonts w:ascii="Arial" w:hAnsi="Arial" w:cs="Arial"/>
                <w:b/>
                <w:sz w:val="20"/>
                <w:szCs w:val="20"/>
                <w:lang w:val="en-GB"/>
              </w:rPr>
            </w:pPr>
            <w:r w:rsidRPr="00610688">
              <w:rPr>
                <w:rFonts w:ascii="Arial" w:hAnsi="Arial" w:cs="Arial"/>
                <w:b/>
                <w:sz w:val="20"/>
                <w:szCs w:val="20"/>
                <w:lang w:val="en-GB"/>
              </w:rPr>
              <w:t>Effects of incorporating zeolite into the diet of Nile tilapia (Oreochromis niloticus Linnaeus, 1758) on growth performance and histopathological parameters</w:t>
            </w:r>
          </w:p>
        </w:tc>
      </w:tr>
      <w:tr w:rsidR="007853CD" w:rsidRPr="00610688" w:rsidTr="00107C72">
        <w:trPr>
          <w:trHeight w:val="332"/>
        </w:trPr>
        <w:tc>
          <w:tcPr>
            <w:tcW w:w="1186" w:type="pct"/>
          </w:tcPr>
          <w:p w:rsidR="007853CD" w:rsidRPr="00610688" w:rsidRDefault="007853CD" w:rsidP="00696CAD">
            <w:pPr>
              <w:pStyle w:val="BodyText"/>
              <w:ind w:left="90"/>
              <w:jc w:val="left"/>
              <w:rPr>
                <w:rFonts w:ascii="Arial" w:hAnsi="Arial" w:cs="Arial"/>
                <w:bCs/>
                <w:sz w:val="20"/>
                <w:szCs w:val="20"/>
                <w:lang w:val="en-GB" w:eastAsia="en-US"/>
              </w:rPr>
            </w:pPr>
            <w:r w:rsidRPr="00610688">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7853CD" w:rsidRPr="00610688" w:rsidRDefault="007853CD" w:rsidP="000450FC">
            <w:pPr>
              <w:pStyle w:val="NormalWeb"/>
              <w:spacing w:before="0" w:beforeAutospacing="0" w:after="0" w:afterAutospacing="0"/>
              <w:rPr>
                <w:rFonts w:ascii="Arial" w:hAnsi="Arial" w:cs="Arial"/>
                <w:b/>
                <w:sz w:val="20"/>
                <w:szCs w:val="20"/>
                <w:lang w:val="en-GB"/>
              </w:rPr>
            </w:pPr>
            <w:r w:rsidRPr="00610688">
              <w:rPr>
                <w:rFonts w:ascii="Arial" w:hAnsi="Arial" w:cs="Arial"/>
                <w:b/>
                <w:sz w:val="20"/>
                <w:szCs w:val="20"/>
                <w:lang w:val="en-GB"/>
              </w:rPr>
              <w:t>Research Article</w:t>
            </w:r>
          </w:p>
        </w:tc>
      </w:tr>
    </w:tbl>
    <w:p w:rsidR="007853CD" w:rsidRPr="00610688" w:rsidRDefault="007853CD" w:rsidP="007853CD">
      <w:pPr>
        <w:pStyle w:val="BodyText"/>
        <w:rPr>
          <w:rFonts w:ascii="Arial" w:hAnsi="Arial" w:cs="Arial"/>
          <w:b/>
          <w:bCs/>
          <w:sz w:val="20"/>
          <w:szCs w:val="20"/>
          <w:u w:val="single"/>
          <w:lang w:val="en-GB"/>
        </w:rPr>
      </w:pPr>
    </w:p>
    <w:p w:rsidR="007853CD" w:rsidRPr="00610688" w:rsidRDefault="007853CD" w:rsidP="007853CD">
      <w:pPr>
        <w:pStyle w:val="BodyText"/>
        <w:rPr>
          <w:rFonts w:ascii="Arial" w:hAnsi="Arial" w:cs="Arial"/>
          <w:b/>
          <w:bCs/>
          <w:sz w:val="20"/>
          <w:szCs w:val="20"/>
          <w:u w:val="single"/>
          <w:lang w:val="en-GB"/>
        </w:rPr>
      </w:pPr>
    </w:p>
    <w:p w:rsidR="007853CD" w:rsidRPr="00610688" w:rsidRDefault="007853CD" w:rsidP="007853CD">
      <w:pPr>
        <w:pStyle w:val="BodyText"/>
        <w:rPr>
          <w:rFonts w:ascii="Arial" w:hAnsi="Arial" w:cs="Arial"/>
          <w:sz w:val="20"/>
          <w:szCs w:val="20"/>
          <w:lang w:val="en-GB"/>
        </w:rPr>
      </w:pPr>
    </w:p>
    <w:p w:rsidR="007853CD" w:rsidRPr="00610688" w:rsidRDefault="007853CD" w:rsidP="007853CD">
      <w:pPr>
        <w:pStyle w:val="BodyText"/>
        <w:rPr>
          <w:rFonts w:ascii="Arial" w:hAnsi="Arial" w:cs="Arial"/>
          <w:sz w:val="20"/>
          <w:szCs w:val="20"/>
          <w:lang w:val="en-GB"/>
        </w:rPr>
      </w:pPr>
    </w:p>
    <w:p w:rsidR="007853CD" w:rsidRPr="00610688" w:rsidRDefault="007853CD" w:rsidP="007853CD">
      <w:pPr>
        <w:pStyle w:val="BodyText"/>
        <w:rPr>
          <w:rFonts w:ascii="Arial" w:hAnsi="Arial" w:cs="Arial"/>
          <w:b/>
          <w:sz w:val="20"/>
          <w:szCs w:val="20"/>
          <w:lang w:val="en-GB"/>
        </w:rPr>
      </w:pPr>
      <w:r w:rsidRPr="00610688">
        <w:rPr>
          <w:rFonts w:ascii="Arial" w:hAnsi="Arial" w:cs="Arial"/>
          <w:b/>
          <w:sz w:val="20"/>
          <w:szCs w:val="20"/>
          <w:highlight w:val="yellow"/>
          <w:lang w:val="en-GB"/>
        </w:rPr>
        <w:t>PART 1</w:t>
      </w:r>
    </w:p>
    <w:p w:rsidR="007853CD" w:rsidRPr="00610688" w:rsidRDefault="007853CD" w:rsidP="007853CD">
      <w:pPr>
        <w:pStyle w:val="BodyText"/>
        <w:rPr>
          <w:rFonts w:ascii="Arial" w:hAnsi="Arial" w:cs="Arial"/>
          <w:b/>
          <w:sz w:val="20"/>
          <w:szCs w:val="20"/>
          <w:u w:val="single"/>
          <w:lang w:val="en-GB"/>
        </w:rPr>
      </w:pPr>
    </w:p>
    <w:p w:rsidR="007853CD" w:rsidRPr="00610688" w:rsidRDefault="007853CD" w:rsidP="007853CD">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7853CD" w:rsidRPr="00610688" w:rsidTr="00770EEE">
        <w:tc>
          <w:tcPr>
            <w:tcW w:w="1789" w:type="pct"/>
            <w:noWrap/>
          </w:tcPr>
          <w:p w:rsidR="007853CD" w:rsidRPr="00610688" w:rsidRDefault="007853CD" w:rsidP="00EF2F8A">
            <w:pPr>
              <w:pStyle w:val="Heading2"/>
              <w:jc w:val="left"/>
              <w:rPr>
                <w:rFonts w:ascii="Arial" w:hAnsi="Arial" w:cs="Arial"/>
                <w:lang w:val="en-GB" w:eastAsia="en-US"/>
              </w:rPr>
            </w:pPr>
          </w:p>
        </w:tc>
        <w:tc>
          <w:tcPr>
            <w:tcW w:w="1844" w:type="pct"/>
          </w:tcPr>
          <w:p w:rsidR="007853CD" w:rsidRPr="00610688" w:rsidRDefault="007853CD" w:rsidP="0037074A">
            <w:pPr>
              <w:pStyle w:val="Heading2"/>
              <w:jc w:val="left"/>
              <w:rPr>
                <w:rFonts w:ascii="Arial" w:hAnsi="Arial" w:cs="Arial"/>
                <w:lang w:val="en-GB" w:eastAsia="en-US"/>
              </w:rPr>
            </w:pPr>
            <w:r w:rsidRPr="00610688">
              <w:rPr>
                <w:rFonts w:ascii="Arial" w:hAnsi="Arial" w:cs="Arial"/>
                <w:lang w:val="en-GB" w:eastAsia="en-US"/>
              </w:rPr>
              <w:t>Comments of the Reviewers</w:t>
            </w:r>
          </w:p>
        </w:tc>
        <w:tc>
          <w:tcPr>
            <w:tcW w:w="1367" w:type="pct"/>
          </w:tcPr>
          <w:p w:rsidR="007853CD" w:rsidRPr="00610688" w:rsidRDefault="007853CD" w:rsidP="00EF2F8A">
            <w:pPr>
              <w:spacing w:after="160" w:line="259" w:lineRule="auto"/>
              <w:rPr>
                <w:rFonts w:ascii="Arial" w:eastAsia="Calibri" w:hAnsi="Arial" w:cs="Arial"/>
                <w:kern w:val="2"/>
                <w:sz w:val="20"/>
                <w:szCs w:val="20"/>
                <w:lang w:val="en-GB"/>
              </w:rPr>
            </w:pPr>
            <w:r w:rsidRPr="00610688">
              <w:rPr>
                <w:rFonts w:ascii="Arial" w:eastAsia="Calibri" w:hAnsi="Arial" w:cs="Arial"/>
                <w:b/>
                <w:kern w:val="2"/>
                <w:sz w:val="20"/>
                <w:szCs w:val="20"/>
                <w:lang w:val="en-GB"/>
              </w:rPr>
              <w:t>Author’s Feedback</w:t>
            </w:r>
            <w:r w:rsidRPr="00610688">
              <w:rPr>
                <w:rFonts w:ascii="Arial" w:eastAsia="Calibri" w:hAnsi="Arial" w:cs="Arial"/>
                <w:kern w:val="2"/>
                <w:sz w:val="20"/>
                <w:szCs w:val="20"/>
                <w:lang w:val="en-GB"/>
              </w:rPr>
              <w:t xml:space="preserve"> </w:t>
            </w:r>
          </w:p>
          <w:p w:rsidR="007853CD" w:rsidRPr="00610688" w:rsidRDefault="007853CD" w:rsidP="00EF2F8A">
            <w:pPr>
              <w:pStyle w:val="Heading2"/>
              <w:jc w:val="left"/>
              <w:rPr>
                <w:rFonts w:ascii="Arial" w:hAnsi="Arial" w:cs="Arial"/>
                <w:b w:val="0"/>
                <w:lang w:val="en-GB" w:eastAsia="en-US"/>
              </w:rPr>
            </w:pPr>
          </w:p>
        </w:tc>
      </w:tr>
      <w:tr w:rsidR="007853CD" w:rsidRPr="00610688" w:rsidTr="00770EEE">
        <w:trPr>
          <w:trHeight w:val="1264"/>
        </w:trPr>
        <w:tc>
          <w:tcPr>
            <w:tcW w:w="1789" w:type="pct"/>
            <w:noWrap/>
          </w:tcPr>
          <w:p w:rsidR="007853CD" w:rsidRPr="00610688" w:rsidRDefault="007853CD" w:rsidP="00EF2F8A">
            <w:pPr>
              <w:rPr>
                <w:rFonts w:ascii="Arial" w:eastAsia="MS Mincho" w:hAnsi="Arial" w:cs="Arial"/>
                <w:bCs/>
                <w:sz w:val="20"/>
                <w:szCs w:val="20"/>
                <w:lang w:val="en-GB"/>
              </w:rPr>
            </w:pPr>
            <w:r w:rsidRPr="00610688">
              <w:rPr>
                <w:rFonts w:ascii="Arial" w:hAnsi="Arial" w:cs="Arial"/>
                <w:b/>
                <w:bCs/>
                <w:sz w:val="20"/>
                <w:szCs w:val="20"/>
                <w:lang w:val="en-GB"/>
              </w:rPr>
              <w:t>Please write a few sentences regarding the importance of this manuscript for the scientific community.</w:t>
            </w:r>
            <w:r w:rsidRPr="00610688">
              <w:rPr>
                <w:rFonts w:ascii="Arial" w:hAnsi="Arial" w:cs="Arial"/>
                <w:bCs/>
                <w:sz w:val="20"/>
                <w:szCs w:val="20"/>
                <w:lang w:val="en-GB"/>
              </w:rPr>
              <w:t xml:space="preserve"> A minimum of 3-4 sentences may be required for this part.</w:t>
            </w:r>
          </w:p>
        </w:tc>
        <w:tc>
          <w:tcPr>
            <w:tcW w:w="1844" w:type="pct"/>
          </w:tcPr>
          <w:p w:rsidR="007853CD" w:rsidRPr="00610688" w:rsidRDefault="00FC4E87" w:rsidP="00FC4E87">
            <w:pPr>
              <w:pStyle w:val="ListParagraph"/>
              <w:ind w:left="0"/>
              <w:jc w:val="both"/>
              <w:rPr>
                <w:rFonts w:ascii="Arial" w:hAnsi="Arial" w:cs="Arial"/>
                <w:sz w:val="20"/>
                <w:szCs w:val="20"/>
                <w:lang w:val="en-GB"/>
              </w:rPr>
            </w:pPr>
            <w:r w:rsidRPr="00610688">
              <w:rPr>
                <w:rFonts w:ascii="Arial" w:hAnsi="Arial" w:cs="Arial"/>
                <w:sz w:val="20"/>
                <w:szCs w:val="20"/>
                <w:lang w:val="en-GB"/>
              </w:rPr>
              <w:t>The study “Effects of incorporating zeolite into the diet of Nile tilapia (</w:t>
            </w:r>
            <w:r w:rsidRPr="00610688">
              <w:rPr>
                <w:rFonts w:ascii="Arial" w:hAnsi="Arial" w:cs="Arial"/>
                <w:i/>
                <w:sz w:val="20"/>
                <w:szCs w:val="20"/>
                <w:lang w:val="en-GB"/>
              </w:rPr>
              <w:t>Oreochromis niloticus</w:t>
            </w:r>
            <w:r w:rsidRPr="00610688">
              <w:rPr>
                <w:rFonts w:ascii="Arial" w:hAnsi="Arial" w:cs="Arial"/>
                <w:sz w:val="20"/>
                <w:szCs w:val="20"/>
                <w:lang w:val="en-GB"/>
              </w:rPr>
              <w:t xml:space="preserve"> Linnaeus, 1758) on growth performance and histopathological parameters” is highly relevant to modern aquaculture, where sustainable health management and feed safety are major priorities. Zeolite is widely used in aquaculture to regulate pH, improve water quality, and adsorb toxins. Its ability to bind mycotoxins like Aflatoxins is especially important due to risks from poor feed storage. As a dietary additive, zeolite can enhance nutrient utilization, promote growth, and reduce internal toxic stress. Therefore, by assessing both growth and histopathological changes, the study provides valuable insights into the safety and physiological effects of dietary zeolite. </w:t>
            </w:r>
          </w:p>
        </w:tc>
        <w:tc>
          <w:tcPr>
            <w:tcW w:w="1367" w:type="pct"/>
          </w:tcPr>
          <w:p w:rsidR="007853CD" w:rsidRPr="00610688" w:rsidRDefault="007853CD" w:rsidP="00EF2F8A">
            <w:pPr>
              <w:pStyle w:val="Heading2"/>
              <w:jc w:val="left"/>
              <w:rPr>
                <w:rFonts w:ascii="Arial" w:hAnsi="Arial" w:cs="Arial"/>
                <w:b w:val="0"/>
                <w:lang w:val="en-GB" w:eastAsia="en-US"/>
              </w:rPr>
            </w:pPr>
          </w:p>
        </w:tc>
      </w:tr>
    </w:tbl>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rPr>
          <w:rFonts w:ascii="Arial" w:hAnsi="Arial" w:cs="Arial"/>
          <w:sz w:val="20"/>
          <w:szCs w:val="20"/>
          <w:lang w:val="en-GB"/>
        </w:rPr>
      </w:pPr>
    </w:p>
    <w:p w:rsidR="007853CD" w:rsidRPr="00610688" w:rsidRDefault="007853CD" w:rsidP="007853CD">
      <w:pPr>
        <w:pStyle w:val="Heading2"/>
        <w:jc w:val="left"/>
        <w:rPr>
          <w:rFonts w:ascii="Arial" w:hAnsi="Arial" w:cs="Arial"/>
          <w:lang w:val="en-GB" w:eastAsia="en-US"/>
        </w:rPr>
      </w:pPr>
      <w:r w:rsidRPr="00610688">
        <w:rPr>
          <w:rFonts w:ascii="Arial" w:hAnsi="Arial" w:cs="Arial"/>
          <w:highlight w:val="yellow"/>
          <w:lang w:val="en-GB" w:eastAsia="en-US"/>
        </w:rPr>
        <w:t>PART  2</w:t>
      </w:r>
    </w:p>
    <w:p w:rsidR="007853CD" w:rsidRPr="00610688" w:rsidRDefault="007853CD" w:rsidP="007853CD">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7853CD" w:rsidRPr="00610688" w:rsidTr="00107C72">
        <w:tc>
          <w:tcPr>
            <w:tcW w:w="5000" w:type="pct"/>
            <w:gridSpan w:val="3"/>
            <w:tcBorders>
              <w:top w:val="nil"/>
              <w:left w:val="nil"/>
              <w:right w:val="nil"/>
            </w:tcBorders>
            <w:noWrap/>
          </w:tcPr>
          <w:p w:rsidR="007853CD" w:rsidRPr="00610688" w:rsidRDefault="007853CD" w:rsidP="00177B84">
            <w:pPr>
              <w:rPr>
                <w:rFonts w:ascii="Arial" w:hAnsi="Arial" w:cs="Arial"/>
                <w:sz w:val="20"/>
                <w:szCs w:val="20"/>
                <w:lang w:val="en-GB"/>
              </w:rPr>
            </w:pPr>
          </w:p>
          <w:p w:rsidR="007853CD" w:rsidRPr="00610688" w:rsidRDefault="007853CD">
            <w:pPr>
              <w:rPr>
                <w:rFonts w:ascii="Arial" w:hAnsi="Arial" w:cs="Arial"/>
                <w:sz w:val="20"/>
                <w:szCs w:val="20"/>
                <w:lang w:val="en-GB"/>
              </w:rPr>
            </w:pPr>
          </w:p>
        </w:tc>
      </w:tr>
      <w:tr w:rsidR="007853CD" w:rsidRPr="00610688" w:rsidTr="00107C72">
        <w:tc>
          <w:tcPr>
            <w:tcW w:w="1790" w:type="pct"/>
            <w:noWrap/>
          </w:tcPr>
          <w:p w:rsidR="007853CD" w:rsidRPr="00610688" w:rsidRDefault="007853CD">
            <w:pPr>
              <w:pStyle w:val="Heading2"/>
              <w:jc w:val="left"/>
              <w:rPr>
                <w:rFonts w:ascii="Arial" w:hAnsi="Arial" w:cs="Arial"/>
                <w:lang w:val="en-GB" w:eastAsia="en-US"/>
              </w:rPr>
            </w:pPr>
          </w:p>
        </w:tc>
        <w:tc>
          <w:tcPr>
            <w:tcW w:w="1843" w:type="pct"/>
          </w:tcPr>
          <w:p w:rsidR="007853CD" w:rsidRPr="00610688" w:rsidRDefault="007853CD" w:rsidP="0037074A">
            <w:pPr>
              <w:pStyle w:val="Heading2"/>
              <w:jc w:val="left"/>
              <w:rPr>
                <w:rFonts w:ascii="Arial" w:hAnsi="Arial" w:cs="Arial"/>
                <w:lang w:val="en-GB" w:eastAsia="en-US"/>
              </w:rPr>
            </w:pPr>
            <w:r w:rsidRPr="00610688">
              <w:rPr>
                <w:rFonts w:ascii="Arial" w:hAnsi="Arial" w:cs="Arial"/>
                <w:lang w:val="en-GB" w:eastAsia="en-US"/>
              </w:rPr>
              <w:t>Rating of the Reviewers</w:t>
            </w:r>
          </w:p>
        </w:tc>
        <w:tc>
          <w:tcPr>
            <w:tcW w:w="1367" w:type="pct"/>
          </w:tcPr>
          <w:p w:rsidR="007853CD" w:rsidRPr="00610688" w:rsidRDefault="007853CD" w:rsidP="00113BA5">
            <w:pPr>
              <w:spacing w:after="160" w:line="259" w:lineRule="auto"/>
              <w:rPr>
                <w:rFonts w:ascii="Arial" w:hAnsi="Arial" w:cs="Arial"/>
                <w:b/>
                <w:sz w:val="20"/>
                <w:szCs w:val="20"/>
                <w:lang w:val="en-GB"/>
              </w:rPr>
            </w:pPr>
            <w:r w:rsidRPr="00610688">
              <w:rPr>
                <w:rFonts w:ascii="Arial" w:eastAsia="Calibri" w:hAnsi="Arial" w:cs="Arial"/>
                <w:b/>
                <w:kern w:val="2"/>
                <w:sz w:val="20"/>
                <w:szCs w:val="20"/>
                <w:lang w:val="en-GB"/>
              </w:rPr>
              <w:t>Author’s Feedback</w:t>
            </w:r>
            <w:r w:rsidRPr="00610688">
              <w:rPr>
                <w:rFonts w:ascii="Arial" w:eastAsia="Calibri" w:hAnsi="Arial" w:cs="Arial"/>
                <w:kern w:val="2"/>
                <w:sz w:val="20"/>
                <w:szCs w:val="20"/>
                <w:lang w:val="en-GB"/>
              </w:rPr>
              <w:t xml:space="preserve"> </w:t>
            </w:r>
          </w:p>
        </w:tc>
      </w:tr>
      <w:tr w:rsidR="007853CD" w:rsidRPr="00610688" w:rsidTr="00107C72">
        <w:trPr>
          <w:trHeight w:val="1262"/>
        </w:trPr>
        <w:tc>
          <w:tcPr>
            <w:tcW w:w="1790" w:type="pct"/>
            <w:noWrap/>
          </w:tcPr>
          <w:p w:rsidR="007853CD" w:rsidRPr="00610688" w:rsidRDefault="007853CD" w:rsidP="00993080">
            <w:pPr>
              <w:rPr>
                <w:rFonts w:ascii="Arial" w:hAnsi="Arial" w:cs="Arial"/>
                <w:b/>
                <w:bCs/>
                <w:sz w:val="20"/>
                <w:szCs w:val="20"/>
                <w:lang w:val="en-GB"/>
              </w:rPr>
            </w:pPr>
            <w:r w:rsidRPr="00610688">
              <w:rPr>
                <w:rFonts w:ascii="Arial" w:hAnsi="Arial" w:cs="Arial"/>
                <w:b/>
                <w:bCs/>
                <w:sz w:val="20"/>
                <w:szCs w:val="20"/>
                <w:lang w:val="en-GB"/>
              </w:rPr>
              <w:t xml:space="preserve">1. Is the title clear and appropriate for the study? </w:t>
            </w:r>
          </w:p>
          <w:p w:rsidR="007853CD" w:rsidRPr="00610688" w:rsidRDefault="007853CD" w:rsidP="0075138B">
            <w:pPr>
              <w:rPr>
                <w:rFonts w:ascii="Arial" w:hAnsi="Arial" w:cs="Arial"/>
                <w:color w:val="404040"/>
                <w:sz w:val="20"/>
                <w:szCs w:val="20"/>
                <w:shd w:val="clear" w:color="auto" w:fill="FFFFFF"/>
                <w:lang w:val="en-GB"/>
              </w:rPr>
            </w:pPr>
            <w:r w:rsidRPr="00610688">
              <w:rPr>
                <w:rFonts w:ascii="Arial" w:hAnsi="Arial" w:cs="Arial"/>
                <w:color w:val="404040"/>
                <w:sz w:val="20"/>
                <w:szCs w:val="20"/>
                <w:shd w:val="clear" w:color="auto" w:fill="FFFFFF"/>
                <w:lang w:val="en-GB"/>
              </w:rPr>
              <w:t xml:space="preserve">Rating Scale: </w:t>
            </w:r>
          </w:p>
          <w:p w:rsidR="007853CD" w:rsidRPr="00610688" w:rsidRDefault="007853CD" w:rsidP="0075138B">
            <w:pPr>
              <w:rPr>
                <w:rFonts w:ascii="Arial" w:hAnsi="Arial" w:cs="Arial"/>
                <w:sz w:val="20"/>
                <w:szCs w:val="20"/>
                <w:u w:val="single"/>
                <w:lang w:val="en-GB"/>
              </w:rPr>
            </w:pPr>
            <w:r w:rsidRPr="006106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853CD" w:rsidRPr="00610688" w:rsidRDefault="00FC4E87">
            <w:pPr>
              <w:ind w:left="360"/>
              <w:rPr>
                <w:rFonts w:ascii="Arial" w:hAnsi="Arial" w:cs="Arial"/>
                <w:b/>
                <w:bCs/>
                <w:sz w:val="20"/>
                <w:szCs w:val="20"/>
                <w:lang w:val="en-GB"/>
              </w:rPr>
            </w:pPr>
            <w:r w:rsidRPr="00610688">
              <w:rPr>
                <w:rFonts w:ascii="Arial" w:hAnsi="Arial" w:cs="Arial"/>
                <w:b/>
                <w:bCs/>
                <w:sz w:val="20"/>
                <w:szCs w:val="20"/>
                <w:lang w:val="en-GB"/>
              </w:rPr>
              <w:t>3</w:t>
            </w:r>
          </w:p>
        </w:tc>
        <w:tc>
          <w:tcPr>
            <w:tcW w:w="1367" w:type="pct"/>
          </w:tcPr>
          <w:p w:rsidR="007853CD" w:rsidRPr="00610688" w:rsidRDefault="007853CD">
            <w:pPr>
              <w:pStyle w:val="Heading2"/>
              <w:jc w:val="left"/>
              <w:rPr>
                <w:rFonts w:ascii="Arial" w:hAnsi="Arial" w:cs="Arial"/>
                <w:b w:val="0"/>
                <w:lang w:val="en-GB" w:eastAsia="en-US"/>
              </w:rPr>
            </w:pPr>
          </w:p>
        </w:tc>
      </w:tr>
      <w:tr w:rsidR="007853CD" w:rsidRPr="00610688" w:rsidTr="00107C72">
        <w:trPr>
          <w:trHeight w:val="1262"/>
        </w:trPr>
        <w:tc>
          <w:tcPr>
            <w:tcW w:w="1790" w:type="pct"/>
            <w:noWrap/>
          </w:tcPr>
          <w:p w:rsidR="007853CD" w:rsidRPr="00610688" w:rsidRDefault="007853CD" w:rsidP="00993080">
            <w:pPr>
              <w:pStyle w:val="Heading2"/>
              <w:jc w:val="left"/>
              <w:rPr>
                <w:rFonts w:ascii="Arial" w:hAnsi="Arial" w:cs="Arial"/>
                <w:lang w:val="en-GB" w:eastAsia="en-US"/>
              </w:rPr>
            </w:pPr>
            <w:r w:rsidRPr="00610688">
              <w:rPr>
                <w:rFonts w:ascii="Arial" w:hAnsi="Arial" w:cs="Arial"/>
                <w:lang w:val="en-GB" w:eastAsia="en-US"/>
              </w:rPr>
              <w:t xml:space="preserve">2. Is the abstract of the article comprehensive? </w:t>
            </w:r>
          </w:p>
          <w:p w:rsidR="007853CD" w:rsidRPr="00610688" w:rsidRDefault="007853CD" w:rsidP="0075138B">
            <w:pPr>
              <w:rPr>
                <w:rFonts w:ascii="Arial" w:hAnsi="Arial" w:cs="Arial"/>
                <w:color w:val="404040"/>
                <w:sz w:val="20"/>
                <w:szCs w:val="20"/>
                <w:shd w:val="clear" w:color="auto" w:fill="FFFFFF"/>
                <w:lang w:val="en-GB"/>
              </w:rPr>
            </w:pPr>
            <w:r w:rsidRPr="00610688">
              <w:rPr>
                <w:rFonts w:ascii="Arial" w:hAnsi="Arial" w:cs="Arial"/>
                <w:color w:val="404040"/>
                <w:sz w:val="20"/>
                <w:szCs w:val="20"/>
                <w:shd w:val="clear" w:color="auto" w:fill="FFFFFF"/>
                <w:lang w:val="en-GB"/>
              </w:rPr>
              <w:t xml:space="preserve">Rating Scale: </w:t>
            </w:r>
          </w:p>
          <w:p w:rsidR="007853CD" w:rsidRPr="00610688" w:rsidRDefault="007853CD" w:rsidP="0075138B">
            <w:pPr>
              <w:rPr>
                <w:rFonts w:ascii="Arial" w:hAnsi="Arial" w:cs="Arial"/>
                <w:sz w:val="20"/>
                <w:szCs w:val="20"/>
                <w:lang w:val="en-GB"/>
              </w:rPr>
            </w:pPr>
            <w:r w:rsidRPr="006106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853CD" w:rsidRPr="00610688" w:rsidRDefault="00822E57">
            <w:pPr>
              <w:ind w:left="360"/>
              <w:rPr>
                <w:rFonts w:ascii="Arial" w:hAnsi="Arial" w:cs="Arial"/>
                <w:b/>
                <w:bCs/>
                <w:sz w:val="20"/>
                <w:szCs w:val="20"/>
                <w:lang w:val="en-GB"/>
              </w:rPr>
            </w:pPr>
            <w:r w:rsidRPr="00610688">
              <w:rPr>
                <w:rFonts w:ascii="Arial" w:hAnsi="Arial" w:cs="Arial"/>
                <w:b/>
                <w:bCs/>
                <w:sz w:val="20"/>
                <w:szCs w:val="20"/>
                <w:lang w:val="en-GB"/>
              </w:rPr>
              <w:t>2</w:t>
            </w:r>
          </w:p>
        </w:tc>
        <w:tc>
          <w:tcPr>
            <w:tcW w:w="1367" w:type="pct"/>
          </w:tcPr>
          <w:p w:rsidR="007853CD" w:rsidRPr="00610688" w:rsidRDefault="007853CD">
            <w:pPr>
              <w:pStyle w:val="Heading2"/>
              <w:jc w:val="left"/>
              <w:rPr>
                <w:rFonts w:ascii="Arial" w:hAnsi="Arial" w:cs="Arial"/>
                <w:b w:val="0"/>
                <w:lang w:val="en-GB" w:eastAsia="en-US"/>
              </w:rPr>
            </w:pPr>
          </w:p>
        </w:tc>
      </w:tr>
      <w:tr w:rsidR="007853CD" w:rsidRPr="00610688" w:rsidTr="00107C72">
        <w:trPr>
          <w:trHeight w:val="1262"/>
        </w:trPr>
        <w:tc>
          <w:tcPr>
            <w:tcW w:w="1790" w:type="pct"/>
            <w:noWrap/>
          </w:tcPr>
          <w:p w:rsidR="007853CD" w:rsidRPr="00610688" w:rsidRDefault="007853CD" w:rsidP="00993080">
            <w:pPr>
              <w:pStyle w:val="Heading2"/>
              <w:jc w:val="left"/>
              <w:rPr>
                <w:rFonts w:ascii="Arial" w:hAnsi="Arial" w:cs="Arial"/>
                <w:lang w:val="en-GB"/>
              </w:rPr>
            </w:pPr>
            <w:r w:rsidRPr="00610688">
              <w:rPr>
                <w:rFonts w:ascii="Arial" w:hAnsi="Arial" w:cs="Arial"/>
                <w:lang w:val="en-GB"/>
              </w:rPr>
              <w:t>3. Are the keywords appropriate and useful?</w:t>
            </w:r>
          </w:p>
          <w:p w:rsidR="007853CD" w:rsidRPr="00610688" w:rsidRDefault="007853CD" w:rsidP="0075138B">
            <w:pPr>
              <w:rPr>
                <w:rFonts w:ascii="Arial" w:hAnsi="Arial" w:cs="Arial"/>
                <w:color w:val="404040"/>
                <w:sz w:val="20"/>
                <w:szCs w:val="20"/>
                <w:shd w:val="clear" w:color="auto" w:fill="FFFFFF"/>
                <w:lang w:val="en-GB"/>
              </w:rPr>
            </w:pPr>
            <w:r w:rsidRPr="00610688">
              <w:rPr>
                <w:rFonts w:ascii="Arial" w:hAnsi="Arial" w:cs="Arial"/>
                <w:color w:val="404040"/>
                <w:sz w:val="20"/>
                <w:szCs w:val="20"/>
                <w:shd w:val="clear" w:color="auto" w:fill="FFFFFF"/>
                <w:lang w:val="en-GB"/>
              </w:rPr>
              <w:t xml:space="preserve">Rating Scale: </w:t>
            </w:r>
          </w:p>
          <w:p w:rsidR="007853CD" w:rsidRPr="00610688" w:rsidRDefault="007853CD" w:rsidP="0075138B">
            <w:pPr>
              <w:rPr>
                <w:rFonts w:ascii="Arial" w:hAnsi="Arial" w:cs="Arial"/>
                <w:sz w:val="20"/>
                <w:szCs w:val="20"/>
                <w:lang w:val="en-GB" w:eastAsia="x-none"/>
              </w:rPr>
            </w:pPr>
            <w:r w:rsidRPr="006106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853CD" w:rsidRPr="00610688" w:rsidRDefault="00822E57">
            <w:pPr>
              <w:ind w:left="360"/>
              <w:rPr>
                <w:rFonts w:ascii="Arial" w:hAnsi="Arial" w:cs="Arial"/>
                <w:b/>
                <w:bCs/>
                <w:sz w:val="20"/>
                <w:szCs w:val="20"/>
                <w:lang w:val="en-GB"/>
              </w:rPr>
            </w:pPr>
            <w:r w:rsidRPr="00610688">
              <w:rPr>
                <w:rFonts w:ascii="Arial" w:hAnsi="Arial" w:cs="Arial"/>
                <w:b/>
                <w:bCs/>
                <w:sz w:val="20"/>
                <w:szCs w:val="20"/>
                <w:lang w:val="en-GB"/>
              </w:rPr>
              <w:t>2</w:t>
            </w:r>
          </w:p>
        </w:tc>
        <w:tc>
          <w:tcPr>
            <w:tcW w:w="1367" w:type="pct"/>
          </w:tcPr>
          <w:p w:rsidR="007853CD" w:rsidRPr="00610688" w:rsidRDefault="007853CD">
            <w:pPr>
              <w:pStyle w:val="Heading2"/>
              <w:jc w:val="left"/>
              <w:rPr>
                <w:rFonts w:ascii="Arial" w:hAnsi="Arial" w:cs="Arial"/>
                <w:b w:val="0"/>
                <w:lang w:val="en-GB" w:eastAsia="en-US"/>
              </w:rPr>
            </w:pPr>
          </w:p>
        </w:tc>
      </w:tr>
      <w:tr w:rsidR="007853CD" w:rsidRPr="00610688" w:rsidTr="00107C72">
        <w:trPr>
          <w:trHeight w:val="1262"/>
        </w:trPr>
        <w:tc>
          <w:tcPr>
            <w:tcW w:w="1790" w:type="pct"/>
            <w:noWrap/>
          </w:tcPr>
          <w:p w:rsidR="007853CD" w:rsidRPr="00610688" w:rsidRDefault="007853CD" w:rsidP="00993080">
            <w:pPr>
              <w:pStyle w:val="Heading2"/>
              <w:jc w:val="left"/>
              <w:rPr>
                <w:rFonts w:ascii="Arial" w:hAnsi="Arial" w:cs="Arial"/>
                <w:lang w:val="en-GB"/>
              </w:rPr>
            </w:pPr>
            <w:r w:rsidRPr="00610688">
              <w:rPr>
                <w:rFonts w:ascii="Arial" w:hAnsi="Arial" w:cs="Arial"/>
                <w:lang w:val="en-GB"/>
              </w:rPr>
              <w:t>4. Is the background information of the paper sufficient and well organized?</w:t>
            </w:r>
          </w:p>
          <w:p w:rsidR="007853CD" w:rsidRPr="00610688" w:rsidRDefault="007853CD" w:rsidP="0075138B">
            <w:pPr>
              <w:rPr>
                <w:rFonts w:ascii="Arial" w:hAnsi="Arial" w:cs="Arial"/>
                <w:color w:val="404040"/>
                <w:sz w:val="20"/>
                <w:szCs w:val="20"/>
                <w:shd w:val="clear" w:color="auto" w:fill="FFFFFF"/>
                <w:lang w:val="en-GB"/>
              </w:rPr>
            </w:pPr>
            <w:r w:rsidRPr="00610688">
              <w:rPr>
                <w:rFonts w:ascii="Arial" w:hAnsi="Arial" w:cs="Arial"/>
                <w:color w:val="404040"/>
                <w:sz w:val="20"/>
                <w:szCs w:val="20"/>
                <w:shd w:val="clear" w:color="auto" w:fill="FFFFFF"/>
                <w:lang w:val="en-GB"/>
              </w:rPr>
              <w:t xml:space="preserve">Rating Scale: </w:t>
            </w:r>
          </w:p>
          <w:p w:rsidR="007853CD" w:rsidRPr="00610688" w:rsidRDefault="007853CD" w:rsidP="0075138B">
            <w:pPr>
              <w:rPr>
                <w:rFonts w:ascii="Arial" w:hAnsi="Arial" w:cs="Arial"/>
                <w:sz w:val="20"/>
                <w:szCs w:val="20"/>
                <w:lang w:val="en-GB" w:eastAsia="x-none"/>
              </w:rPr>
            </w:pPr>
            <w:r w:rsidRPr="006106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853CD" w:rsidRPr="00610688" w:rsidRDefault="00822E57">
            <w:pPr>
              <w:ind w:left="360"/>
              <w:rPr>
                <w:rFonts w:ascii="Arial" w:hAnsi="Arial" w:cs="Arial"/>
                <w:b/>
                <w:bCs/>
                <w:sz w:val="20"/>
                <w:szCs w:val="20"/>
                <w:lang w:val="en-GB"/>
              </w:rPr>
            </w:pPr>
            <w:r w:rsidRPr="00610688">
              <w:rPr>
                <w:rFonts w:ascii="Arial" w:hAnsi="Arial" w:cs="Arial"/>
                <w:b/>
                <w:bCs/>
                <w:sz w:val="20"/>
                <w:szCs w:val="20"/>
                <w:lang w:val="en-GB"/>
              </w:rPr>
              <w:t>2</w:t>
            </w:r>
          </w:p>
        </w:tc>
        <w:tc>
          <w:tcPr>
            <w:tcW w:w="1367" w:type="pct"/>
          </w:tcPr>
          <w:p w:rsidR="007853CD" w:rsidRPr="00610688" w:rsidRDefault="007853CD">
            <w:pPr>
              <w:pStyle w:val="Heading2"/>
              <w:jc w:val="left"/>
              <w:rPr>
                <w:rFonts w:ascii="Arial" w:hAnsi="Arial" w:cs="Arial"/>
                <w:b w:val="0"/>
                <w:lang w:val="en-GB" w:eastAsia="en-US"/>
              </w:rPr>
            </w:pPr>
          </w:p>
        </w:tc>
      </w:tr>
      <w:tr w:rsidR="007853CD" w:rsidRPr="00610688" w:rsidTr="00107C72">
        <w:trPr>
          <w:trHeight w:val="1262"/>
        </w:trPr>
        <w:tc>
          <w:tcPr>
            <w:tcW w:w="1790" w:type="pct"/>
            <w:noWrap/>
          </w:tcPr>
          <w:p w:rsidR="007853CD" w:rsidRPr="00610688" w:rsidRDefault="007853CD" w:rsidP="00993080">
            <w:pPr>
              <w:pStyle w:val="Heading2"/>
              <w:jc w:val="left"/>
              <w:rPr>
                <w:rFonts w:ascii="Arial" w:hAnsi="Arial" w:cs="Arial"/>
                <w:lang w:val="en-GB"/>
              </w:rPr>
            </w:pPr>
            <w:r w:rsidRPr="00610688">
              <w:rPr>
                <w:rFonts w:ascii="Arial" w:hAnsi="Arial" w:cs="Arial"/>
                <w:lang w:val="en-GB"/>
              </w:rPr>
              <w:t>5. Are the research objectives/hypotheses clearly stated?</w:t>
            </w:r>
          </w:p>
          <w:p w:rsidR="007853CD" w:rsidRPr="00610688" w:rsidRDefault="007853CD" w:rsidP="0075138B">
            <w:pPr>
              <w:rPr>
                <w:rFonts w:ascii="Arial" w:hAnsi="Arial" w:cs="Arial"/>
                <w:color w:val="404040"/>
                <w:sz w:val="20"/>
                <w:szCs w:val="20"/>
                <w:shd w:val="clear" w:color="auto" w:fill="FFFFFF"/>
                <w:lang w:val="en-GB"/>
              </w:rPr>
            </w:pPr>
            <w:r w:rsidRPr="00610688">
              <w:rPr>
                <w:rFonts w:ascii="Arial" w:hAnsi="Arial" w:cs="Arial"/>
                <w:color w:val="404040"/>
                <w:sz w:val="20"/>
                <w:szCs w:val="20"/>
                <w:shd w:val="clear" w:color="auto" w:fill="FFFFFF"/>
                <w:lang w:val="en-GB"/>
              </w:rPr>
              <w:t xml:space="preserve">Rating Scale: </w:t>
            </w:r>
          </w:p>
          <w:p w:rsidR="007853CD" w:rsidRPr="00610688" w:rsidRDefault="007853CD" w:rsidP="0075138B">
            <w:pPr>
              <w:rPr>
                <w:rFonts w:ascii="Arial" w:hAnsi="Arial" w:cs="Arial"/>
                <w:sz w:val="20"/>
                <w:szCs w:val="20"/>
                <w:lang w:val="en-GB" w:eastAsia="x-none"/>
              </w:rPr>
            </w:pPr>
            <w:r w:rsidRPr="006106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853CD" w:rsidRPr="00610688" w:rsidRDefault="00822E57">
            <w:pPr>
              <w:ind w:left="360"/>
              <w:rPr>
                <w:rFonts w:ascii="Arial" w:hAnsi="Arial" w:cs="Arial"/>
                <w:b/>
                <w:bCs/>
                <w:sz w:val="20"/>
                <w:szCs w:val="20"/>
                <w:lang w:val="en-GB"/>
              </w:rPr>
            </w:pPr>
            <w:r w:rsidRPr="00610688">
              <w:rPr>
                <w:rFonts w:ascii="Arial" w:hAnsi="Arial" w:cs="Arial"/>
                <w:b/>
                <w:bCs/>
                <w:sz w:val="20"/>
                <w:szCs w:val="20"/>
                <w:lang w:val="en-GB"/>
              </w:rPr>
              <w:t>2</w:t>
            </w:r>
          </w:p>
        </w:tc>
        <w:tc>
          <w:tcPr>
            <w:tcW w:w="1367" w:type="pct"/>
          </w:tcPr>
          <w:p w:rsidR="007853CD" w:rsidRPr="00610688" w:rsidRDefault="007853CD">
            <w:pPr>
              <w:pStyle w:val="Heading2"/>
              <w:jc w:val="left"/>
              <w:rPr>
                <w:rFonts w:ascii="Arial" w:hAnsi="Arial" w:cs="Arial"/>
                <w:b w:val="0"/>
                <w:lang w:val="en-GB" w:eastAsia="en-US"/>
              </w:rPr>
            </w:pPr>
          </w:p>
        </w:tc>
      </w:tr>
      <w:tr w:rsidR="007853CD" w:rsidRPr="00610688" w:rsidTr="00107C72">
        <w:trPr>
          <w:trHeight w:val="1262"/>
        </w:trPr>
        <w:tc>
          <w:tcPr>
            <w:tcW w:w="1790" w:type="pct"/>
            <w:noWrap/>
          </w:tcPr>
          <w:p w:rsidR="007853CD" w:rsidRPr="00610688" w:rsidRDefault="007853CD" w:rsidP="00993080">
            <w:pPr>
              <w:pStyle w:val="Heading2"/>
              <w:jc w:val="left"/>
              <w:rPr>
                <w:rFonts w:ascii="Arial" w:hAnsi="Arial" w:cs="Arial"/>
                <w:lang w:val="en-GB"/>
              </w:rPr>
            </w:pPr>
            <w:r w:rsidRPr="00610688">
              <w:rPr>
                <w:rFonts w:ascii="Arial" w:hAnsi="Arial" w:cs="Arial"/>
                <w:lang w:val="en-GB"/>
              </w:rPr>
              <w:t>6. Is the literature review relevant and up to date?</w:t>
            </w:r>
          </w:p>
          <w:p w:rsidR="007853CD" w:rsidRPr="00610688" w:rsidRDefault="007853CD" w:rsidP="0075138B">
            <w:pPr>
              <w:rPr>
                <w:rFonts w:ascii="Arial" w:hAnsi="Arial" w:cs="Arial"/>
                <w:color w:val="404040"/>
                <w:sz w:val="20"/>
                <w:szCs w:val="20"/>
                <w:shd w:val="clear" w:color="auto" w:fill="FFFFFF"/>
                <w:lang w:val="en-GB"/>
              </w:rPr>
            </w:pPr>
            <w:r w:rsidRPr="00610688">
              <w:rPr>
                <w:rFonts w:ascii="Arial" w:hAnsi="Arial" w:cs="Arial"/>
                <w:color w:val="404040"/>
                <w:sz w:val="20"/>
                <w:szCs w:val="20"/>
                <w:shd w:val="clear" w:color="auto" w:fill="FFFFFF"/>
                <w:lang w:val="en-GB"/>
              </w:rPr>
              <w:t xml:space="preserve">Rating Scale: </w:t>
            </w:r>
          </w:p>
          <w:p w:rsidR="007853CD" w:rsidRPr="00610688" w:rsidRDefault="007853CD" w:rsidP="0075138B">
            <w:pPr>
              <w:rPr>
                <w:rFonts w:ascii="Arial" w:hAnsi="Arial" w:cs="Arial"/>
                <w:sz w:val="20"/>
                <w:szCs w:val="20"/>
                <w:lang w:val="en-GB" w:eastAsia="x-none"/>
              </w:rPr>
            </w:pPr>
            <w:r w:rsidRPr="006106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853CD" w:rsidRPr="00610688" w:rsidRDefault="00822E57">
            <w:pPr>
              <w:ind w:left="360"/>
              <w:rPr>
                <w:rFonts w:ascii="Arial" w:hAnsi="Arial" w:cs="Arial"/>
                <w:b/>
                <w:bCs/>
                <w:sz w:val="20"/>
                <w:szCs w:val="20"/>
                <w:lang w:val="en-GB"/>
              </w:rPr>
            </w:pPr>
            <w:r w:rsidRPr="00610688">
              <w:rPr>
                <w:rFonts w:ascii="Arial" w:hAnsi="Arial" w:cs="Arial"/>
                <w:b/>
                <w:bCs/>
                <w:sz w:val="20"/>
                <w:szCs w:val="20"/>
                <w:lang w:val="en-GB"/>
              </w:rPr>
              <w:t>1</w:t>
            </w:r>
          </w:p>
        </w:tc>
        <w:tc>
          <w:tcPr>
            <w:tcW w:w="1367" w:type="pct"/>
          </w:tcPr>
          <w:p w:rsidR="007853CD" w:rsidRPr="00610688" w:rsidRDefault="007853CD">
            <w:pPr>
              <w:pStyle w:val="Heading2"/>
              <w:jc w:val="left"/>
              <w:rPr>
                <w:rFonts w:ascii="Arial" w:hAnsi="Arial" w:cs="Arial"/>
                <w:b w:val="0"/>
                <w:lang w:val="en-GB" w:eastAsia="en-US"/>
              </w:rPr>
            </w:pPr>
          </w:p>
        </w:tc>
      </w:tr>
      <w:tr w:rsidR="007853CD" w:rsidRPr="00610688" w:rsidTr="00107C72">
        <w:trPr>
          <w:trHeight w:val="1262"/>
        </w:trPr>
        <w:tc>
          <w:tcPr>
            <w:tcW w:w="1790" w:type="pct"/>
            <w:noWrap/>
          </w:tcPr>
          <w:p w:rsidR="007853CD" w:rsidRPr="00610688" w:rsidRDefault="007853CD" w:rsidP="00993080">
            <w:pPr>
              <w:pStyle w:val="Heading2"/>
              <w:jc w:val="left"/>
              <w:rPr>
                <w:rFonts w:ascii="Arial" w:hAnsi="Arial" w:cs="Arial"/>
                <w:lang w:val="en-GB"/>
              </w:rPr>
            </w:pPr>
            <w:r w:rsidRPr="00610688">
              <w:rPr>
                <w:rFonts w:ascii="Arial" w:hAnsi="Arial" w:cs="Arial"/>
                <w:lang w:val="en-GB"/>
              </w:rPr>
              <w:t>7. Is the research methodology appropriate for the study?</w:t>
            </w:r>
          </w:p>
          <w:p w:rsidR="007853CD" w:rsidRPr="00610688" w:rsidRDefault="007853CD" w:rsidP="0075138B">
            <w:pPr>
              <w:rPr>
                <w:rFonts w:ascii="Arial" w:hAnsi="Arial" w:cs="Arial"/>
                <w:color w:val="404040"/>
                <w:sz w:val="20"/>
                <w:szCs w:val="20"/>
                <w:shd w:val="clear" w:color="auto" w:fill="FFFFFF"/>
                <w:lang w:val="en-GB"/>
              </w:rPr>
            </w:pPr>
            <w:r w:rsidRPr="00610688">
              <w:rPr>
                <w:rFonts w:ascii="Arial" w:hAnsi="Arial" w:cs="Arial"/>
                <w:color w:val="404040"/>
                <w:sz w:val="20"/>
                <w:szCs w:val="20"/>
                <w:shd w:val="clear" w:color="auto" w:fill="FFFFFF"/>
                <w:lang w:val="en-GB"/>
              </w:rPr>
              <w:t xml:space="preserve">Rating Scale: </w:t>
            </w:r>
          </w:p>
          <w:p w:rsidR="007853CD" w:rsidRPr="00610688" w:rsidRDefault="007853CD" w:rsidP="0075138B">
            <w:pPr>
              <w:rPr>
                <w:rFonts w:ascii="Arial" w:hAnsi="Arial" w:cs="Arial"/>
                <w:sz w:val="20"/>
                <w:szCs w:val="20"/>
                <w:lang w:val="en-GB"/>
              </w:rPr>
            </w:pPr>
            <w:r w:rsidRPr="006106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853CD" w:rsidRPr="00610688" w:rsidRDefault="00822E57">
            <w:pPr>
              <w:ind w:left="360"/>
              <w:rPr>
                <w:rFonts w:ascii="Arial" w:hAnsi="Arial" w:cs="Arial"/>
                <w:b/>
                <w:bCs/>
                <w:sz w:val="20"/>
                <w:szCs w:val="20"/>
                <w:lang w:val="en-GB"/>
              </w:rPr>
            </w:pPr>
            <w:r w:rsidRPr="00610688">
              <w:rPr>
                <w:rFonts w:ascii="Arial" w:hAnsi="Arial" w:cs="Arial"/>
                <w:b/>
                <w:bCs/>
                <w:sz w:val="20"/>
                <w:szCs w:val="20"/>
                <w:lang w:val="en-GB"/>
              </w:rPr>
              <w:t>2</w:t>
            </w:r>
          </w:p>
        </w:tc>
        <w:tc>
          <w:tcPr>
            <w:tcW w:w="1367" w:type="pct"/>
          </w:tcPr>
          <w:p w:rsidR="007853CD" w:rsidRPr="00610688" w:rsidRDefault="007853CD">
            <w:pPr>
              <w:pStyle w:val="Heading2"/>
              <w:jc w:val="left"/>
              <w:rPr>
                <w:rFonts w:ascii="Arial" w:hAnsi="Arial" w:cs="Arial"/>
                <w:b w:val="0"/>
                <w:lang w:val="en-GB" w:eastAsia="en-US"/>
              </w:rPr>
            </w:pPr>
          </w:p>
        </w:tc>
      </w:tr>
      <w:tr w:rsidR="007853CD" w:rsidRPr="00610688" w:rsidTr="00107C72">
        <w:trPr>
          <w:trHeight w:val="1262"/>
        </w:trPr>
        <w:tc>
          <w:tcPr>
            <w:tcW w:w="1790" w:type="pct"/>
            <w:noWrap/>
          </w:tcPr>
          <w:p w:rsidR="007853CD" w:rsidRPr="00610688" w:rsidRDefault="007853CD" w:rsidP="00993080">
            <w:pPr>
              <w:pStyle w:val="Heading2"/>
              <w:jc w:val="left"/>
              <w:rPr>
                <w:rFonts w:ascii="Arial" w:hAnsi="Arial" w:cs="Arial"/>
                <w:lang w:val="en-GB"/>
              </w:rPr>
            </w:pPr>
            <w:r w:rsidRPr="00610688">
              <w:rPr>
                <w:rFonts w:ascii="Arial" w:hAnsi="Arial" w:cs="Arial"/>
                <w:lang w:val="en-GB"/>
              </w:rPr>
              <w:t>8. Were ethical issues properly addressed (if applicable)?</w:t>
            </w:r>
          </w:p>
          <w:p w:rsidR="007853CD" w:rsidRPr="00610688" w:rsidRDefault="007853CD" w:rsidP="0075138B">
            <w:pPr>
              <w:rPr>
                <w:rFonts w:ascii="Arial" w:hAnsi="Arial" w:cs="Arial"/>
                <w:color w:val="404040"/>
                <w:sz w:val="20"/>
                <w:szCs w:val="20"/>
                <w:shd w:val="clear" w:color="auto" w:fill="FFFFFF"/>
                <w:lang w:val="en-GB"/>
              </w:rPr>
            </w:pPr>
            <w:r w:rsidRPr="00610688">
              <w:rPr>
                <w:rFonts w:ascii="Arial" w:hAnsi="Arial" w:cs="Arial"/>
                <w:color w:val="404040"/>
                <w:sz w:val="20"/>
                <w:szCs w:val="20"/>
                <w:shd w:val="clear" w:color="auto" w:fill="FFFFFF"/>
                <w:lang w:val="en-GB"/>
              </w:rPr>
              <w:t xml:space="preserve">Rating Scale: </w:t>
            </w:r>
          </w:p>
          <w:p w:rsidR="007853CD" w:rsidRPr="00610688" w:rsidRDefault="007853CD" w:rsidP="0075138B">
            <w:pPr>
              <w:rPr>
                <w:rFonts w:ascii="Arial" w:hAnsi="Arial" w:cs="Arial"/>
                <w:sz w:val="20"/>
                <w:szCs w:val="20"/>
                <w:lang w:val="en-GB" w:eastAsia="x-none"/>
              </w:rPr>
            </w:pPr>
            <w:r w:rsidRPr="006106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853CD" w:rsidRPr="00610688" w:rsidRDefault="00822E57">
            <w:pPr>
              <w:ind w:left="360"/>
              <w:rPr>
                <w:rFonts w:ascii="Arial" w:hAnsi="Arial" w:cs="Arial"/>
                <w:b/>
                <w:bCs/>
                <w:sz w:val="20"/>
                <w:szCs w:val="20"/>
                <w:lang w:val="en-GB"/>
              </w:rPr>
            </w:pPr>
            <w:r w:rsidRPr="00610688">
              <w:rPr>
                <w:rFonts w:ascii="Arial" w:hAnsi="Arial" w:cs="Arial"/>
                <w:b/>
                <w:bCs/>
                <w:sz w:val="20"/>
                <w:szCs w:val="20"/>
                <w:lang w:val="en-GB"/>
              </w:rPr>
              <w:t>3</w:t>
            </w:r>
          </w:p>
        </w:tc>
        <w:tc>
          <w:tcPr>
            <w:tcW w:w="1367" w:type="pct"/>
          </w:tcPr>
          <w:p w:rsidR="007853CD" w:rsidRPr="00610688" w:rsidRDefault="007853CD">
            <w:pPr>
              <w:pStyle w:val="Heading2"/>
              <w:jc w:val="left"/>
              <w:rPr>
                <w:rFonts w:ascii="Arial" w:hAnsi="Arial" w:cs="Arial"/>
                <w:b w:val="0"/>
                <w:lang w:val="en-GB" w:eastAsia="en-US"/>
              </w:rPr>
            </w:pPr>
          </w:p>
        </w:tc>
      </w:tr>
      <w:tr w:rsidR="007853CD" w:rsidRPr="00610688" w:rsidTr="00107C72">
        <w:trPr>
          <w:trHeight w:val="703"/>
        </w:trPr>
        <w:tc>
          <w:tcPr>
            <w:tcW w:w="1790" w:type="pct"/>
            <w:noWrap/>
          </w:tcPr>
          <w:p w:rsidR="007853CD" w:rsidRPr="00610688" w:rsidRDefault="007853CD" w:rsidP="00993080">
            <w:pPr>
              <w:rPr>
                <w:rFonts w:ascii="Arial" w:hAnsi="Arial" w:cs="Arial"/>
                <w:b/>
                <w:sz w:val="20"/>
                <w:szCs w:val="20"/>
                <w:lang w:val="en-GB"/>
              </w:rPr>
            </w:pPr>
            <w:r w:rsidRPr="00610688">
              <w:rPr>
                <w:rFonts w:ascii="Arial" w:hAnsi="Arial" w:cs="Arial"/>
                <w:b/>
                <w:sz w:val="20"/>
                <w:szCs w:val="20"/>
                <w:lang w:val="en-GB"/>
              </w:rPr>
              <w:t xml:space="preserve">9. Are the results presented clearly? </w:t>
            </w:r>
          </w:p>
          <w:p w:rsidR="007853CD" w:rsidRPr="00610688" w:rsidRDefault="007853CD" w:rsidP="0075138B">
            <w:pPr>
              <w:rPr>
                <w:rFonts w:ascii="Arial" w:hAnsi="Arial" w:cs="Arial"/>
                <w:color w:val="404040"/>
                <w:sz w:val="20"/>
                <w:szCs w:val="20"/>
                <w:shd w:val="clear" w:color="auto" w:fill="FFFFFF"/>
                <w:lang w:val="en-GB"/>
              </w:rPr>
            </w:pPr>
            <w:r w:rsidRPr="00610688">
              <w:rPr>
                <w:rFonts w:ascii="Arial" w:hAnsi="Arial" w:cs="Arial"/>
                <w:color w:val="404040"/>
                <w:sz w:val="20"/>
                <w:szCs w:val="20"/>
                <w:shd w:val="clear" w:color="auto" w:fill="FFFFFF"/>
                <w:lang w:val="en-GB"/>
              </w:rPr>
              <w:t xml:space="preserve">Rating Scale: </w:t>
            </w:r>
          </w:p>
          <w:p w:rsidR="007853CD" w:rsidRPr="00610688" w:rsidRDefault="007853CD" w:rsidP="0075138B">
            <w:pPr>
              <w:rPr>
                <w:rFonts w:ascii="Arial" w:hAnsi="Arial" w:cs="Arial"/>
                <w:bCs/>
                <w:sz w:val="20"/>
                <w:szCs w:val="20"/>
                <w:lang w:val="en-GB"/>
              </w:rPr>
            </w:pPr>
            <w:r w:rsidRPr="006106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853CD" w:rsidRPr="00610688" w:rsidRDefault="00822E57">
            <w:pPr>
              <w:pStyle w:val="ListParagraph"/>
              <w:ind w:left="0"/>
              <w:rPr>
                <w:rFonts w:ascii="Arial" w:hAnsi="Arial" w:cs="Arial"/>
                <w:bCs/>
                <w:sz w:val="20"/>
                <w:szCs w:val="20"/>
                <w:lang w:val="en-GB"/>
              </w:rPr>
            </w:pPr>
            <w:r w:rsidRPr="00610688">
              <w:rPr>
                <w:rFonts w:ascii="Arial" w:hAnsi="Arial" w:cs="Arial"/>
                <w:bCs/>
                <w:sz w:val="20"/>
                <w:szCs w:val="20"/>
                <w:lang w:val="en-GB"/>
              </w:rPr>
              <w:t xml:space="preserve">        2</w:t>
            </w:r>
          </w:p>
        </w:tc>
        <w:tc>
          <w:tcPr>
            <w:tcW w:w="1367" w:type="pct"/>
          </w:tcPr>
          <w:p w:rsidR="007853CD" w:rsidRPr="00610688" w:rsidRDefault="007853CD">
            <w:pPr>
              <w:pStyle w:val="Heading2"/>
              <w:jc w:val="left"/>
              <w:rPr>
                <w:rFonts w:ascii="Arial" w:hAnsi="Arial" w:cs="Arial"/>
                <w:b w:val="0"/>
                <w:lang w:val="en-GB" w:eastAsia="en-US"/>
              </w:rPr>
            </w:pPr>
          </w:p>
        </w:tc>
      </w:tr>
      <w:tr w:rsidR="007853CD" w:rsidRPr="00610688" w:rsidTr="00107C72">
        <w:trPr>
          <w:trHeight w:val="703"/>
        </w:trPr>
        <w:tc>
          <w:tcPr>
            <w:tcW w:w="1790" w:type="pct"/>
            <w:noWrap/>
          </w:tcPr>
          <w:p w:rsidR="007853CD" w:rsidRPr="00610688" w:rsidRDefault="007853CD" w:rsidP="00993080">
            <w:pPr>
              <w:rPr>
                <w:rFonts w:ascii="Arial" w:hAnsi="Arial" w:cs="Arial"/>
                <w:b/>
                <w:sz w:val="20"/>
                <w:szCs w:val="20"/>
                <w:lang w:val="en-GB"/>
              </w:rPr>
            </w:pPr>
            <w:r w:rsidRPr="00610688">
              <w:rPr>
                <w:rFonts w:ascii="Arial" w:hAnsi="Arial" w:cs="Arial"/>
                <w:b/>
                <w:sz w:val="20"/>
                <w:szCs w:val="20"/>
                <w:lang w:val="en-GB"/>
              </w:rPr>
              <w:t>10. Are tables and figures clear, relevant, and necessary?</w:t>
            </w:r>
          </w:p>
          <w:p w:rsidR="007853CD" w:rsidRPr="00610688" w:rsidRDefault="007853CD" w:rsidP="0075138B">
            <w:pPr>
              <w:rPr>
                <w:rFonts w:ascii="Arial" w:hAnsi="Arial" w:cs="Arial"/>
                <w:color w:val="404040"/>
                <w:sz w:val="20"/>
                <w:szCs w:val="20"/>
                <w:shd w:val="clear" w:color="auto" w:fill="FFFFFF"/>
                <w:lang w:val="en-GB"/>
              </w:rPr>
            </w:pPr>
            <w:r w:rsidRPr="00610688">
              <w:rPr>
                <w:rFonts w:ascii="Arial" w:hAnsi="Arial" w:cs="Arial"/>
                <w:color w:val="404040"/>
                <w:sz w:val="20"/>
                <w:szCs w:val="20"/>
                <w:shd w:val="clear" w:color="auto" w:fill="FFFFFF"/>
                <w:lang w:val="en-GB"/>
              </w:rPr>
              <w:t xml:space="preserve">Rating Scale: </w:t>
            </w:r>
          </w:p>
          <w:p w:rsidR="007853CD" w:rsidRPr="00610688" w:rsidRDefault="007853CD" w:rsidP="0075138B">
            <w:pPr>
              <w:rPr>
                <w:rFonts w:ascii="Arial" w:hAnsi="Arial" w:cs="Arial"/>
                <w:sz w:val="20"/>
                <w:szCs w:val="20"/>
                <w:lang w:val="en-GB"/>
              </w:rPr>
            </w:pPr>
            <w:r w:rsidRPr="006106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853CD" w:rsidRPr="00610688" w:rsidRDefault="00822E57">
            <w:pPr>
              <w:pStyle w:val="ListParagraph"/>
              <w:ind w:left="0"/>
              <w:rPr>
                <w:rFonts w:ascii="Arial" w:hAnsi="Arial" w:cs="Arial"/>
                <w:bCs/>
                <w:sz w:val="20"/>
                <w:szCs w:val="20"/>
                <w:lang w:val="en-GB"/>
              </w:rPr>
            </w:pPr>
            <w:r w:rsidRPr="00610688">
              <w:rPr>
                <w:rFonts w:ascii="Arial" w:hAnsi="Arial" w:cs="Arial"/>
                <w:bCs/>
                <w:sz w:val="20"/>
                <w:szCs w:val="20"/>
                <w:lang w:val="en-GB"/>
              </w:rPr>
              <w:t xml:space="preserve">       2</w:t>
            </w:r>
          </w:p>
        </w:tc>
        <w:tc>
          <w:tcPr>
            <w:tcW w:w="1367" w:type="pct"/>
          </w:tcPr>
          <w:p w:rsidR="007853CD" w:rsidRPr="00610688" w:rsidRDefault="007853CD">
            <w:pPr>
              <w:pStyle w:val="Heading2"/>
              <w:jc w:val="left"/>
              <w:rPr>
                <w:rFonts w:ascii="Arial" w:hAnsi="Arial" w:cs="Arial"/>
                <w:b w:val="0"/>
                <w:lang w:val="en-GB" w:eastAsia="en-US"/>
              </w:rPr>
            </w:pPr>
          </w:p>
        </w:tc>
      </w:tr>
      <w:tr w:rsidR="007853CD" w:rsidRPr="00610688" w:rsidTr="00107C72">
        <w:trPr>
          <w:trHeight w:val="703"/>
        </w:trPr>
        <w:tc>
          <w:tcPr>
            <w:tcW w:w="1790" w:type="pct"/>
            <w:noWrap/>
          </w:tcPr>
          <w:p w:rsidR="007853CD" w:rsidRPr="00610688" w:rsidRDefault="007853CD" w:rsidP="00993080">
            <w:pPr>
              <w:rPr>
                <w:rFonts w:ascii="Arial" w:hAnsi="Arial" w:cs="Arial"/>
                <w:b/>
                <w:sz w:val="20"/>
                <w:szCs w:val="20"/>
                <w:lang w:val="en-GB"/>
              </w:rPr>
            </w:pPr>
            <w:r w:rsidRPr="00610688">
              <w:rPr>
                <w:rFonts w:ascii="Arial" w:hAnsi="Arial" w:cs="Arial"/>
                <w:b/>
                <w:sz w:val="20"/>
                <w:szCs w:val="20"/>
                <w:lang w:val="en-GB"/>
              </w:rPr>
              <w:t>11. Does the discussion relate findings to existing literature?</w:t>
            </w:r>
          </w:p>
          <w:p w:rsidR="007853CD" w:rsidRPr="00610688" w:rsidRDefault="007853CD" w:rsidP="0075138B">
            <w:pPr>
              <w:rPr>
                <w:rFonts w:ascii="Arial" w:hAnsi="Arial" w:cs="Arial"/>
                <w:color w:val="404040"/>
                <w:sz w:val="20"/>
                <w:szCs w:val="20"/>
                <w:shd w:val="clear" w:color="auto" w:fill="FFFFFF"/>
                <w:lang w:val="en-GB"/>
              </w:rPr>
            </w:pPr>
            <w:r w:rsidRPr="00610688">
              <w:rPr>
                <w:rFonts w:ascii="Arial" w:hAnsi="Arial" w:cs="Arial"/>
                <w:color w:val="404040"/>
                <w:sz w:val="20"/>
                <w:szCs w:val="20"/>
                <w:shd w:val="clear" w:color="auto" w:fill="FFFFFF"/>
                <w:lang w:val="en-GB"/>
              </w:rPr>
              <w:t xml:space="preserve">Rating Scale: </w:t>
            </w:r>
          </w:p>
          <w:p w:rsidR="007853CD" w:rsidRPr="00610688" w:rsidRDefault="007853CD" w:rsidP="0075138B">
            <w:pPr>
              <w:rPr>
                <w:rFonts w:ascii="Arial" w:hAnsi="Arial" w:cs="Arial"/>
                <w:sz w:val="20"/>
                <w:szCs w:val="20"/>
                <w:lang w:val="en-GB"/>
              </w:rPr>
            </w:pPr>
            <w:r w:rsidRPr="006106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853CD" w:rsidRPr="00610688" w:rsidRDefault="00822E57" w:rsidP="00822E57">
            <w:pPr>
              <w:pStyle w:val="ListParagraph"/>
              <w:ind w:left="0"/>
              <w:rPr>
                <w:rFonts w:ascii="Arial" w:hAnsi="Arial" w:cs="Arial"/>
                <w:bCs/>
                <w:sz w:val="20"/>
                <w:szCs w:val="20"/>
                <w:lang w:val="en-GB"/>
              </w:rPr>
            </w:pPr>
            <w:r w:rsidRPr="00610688">
              <w:rPr>
                <w:rFonts w:ascii="Arial" w:hAnsi="Arial" w:cs="Arial"/>
                <w:bCs/>
                <w:sz w:val="20"/>
                <w:szCs w:val="20"/>
                <w:lang w:val="en-GB"/>
              </w:rPr>
              <w:t xml:space="preserve">    1</w:t>
            </w:r>
          </w:p>
        </w:tc>
        <w:tc>
          <w:tcPr>
            <w:tcW w:w="1367" w:type="pct"/>
          </w:tcPr>
          <w:p w:rsidR="007853CD" w:rsidRPr="00610688" w:rsidRDefault="007853CD">
            <w:pPr>
              <w:pStyle w:val="Heading2"/>
              <w:jc w:val="left"/>
              <w:rPr>
                <w:rFonts w:ascii="Arial" w:hAnsi="Arial" w:cs="Arial"/>
                <w:b w:val="0"/>
                <w:lang w:val="en-GB" w:eastAsia="en-US"/>
              </w:rPr>
            </w:pPr>
          </w:p>
        </w:tc>
      </w:tr>
      <w:tr w:rsidR="007853CD" w:rsidRPr="00610688" w:rsidTr="00107C72">
        <w:trPr>
          <w:trHeight w:val="703"/>
        </w:trPr>
        <w:tc>
          <w:tcPr>
            <w:tcW w:w="1790" w:type="pct"/>
            <w:noWrap/>
          </w:tcPr>
          <w:p w:rsidR="007853CD" w:rsidRPr="00610688" w:rsidRDefault="007853CD" w:rsidP="00993080">
            <w:pPr>
              <w:rPr>
                <w:rFonts w:ascii="Arial" w:hAnsi="Arial" w:cs="Arial"/>
                <w:b/>
                <w:sz w:val="20"/>
                <w:szCs w:val="20"/>
                <w:lang w:val="en-GB"/>
              </w:rPr>
            </w:pPr>
            <w:r w:rsidRPr="00610688">
              <w:rPr>
                <w:rFonts w:ascii="Arial" w:hAnsi="Arial" w:cs="Arial"/>
                <w:b/>
                <w:sz w:val="20"/>
                <w:szCs w:val="20"/>
                <w:lang w:val="en-GB"/>
              </w:rPr>
              <w:t>12. Are the conclusions supported by the data?</w:t>
            </w:r>
          </w:p>
          <w:p w:rsidR="007853CD" w:rsidRPr="00610688" w:rsidRDefault="007853CD" w:rsidP="0075138B">
            <w:pPr>
              <w:rPr>
                <w:rFonts w:ascii="Arial" w:hAnsi="Arial" w:cs="Arial"/>
                <w:color w:val="404040"/>
                <w:sz w:val="20"/>
                <w:szCs w:val="20"/>
                <w:shd w:val="clear" w:color="auto" w:fill="FFFFFF"/>
                <w:lang w:val="en-GB"/>
              </w:rPr>
            </w:pPr>
            <w:r w:rsidRPr="00610688">
              <w:rPr>
                <w:rFonts w:ascii="Arial" w:hAnsi="Arial" w:cs="Arial"/>
                <w:color w:val="404040"/>
                <w:sz w:val="20"/>
                <w:szCs w:val="20"/>
                <w:shd w:val="clear" w:color="auto" w:fill="FFFFFF"/>
                <w:lang w:val="en-GB"/>
              </w:rPr>
              <w:t xml:space="preserve">Rating Scale: </w:t>
            </w:r>
          </w:p>
          <w:p w:rsidR="007853CD" w:rsidRPr="00610688" w:rsidRDefault="007853CD" w:rsidP="0075138B">
            <w:pPr>
              <w:rPr>
                <w:rFonts w:ascii="Arial" w:hAnsi="Arial" w:cs="Arial"/>
                <w:sz w:val="20"/>
                <w:szCs w:val="20"/>
                <w:lang w:val="en-GB"/>
              </w:rPr>
            </w:pPr>
            <w:r w:rsidRPr="006106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853CD" w:rsidRPr="00610688" w:rsidRDefault="00822E57">
            <w:pPr>
              <w:pStyle w:val="ListParagraph"/>
              <w:ind w:left="0"/>
              <w:rPr>
                <w:rFonts w:ascii="Arial" w:hAnsi="Arial" w:cs="Arial"/>
                <w:bCs/>
                <w:sz w:val="20"/>
                <w:szCs w:val="20"/>
                <w:lang w:val="en-GB"/>
              </w:rPr>
            </w:pPr>
            <w:r w:rsidRPr="00610688">
              <w:rPr>
                <w:rFonts w:ascii="Arial" w:hAnsi="Arial" w:cs="Arial"/>
                <w:bCs/>
                <w:sz w:val="20"/>
                <w:szCs w:val="20"/>
                <w:lang w:val="en-GB"/>
              </w:rPr>
              <w:t>1</w:t>
            </w:r>
          </w:p>
        </w:tc>
        <w:tc>
          <w:tcPr>
            <w:tcW w:w="1367" w:type="pct"/>
          </w:tcPr>
          <w:p w:rsidR="007853CD" w:rsidRPr="00610688" w:rsidRDefault="007853CD">
            <w:pPr>
              <w:pStyle w:val="Heading2"/>
              <w:jc w:val="left"/>
              <w:rPr>
                <w:rFonts w:ascii="Arial" w:hAnsi="Arial" w:cs="Arial"/>
                <w:b w:val="0"/>
                <w:lang w:val="en-GB" w:eastAsia="en-US"/>
              </w:rPr>
            </w:pPr>
          </w:p>
        </w:tc>
      </w:tr>
      <w:tr w:rsidR="007853CD" w:rsidRPr="00610688" w:rsidTr="00107C72">
        <w:trPr>
          <w:trHeight w:val="703"/>
        </w:trPr>
        <w:tc>
          <w:tcPr>
            <w:tcW w:w="1790" w:type="pct"/>
            <w:noWrap/>
          </w:tcPr>
          <w:p w:rsidR="007853CD" w:rsidRPr="00610688" w:rsidRDefault="007853CD" w:rsidP="00993080">
            <w:pPr>
              <w:rPr>
                <w:rFonts w:ascii="Arial" w:hAnsi="Arial" w:cs="Arial"/>
                <w:b/>
                <w:sz w:val="20"/>
                <w:szCs w:val="20"/>
                <w:lang w:val="en-GB"/>
              </w:rPr>
            </w:pPr>
            <w:r w:rsidRPr="00610688">
              <w:rPr>
                <w:rFonts w:ascii="Arial" w:hAnsi="Arial" w:cs="Arial"/>
                <w:b/>
                <w:sz w:val="20"/>
                <w:szCs w:val="20"/>
                <w:lang w:val="en-GB"/>
              </w:rPr>
              <w:t>13. Are the limitations of the study discussed?</w:t>
            </w:r>
          </w:p>
          <w:p w:rsidR="007853CD" w:rsidRPr="00610688" w:rsidRDefault="007853CD" w:rsidP="0075138B">
            <w:pPr>
              <w:rPr>
                <w:rFonts w:ascii="Arial" w:hAnsi="Arial" w:cs="Arial"/>
                <w:color w:val="404040"/>
                <w:sz w:val="20"/>
                <w:szCs w:val="20"/>
                <w:shd w:val="clear" w:color="auto" w:fill="FFFFFF"/>
                <w:lang w:val="en-GB"/>
              </w:rPr>
            </w:pPr>
            <w:r w:rsidRPr="00610688">
              <w:rPr>
                <w:rFonts w:ascii="Arial" w:hAnsi="Arial" w:cs="Arial"/>
                <w:color w:val="404040"/>
                <w:sz w:val="20"/>
                <w:szCs w:val="20"/>
                <w:shd w:val="clear" w:color="auto" w:fill="FFFFFF"/>
                <w:lang w:val="en-GB"/>
              </w:rPr>
              <w:t xml:space="preserve">Rating Scale: </w:t>
            </w:r>
          </w:p>
          <w:p w:rsidR="007853CD" w:rsidRPr="00610688" w:rsidRDefault="007853CD" w:rsidP="0075138B">
            <w:pPr>
              <w:rPr>
                <w:rFonts w:ascii="Arial" w:hAnsi="Arial" w:cs="Arial"/>
                <w:sz w:val="20"/>
                <w:szCs w:val="20"/>
                <w:lang w:val="en-GB"/>
              </w:rPr>
            </w:pPr>
            <w:r w:rsidRPr="00610688">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853CD" w:rsidRPr="00610688" w:rsidRDefault="00822E57">
            <w:pPr>
              <w:pStyle w:val="ListParagraph"/>
              <w:ind w:left="0"/>
              <w:rPr>
                <w:rFonts w:ascii="Arial" w:hAnsi="Arial" w:cs="Arial"/>
                <w:bCs/>
                <w:sz w:val="20"/>
                <w:szCs w:val="20"/>
                <w:lang w:val="en-GB"/>
              </w:rPr>
            </w:pPr>
            <w:r w:rsidRPr="00610688">
              <w:rPr>
                <w:rFonts w:ascii="Arial" w:hAnsi="Arial" w:cs="Arial"/>
                <w:bCs/>
                <w:sz w:val="20"/>
                <w:szCs w:val="20"/>
                <w:lang w:val="en-GB"/>
              </w:rPr>
              <w:t>2</w:t>
            </w:r>
          </w:p>
        </w:tc>
        <w:tc>
          <w:tcPr>
            <w:tcW w:w="1367" w:type="pct"/>
          </w:tcPr>
          <w:p w:rsidR="007853CD" w:rsidRPr="00610688" w:rsidRDefault="007853CD">
            <w:pPr>
              <w:pStyle w:val="Heading2"/>
              <w:jc w:val="left"/>
              <w:rPr>
                <w:rFonts w:ascii="Arial" w:hAnsi="Arial" w:cs="Arial"/>
                <w:b w:val="0"/>
                <w:lang w:val="en-GB" w:eastAsia="en-US"/>
              </w:rPr>
            </w:pPr>
          </w:p>
        </w:tc>
      </w:tr>
      <w:tr w:rsidR="007853CD" w:rsidRPr="00610688" w:rsidTr="00107C72">
        <w:trPr>
          <w:trHeight w:val="703"/>
        </w:trPr>
        <w:tc>
          <w:tcPr>
            <w:tcW w:w="1790" w:type="pct"/>
            <w:noWrap/>
          </w:tcPr>
          <w:p w:rsidR="007853CD" w:rsidRPr="00610688" w:rsidRDefault="007853CD" w:rsidP="00993080">
            <w:pPr>
              <w:rPr>
                <w:rFonts w:ascii="Arial" w:hAnsi="Arial" w:cs="Arial"/>
                <w:b/>
                <w:sz w:val="20"/>
                <w:szCs w:val="20"/>
                <w:lang w:val="en-GB"/>
              </w:rPr>
            </w:pPr>
            <w:r w:rsidRPr="00610688">
              <w:rPr>
                <w:rFonts w:ascii="Arial" w:hAnsi="Arial" w:cs="Arial"/>
                <w:b/>
                <w:sz w:val="20"/>
                <w:szCs w:val="20"/>
                <w:lang w:val="en-GB"/>
              </w:rPr>
              <w:t>14. Are the references relevant and sufficient (in number)?</w:t>
            </w:r>
          </w:p>
          <w:p w:rsidR="007853CD" w:rsidRPr="00610688" w:rsidRDefault="007853CD" w:rsidP="0075138B">
            <w:pPr>
              <w:rPr>
                <w:rFonts w:ascii="Arial" w:hAnsi="Arial" w:cs="Arial"/>
                <w:color w:val="404040"/>
                <w:sz w:val="20"/>
                <w:szCs w:val="20"/>
                <w:shd w:val="clear" w:color="auto" w:fill="FFFFFF"/>
                <w:lang w:val="en-GB"/>
              </w:rPr>
            </w:pPr>
            <w:r w:rsidRPr="00610688">
              <w:rPr>
                <w:rFonts w:ascii="Arial" w:hAnsi="Arial" w:cs="Arial"/>
                <w:color w:val="404040"/>
                <w:sz w:val="20"/>
                <w:szCs w:val="20"/>
                <w:shd w:val="clear" w:color="auto" w:fill="FFFFFF"/>
                <w:lang w:val="en-GB"/>
              </w:rPr>
              <w:t xml:space="preserve">Rating Scale: </w:t>
            </w:r>
          </w:p>
          <w:p w:rsidR="007853CD" w:rsidRPr="00610688" w:rsidRDefault="007853CD" w:rsidP="0075138B">
            <w:pPr>
              <w:rPr>
                <w:rFonts w:ascii="Arial" w:hAnsi="Arial" w:cs="Arial"/>
                <w:color w:val="404040"/>
                <w:sz w:val="20"/>
                <w:szCs w:val="20"/>
                <w:shd w:val="clear" w:color="auto" w:fill="FFFFFF"/>
                <w:lang w:val="en-GB"/>
              </w:rPr>
            </w:pPr>
            <w:r w:rsidRPr="00610688">
              <w:rPr>
                <w:rFonts w:ascii="Arial" w:hAnsi="Arial" w:cs="Arial"/>
                <w:color w:val="404040"/>
                <w:sz w:val="20"/>
                <w:szCs w:val="20"/>
                <w:shd w:val="clear" w:color="auto" w:fill="FFFFFF"/>
                <w:lang w:val="en-GB"/>
              </w:rPr>
              <w:t xml:space="preserve">5 = Excellent 4 = Good 3 = Satisfactory 2 = Needs Improvement 1 = Poor </w:t>
            </w:r>
          </w:p>
          <w:p w:rsidR="007853CD" w:rsidRPr="00610688" w:rsidRDefault="007853CD" w:rsidP="0075138B">
            <w:pPr>
              <w:rPr>
                <w:rFonts w:ascii="Arial" w:hAnsi="Arial" w:cs="Arial"/>
                <w:sz w:val="20"/>
                <w:szCs w:val="20"/>
                <w:lang w:val="en-GB"/>
              </w:rPr>
            </w:pPr>
            <w:r w:rsidRPr="00610688">
              <w:rPr>
                <w:rFonts w:ascii="Arial" w:hAnsi="Arial" w:cs="Arial"/>
                <w:color w:val="404040"/>
                <w:sz w:val="20"/>
                <w:szCs w:val="20"/>
                <w:shd w:val="clear" w:color="auto" w:fill="FFFFFF"/>
                <w:lang w:val="en-GB"/>
              </w:rPr>
              <w:t>N/A = Not Applicable</w:t>
            </w:r>
          </w:p>
        </w:tc>
        <w:tc>
          <w:tcPr>
            <w:tcW w:w="1843" w:type="pct"/>
          </w:tcPr>
          <w:p w:rsidR="00822E57" w:rsidRPr="00610688" w:rsidRDefault="00822E57">
            <w:pPr>
              <w:pStyle w:val="ListParagraph"/>
              <w:ind w:left="0"/>
              <w:rPr>
                <w:rFonts w:ascii="Arial" w:hAnsi="Arial" w:cs="Arial"/>
                <w:bCs/>
                <w:sz w:val="20"/>
                <w:szCs w:val="20"/>
                <w:lang w:val="en-GB"/>
              </w:rPr>
            </w:pPr>
            <w:r w:rsidRPr="00610688">
              <w:rPr>
                <w:rFonts w:ascii="Arial" w:hAnsi="Arial" w:cs="Arial"/>
                <w:bCs/>
                <w:sz w:val="20"/>
                <w:szCs w:val="20"/>
                <w:lang w:val="en-GB"/>
              </w:rPr>
              <w:t xml:space="preserve">1 </w:t>
            </w:r>
          </w:p>
          <w:p w:rsidR="007853CD" w:rsidRPr="00610688" w:rsidRDefault="00822E57">
            <w:pPr>
              <w:pStyle w:val="ListParagraph"/>
              <w:ind w:left="0"/>
              <w:rPr>
                <w:rFonts w:ascii="Arial" w:hAnsi="Arial" w:cs="Arial"/>
                <w:bCs/>
                <w:sz w:val="20"/>
                <w:szCs w:val="20"/>
                <w:lang w:val="en-GB"/>
              </w:rPr>
            </w:pPr>
            <w:r w:rsidRPr="00610688">
              <w:rPr>
                <w:rFonts w:ascii="Arial" w:hAnsi="Arial" w:cs="Arial"/>
                <w:bCs/>
                <w:sz w:val="20"/>
                <w:szCs w:val="20"/>
                <w:lang w:val="en-GB"/>
              </w:rPr>
              <w:t>(outdated references are cited in the text, and majority of them are not included in the reference)</w:t>
            </w:r>
          </w:p>
        </w:tc>
        <w:tc>
          <w:tcPr>
            <w:tcW w:w="1367" w:type="pct"/>
          </w:tcPr>
          <w:p w:rsidR="007853CD" w:rsidRPr="00610688" w:rsidRDefault="007853CD">
            <w:pPr>
              <w:pStyle w:val="Heading2"/>
              <w:jc w:val="left"/>
              <w:rPr>
                <w:rFonts w:ascii="Arial" w:hAnsi="Arial" w:cs="Arial"/>
                <w:b w:val="0"/>
                <w:lang w:val="en-GB" w:eastAsia="en-US"/>
              </w:rPr>
            </w:pPr>
          </w:p>
        </w:tc>
      </w:tr>
      <w:tr w:rsidR="007853CD" w:rsidRPr="00610688" w:rsidTr="00107C72">
        <w:trPr>
          <w:trHeight w:val="703"/>
        </w:trPr>
        <w:tc>
          <w:tcPr>
            <w:tcW w:w="1790" w:type="pct"/>
            <w:noWrap/>
          </w:tcPr>
          <w:p w:rsidR="007853CD" w:rsidRPr="00610688" w:rsidRDefault="007853CD" w:rsidP="00993080">
            <w:pPr>
              <w:rPr>
                <w:rFonts w:ascii="Arial" w:hAnsi="Arial" w:cs="Arial"/>
                <w:b/>
                <w:sz w:val="20"/>
                <w:szCs w:val="20"/>
                <w:lang w:val="en-GB"/>
              </w:rPr>
            </w:pPr>
            <w:r w:rsidRPr="00610688">
              <w:rPr>
                <w:rFonts w:ascii="Arial" w:hAnsi="Arial" w:cs="Arial"/>
                <w:b/>
                <w:sz w:val="20"/>
                <w:szCs w:val="20"/>
                <w:lang w:val="en-GB"/>
              </w:rPr>
              <w:t>15. Is the manuscript written in clear and understandable language?</w:t>
            </w:r>
          </w:p>
          <w:p w:rsidR="007853CD" w:rsidRPr="00610688" w:rsidRDefault="007853CD" w:rsidP="0075138B">
            <w:pPr>
              <w:rPr>
                <w:rFonts w:ascii="Arial" w:hAnsi="Arial" w:cs="Arial"/>
                <w:color w:val="404040"/>
                <w:sz w:val="20"/>
                <w:szCs w:val="20"/>
                <w:shd w:val="clear" w:color="auto" w:fill="FFFFFF"/>
                <w:lang w:val="en-GB"/>
              </w:rPr>
            </w:pPr>
            <w:r w:rsidRPr="00610688">
              <w:rPr>
                <w:rFonts w:ascii="Arial" w:hAnsi="Arial" w:cs="Arial"/>
                <w:color w:val="404040"/>
                <w:sz w:val="20"/>
                <w:szCs w:val="20"/>
                <w:shd w:val="clear" w:color="auto" w:fill="FFFFFF"/>
                <w:lang w:val="en-GB"/>
              </w:rPr>
              <w:t xml:space="preserve">Rating Scale: </w:t>
            </w:r>
          </w:p>
          <w:p w:rsidR="007853CD" w:rsidRPr="00610688" w:rsidRDefault="007853CD" w:rsidP="0075138B">
            <w:pPr>
              <w:rPr>
                <w:rFonts w:ascii="Arial" w:hAnsi="Arial" w:cs="Arial"/>
                <w:color w:val="404040"/>
                <w:sz w:val="20"/>
                <w:szCs w:val="20"/>
                <w:shd w:val="clear" w:color="auto" w:fill="FFFFFF"/>
                <w:lang w:val="en-GB"/>
              </w:rPr>
            </w:pPr>
            <w:r w:rsidRPr="00610688">
              <w:rPr>
                <w:rFonts w:ascii="Arial" w:hAnsi="Arial" w:cs="Arial"/>
                <w:color w:val="404040"/>
                <w:sz w:val="20"/>
                <w:szCs w:val="20"/>
                <w:shd w:val="clear" w:color="auto" w:fill="FFFFFF"/>
                <w:lang w:val="en-GB"/>
              </w:rPr>
              <w:t xml:space="preserve">5 = Excellent 4 = Good 3 = Satisfactory 2 = Needs Improvement 1 = Poor </w:t>
            </w:r>
          </w:p>
          <w:p w:rsidR="007853CD" w:rsidRPr="00610688" w:rsidRDefault="007853CD" w:rsidP="0075138B">
            <w:pPr>
              <w:rPr>
                <w:rFonts w:ascii="Arial" w:hAnsi="Arial" w:cs="Arial"/>
                <w:sz w:val="20"/>
                <w:szCs w:val="20"/>
                <w:lang w:val="en-GB"/>
              </w:rPr>
            </w:pPr>
            <w:r w:rsidRPr="00610688">
              <w:rPr>
                <w:rFonts w:ascii="Arial" w:hAnsi="Arial" w:cs="Arial"/>
                <w:color w:val="404040"/>
                <w:sz w:val="20"/>
                <w:szCs w:val="20"/>
                <w:shd w:val="clear" w:color="auto" w:fill="FFFFFF"/>
                <w:lang w:val="en-GB"/>
              </w:rPr>
              <w:t>N/A = Not Applicable</w:t>
            </w:r>
          </w:p>
        </w:tc>
        <w:tc>
          <w:tcPr>
            <w:tcW w:w="1843" w:type="pct"/>
          </w:tcPr>
          <w:p w:rsidR="007853CD" w:rsidRPr="00610688" w:rsidRDefault="00822E57" w:rsidP="00822E57">
            <w:pPr>
              <w:pStyle w:val="ListParagraph"/>
              <w:ind w:left="0"/>
              <w:rPr>
                <w:rFonts w:ascii="Arial" w:hAnsi="Arial" w:cs="Arial"/>
                <w:bCs/>
                <w:sz w:val="20"/>
                <w:szCs w:val="20"/>
                <w:lang w:val="en-GB"/>
              </w:rPr>
            </w:pPr>
            <w:r w:rsidRPr="00610688">
              <w:rPr>
                <w:rFonts w:ascii="Arial" w:hAnsi="Arial" w:cs="Arial"/>
                <w:bCs/>
                <w:sz w:val="20"/>
                <w:szCs w:val="20"/>
                <w:lang w:val="en-GB"/>
              </w:rPr>
              <w:t xml:space="preserve">The manuscript </w:t>
            </w:r>
            <w:proofErr w:type="gramStart"/>
            <w:r w:rsidRPr="00610688">
              <w:rPr>
                <w:rFonts w:ascii="Arial" w:hAnsi="Arial" w:cs="Arial"/>
                <w:bCs/>
                <w:sz w:val="20"/>
                <w:szCs w:val="20"/>
                <w:lang w:val="en-GB"/>
              </w:rPr>
              <w:t>need</w:t>
            </w:r>
            <w:proofErr w:type="gramEnd"/>
            <w:r w:rsidRPr="00610688">
              <w:rPr>
                <w:rFonts w:ascii="Arial" w:hAnsi="Arial" w:cs="Arial"/>
                <w:bCs/>
                <w:sz w:val="20"/>
                <w:szCs w:val="20"/>
                <w:lang w:val="en-GB"/>
              </w:rPr>
              <w:t xml:space="preserve"> thorough revision prior submission, In current form the manuscript is not at all recommended for consideration.</w:t>
            </w:r>
          </w:p>
        </w:tc>
        <w:tc>
          <w:tcPr>
            <w:tcW w:w="1367" w:type="pct"/>
          </w:tcPr>
          <w:p w:rsidR="007853CD" w:rsidRPr="00610688" w:rsidRDefault="007853CD">
            <w:pPr>
              <w:pStyle w:val="Heading2"/>
              <w:jc w:val="left"/>
              <w:rPr>
                <w:rFonts w:ascii="Arial" w:hAnsi="Arial" w:cs="Arial"/>
                <w:b w:val="0"/>
                <w:lang w:val="en-GB" w:eastAsia="en-US"/>
              </w:rPr>
            </w:pPr>
          </w:p>
        </w:tc>
      </w:tr>
    </w:tbl>
    <w:p w:rsidR="007853CD" w:rsidRPr="00610688" w:rsidRDefault="007853CD" w:rsidP="007853CD">
      <w:pPr>
        <w:pStyle w:val="BodyText"/>
        <w:rPr>
          <w:rFonts w:ascii="Arial" w:hAnsi="Arial" w:cs="Arial"/>
          <w:b/>
          <w:bCs/>
          <w:sz w:val="20"/>
          <w:szCs w:val="20"/>
          <w:u w:val="single"/>
          <w:lang w:val="en-GB"/>
        </w:rPr>
      </w:pPr>
    </w:p>
    <w:p w:rsidR="007853CD" w:rsidRPr="00610688" w:rsidRDefault="007853CD" w:rsidP="007853CD">
      <w:pPr>
        <w:pStyle w:val="BodyText"/>
        <w:rPr>
          <w:rFonts w:ascii="Arial" w:hAnsi="Arial" w:cs="Arial"/>
          <w:b/>
          <w:bCs/>
          <w:sz w:val="20"/>
          <w:szCs w:val="20"/>
          <w:u w:val="single"/>
          <w:lang w:val="en-GB"/>
        </w:rPr>
      </w:pPr>
    </w:p>
    <w:p w:rsidR="007853CD" w:rsidRPr="00610688" w:rsidRDefault="007853CD" w:rsidP="007853CD">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7853CD" w:rsidRPr="00610688" w:rsidTr="00107C72">
        <w:tc>
          <w:tcPr>
            <w:tcW w:w="5000" w:type="pct"/>
            <w:gridSpan w:val="2"/>
            <w:tcBorders>
              <w:top w:val="nil"/>
              <w:left w:val="nil"/>
              <w:right w:val="nil"/>
            </w:tcBorders>
            <w:noWrap/>
            <w:tcMar>
              <w:top w:w="0" w:type="dxa"/>
              <w:left w:w="108" w:type="dxa"/>
              <w:bottom w:w="0" w:type="dxa"/>
              <w:right w:w="108" w:type="dxa"/>
            </w:tcMar>
            <w:vAlign w:val="center"/>
          </w:tcPr>
          <w:p w:rsidR="007853CD" w:rsidRPr="00610688" w:rsidRDefault="007853CD">
            <w:pPr>
              <w:pStyle w:val="NormalWeb"/>
              <w:spacing w:before="0" w:beforeAutospacing="0" w:after="0" w:afterAutospacing="0"/>
              <w:rPr>
                <w:rFonts w:ascii="Arial" w:hAnsi="Arial" w:cs="Arial"/>
                <w:b/>
                <w:bCs/>
                <w:sz w:val="20"/>
                <w:szCs w:val="20"/>
                <w:u w:val="single"/>
                <w:lang w:val="en-GB"/>
              </w:rPr>
            </w:pPr>
            <w:r w:rsidRPr="00610688">
              <w:rPr>
                <w:rFonts w:ascii="Arial" w:hAnsi="Arial" w:cs="Arial"/>
                <w:b/>
                <w:bCs/>
                <w:sz w:val="20"/>
                <w:szCs w:val="20"/>
                <w:u w:val="single"/>
                <w:lang w:val="en-GB"/>
              </w:rPr>
              <w:t>Editorial Comments (This section is reserved for the comments from journal editorial office and editors):</w:t>
            </w:r>
          </w:p>
          <w:p w:rsidR="007853CD" w:rsidRPr="00610688" w:rsidRDefault="007853CD">
            <w:pPr>
              <w:pStyle w:val="NormalWeb"/>
              <w:spacing w:before="0" w:beforeAutospacing="0" w:after="0" w:afterAutospacing="0"/>
              <w:rPr>
                <w:rFonts w:ascii="Arial" w:hAnsi="Arial" w:cs="Arial"/>
                <w:b/>
                <w:bCs/>
                <w:sz w:val="20"/>
                <w:szCs w:val="20"/>
                <w:u w:val="single"/>
                <w:lang w:val="en-GB"/>
              </w:rPr>
            </w:pPr>
          </w:p>
        </w:tc>
      </w:tr>
      <w:tr w:rsidR="007853CD" w:rsidRPr="00610688" w:rsidTr="00107C72">
        <w:tc>
          <w:tcPr>
            <w:tcW w:w="2784" w:type="pct"/>
            <w:noWrap/>
            <w:tcMar>
              <w:top w:w="0" w:type="dxa"/>
              <w:left w:w="108" w:type="dxa"/>
              <w:bottom w:w="0" w:type="dxa"/>
              <w:right w:w="108" w:type="dxa"/>
            </w:tcMar>
            <w:vAlign w:val="center"/>
          </w:tcPr>
          <w:p w:rsidR="007853CD" w:rsidRPr="00610688" w:rsidRDefault="007853CD">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853CD" w:rsidRPr="00610688" w:rsidRDefault="007853CD">
            <w:pPr>
              <w:pStyle w:val="NormalWeb"/>
              <w:spacing w:before="0" w:beforeAutospacing="0" w:after="0" w:afterAutospacing="0"/>
              <w:rPr>
                <w:rFonts w:ascii="Arial" w:hAnsi="Arial" w:cs="Arial"/>
                <w:b/>
                <w:bCs/>
                <w:sz w:val="20"/>
                <w:szCs w:val="20"/>
                <w:lang w:val="en-GB"/>
              </w:rPr>
            </w:pPr>
            <w:r w:rsidRPr="00610688">
              <w:rPr>
                <w:rFonts w:ascii="Arial" w:hAnsi="Arial" w:cs="Arial"/>
                <w:sz w:val="20"/>
                <w:szCs w:val="20"/>
                <w:lang w:val="en-GB"/>
              </w:rPr>
              <w:t>Author’s Feedback</w:t>
            </w:r>
          </w:p>
        </w:tc>
      </w:tr>
      <w:tr w:rsidR="007853CD" w:rsidRPr="00610688" w:rsidTr="00107C72">
        <w:tc>
          <w:tcPr>
            <w:tcW w:w="2784" w:type="pct"/>
            <w:noWrap/>
            <w:tcMar>
              <w:top w:w="0" w:type="dxa"/>
              <w:left w:w="108" w:type="dxa"/>
              <w:bottom w:w="0" w:type="dxa"/>
              <w:right w:w="108" w:type="dxa"/>
            </w:tcMar>
            <w:vAlign w:val="center"/>
          </w:tcPr>
          <w:p w:rsidR="007853CD" w:rsidRPr="00610688" w:rsidRDefault="007853CD">
            <w:pPr>
              <w:pStyle w:val="NormalWeb"/>
              <w:spacing w:before="0" w:beforeAutospacing="0" w:after="0" w:afterAutospacing="0"/>
              <w:rPr>
                <w:rFonts w:ascii="Arial" w:hAnsi="Arial" w:cs="Arial"/>
                <w:sz w:val="20"/>
                <w:szCs w:val="20"/>
                <w:lang w:val="en-GB"/>
              </w:rPr>
            </w:pPr>
          </w:p>
          <w:p w:rsidR="00AD605D" w:rsidRPr="00610688" w:rsidRDefault="00AD605D" w:rsidP="00AD605D">
            <w:pPr>
              <w:pStyle w:val="NormalWeb"/>
              <w:rPr>
                <w:rFonts w:ascii="Arial" w:hAnsi="Arial" w:cs="Arial"/>
                <w:sz w:val="20"/>
                <w:szCs w:val="20"/>
                <w:lang w:val="en-GB"/>
              </w:rPr>
            </w:pPr>
            <w:r w:rsidRPr="00610688">
              <w:rPr>
                <w:rFonts w:ascii="Arial" w:hAnsi="Arial" w:cs="Arial"/>
                <w:sz w:val="20"/>
                <w:szCs w:val="20"/>
                <w:lang w:val="en-GB"/>
              </w:rPr>
              <w:t xml:space="preserve">The manuscript is unclear and lacks clarity in several sections. Notably, although the study does not specifically investigate mycotoxins, the term is repeatedly used throughout the manuscript, including in the abstract, which is misleading and should be corrected. Additionally, the presentation of data is not well organized, making it difficult to interpret the results effectively. The quality of the histological tissue sections is also suboptimal and does not adequately support the study’s conclusions. Several grammatical error and typographical errors were observed throughout the manuscript. </w:t>
            </w:r>
            <w:proofErr w:type="gramStart"/>
            <w:r w:rsidRPr="00610688">
              <w:rPr>
                <w:rFonts w:ascii="Arial" w:hAnsi="Arial" w:cs="Arial"/>
                <w:sz w:val="20"/>
                <w:szCs w:val="20"/>
                <w:lang w:val="en-GB"/>
              </w:rPr>
              <w:t>Also</w:t>
            </w:r>
            <w:proofErr w:type="gramEnd"/>
            <w:r w:rsidRPr="00610688">
              <w:rPr>
                <w:rFonts w:ascii="Arial" w:hAnsi="Arial" w:cs="Arial"/>
                <w:sz w:val="20"/>
                <w:szCs w:val="20"/>
                <w:lang w:val="en-GB"/>
              </w:rPr>
              <w:t xml:space="preserve"> in the material methods for histopathology the procedure need to be rechecked at some steps it is doubtful. In its current form, the manuscript requires substantial revision. I recommend thorough rewriting for clarity, consistency, and scientific accuracy, along with improved data presentation and better-quality histological images, before it can be reconsidered for publication.</w:t>
            </w:r>
          </w:p>
          <w:p w:rsidR="007853CD" w:rsidRPr="00610688" w:rsidRDefault="007853CD">
            <w:pPr>
              <w:pStyle w:val="NormalWeb"/>
              <w:spacing w:before="0" w:beforeAutospacing="0" w:after="0" w:afterAutospacing="0"/>
              <w:rPr>
                <w:rFonts w:ascii="Arial" w:hAnsi="Arial" w:cs="Arial"/>
                <w:sz w:val="20"/>
                <w:szCs w:val="20"/>
                <w:lang w:val="en-GB"/>
              </w:rPr>
            </w:pPr>
          </w:p>
          <w:p w:rsidR="007853CD" w:rsidRPr="00610688" w:rsidRDefault="007853CD">
            <w:pPr>
              <w:pStyle w:val="NormalWeb"/>
              <w:spacing w:before="0" w:beforeAutospacing="0" w:after="0" w:afterAutospacing="0"/>
              <w:rPr>
                <w:rFonts w:ascii="Arial" w:hAnsi="Arial" w:cs="Arial"/>
                <w:sz w:val="20"/>
                <w:szCs w:val="20"/>
                <w:lang w:val="en-GB"/>
              </w:rPr>
            </w:pPr>
          </w:p>
          <w:p w:rsidR="007853CD" w:rsidRPr="00610688" w:rsidRDefault="007853CD">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7853CD" w:rsidRPr="00610688" w:rsidRDefault="007853CD">
            <w:pPr>
              <w:pStyle w:val="NormalWeb"/>
              <w:spacing w:before="0" w:beforeAutospacing="0" w:after="0" w:afterAutospacing="0"/>
              <w:rPr>
                <w:rFonts w:ascii="Arial" w:hAnsi="Arial" w:cs="Arial"/>
                <w:b/>
                <w:bCs/>
                <w:sz w:val="20"/>
                <w:szCs w:val="20"/>
                <w:lang w:val="en-GB"/>
              </w:rPr>
            </w:pPr>
          </w:p>
        </w:tc>
      </w:tr>
    </w:tbl>
    <w:p w:rsidR="007853CD" w:rsidRPr="00610688" w:rsidRDefault="007853CD" w:rsidP="007853CD">
      <w:pPr>
        <w:rPr>
          <w:rFonts w:ascii="Arial" w:eastAsia="Arial Unicode MS" w:hAnsi="Arial" w:cs="Arial"/>
          <w:b/>
          <w:bCs/>
          <w:sz w:val="20"/>
          <w:szCs w:val="20"/>
          <w:highlight w:val="yellow"/>
          <w:u w:val="single"/>
          <w:lang w:val="en-GB"/>
        </w:rPr>
      </w:pPr>
    </w:p>
    <w:p w:rsidR="007853CD" w:rsidRPr="00610688" w:rsidRDefault="007853CD" w:rsidP="007853CD">
      <w:pPr>
        <w:rPr>
          <w:rFonts w:ascii="Arial" w:eastAsia="Arial Unicode MS" w:hAnsi="Arial" w:cs="Arial"/>
          <w:b/>
          <w:bCs/>
          <w:sz w:val="20"/>
          <w:szCs w:val="20"/>
          <w:u w:val="single"/>
          <w:lang w:val="en-GB"/>
        </w:rPr>
      </w:pPr>
    </w:p>
    <w:p w:rsidR="00F47DC2" w:rsidRPr="00610688" w:rsidRDefault="00F47DC2" w:rsidP="00F47DC2">
      <w:pPr>
        <w:rPr>
          <w:rFonts w:ascii="Arial" w:eastAsia="Arial Unicode MS" w:hAnsi="Arial" w:cs="Arial"/>
          <w:b/>
          <w:sz w:val="20"/>
          <w:szCs w:val="20"/>
          <w:u w:val="single"/>
          <w:lang w:val="en-GB"/>
        </w:rPr>
      </w:pPr>
      <w:r w:rsidRPr="00610688">
        <w:rPr>
          <w:rFonts w:ascii="Arial" w:eastAsia="Arial Unicode MS" w:hAnsi="Arial" w:cs="Arial"/>
          <w:b/>
          <w:sz w:val="20"/>
          <w:szCs w:val="20"/>
          <w:highlight w:val="yellow"/>
          <w:u w:val="single"/>
          <w:lang w:val="en-GB"/>
        </w:rPr>
        <w:t>PART  3:</w:t>
      </w:r>
      <w:r w:rsidRPr="00610688">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F47DC2" w:rsidRPr="00610688" w:rsidTr="005E4EF1">
        <w:tc>
          <w:tcPr>
            <w:tcW w:w="5000" w:type="pct"/>
            <w:gridSpan w:val="3"/>
            <w:tcBorders>
              <w:top w:val="nil"/>
              <w:left w:val="nil"/>
              <w:right w:val="nil"/>
            </w:tcBorders>
            <w:noWrap/>
            <w:tcMar>
              <w:top w:w="0" w:type="dxa"/>
              <w:left w:w="108" w:type="dxa"/>
              <w:bottom w:w="0" w:type="dxa"/>
              <w:right w:w="108" w:type="dxa"/>
            </w:tcMar>
            <w:vAlign w:val="center"/>
          </w:tcPr>
          <w:p w:rsidR="00F47DC2" w:rsidRPr="00610688" w:rsidRDefault="00F47DC2" w:rsidP="005E4EF1">
            <w:pPr>
              <w:rPr>
                <w:rFonts w:ascii="Arial" w:eastAsia="Arial Unicode MS" w:hAnsi="Arial" w:cs="Arial"/>
                <w:b/>
                <w:sz w:val="20"/>
                <w:szCs w:val="20"/>
                <w:u w:val="single"/>
                <w:lang w:val="en-GB"/>
              </w:rPr>
            </w:pPr>
          </w:p>
        </w:tc>
      </w:tr>
      <w:tr w:rsidR="00F47DC2" w:rsidRPr="00610688" w:rsidTr="005E4EF1">
        <w:tc>
          <w:tcPr>
            <w:tcW w:w="1616" w:type="pct"/>
            <w:noWrap/>
            <w:tcMar>
              <w:top w:w="0" w:type="dxa"/>
              <w:left w:w="108" w:type="dxa"/>
              <w:bottom w:w="0" w:type="dxa"/>
              <w:right w:w="108" w:type="dxa"/>
            </w:tcMar>
            <w:vAlign w:val="center"/>
          </w:tcPr>
          <w:p w:rsidR="00F47DC2" w:rsidRPr="00610688" w:rsidRDefault="00F47DC2"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rsidR="00F47DC2" w:rsidRPr="00610688" w:rsidRDefault="00F47DC2" w:rsidP="005E4EF1">
            <w:pPr>
              <w:keepNext/>
              <w:outlineLvl w:val="1"/>
              <w:rPr>
                <w:rFonts w:ascii="Arial" w:eastAsia="MS Mincho" w:hAnsi="Arial" w:cs="Arial"/>
                <w:b/>
                <w:bCs/>
                <w:sz w:val="20"/>
                <w:szCs w:val="20"/>
                <w:lang w:val="en-GB"/>
              </w:rPr>
            </w:pPr>
            <w:r w:rsidRPr="00610688">
              <w:rPr>
                <w:rFonts w:ascii="Arial" w:eastAsia="MS Mincho" w:hAnsi="Arial" w:cs="Arial"/>
                <w:b/>
                <w:bCs/>
                <w:sz w:val="20"/>
                <w:szCs w:val="20"/>
                <w:lang w:val="en-GB"/>
              </w:rPr>
              <w:t>Reviewer’s comment</w:t>
            </w:r>
          </w:p>
        </w:tc>
        <w:tc>
          <w:tcPr>
            <w:tcW w:w="1635" w:type="pct"/>
          </w:tcPr>
          <w:p w:rsidR="00F47DC2" w:rsidRPr="00610688" w:rsidRDefault="00F47DC2" w:rsidP="005E4EF1">
            <w:pPr>
              <w:spacing w:after="160" w:line="252" w:lineRule="auto"/>
              <w:rPr>
                <w:rFonts w:ascii="Arial" w:eastAsia="Calibri" w:hAnsi="Arial" w:cs="Arial"/>
                <w:kern w:val="2"/>
                <w:sz w:val="20"/>
                <w:szCs w:val="20"/>
                <w:lang w:val="en-IN"/>
              </w:rPr>
            </w:pPr>
            <w:r w:rsidRPr="00610688">
              <w:rPr>
                <w:rFonts w:ascii="Arial" w:eastAsia="Calibri" w:hAnsi="Arial" w:cs="Arial"/>
                <w:b/>
                <w:kern w:val="2"/>
                <w:sz w:val="20"/>
                <w:szCs w:val="20"/>
                <w:lang w:val="en-IN"/>
              </w:rPr>
              <w:t>Author’s Feedback</w:t>
            </w:r>
            <w:r w:rsidRPr="00610688">
              <w:rPr>
                <w:rFonts w:ascii="Arial" w:eastAsia="Calibri" w:hAnsi="Arial" w:cs="Arial"/>
                <w:kern w:val="2"/>
                <w:sz w:val="20"/>
                <w:szCs w:val="20"/>
                <w:lang w:val="en-IN"/>
              </w:rPr>
              <w:t xml:space="preserve"> (It is mandatory that authors should write his/her feedback here)</w:t>
            </w:r>
          </w:p>
          <w:p w:rsidR="00F47DC2" w:rsidRPr="00610688" w:rsidRDefault="00F47DC2" w:rsidP="005E4EF1">
            <w:pPr>
              <w:keepNext/>
              <w:outlineLvl w:val="1"/>
              <w:rPr>
                <w:rFonts w:ascii="Arial" w:eastAsia="MS Mincho" w:hAnsi="Arial" w:cs="Arial"/>
                <w:bCs/>
                <w:sz w:val="20"/>
                <w:szCs w:val="20"/>
                <w:lang w:val="en-GB"/>
              </w:rPr>
            </w:pPr>
          </w:p>
        </w:tc>
      </w:tr>
      <w:tr w:rsidR="00F47DC2" w:rsidRPr="00610688" w:rsidTr="005E4EF1">
        <w:trPr>
          <w:trHeight w:val="890"/>
        </w:trPr>
        <w:tc>
          <w:tcPr>
            <w:tcW w:w="1616" w:type="pct"/>
            <w:noWrap/>
            <w:tcMar>
              <w:top w:w="0" w:type="dxa"/>
              <w:left w:w="108" w:type="dxa"/>
              <w:bottom w:w="0" w:type="dxa"/>
              <w:right w:w="108" w:type="dxa"/>
            </w:tcMar>
            <w:vAlign w:val="center"/>
          </w:tcPr>
          <w:p w:rsidR="00F47DC2" w:rsidRPr="00610688" w:rsidRDefault="00F47DC2" w:rsidP="005E4EF1">
            <w:pPr>
              <w:rPr>
                <w:rFonts w:ascii="Arial" w:eastAsia="Arial Unicode MS" w:hAnsi="Arial" w:cs="Arial"/>
                <w:b/>
                <w:sz w:val="20"/>
                <w:szCs w:val="20"/>
                <w:lang w:val="en-GB"/>
              </w:rPr>
            </w:pPr>
            <w:r w:rsidRPr="00610688">
              <w:rPr>
                <w:rFonts w:ascii="Arial" w:eastAsia="Arial Unicode MS" w:hAnsi="Arial" w:cs="Arial"/>
                <w:b/>
                <w:sz w:val="20"/>
                <w:szCs w:val="20"/>
                <w:lang w:val="en-GB"/>
              </w:rPr>
              <w:t xml:space="preserve">Are there ethical issues in this manuscript? </w:t>
            </w:r>
          </w:p>
          <w:p w:rsidR="00F47DC2" w:rsidRPr="00610688" w:rsidRDefault="00F47DC2"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F47DC2" w:rsidRPr="00610688" w:rsidRDefault="00F47DC2" w:rsidP="005E4EF1">
            <w:pPr>
              <w:rPr>
                <w:rFonts w:ascii="Arial" w:eastAsia="Arial Unicode MS" w:hAnsi="Arial" w:cs="Arial"/>
                <w:i/>
                <w:iCs/>
                <w:sz w:val="20"/>
                <w:szCs w:val="20"/>
                <w:u w:val="single"/>
                <w:lang w:val="en-GB"/>
              </w:rPr>
            </w:pPr>
            <w:r w:rsidRPr="00610688">
              <w:rPr>
                <w:rFonts w:ascii="Arial" w:eastAsia="Arial Unicode MS" w:hAnsi="Arial" w:cs="Arial"/>
                <w:i/>
                <w:iCs/>
                <w:sz w:val="20"/>
                <w:szCs w:val="20"/>
                <w:u w:val="single"/>
                <w:lang w:val="en-GB"/>
              </w:rPr>
              <w:t xml:space="preserve">(If yes, </w:t>
            </w:r>
            <w:proofErr w:type="gramStart"/>
            <w:r w:rsidRPr="00610688">
              <w:rPr>
                <w:rFonts w:ascii="Arial" w:eastAsia="Arial Unicode MS" w:hAnsi="Arial" w:cs="Arial"/>
                <w:i/>
                <w:iCs/>
                <w:sz w:val="20"/>
                <w:szCs w:val="20"/>
                <w:u w:val="single"/>
                <w:lang w:val="en-GB"/>
              </w:rPr>
              <w:t>Kindly</w:t>
            </w:r>
            <w:proofErr w:type="gramEnd"/>
            <w:r w:rsidRPr="00610688">
              <w:rPr>
                <w:rFonts w:ascii="Arial" w:eastAsia="Arial Unicode MS" w:hAnsi="Arial" w:cs="Arial"/>
                <w:i/>
                <w:iCs/>
                <w:sz w:val="20"/>
                <w:szCs w:val="20"/>
                <w:u w:val="single"/>
                <w:lang w:val="en-GB"/>
              </w:rPr>
              <w:t xml:space="preserve"> please write down the ethical issues here in details)</w:t>
            </w:r>
          </w:p>
          <w:p w:rsidR="00F47DC2" w:rsidRPr="00610688" w:rsidRDefault="00F47DC2" w:rsidP="005E4EF1">
            <w:pPr>
              <w:rPr>
                <w:rFonts w:ascii="Arial" w:eastAsia="Arial Unicode MS" w:hAnsi="Arial" w:cs="Arial"/>
                <w:sz w:val="20"/>
                <w:szCs w:val="20"/>
                <w:lang w:val="en-GB"/>
              </w:rPr>
            </w:pPr>
          </w:p>
        </w:tc>
        <w:tc>
          <w:tcPr>
            <w:tcW w:w="1635" w:type="pct"/>
            <w:vAlign w:val="center"/>
          </w:tcPr>
          <w:p w:rsidR="00F47DC2" w:rsidRPr="00610688" w:rsidRDefault="00F47DC2" w:rsidP="005E4EF1">
            <w:pPr>
              <w:rPr>
                <w:rFonts w:ascii="Arial" w:eastAsia="Arial Unicode MS" w:hAnsi="Arial" w:cs="Arial"/>
                <w:sz w:val="20"/>
                <w:szCs w:val="20"/>
                <w:lang w:val="en-GB"/>
              </w:rPr>
            </w:pPr>
          </w:p>
          <w:p w:rsidR="00F47DC2" w:rsidRPr="00610688" w:rsidRDefault="00F47DC2" w:rsidP="005E4EF1">
            <w:pPr>
              <w:rPr>
                <w:rFonts w:ascii="Arial" w:eastAsia="Arial Unicode MS" w:hAnsi="Arial" w:cs="Arial"/>
                <w:sz w:val="20"/>
                <w:szCs w:val="20"/>
                <w:lang w:val="en-GB"/>
              </w:rPr>
            </w:pPr>
          </w:p>
          <w:p w:rsidR="00F47DC2" w:rsidRPr="00610688" w:rsidRDefault="00F47DC2" w:rsidP="005E4EF1">
            <w:pPr>
              <w:rPr>
                <w:rFonts w:ascii="Arial" w:eastAsia="Arial Unicode MS" w:hAnsi="Arial" w:cs="Arial"/>
                <w:sz w:val="20"/>
                <w:szCs w:val="20"/>
                <w:lang w:val="en-GB"/>
              </w:rPr>
            </w:pPr>
          </w:p>
        </w:tc>
      </w:tr>
    </w:tbl>
    <w:p w:rsidR="00F47DC2" w:rsidRPr="00610688" w:rsidRDefault="00F47DC2" w:rsidP="00F47DC2">
      <w:pPr>
        <w:pStyle w:val="BodyText"/>
        <w:rPr>
          <w:rFonts w:ascii="Arial" w:hAnsi="Arial" w:cs="Arial"/>
          <w:b/>
          <w:bCs/>
          <w:sz w:val="20"/>
          <w:szCs w:val="20"/>
          <w:u w:val="single"/>
          <w:lang w:val="en-GB"/>
        </w:rPr>
      </w:pPr>
    </w:p>
    <w:p w:rsidR="00F47DC2" w:rsidRPr="00610688" w:rsidRDefault="00F47DC2" w:rsidP="00F47DC2">
      <w:pPr>
        <w:rPr>
          <w:rFonts w:ascii="Arial" w:hAnsi="Arial" w:cs="Arial"/>
          <w:sz w:val="20"/>
          <w:szCs w:val="20"/>
        </w:rPr>
      </w:pPr>
    </w:p>
    <w:p w:rsidR="00610688" w:rsidRPr="00610688" w:rsidRDefault="00610688" w:rsidP="00610688">
      <w:pPr>
        <w:rPr>
          <w:rFonts w:ascii="Arial" w:hAnsi="Arial" w:cs="Arial"/>
          <w:b/>
          <w:sz w:val="20"/>
          <w:szCs w:val="20"/>
          <w:u w:val="single"/>
        </w:rPr>
      </w:pPr>
      <w:r w:rsidRPr="00610688">
        <w:rPr>
          <w:rFonts w:ascii="Arial" w:hAnsi="Arial" w:cs="Arial"/>
          <w:b/>
          <w:sz w:val="20"/>
          <w:szCs w:val="20"/>
          <w:u w:val="single"/>
        </w:rPr>
        <w:t>Reviewer details:</w:t>
      </w:r>
    </w:p>
    <w:p w:rsidR="00F47DC2" w:rsidRPr="00610688" w:rsidRDefault="00F47DC2" w:rsidP="00F47DC2">
      <w:pPr>
        <w:rPr>
          <w:rFonts w:ascii="Arial" w:hAnsi="Arial" w:cs="Arial"/>
          <w:sz w:val="20"/>
          <w:szCs w:val="20"/>
        </w:rPr>
      </w:pPr>
      <w:bookmarkStart w:id="0" w:name="_GoBack"/>
      <w:bookmarkEnd w:id="0"/>
    </w:p>
    <w:p w:rsidR="00F47DC2" w:rsidRPr="00610688" w:rsidRDefault="00610688" w:rsidP="00610688">
      <w:pPr>
        <w:rPr>
          <w:rFonts w:ascii="Arial" w:hAnsi="Arial" w:cs="Arial"/>
          <w:sz w:val="20"/>
          <w:szCs w:val="20"/>
        </w:rPr>
      </w:pPr>
      <w:bookmarkStart w:id="1" w:name="_Hlk226389756"/>
      <w:r w:rsidRPr="00610688">
        <w:rPr>
          <w:rFonts w:ascii="Arial" w:hAnsi="Arial" w:cs="Arial"/>
          <w:sz w:val="20"/>
          <w:szCs w:val="20"/>
        </w:rPr>
        <w:t>Pushpa Kumari</w:t>
      </w:r>
      <w:r w:rsidRPr="00610688">
        <w:rPr>
          <w:rFonts w:ascii="Arial" w:hAnsi="Arial" w:cs="Arial"/>
          <w:sz w:val="20"/>
          <w:szCs w:val="20"/>
        </w:rPr>
        <w:t xml:space="preserve">, </w:t>
      </w:r>
      <w:r w:rsidRPr="00610688">
        <w:rPr>
          <w:rFonts w:ascii="Arial" w:hAnsi="Arial" w:cs="Arial"/>
          <w:sz w:val="20"/>
          <w:szCs w:val="20"/>
        </w:rPr>
        <w:t xml:space="preserve">College of Fisheries, </w:t>
      </w:r>
      <w:proofErr w:type="spellStart"/>
      <w:r w:rsidRPr="00610688">
        <w:rPr>
          <w:rFonts w:ascii="Arial" w:hAnsi="Arial" w:cs="Arial"/>
          <w:sz w:val="20"/>
          <w:szCs w:val="20"/>
        </w:rPr>
        <w:t>Kishanganj</w:t>
      </w:r>
      <w:proofErr w:type="spellEnd"/>
      <w:r w:rsidRPr="00610688">
        <w:rPr>
          <w:rFonts w:ascii="Arial" w:hAnsi="Arial" w:cs="Arial"/>
          <w:sz w:val="20"/>
          <w:szCs w:val="20"/>
        </w:rPr>
        <w:t>, India</w:t>
      </w:r>
    </w:p>
    <w:bookmarkEnd w:id="1"/>
    <w:p w:rsidR="00F47DC2" w:rsidRPr="00610688" w:rsidRDefault="00F47DC2" w:rsidP="00F47DC2">
      <w:pPr>
        <w:rPr>
          <w:rFonts w:ascii="Arial" w:hAnsi="Arial" w:cs="Arial"/>
          <w:sz w:val="20"/>
          <w:szCs w:val="20"/>
        </w:rPr>
      </w:pPr>
    </w:p>
    <w:p w:rsidR="008913D5" w:rsidRPr="00610688" w:rsidRDefault="008913D5" w:rsidP="00F47DC2">
      <w:pPr>
        <w:rPr>
          <w:rFonts w:ascii="Arial" w:hAnsi="Arial" w:cs="Arial"/>
          <w:sz w:val="20"/>
          <w:szCs w:val="20"/>
        </w:rPr>
      </w:pPr>
    </w:p>
    <w:sectPr w:rsidR="008913D5" w:rsidRPr="00610688"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E9B" w:rsidRPr="0000007A" w:rsidRDefault="005C5E9B" w:rsidP="0099583E">
      <w:r>
        <w:separator/>
      </w:r>
    </w:p>
  </w:endnote>
  <w:endnote w:type="continuationSeparator" w:id="0">
    <w:p w:rsidR="005C5E9B" w:rsidRPr="0000007A" w:rsidRDefault="005C5E9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3CD" w:rsidRDefault="007853CD" w:rsidP="007853CD">
    <w:pPr>
      <w:pStyle w:val="Footer"/>
      <w:jc w:val="right"/>
    </w:pPr>
  </w:p>
  <w:p w:rsidR="007853CD" w:rsidRDefault="007853CD" w:rsidP="007853CD">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924DBD">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924DBD">
      <w:rPr>
        <w:b/>
        <w:noProof/>
        <w:sz w:val="20"/>
      </w:rPr>
      <w:t>4</w:t>
    </w:r>
    <w:r w:rsidRPr="00585FC6">
      <w:rPr>
        <w:b/>
        <w:sz w:val="20"/>
      </w:rPr>
      <w:fldChar w:fldCharType="end"/>
    </w:r>
  </w:p>
  <w:p w:rsidR="007853CD" w:rsidRDefault="007853CD" w:rsidP="007853CD">
    <w:pPr>
      <w:pStyle w:val="Footer"/>
      <w:jc w:val="right"/>
      <w:rPr>
        <w:b/>
        <w:sz w:val="20"/>
      </w:rPr>
    </w:pPr>
    <w:r>
      <w:rPr>
        <w:b/>
        <w:sz w:val="20"/>
      </w:rPr>
      <w:t>V180326</w:t>
    </w:r>
  </w:p>
  <w:p w:rsidR="007853CD" w:rsidRDefault="007853CD" w:rsidP="007853CD">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E9B" w:rsidRPr="0000007A" w:rsidRDefault="005C5E9B" w:rsidP="0099583E">
      <w:r>
        <w:separator/>
      </w:r>
    </w:p>
  </w:footnote>
  <w:footnote w:type="continuationSeparator" w:id="0">
    <w:p w:rsidR="005C5E9B" w:rsidRPr="0000007A" w:rsidRDefault="005C5E9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3CD" w:rsidRDefault="007853CD" w:rsidP="007853CD">
    <w:pPr>
      <w:spacing w:before="100" w:beforeAutospacing="1" w:after="100" w:afterAutospacing="1"/>
      <w:jc w:val="center"/>
      <w:rPr>
        <w:rFonts w:ascii="Arial" w:hAnsi="Arial" w:cs="Arial"/>
        <w:b/>
        <w:bCs/>
        <w:color w:val="003399"/>
        <w:szCs w:val="20"/>
        <w:u w:val="single"/>
        <w:lang w:val="en-GB"/>
      </w:rPr>
    </w:pPr>
  </w:p>
  <w:p w:rsidR="00B62F41" w:rsidRPr="00254F80" w:rsidRDefault="007853CD" w:rsidP="007853CD">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0E6D"/>
    <w:rsid w:val="000A2134"/>
    <w:rsid w:val="000A6F41"/>
    <w:rsid w:val="000B4EE5"/>
    <w:rsid w:val="000B74A1"/>
    <w:rsid w:val="000B757E"/>
    <w:rsid w:val="000B76A1"/>
    <w:rsid w:val="000C0837"/>
    <w:rsid w:val="000C3B7E"/>
    <w:rsid w:val="000C44D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1D04"/>
    <w:rsid w:val="002D7EA9"/>
    <w:rsid w:val="002E1211"/>
    <w:rsid w:val="002E2339"/>
    <w:rsid w:val="002E6D86"/>
    <w:rsid w:val="002E7EF5"/>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A04E7"/>
    <w:rsid w:val="003A4991"/>
    <w:rsid w:val="003A6E1A"/>
    <w:rsid w:val="003A6E6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F52F7"/>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2401"/>
    <w:rsid w:val="00557CD3"/>
    <w:rsid w:val="00560D3C"/>
    <w:rsid w:val="00567DE0"/>
    <w:rsid w:val="005735A5"/>
    <w:rsid w:val="00581272"/>
    <w:rsid w:val="005842EA"/>
    <w:rsid w:val="00585FC6"/>
    <w:rsid w:val="00590204"/>
    <w:rsid w:val="00593F6F"/>
    <w:rsid w:val="005A5BE0"/>
    <w:rsid w:val="005B12E0"/>
    <w:rsid w:val="005C25A0"/>
    <w:rsid w:val="005C5E9B"/>
    <w:rsid w:val="005C5FFB"/>
    <w:rsid w:val="005D230D"/>
    <w:rsid w:val="005F0EC3"/>
    <w:rsid w:val="00602F7D"/>
    <w:rsid w:val="00605952"/>
    <w:rsid w:val="00610688"/>
    <w:rsid w:val="00613BEF"/>
    <w:rsid w:val="00613CC2"/>
    <w:rsid w:val="00620677"/>
    <w:rsid w:val="00624032"/>
    <w:rsid w:val="006302EA"/>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B67"/>
    <w:rsid w:val="007827FE"/>
    <w:rsid w:val="007853CD"/>
    <w:rsid w:val="007972A6"/>
    <w:rsid w:val="007B1099"/>
    <w:rsid w:val="007B6E18"/>
    <w:rsid w:val="007D0246"/>
    <w:rsid w:val="007D669F"/>
    <w:rsid w:val="007F5873"/>
    <w:rsid w:val="00806382"/>
    <w:rsid w:val="00815F94"/>
    <w:rsid w:val="0082130C"/>
    <w:rsid w:val="0082179C"/>
    <w:rsid w:val="008224E2"/>
    <w:rsid w:val="00822E57"/>
    <w:rsid w:val="00825DC9"/>
    <w:rsid w:val="0082676D"/>
    <w:rsid w:val="0082794F"/>
    <w:rsid w:val="00831055"/>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24DBD"/>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05D"/>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A104C"/>
    <w:rsid w:val="00CB429B"/>
    <w:rsid w:val="00CC2753"/>
    <w:rsid w:val="00CD093E"/>
    <w:rsid w:val="00CD1556"/>
    <w:rsid w:val="00CD1FD7"/>
    <w:rsid w:val="00CD5D38"/>
    <w:rsid w:val="00CD6AA8"/>
    <w:rsid w:val="00CE069A"/>
    <w:rsid w:val="00CE199A"/>
    <w:rsid w:val="00CE5AC7"/>
    <w:rsid w:val="00CF0553"/>
    <w:rsid w:val="00CF0BBB"/>
    <w:rsid w:val="00CF2D4C"/>
    <w:rsid w:val="00CF4356"/>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700F"/>
    <w:rsid w:val="00F47DC2"/>
    <w:rsid w:val="00F51F7F"/>
    <w:rsid w:val="00F573EA"/>
    <w:rsid w:val="00F57E9D"/>
    <w:rsid w:val="00F93535"/>
    <w:rsid w:val="00FA6528"/>
    <w:rsid w:val="00FB4B74"/>
    <w:rsid w:val="00FC2E17"/>
    <w:rsid w:val="00FC4E8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27FD7"/>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1104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fa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847</Words>
  <Characters>4828</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5664</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7</cp:revision>
  <dcterms:created xsi:type="dcterms:W3CDTF">2026-03-19T07:09:00Z</dcterms:created>
  <dcterms:modified xsi:type="dcterms:W3CDTF">2026-04-06T12:12:00Z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