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AD63C3" w:rsidRPr="006373B2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D63C3" w:rsidRPr="006373B2" w:rsidRDefault="006425B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373B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AD63C3" w:rsidRPr="006373B2" w:rsidRDefault="00AA13E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621E5C" w:rsidRPr="006373B2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Asian Journal of Education and Social Studies</w:t>
              </w:r>
            </w:hyperlink>
          </w:p>
        </w:tc>
      </w:tr>
      <w:tr w:rsidR="00AD63C3" w:rsidRPr="006373B2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D63C3" w:rsidRPr="006373B2" w:rsidRDefault="006425B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373B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AD63C3" w:rsidRPr="006373B2" w:rsidRDefault="007347E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73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Ms_AJESS_157224</w:t>
            </w:r>
          </w:p>
        </w:tc>
      </w:tr>
      <w:tr w:rsidR="00AD63C3" w:rsidRPr="006373B2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D63C3" w:rsidRPr="006373B2" w:rsidRDefault="006425B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373B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AD63C3" w:rsidRPr="006373B2" w:rsidRDefault="0040012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373B2">
              <w:rPr>
                <w:rFonts w:ascii="Arial" w:hAnsi="Arial" w:cs="Arial"/>
                <w:b/>
                <w:sz w:val="20"/>
                <w:szCs w:val="20"/>
                <w:lang w:val="en-GB"/>
              </w:rPr>
              <w:t>Navigating Complexity: A Phenomenological Study of Science Teachers’ TPACK Challenges and Instructional Strategies</w:t>
            </w:r>
          </w:p>
        </w:tc>
      </w:tr>
      <w:tr w:rsidR="00AD63C3" w:rsidRPr="006373B2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D63C3" w:rsidRPr="006373B2" w:rsidRDefault="006425B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373B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AD63C3" w:rsidRPr="006373B2" w:rsidRDefault="006425B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373B2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AD63C3" w:rsidRPr="006373B2" w:rsidRDefault="00AD63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AD63C3" w:rsidRPr="006373B2" w:rsidRDefault="00AD63C3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AD63C3" w:rsidRPr="006373B2" w:rsidRDefault="006425B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6373B2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6373B2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AD63C3" w:rsidRPr="006373B2" w:rsidRDefault="00AD63C3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AD63C3" w:rsidRPr="006373B2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AD63C3" w:rsidRPr="006373B2" w:rsidRDefault="00AD63C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AD63C3" w:rsidRPr="006373B2" w:rsidRDefault="006425B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373B2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AD63C3" w:rsidRPr="006373B2" w:rsidRDefault="006425B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6373B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373B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AD63C3" w:rsidRPr="006373B2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6373B2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AD63C3" w:rsidRPr="006373B2" w:rsidRDefault="006425B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373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6373B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AD63C3" w:rsidRPr="006373B2" w:rsidRDefault="00576A22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73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article regarding phenomenological study is crucial for identifying how science teachers integrate technology, pedagogy, and content (TPACK) amidst modern challenges like outdated infrastructure and high-stakes demands.</w:t>
            </w:r>
          </w:p>
        </w:tc>
        <w:tc>
          <w:tcPr>
            <w:tcW w:w="1367" w:type="pct"/>
            <w:shd w:val="clear" w:color="auto" w:fill="auto"/>
          </w:tcPr>
          <w:p w:rsidR="00AD63C3" w:rsidRPr="006373B2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AD63C3" w:rsidRPr="006373B2" w:rsidRDefault="00AD63C3">
      <w:pPr>
        <w:rPr>
          <w:rFonts w:ascii="Arial" w:hAnsi="Arial" w:cs="Arial"/>
          <w:sz w:val="20"/>
          <w:szCs w:val="20"/>
          <w:lang w:val="en-GB"/>
        </w:rPr>
      </w:pPr>
    </w:p>
    <w:p w:rsidR="00AD63C3" w:rsidRPr="006373B2" w:rsidRDefault="006425B2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6373B2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AD63C3" w:rsidRPr="006373B2" w:rsidRDefault="00AD63C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AD63C3" w:rsidRPr="006373B2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6373B2" w:rsidRDefault="00AD63C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AD63C3" w:rsidRPr="006373B2" w:rsidRDefault="006425B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373B2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AD63C3" w:rsidRPr="006373B2" w:rsidRDefault="006425B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373B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373B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D63C3" w:rsidRPr="006373B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6373B2" w:rsidRDefault="006425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73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AD63C3" w:rsidRPr="006373B2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73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6373B2" w:rsidRDefault="006425B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373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Pr="006373B2" w:rsidRDefault="00576A2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73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5= Excellent </w:t>
            </w:r>
          </w:p>
        </w:tc>
        <w:tc>
          <w:tcPr>
            <w:tcW w:w="1367" w:type="pct"/>
            <w:shd w:val="clear" w:color="auto" w:fill="auto"/>
          </w:tcPr>
          <w:p w:rsidR="00AD63C3" w:rsidRPr="006373B2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6373B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6373B2" w:rsidRDefault="006425B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373B2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AD63C3" w:rsidRPr="006373B2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73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6373B2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373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Pr="006373B2" w:rsidRDefault="00576A2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73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4= Good</w:t>
            </w:r>
          </w:p>
        </w:tc>
        <w:tc>
          <w:tcPr>
            <w:tcW w:w="1367" w:type="pct"/>
            <w:shd w:val="clear" w:color="auto" w:fill="auto"/>
          </w:tcPr>
          <w:p w:rsidR="00AD63C3" w:rsidRPr="006373B2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6373B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6373B2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373B2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AD63C3" w:rsidRPr="006373B2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73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6373B2" w:rsidRDefault="006425B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373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Pr="006373B2" w:rsidRDefault="00576A2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73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4= Good </w:t>
            </w:r>
          </w:p>
        </w:tc>
        <w:tc>
          <w:tcPr>
            <w:tcW w:w="1367" w:type="pct"/>
            <w:shd w:val="clear" w:color="auto" w:fill="auto"/>
          </w:tcPr>
          <w:p w:rsidR="00AD63C3" w:rsidRPr="006373B2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6373B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6373B2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373B2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AD63C3" w:rsidRPr="006373B2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73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6373B2" w:rsidRDefault="006425B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373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Pr="006373B2" w:rsidRDefault="00576A2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73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4=Good </w:t>
            </w:r>
          </w:p>
        </w:tc>
        <w:tc>
          <w:tcPr>
            <w:tcW w:w="1367" w:type="pct"/>
            <w:shd w:val="clear" w:color="auto" w:fill="auto"/>
          </w:tcPr>
          <w:p w:rsidR="00AD63C3" w:rsidRPr="006373B2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6373B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6373B2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373B2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AD63C3" w:rsidRPr="006373B2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73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6373B2" w:rsidRDefault="006425B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373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Pr="006373B2" w:rsidRDefault="00576A2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73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2= Needs Improvement </w:t>
            </w:r>
          </w:p>
        </w:tc>
        <w:tc>
          <w:tcPr>
            <w:tcW w:w="1367" w:type="pct"/>
            <w:shd w:val="clear" w:color="auto" w:fill="auto"/>
          </w:tcPr>
          <w:p w:rsidR="00AD63C3" w:rsidRPr="006373B2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6373B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6373B2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373B2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AD63C3" w:rsidRPr="006373B2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73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6373B2" w:rsidRDefault="006425B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373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Pr="006373B2" w:rsidRDefault="00576A2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73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4=Good </w:t>
            </w:r>
          </w:p>
        </w:tc>
        <w:tc>
          <w:tcPr>
            <w:tcW w:w="1367" w:type="pct"/>
            <w:shd w:val="clear" w:color="auto" w:fill="auto"/>
          </w:tcPr>
          <w:p w:rsidR="00AD63C3" w:rsidRPr="006373B2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6373B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6373B2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373B2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AD63C3" w:rsidRPr="006373B2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73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6373B2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373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Pr="006373B2" w:rsidRDefault="00576A2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73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5=Excellent </w:t>
            </w:r>
          </w:p>
        </w:tc>
        <w:tc>
          <w:tcPr>
            <w:tcW w:w="1367" w:type="pct"/>
            <w:shd w:val="clear" w:color="auto" w:fill="auto"/>
          </w:tcPr>
          <w:p w:rsidR="00AD63C3" w:rsidRPr="006373B2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6373B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6373B2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373B2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AD63C3" w:rsidRPr="006373B2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73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6373B2" w:rsidRDefault="006425B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373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Pr="006373B2" w:rsidRDefault="00576A2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73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4=Good </w:t>
            </w:r>
          </w:p>
        </w:tc>
        <w:tc>
          <w:tcPr>
            <w:tcW w:w="1367" w:type="pct"/>
            <w:shd w:val="clear" w:color="auto" w:fill="auto"/>
          </w:tcPr>
          <w:p w:rsidR="00AD63C3" w:rsidRPr="006373B2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6373B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6373B2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373B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AD63C3" w:rsidRPr="006373B2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73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6373B2" w:rsidRDefault="006425B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373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Pr="006373B2" w:rsidRDefault="00576A22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73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5=Excellent </w:t>
            </w:r>
          </w:p>
        </w:tc>
        <w:tc>
          <w:tcPr>
            <w:tcW w:w="1367" w:type="pct"/>
            <w:shd w:val="clear" w:color="auto" w:fill="auto"/>
          </w:tcPr>
          <w:p w:rsidR="00AD63C3" w:rsidRPr="006373B2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6373B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6373B2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373B2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AD63C3" w:rsidRPr="006373B2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73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6373B2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373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Pr="006373B2" w:rsidRDefault="00576A22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73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5=Excellent</w:t>
            </w:r>
          </w:p>
        </w:tc>
        <w:tc>
          <w:tcPr>
            <w:tcW w:w="1367" w:type="pct"/>
            <w:shd w:val="clear" w:color="auto" w:fill="auto"/>
          </w:tcPr>
          <w:p w:rsidR="00AD63C3" w:rsidRPr="006373B2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6373B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6373B2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373B2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AD63C3" w:rsidRPr="006373B2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73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6373B2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373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Pr="006373B2" w:rsidRDefault="00576A22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73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4=Good </w:t>
            </w:r>
          </w:p>
        </w:tc>
        <w:tc>
          <w:tcPr>
            <w:tcW w:w="1367" w:type="pct"/>
            <w:shd w:val="clear" w:color="auto" w:fill="auto"/>
          </w:tcPr>
          <w:p w:rsidR="00AD63C3" w:rsidRPr="006373B2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6373B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6373B2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373B2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AD63C3" w:rsidRPr="006373B2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73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6373B2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373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Pr="006373B2" w:rsidRDefault="00576A2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373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4=Good</w:t>
            </w:r>
          </w:p>
        </w:tc>
        <w:tc>
          <w:tcPr>
            <w:tcW w:w="1367" w:type="pct"/>
            <w:shd w:val="clear" w:color="auto" w:fill="auto"/>
          </w:tcPr>
          <w:p w:rsidR="00AD63C3" w:rsidRPr="006373B2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6373B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6373B2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373B2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AD63C3" w:rsidRPr="006373B2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73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6373B2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373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Pr="006373B2" w:rsidRDefault="00576A22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73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2= Needs Improvement </w:t>
            </w:r>
          </w:p>
        </w:tc>
        <w:tc>
          <w:tcPr>
            <w:tcW w:w="1367" w:type="pct"/>
            <w:shd w:val="clear" w:color="auto" w:fill="auto"/>
          </w:tcPr>
          <w:p w:rsidR="00AD63C3" w:rsidRPr="006373B2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6373B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6373B2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373B2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AD63C3" w:rsidRPr="006373B2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73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6373B2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73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AD63C3" w:rsidRPr="006373B2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373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Pr="006373B2" w:rsidRDefault="00576A22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73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 xml:space="preserve">4=Good </w:t>
            </w:r>
          </w:p>
        </w:tc>
        <w:tc>
          <w:tcPr>
            <w:tcW w:w="1367" w:type="pct"/>
            <w:shd w:val="clear" w:color="auto" w:fill="auto"/>
          </w:tcPr>
          <w:p w:rsidR="00AD63C3" w:rsidRPr="006373B2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6373B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6373B2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373B2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AD63C3" w:rsidRPr="006373B2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73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6373B2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73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AD63C3" w:rsidRPr="006373B2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373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Pr="006373B2" w:rsidRDefault="00576A22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73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4=Good </w:t>
            </w:r>
          </w:p>
        </w:tc>
        <w:tc>
          <w:tcPr>
            <w:tcW w:w="1367" w:type="pct"/>
            <w:shd w:val="clear" w:color="auto" w:fill="auto"/>
          </w:tcPr>
          <w:p w:rsidR="00AD63C3" w:rsidRPr="006373B2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AD63C3" w:rsidRPr="006373B2" w:rsidRDefault="00AD63C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D63C3" w:rsidRPr="006373B2" w:rsidRDefault="006425B2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6373B2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AD63C3" w:rsidRPr="006373B2" w:rsidRDefault="00AD63C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AD63C3" w:rsidRPr="006373B2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D63C3" w:rsidRPr="006373B2" w:rsidRDefault="00AD63C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AD63C3" w:rsidRPr="006373B2" w:rsidRDefault="006425B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373B2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AD63C3" w:rsidRPr="006373B2" w:rsidRDefault="00AD63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AD63C3" w:rsidRPr="006373B2" w:rsidRDefault="006425B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373B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373B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AD63C3" w:rsidRPr="006373B2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6373B2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D63C3" w:rsidRPr="006373B2" w:rsidRDefault="006425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73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AD63C3" w:rsidRPr="006373B2" w:rsidRDefault="00AD63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D63C3" w:rsidRPr="006373B2" w:rsidRDefault="006425B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373B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D63C3" w:rsidRPr="006373B2" w:rsidRDefault="00576A2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73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Yes, suitable </w:t>
            </w:r>
          </w:p>
        </w:tc>
        <w:tc>
          <w:tcPr>
            <w:tcW w:w="1543" w:type="pct"/>
            <w:shd w:val="clear" w:color="auto" w:fill="auto"/>
          </w:tcPr>
          <w:p w:rsidR="00AD63C3" w:rsidRPr="006373B2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6373B2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D63C3" w:rsidRPr="006373B2" w:rsidRDefault="006425B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373B2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AD63C3" w:rsidRPr="006373B2" w:rsidRDefault="00AD63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D63C3" w:rsidRPr="006373B2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373B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D63C3" w:rsidRPr="006373B2" w:rsidRDefault="00576A2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73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Yes, The article is comprehensive  </w:t>
            </w:r>
          </w:p>
        </w:tc>
        <w:tc>
          <w:tcPr>
            <w:tcW w:w="1543" w:type="pct"/>
            <w:shd w:val="clear" w:color="auto" w:fill="auto"/>
          </w:tcPr>
          <w:p w:rsidR="00AD63C3" w:rsidRPr="006373B2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6373B2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D63C3" w:rsidRPr="006373B2" w:rsidRDefault="006425B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6373B2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6373B2">
              <w:rPr>
                <w:rFonts w:ascii="Arial" w:hAnsi="Arial" w:cs="Arial"/>
                <w:lang w:val="en-GB" w:eastAsia="en-US"/>
              </w:rPr>
              <w:br/>
            </w:r>
          </w:p>
          <w:p w:rsidR="00AD63C3" w:rsidRPr="006373B2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373B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D63C3" w:rsidRPr="006373B2" w:rsidRDefault="00576A22" w:rsidP="00576A22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73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Yes, it is scientifically correct, but needs some improvement such as the in the manuscript there is no limitation of the study and the objectives of the study.</w:t>
            </w:r>
          </w:p>
        </w:tc>
        <w:tc>
          <w:tcPr>
            <w:tcW w:w="1543" w:type="pct"/>
            <w:shd w:val="clear" w:color="auto" w:fill="auto"/>
          </w:tcPr>
          <w:p w:rsidR="00AD63C3" w:rsidRPr="006373B2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6373B2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D63C3" w:rsidRPr="006373B2" w:rsidRDefault="006425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73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AD63C3" w:rsidRPr="006373B2" w:rsidRDefault="006425B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373B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AD63C3" w:rsidRPr="006373B2" w:rsidRDefault="00AD63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D63C3" w:rsidRPr="006373B2" w:rsidRDefault="006425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73B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</w:t>
            </w:r>
            <w:bookmarkStart w:id="0" w:name="_GoBack"/>
            <w:bookmarkEnd w:id="0"/>
            <w:r w:rsidRPr="006373B2">
              <w:rPr>
                <w:rFonts w:ascii="Arial" w:hAnsi="Arial" w:cs="Arial"/>
                <w:bCs/>
                <w:sz w:val="20"/>
                <w:szCs w:val="20"/>
                <w:lang w:val="en-GB"/>
              </w:rPr>
              <w:t>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D63C3" w:rsidRPr="006373B2" w:rsidRDefault="00576A22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73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they are sufficient and most of them are recent.</w:t>
            </w:r>
          </w:p>
        </w:tc>
        <w:tc>
          <w:tcPr>
            <w:tcW w:w="1543" w:type="pct"/>
            <w:shd w:val="clear" w:color="auto" w:fill="auto"/>
          </w:tcPr>
          <w:p w:rsidR="00AD63C3" w:rsidRPr="006373B2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6373B2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AD63C3" w:rsidRPr="006373B2" w:rsidRDefault="006425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73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AD63C3" w:rsidRPr="006373B2" w:rsidRDefault="006425B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373B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AD63C3" w:rsidRPr="006373B2" w:rsidRDefault="00AD63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D63C3" w:rsidRPr="006373B2" w:rsidRDefault="006425B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373B2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AD63C3" w:rsidRPr="006373B2" w:rsidRDefault="00AD63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AD63C3" w:rsidRPr="006373B2" w:rsidRDefault="00576A22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73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No,</w:t>
            </w:r>
          </w:p>
        </w:tc>
        <w:tc>
          <w:tcPr>
            <w:tcW w:w="1543" w:type="pct"/>
            <w:shd w:val="clear" w:color="auto" w:fill="auto"/>
          </w:tcPr>
          <w:p w:rsidR="00AD63C3" w:rsidRPr="006373B2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AD63C3" w:rsidRPr="006373B2" w:rsidRDefault="00AD63C3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6373B2" w:rsidRPr="006373B2" w:rsidRDefault="006373B2" w:rsidP="006373B2">
      <w:pPr>
        <w:rPr>
          <w:rFonts w:ascii="Arial" w:hAnsi="Arial" w:cs="Arial"/>
          <w:b/>
          <w:sz w:val="20"/>
          <w:szCs w:val="20"/>
          <w:u w:val="single"/>
        </w:rPr>
      </w:pPr>
      <w:r w:rsidRPr="006373B2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6373B2" w:rsidRPr="006373B2" w:rsidRDefault="006373B2" w:rsidP="006373B2">
      <w:pPr>
        <w:rPr>
          <w:rFonts w:ascii="Arial" w:hAnsi="Arial" w:cs="Arial"/>
          <w:sz w:val="20"/>
          <w:szCs w:val="20"/>
        </w:rPr>
      </w:pPr>
      <w:proofErr w:type="spellStart"/>
      <w:r w:rsidRPr="006373B2">
        <w:rPr>
          <w:rFonts w:ascii="Arial" w:hAnsi="Arial" w:cs="Arial"/>
          <w:color w:val="000000"/>
          <w:sz w:val="20"/>
          <w:szCs w:val="20"/>
        </w:rPr>
        <w:t>Demelash</w:t>
      </w:r>
      <w:proofErr w:type="spellEnd"/>
      <w:r w:rsidRPr="006373B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373B2">
        <w:rPr>
          <w:rFonts w:ascii="Arial" w:hAnsi="Arial" w:cs="Arial"/>
          <w:color w:val="000000"/>
          <w:sz w:val="20"/>
          <w:szCs w:val="20"/>
        </w:rPr>
        <w:t>Misgana</w:t>
      </w:r>
      <w:proofErr w:type="spellEnd"/>
      <w:r w:rsidRPr="006373B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373B2">
        <w:rPr>
          <w:rFonts w:ascii="Arial" w:hAnsi="Arial" w:cs="Arial"/>
          <w:color w:val="000000"/>
          <w:sz w:val="20"/>
          <w:szCs w:val="20"/>
        </w:rPr>
        <w:t>Wase</w:t>
      </w:r>
      <w:proofErr w:type="spellEnd"/>
      <w:r w:rsidRPr="006373B2">
        <w:rPr>
          <w:rFonts w:ascii="Arial" w:hAnsi="Arial" w:cs="Arial"/>
          <w:sz w:val="20"/>
          <w:szCs w:val="20"/>
        </w:rPr>
        <w:t xml:space="preserve">, </w:t>
      </w:r>
      <w:r w:rsidRPr="006373B2">
        <w:rPr>
          <w:rFonts w:ascii="Arial" w:hAnsi="Arial" w:cs="Arial"/>
          <w:color w:val="000000"/>
          <w:sz w:val="20"/>
          <w:szCs w:val="20"/>
        </w:rPr>
        <w:t xml:space="preserve">Ethiopia </w:t>
      </w:r>
    </w:p>
    <w:p w:rsidR="00AD63C3" w:rsidRPr="006373B2" w:rsidRDefault="00AD63C3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sectPr w:rsidR="00AD63C3" w:rsidRPr="006373B2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13E6" w:rsidRDefault="00AA13E6">
      <w:r>
        <w:separator/>
      </w:r>
    </w:p>
  </w:endnote>
  <w:endnote w:type="continuationSeparator" w:id="0">
    <w:p w:rsidR="00AA13E6" w:rsidRDefault="00AA1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63C3" w:rsidRDefault="00AD63C3">
    <w:pPr>
      <w:pStyle w:val="Footer"/>
      <w:jc w:val="right"/>
    </w:pPr>
  </w:p>
  <w:p w:rsidR="00AD63C3" w:rsidRDefault="006425B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1D78EB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1D78EB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AD63C3" w:rsidRDefault="006425B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AD63C3" w:rsidRDefault="00AD63C3">
    <w:pPr>
      <w:pStyle w:val="Footer"/>
      <w:jc w:val="right"/>
    </w:pPr>
  </w:p>
  <w:p w:rsidR="00AD63C3" w:rsidRDefault="00AD63C3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13E6" w:rsidRDefault="00AA13E6">
      <w:r>
        <w:separator/>
      </w:r>
    </w:p>
  </w:footnote>
  <w:footnote w:type="continuationSeparator" w:id="0">
    <w:p w:rsidR="00AA13E6" w:rsidRDefault="00AA13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63C3" w:rsidRDefault="00AD63C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AD63C3" w:rsidRDefault="006425B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6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3C3"/>
    <w:rsid w:val="000B1B27"/>
    <w:rsid w:val="00155251"/>
    <w:rsid w:val="001D78EB"/>
    <w:rsid w:val="0040012F"/>
    <w:rsid w:val="00440F18"/>
    <w:rsid w:val="00576A22"/>
    <w:rsid w:val="0059275B"/>
    <w:rsid w:val="005A4885"/>
    <w:rsid w:val="00621E5C"/>
    <w:rsid w:val="00634404"/>
    <w:rsid w:val="006373B2"/>
    <w:rsid w:val="006425B2"/>
    <w:rsid w:val="007347E4"/>
    <w:rsid w:val="008A27AD"/>
    <w:rsid w:val="00941B32"/>
    <w:rsid w:val="0097371D"/>
    <w:rsid w:val="00AA13E6"/>
    <w:rsid w:val="00AD63C3"/>
    <w:rsid w:val="00AF7EB4"/>
    <w:rsid w:val="00B0551F"/>
    <w:rsid w:val="00C172BC"/>
    <w:rsid w:val="00EC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172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es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690</Words>
  <Characters>3936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12</cp:revision>
  <dcterms:created xsi:type="dcterms:W3CDTF">2026-04-16T18:39:00Z</dcterms:created>
  <dcterms:modified xsi:type="dcterms:W3CDTF">2026-04-18T08:03:00Z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