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D63C3" w:rsidRPr="00847AF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847AF2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D63C3" w:rsidRPr="00847AF2" w:rsidRDefault="006425B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AD63C3" w:rsidRPr="00847AF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847AF2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D63C3" w:rsidRPr="00847AF2" w:rsidRDefault="00DB0F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Ms_AJESS_156729</w:t>
            </w:r>
          </w:p>
        </w:tc>
      </w:tr>
      <w:tr w:rsidR="00AD63C3" w:rsidRPr="00847AF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847AF2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D63C3" w:rsidRPr="00847AF2" w:rsidRDefault="00AA6B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/>
                <w:sz w:val="20"/>
                <w:szCs w:val="20"/>
                <w:lang w:val="en-GB"/>
              </w:rPr>
              <w:t>Teacher as a Counsellor: An Exploration of Fundamental Constructs</w:t>
            </w:r>
          </w:p>
        </w:tc>
      </w:tr>
      <w:tr w:rsidR="00AD63C3" w:rsidRPr="00847AF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847AF2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D63C3" w:rsidRPr="00847AF2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D63C3" w:rsidRPr="00847AF2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D63C3" w:rsidRPr="00847AF2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D63C3" w:rsidRPr="00847AF2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47AF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AD63C3" w:rsidRPr="00847AF2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D63C3" w:rsidRPr="00847AF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63C3" w:rsidRPr="00847AF2" w:rsidRDefault="00AD63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D63C3" w:rsidRPr="00847AF2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7AF2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D63C3" w:rsidRPr="00847AF2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47AF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AD63C3" w:rsidRPr="00847AF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47AF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63C3" w:rsidRPr="00847AF2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47AF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D63C3" w:rsidRPr="00847AF2" w:rsidRDefault="005E5685" w:rsidP="005E568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So many psychological issues are availed in the technological boomed world.  Students are mentally upset due to more usage of technology. In this view, the guidance and counselling </w:t>
            </w:r>
            <w:proofErr w:type="gramStart"/>
            <w:r w:rsidRPr="00847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847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needed to the students and so this type of research is essential today. </w:t>
            </w:r>
          </w:p>
        </w:tc>
        <w:tc>
          <w:tcPr>
            <w:tcW w:w="1367" w:type="pct"/>
            <w:shd w:val="clear" w:color="auto" w:fill="auto"/>
          </w:tcPr>
          <w:p w:rsidR="00AD63C3" w:rsidRPr="00847AF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D63C3" w:rsidRPr="00847AF2" w:rsidRDefault="00AD63C3">
      <w:pPr>
        <w:rPr>
          <w:rFonts w:ascii="Arial" w:hAnsi="Arial" w:cs="Arial"/>
          <w:sz w:val="20"/>
          <w:szCs w:val="20"/>
          <w:lang w:val="en-GB"/>
        </w:rPr>
      </w:pPr>
    </w:p>
    <w:p w:rsidR="00AD63C3" w:rsidRPr="00847AF2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847AF2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AD63C3" w:rsidRPr="00847AF2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D63C3" w:rsidRPr="00847AF2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47AF2" w:rsidRDefault="00AD63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AD63C3" w:rsidRPr="00847AF2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7AF2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D63C3" w:rsidRPr="00847AF2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AF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AD63C3" w:rsidRPr="00847A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47AF2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D63C3" w:rsidRPr="00847AF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847AF2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847AF2" w:rsidRDefault="006805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Pr="00847AF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47A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47AF2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7AF2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D63C3" w:rsidRPr="00847AF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847AF2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847AF2" w:rsidRDefault="006805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Pr="00847AF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47A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47AF2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7AF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D63C3" w:rsidRPr="00847AF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847AF2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847AF2" w:rsidRDefault="006805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Pr="00847AF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47A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47AF2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7AF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D63C3" w:rsidRPr="00847AF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847AF2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847AF2" w:rsidRDefault="006805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D63C3" w:rsidRPr="00847AF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47A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47AF2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7AF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D63C3" w:rsidRPr="00847AF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847AF2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847AF2" w:rsidRDefault="006805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D63C3" w:rsidRPr="00847AF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47A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47AF2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7AF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D63C3" w:rsidRPr="00847AF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847AF2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847AF2" w:rsidRDefault="006805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D63C3" w:rsidRPr="00847AF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47A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47AF2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7AF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D63C3" w:rsidRPr="00847AF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847AF2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847AF2" w:rsidRDefault="006805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D63C3" w:rsidRPr="00847AF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47A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47AF2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7AF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D63C3" w:rsidRPr="00847AF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847AF2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847AF2" w:rsidRDefault="006805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D63C3" w:rsidRPr="00847AF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47A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47AF2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D63C3" w:rsidRPr="00847AF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847AF2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847AF2" w:rsidRDefault="006805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D63C3" w:rsidRPr="00847AF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47A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47AF2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D63C3" w:rsidRPr="00847AF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847AF2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847AF2" w:rsidRDefault="006805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D63C3" w:rsidRPr="00847AF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47A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47AF2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D63C3" w:rsidRPr="00847AF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847AF2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847AF2" w:rsidRDefault="00680590" w:rsidP="006805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367" w:type="pct"/>
            <w:shd w:val="clear" w:color="auto" w:fill="auto"/>
          </w:tcPr>
          <w:p w:rsidR="00AD63C3" w:rsidRPr="00847AF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47A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47AF2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D63C3" w:rsidRPr="00847AF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847AF2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847AF2" w:rsidRDefault="006805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Pr="00847AF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47A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47AF2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D63C3" w:rsidRPr="00847AF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847AF2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847AF2" w:rsidRDefault="006805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AD63C3" w:rsidRPr="00847AF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47A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47AF2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D63C3" w:rsidRPr="00847AF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847AF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D63C3" w:rsidRPr="00847AF2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847AF2" w:rsidRDefault="006805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D63C3" w:rsidRPr="00847AF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47A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47AF2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AD63C3" w:rsidRPr="00847AF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847AF2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D63C3" w:rsidRPr="00847AF2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847AF2" w:rsidRDefault="006805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D63C3" w:rsidRPr="00847AF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D63C3" w:rsidRPr="00847AF2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63C3" w:rsidRPr="00847AF2" w:rsidRDefault="006425B2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847AF2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AD63C3" w:rsidRPr="00847AF2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D63C3" w:rsidRPr="00847AF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847AF2" w:rsidRDefault="00AD63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D63C3" w:rsidRPr="00847AF2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7AF2">
              <w:rPr>
                <w:rFonts w:ascii="Arial" w:hAnsi="Arial" w:cs="Arial"/>
                <w:lang w:val="en-GB"/>
              </w:rPr>
              <w:t>Reviewer’s comment</w:t>
            </w:r>
          </w:p>
          <w:p w:rsidR="00AD63C3" w:rsidRPr="00847AF2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D63C3" w:rsidRPr="00847AF2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47AF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47AF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D63C3" w:rsidRPr="00847AF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47AF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847AF2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D63C3" w:rsidRPr="00847AF2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47AF2" w:rsidRPr="00847AF2" w:rsidRDefault="006425B2" w:rsidP="00847AF2">
            <w:pPr>
              <w:pStyle w:val="Affiliation"/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 w:rsidRPr="00847AF2">
              <w:rPr>
                <w:rFonts w:ascii="Arial" w:hAnsi="Arial" w:cs="Arial"/>
                <w:bCs/>
                <w:lang w:val="en-GB"/>
              </w:rPr>
              <w:t xml:space="preserve">If your answer is NO, please provide a brief, clear suggestion for </w:t>
            </w:r>
            <w:proofErr w:type="spellStart"/>
            <w:r w:rsidRPr="00847AF2">
              <w:rPr>
                <w:rFonts w:ascii="Arial" w:hAnsi="Arial" w:cs="Arial"/>
                <w:bCs/>
                <w:lang w:val="en-GB"/>
              </w:rPr>
              <w:t>impr</w:t>
            </w:r>
            <w:proofErr w:type="spellEnd"/>
          </w:p>
          <w:p w:rsidR="00847AF2" w:rsidRPr="00847AF2" w:rsidRDefault="00847AF2" w:rsidP="00847AF2">
            <w:pPr>
              <w:pStyle w:val="Affiliation"/>
              <w:spacing w:after="0" w:line="240" w:lineRule="auto"/>
              <w:jc w:val="left"/>
              <w:rPr>
                <w:rFonts w:ascii="Arial" w:hAnsi="Arial" w:cs="Arial"/>
                <w:b/>
                <w:u w:val="single"/>
              </w:rPr>
            </w:pPr>
            <w:r w:rsidRPr="00847AF2">
              <w:rPr>
                <w:rFonts w:ascii="Arial" w:hAnsi="Arial" w:cs="Arial"/>
                <w:b/>
                <w:u w:val="single"/>
              </w:rPr>
              <w:t>Reviewer details:</w:t>
            </w:r>
          </w:p>
          <w:p w:rsidR="00847AF2" w:rsidRPr="00847AF2" w:rsidRDefault="00847AF2" w:rsidP="00847AF2">
            <w:pPr>
              <w:rPr>
                <w:rFonts w:ascii="Arial" w:hAnsi="Arial" w:cs="Arial"/>
                <w:sz w:val="20"/>
                <w:szCs w:val="20"/>
              </w:rPr>
            </w:pPr>
            <w:r w:rsidRPr="00847AF2">
              <w:rPr>
                <w:rFonts w:ascii="Arial" w:hAnsi="Arial" w:cs="Arial"/>
                <w:sz w:val="20"/>
                <w:szCs w:val="20"/>
              </w:rPr>
              <w:t>.</w:t>
            </w:r>
            <w:r w:rsidRPr="00847AF2">
              <w:rPr>
                <w:rFonts w:ascii="Arial" w:hAnsi="Arial" w:cs="Arial"/>
                <w:color w:val="000000"/>
                <w:sz w:val="20"/>
                <w:szCs w:val="20"/>
              </w:rPr>
              <w:t xml:space="preserve"> K. Suresh, National Institute of Technology</w:t>
            </w:r>
            <w:r w:rsidRPr="00847AF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47AF2">
              <w:rPr>
                <w:rFonts w:ascii="Arial" w:hAnsi="Arial" w:cs="Arial"/>
                <w:color w:val="000000"/>
                <w:sz w:val="20"/>
                <w:szCs w:val="20"/>
              </w:rPr>
              <w:t>India</w:t>
            </w:r>
          </w:p>
          <w:p w:rsidR="00AD63C3" w:rsidRPr="00847AF2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proofErr w:type="spellStart"/>
            <w:r w:rsidRPr="00847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ovement</w:t>
            </w:r>
            <w:proofErr w:type="spellEnd"/>
            <w:r w:rsidRPr="00847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786" w:type="pct"/>
            <w:shd w:val="clear" w:color="auto" w:fill="auto"/>
          </w:tcPr>
          <w:p w:rsidR="00AD63C3" w:rsidRPr="00847AF2" w:rsidRDefault="006805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D63C3" w:rsidRPr="00847AF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47AF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847AF2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7AF2">
              <w:rPr>
                <w:rFonts w:ascii="Arial" w:hAnsi="Arial" w:cs="Arial"/>
                <w:lang w:val="en-GB"/>
              </w:rPr>
              <w:lastRenderedPageBreak/>
              <w:t xml:space="preserve">Is the abstract of the article comprehensive? </w:t>
            </w:r>
          </w:p>
          <w:p w:rsidR="00AD63C3" w:rsidRPr="00847AF2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847AF2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847AF2" w:rsidRDefault="006805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AC2A92" w:rsidRPr="00847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But need to be revised. </w:t>
            </w:r>
          </w:p>
          <w:p w:rsidR="00AC2A92" w:rsidRPr="00847AF2" w:rsidRDefault="00AC2A92" w:rsidP="00AC2A9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31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AF2">
              <w:rPr>
                <w:rFonts w:ascii="Arial" w:hAnsi="Arial" w:cs="Arial"/>
                <w:sz w:val="20"/>
                <w:szCs w:val="20"/>
              </w:rPr>
              <w:t>In the abstract,</w:t>
            </w:r>
          </w:p>
          <w:p w:rsidR="00AC2A92" w:rsidRPr="00847AF2" w:rsidRDefault="00AC2A92" w:rsidP="00526211">
            <w:pPr>
              <w:pStyle w:val="ListParagraph"/>
              <w:numPr>
                <w:ilvl w:val="1"/>
                <w:numId w:val="13"/>
              </w:numPr>
              <w:spacing w:after="200" w:line="276" w:lineRule="auto"/>
              <w:ind w:left="74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AF2">
              <w:rPr>
                <w:rFonts w:ascii="Arial" w:hAnsi="Arial" w:cs="Arial"/>
                <w:sz w:val="20"/>
                <w:szCs w:val="20"/>
              </w:rPr>
              <w:t>Remove the sub-heads such as aims, methodology, statistical analysis etc.</w:t>
            </w:r>
          </w:p>
          <w:p w:rsidR="00AC2A92" w:rsidRPr="00847AF2" w:rsidRDefault="00AC2A92" w:rsidP="00526211">
            <w:pPr>
              <w:pStyle w:val="ListParagraph"/>
              <w:numPr>
                <w:ilvl w:val="1"/>
                <w:numId w:val="13"/>
              </w:numPr>
              <w:spacing w:after="200" w:line="276" w:lineRule="auto"/>
              <w:ind w:left="74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AF2">
              <w:rPr>
                <w:rFonts w:ascii="Arial" w:hAnsi="Arial" w:cs="Arial"/>
                <w:sz w:val="20"/>
                <w:szCs w:val="20"/>
              </w:rPr>
              <w:t>Follow proper sentence pattern professionally at the first line under methodology.</w:t>
            </w:r>
          </w:p>
          <w:p w:rsidR="00AC2A92" w:rsidRPr="00847AF2" w:rsidRDefault="00AC2A92" w:rsidP="00526211">
            <w:pPr>
              <w:pStyle w:val="ListParagraph"/>
              <w:numPr>
                <w:ilvl w:val="1"/>
                <w:numId w:val="13"/>
              </w:numPr>
              <w:spacing w:after="200" w:line="276" w:lineRule="auto"/>
              <w:ind w:left="74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AF2">
              <w:rPr>
                <w:rFonts w:ascii="Arial" w:hAnsi="Arial" w:cs="Arial"/>
                <w:sz w:val="20"/>
                <w:szCs w:val="20"/>
              </w:rPr>
              <w:t>Change the female percentage as 45.37% instead of 45.36 for ensuring the population to reach 100% statistically and change it in all places wherever it used.</w:t>
            </w:r>
          </w:p>
          <w:p w:rsidR="00AC2A92" w:rsidRPr="00847AF2" w:rsidRDefault="00AC2A92" w:rsidP="00526211">
            <w:pPr>
              <w:pStyle w:val="ListParagraph"/>
              <w:numPr>
                <w:ilvl w:val="1"/>
                <w:numId w:val="13"/>
              </w:numPr>
              <w:spacing w:after="200" w:line="276" w:lineRule="auto"/>
              <w:ind w:left="74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AF2">
              <w:rPr>
                <w:rFonts w:ascii="Arial" w:hAnsi="Arial" w:cs="Arial"/>
                <w:sz w:val="20"/>
                <w:szCs w:val="20"/>
              </w:rPr>
              <w:t>End the abstract up to the major findings is enough.</w:t>
            </w:r>
          </w:p>
          <w:p w:rsidR="00AC2A92" w:rsidRPr="00847AF2" w:rsidRDefault="00AC2A92" w:rsidP="00526211">
            <w:pPr>
              <w:pStyle w:val="ListParagraph"/>
              <w:numPr>
                <w:ilvl w:val="1"/>
                <w:numId w:val="13"/>
              </w:numPr>
              <w:spacing w:after="200" w:line="276" w:lineRule="auto"/>
              <w:ind w:left="74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AF2">
              <w:rPr>
                <w:rFonts w:ascii="Arial" w:hAnsi="Arial" w:cs="Arial"/>
                <w:sz w:val="20"/>
                <w:szCs w:val="20"/>
              </w:rPr>
              <w:t>Check whether the participants were teacher or teaching and correct it appropriately.</w:t>
            </w:r>
          </w:p>
          <w:p w:rsidR="00AC2A92" w:rsidRPr="00847AF2" w:rsidRDefault="00AC2A92" w:rsidP="00526211">
            <w:pPr>
              <w:pStyle w:val="ListParagraph"/>
              <w:numPr>
                <w:ilvl w:val="1"/>
                <w:numId w:val="13"/>
              </w:numPr>
              <w:spacing w:after="200" w:line="276" w:lineRule="auto"/>
              <w:ind w:left="74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AF2">
              <w:rPr>
                <w:rFonts w:ascii="Arial" w:hAnsi="Arial" w:cs="Arial"/>
                <w:sz w:val="20"/>
                <w:szCs w:val="20"/>
              </w:rPr>
              <w:t>In the line of 18 &amp; 19, Use correct preposition before the word ‘the survey instrument’.</w:t>
            </w:r>
          </w:p>
          <w:p w:rsidR="00AC2A92" w:rsidRPr="00847AF2" w:rsidRDefault="00AC2A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D63C3" w:rsidRPr="00847AF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47AF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847AF2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47AF2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847AF2">
              <w:rPr>
                <w:rFonts w:ascii="Arial" w:hAnsi="Arial" w:cs="Arial"/>
                <w:lang w:val="en-GB"/>
              </w:rPr>
              <w:br/>
            </w:r>
          </w:p>
          <w:p w:rsidR="00AD63C3" w:rsidRPr="00847AF2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847AF2" w:rsidRDefault="0068059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AC2A92" w:rsidRPr="00847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AC2A92" w:rsidRPr="00847AF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AC2A92" w:rsidRPr="00847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But need to be revised.</w:t>
            </w:r>
          </w:p>
          <w:p w:rsidR="00526211" w:rsidRPr="00847AF2" w:rsidRDefault="00526211" w:rsidP="00526211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AF2">
              <w:rPr>
                <w:rFonts w:ascii="Arial" w:hAnsi="Arial" w:cs="Arial"/>
                <w:sz w:val="20"/>
                <w:szCs w:val="20"/>
              </w:rPr>
              <w:t>Heading 1.1 should be rephrased as ‘Teacher as Counsellors: The Policy Perspective’ or add the preposition ‘of’ between the phrases.</w:t>
            </w:r>
          </w:p>
          <w:p w:rsidR="00526211" w:rsidRPr="00847AF2" w:rsidRDefault="00526211" w:rsidP="00526211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AF2">
              <w:rPr>
                <w:rFonts w:ascii="Arial" w:hAnsi="Arial" w:cs="Arial"/>
                <w:sz w:val="20"/>
                <w:szCs w:val="20"/>
              </w:rPr>
              <w:t>Please avoid concluding word ‘Therefore’ fourth paragraph under the head 1.1.</w:t>
            </w:r>
          </w:p>
          <w:p w:rsidR="00526211" w:rsidRPr="00847AF2" w:rsidRDefault="00526211" w:rsidP="00526211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AF2">
              <w:rPr>
                <w:rFonts w:ascii="Arial" w:hAnsi="Arial" w:cs="Arial"/>
                <w:sz w:val="20"/>
                <w:szCs w:val="20"/>
              </w:rPr>
              <w:t>Under the rationale part,</w:t>
            </w:r>
          </w:p>
          <w:p w:rsidR="00526211" w:rsidRPr="00847AF2" w:rsidRDefault="00526211" w:rsidP="00526211">
            <w:pPr>
              <w:pStyle w:val="ListParagraph"/>
              <w:numPr>
                <w:ilvl w:val="1"/>
                <w:numId w:val="13"/>
              </w:numPr>
              <w:spacing w:after="200" w:line="276" w:lineRule="auto"/>
              <w:ind w:left="74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AF2">
              <w:rPr>
                <w:rFonts w:ascii="Arial" w:hAnsi="Arial" w:cs="Arial"/>
                <w:sz w:val="20"/>
                <w:szCs w:val="20"/>
              </w:rPr>
              <w:t>The word ‘immediate teacher’ is confusing and rectify it.</w:t>
            </w:r>
          </w:p>
          <w:p w:rsidR="00526211" w:rsidRPr="00847AF2" w:rsidRDefault="00526211" w:rsidP="00526211">
            <w:pPr>
              <w:pStyle w:val="ListParagraph"/>
              <w:numPr>
                <w:ilvl w:val="1"/>
                <w:numId w:val="13"/>
              </w:numPr>
              <w:spacing w:after="200" w:line="276" w:lineRule="auto"/>
              <w:ind w:left="74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AF2">
              <w:rPr>
                <w:rFonts w:ascii="Arial" w:hAnsi="Arial" w:cs="Arial"/>
                <w:sz w:val="20"/>
                <w:szCs w:val="20"/>
              </w:rPr>
              <w:t>Indicate the double role of the teacher.</w:t>
            </w:r>
          </w:p>
          <w:p w:rsidR="00526211" w:rsidRPr="00847AF2" w:rsidRDefault="00526211" w:rsidP="00526211">
            <w:pPr>
              <w:pStyle w:val="ListParagraph"/>
              <w:numPr>
                <w:ilvl w:val="1"/>
                <w:numId w:val="13"/>
              </w:numPr>
              <w:spacing w:after="200" w:line="276" w:lineRule="auto"/>
              <w:ind w:left="74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AF2">
              <w:rPr>
                <w:rFonts w:ascii="Arial" w:hAnsi="Arial" w:cs="Arial"/>
                <w:sz w:val="20"/>
                <w:szCs w:val="20"/>
              </w:rPr>
              <w:t>In the eight line of the rationale part, the word ‘needed’ is not appropriate here.</w:t>
            </w:r>
          </w:p>
          <w:p w:rsidR="00526211" w:rsidRPr="00847AF2" w:rsidRDefault="00526211" w:rsidP="00526211">
            <w:pPr>
              <w:pStyle w:val="ListParagraph"/>
              <w:numPr>
                <w:ilvl w:val="1"/>
                <w:numId w:val="13"/>
              </w:numPr>
              <w:spacing w:after="200" w:line="276" w:lineRule="auto"/>
              <w:ind w:left="74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AF2">
              <w:rPr>
                <w:rFonts w:ascii="Arial" w:hAnsi="Arial" w:cs="Arial"/>
                <w:sz w:val="20"/>
                <w:szCs w:val="20"/>
              </w:rPr>
              <w:t xml:space="preserve">The last four sentences under this can be refined to provide what the author(s) want convey. </w:t>
            </w:r>
          </w:p>
          <w:p w:rsidR="00526211" w:rsidRPr="00847AF2" w:rsidRDefault="00526211" w:rsidP="00526211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AF2">
              <w:rPr>
                <w:rFonts w:ascii="Arial" w:hAnsi="Arial" w:cs="Arial"/>
                <w:sz w:val="20"/>
                <w:szCs w:val="20"/>
              </w:rPr>
              <w:t>Article writing is a scientific writing and try to avoid personal pronouns (</w:t>
            </w:r>
            <w:proofErr w:type="spellStart"/>
            <w:r w:rsidRPr="00847AF2">
              <w:rPr>
                <w:rFonts w:ascii="Arial" w:hAnsi="Arial" w:cs="Arial"/>
                <w:sz w:val="20"/>
                <w:szCs w:val="20"/>
              </w:rPr>
              <w:t>eg.</w:t>
            </w:r>
            <w:proofErr w:type="spellEnd"/>
            <w:r w:rsidRPr="00847AF2">
              <w:rPr>
                <w:rFonts w:ascii="Arial" w:hAnsi="Arial" w:cs="Arial"/>
                <w:sz w:val="20"/>
                <w:szCs w:val="20"/>
              </w:rPr>
              <w:t xml:space="preserve"> We in Instrumentation). The sentence started with </w:t>
            </w:r>
            <w:proofErr w:type="spellStart"/>
            <w:r w:rsidRPr="00847AF2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Pr="00847AF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47AF2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847AF2">
              <w:rPr>
                <w:rFonts w:ascii="Arial" w:hAnsi="Arial" w:cs="Arial"/>
                <w:sz w:val="20"/>
                <w:szCs w:val="20"/>
              </w:rPr>
              <w:t xml:space="preserve"> baffling and revise it. </w:t>
            </w:r>
          </w:p>
          <w:p w:rsidR="00526211" w:rsidRPr="00847AF2" w:rsidRDefault="00526211" w:rsidP="00526211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AF2">
              <w:rPr>
                <w:rFonts w:ascii="Arial" w:hAnsi="Arial" w:cs="Arial"/>
                <w:sz w:val="20"/>
                <w:szCs w:val="20"/>
              </w:rPr>
              <w:t xml:space="preserve"> Use either item or statement in all places.</w:t>
            </w:r>
          </w:p>
          <w:p w:rsidR="00526211" w:rsidRPr="00847AF2" w:rsidRDefault="00526211" w:rsidP="00526211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AF2">
              <w:rPr>
                <w:rFonts w:ascii="Arial" w:hAnsi="Arial" w:cs="Arial"/>
                <w:sz w:val="20"/>
                <w:szCs w:val="20"/>
              </w:rPr>
              <w:t>Correct the first sentence under head 1.2 in proper sentence making.</w:t>
            </w:r>
          </w:p>
          <w:p w:rsidR="00526211" w:rsidRPr="00847AF2" w:rsidRDefault="00526211" w:rsidP="00526211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AF2">
              <w:rPr>
                <w:rFonts w:ascii="Arial" w:hAnsi="Arial" w:cs="Arial"/>
                <w:sz w:val="20"/>
                <w:szCs w:val="20"/>
              </w:rPr>
              <w:t>Use correct preposition (instead of ‘of’) in the last line under the 2.3</w:t>
            </w:r>
          </w:p>
          <w:p w:rsidR="00526211" w:rsidRPr="00847AF2" w:rsidRDefault="00526211" w:rsidP="00526211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AF2">
              <w:rPr>
                <w:rFonts w:ascii="Arial" w:hAnsi="Arial" w:cs="Arial"/>
                <w:sz w:val="20"/>
                <w:szCs w:val="20"/>
              </w:rPr>
              <w:t xml:space="preserve">The font size of the interpretation of table 2 is different. </w:t>
            </w:r>
          </w:p>
          <w:p w:rsidR="00526211" w:rsidRPr="00847AF2" w:rsidRDefault="00526211" w:rsidP="00526211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AF2">
              <w:rPr>
                <w:rFonts w:ascii="Arial" w:hAnsi="Arial" w:cs="Arial"/>
                <w:sz w:val="20"/>
                <w:szCs w:val="20"/>
              </w:rPr>
              <w:t xml:space="preserve">The author used the value with the symbol is confusing. Use or write it appropriately. </w:t>
            </w:r>
            <w:proofErr w:type="spellStart"/>
            <w:r w:rsidRPr="00847AF2">
              <w:rPr>
                <w:rFonts w:ascii="Arial" w:hAnsi="Arial" w:cs="Arial"/>
                <w:sz w:val="20"/>
                <w:szCs w:val="20"/>
              </w:rPr>
              <w:t>Eg.</w:t>
            </w:r>
            <w:proofErr w:type="spellEnd"/>
            <w:r w:rsidRPr="00847AF2">
              <w:rPr>
                <w:rFonts w:ascii="Arial" w:hAnsi="Arial" w:cs="Arial"/>
                <w:sz w:val="20"/>
                <w:szCs w:val="20"/>
              </w:rPr>
              <w:t xml:space="preserve"> 0.901&gt;0.6.</w:t>
            </w:r>
          </w:p>
          <w:p w:rsidR="00526211" w:rsidRPr="00847AF2" w:rsidRDefault="00526211" w:rsidP="00526211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AF2">
              <w:rPr>
                <w:rFonts w:ascii="Arial" w:hAnsi="Arial" w:cs="Arial"/>
                <w:sz w:val="20"/>
                <w:szCs w:val="20"/>
              </w:rPr>
              <w:t>Grammar check is needed.</w:t>
            </w:r>
          </w:p>
        </w:tc>
        <w:tc>
          <w:tcPr>
            <w:tcW w:w="1543" w:type="pct"/>
            <w:shd w:val="clear" w:color="auto" w:fill="auto"/>
          </w:tcPr>
          <w:p w:rsidR="00AD63C3" w:rsidRPr="00847AF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47AF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847AF2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D63C3" w:rsidRPr="00847AF2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D63C3" w:rsidRPr="00847AF2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847AF2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847AF2" w:rsidRDefault="00526211" w:rsidP="005262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</w:t>
            </w:r>
            <w:r w:rsidR="00680590" w:rsidRPr="00847AF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Sufficient. </w:t>
            </w:r>
            <w:r w:rsidRPr="00847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Make correction against the following.</w:t>
            </w:r>
          </w:p>
          <w:p w:rsidR="00526211" w:rsidRPr="00847AF2" w:rsidRDefault="00526211" w:rsidP="00526211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31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AF2">
              <w:rPr>
                <w:rFonts w:ascii="Arial" w:hAnsi="Arial" w:cs="Arial"/>
                <w:sz w:val="20"/>
                <w:szCs w:val="20"/>
              </w:rPr>
              <w:t>Correct the in-text citation of Murtaza and Khan according to its reference.</w:t>
            </w:r>
          </w:p>
          <w:p w:rsidR="00526211" w:rsidRPr="00847AF2" w:rsidRDefault="00526211" w:rsidP="00526211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31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AF2">
              <w:rPr>
                <w:rFonts w:ascii="Arial" w:hAnsi="Arial" w:cs="Arial"/>
                <w:sz w:val="20"/>
                <w:szCs w:val="20"/>
              </w:rPr>
              <w:t xml:space="preserve">The reference of the in-text citation of NEP-2020 is not acknowledged properly. </w:t>
            </w:r>
          </w:p>
          <w:p w:rsidR="00526211" w:rsidRPr="00847AF2" w:rsidRDefault="00526211" w:rsidP="00526211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31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AF2">
              <w:rPr>
                <w:rFonts w:ascii="Arial" w:hAnsi="Arial" w:cs="Arial"/>
                <w:sz w:val="20"/>
                <w:szCs w:val="20"/>
              </w:rPr>
              <w:t>Following references are missing.</w:t>
            </w:r>
          </w:p>
          <w:p w:rsidR="00526211" w:rsidRPr="00847AF2" w:rsidRDefault="00526211" w:rsidP="00526211">
            <w:pPr>
              <w:pStyle w:val="ListParagraph"/>
              <w:numPr>
                <w:ilvl w:val="1"/>
                <w:numId w:val="13"/>
              </w:numPr>
              <w:spacing w:after="200" w:line="276" w:lineRule="auto"/>
              <w:ind w:left="74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7AF2">
              <w:rPr>
                <w:rFonts w:ascii="Arial" w:hAnsi="Arial" w:cs="Arial"/>
                <w:sz w:val="20"/>
                <w:szCs w:val="20"/>
              </w:rPr>
              <w:t>Vostanis</w:t>
            </w:r>
            <w:proofErr w:type="spellEnd"/>
            <w:r w:rsidRPr="00847AF2">
              <w:rPr>
                <w:rFonts w:ascii="Arial" w:hAnsi="Arial" w:cs="Arial"/>
                <w:sz w:val="20"/>
                <w:szCs w:val="20"/>
              </w:rPr>
              <w:t xml:space="preserve"> &amp; Bell, 2020</w:t>
            </w:r>
          </w:p>
          <w:p w:rsidR="00526211" w:rsidRPr="00847AF2" w:rsidRDefault="00526211" w:rsidP="00526211">
            <w:pPr>
              <w:pStyle w:val="ListParagraph"/>
              <w:numPr>
                <w:ilvl w:val="1"/>
                <w:numId w:val="13"/>
              </w:numPr>
              <w:spacing w:after="200" w:line="276" w:lineRule="auto"/>
              <w:ind w:left="74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AF2">
              <w:rPr>
                <w:rFonts w:ascii="Arial" w:hAnsi="Arial" w:cs="Arial"/>
                <w:sz w:val="20"/>
                <w:szCs w:val="20"/>
              </w:rPr>
              <w:t xml:space="preserve">Horn, 1965 </w:t>
            </w:r>
          </w:p>
          <w:p w:rsidR="00526211" w:rsidRPr="00847AF2" w:rsidRDefault="00526211" w:rsidP="00526211">
            <w:pPr>
              <w:pStyle w:val="ListParagraph"/>
              <w:numPr>
                <w:ilvl w:val="1"/>
                <w:numId w:val="13"/>
              </w:numPr>
              <w:spacing w:after="200" w:line="276" w:lineRule="auto"/>
              <w:ind w:left="74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7AF2">
              <w:rPr>
                <w:rFonts w:ascii="Arial" w:hAnsi="Arial" w:cs="Arial"/>
                <w:sz w:val="20"/>
                <w:szCs w:val="20"/>
              </w:rPr>
              <w:lastRenderedPageBreak/>
              <w:t>Fornell</w:t>
            </w:r>
            <w:proofErr w:type="spellEnd"/>
            <w:r w:rsidRPr="00847AF2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847AF2">
              <w:rPr>
                <w:rFonts w:ascii="Arial" w:hAnsi="Arial" w:cs="Arial"/>
                <w:sz w:val="20"/>
                <w:szCs w:val="20"/>
              </w:rPr>
              <w:t>Larcker</w:t>
            </w:r>
            <w:proofErr w:type="spellEnd"/>
            <w:r w:rsidRPr="00847AF2">
              <w:rPr>
                <w:rFonts w:ascii="Arial" w:hAnsi="Arial" w:cs="Arial"/>
                <w:sz w:val="20"/>
                <w:szCs w:val="20"/>
              </w:rPr>
              <w:t>, 1981</w:t>
            </w:r>
          </w:p>
          <w:p w:rsidR="00526211" w:rsidRPr="00847AF2" w:rsidRDefault="00526211" w:rsidP="00526211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31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AF2">
              <w:rPr>
                <w:rFonts w:ascii="Arial" w:hAnsi="Arial" w:cs="Arial"/>
                <w:sz w:val="20"/>
                <w:szCs w:val="20"/>
              </w:rPr>
              <w:t>Year is different between in-text citation and it reference.</w:t>
            </w:r>
          </w:p>
          <w:p w:rsidR="00526211" w:rsidRPr="00847AF2" w:rsidRDefault="00526211" w:rsidP="00526211">
            <w:pPr>
              <w:pStyle w:val="ListParagraph"/>
              <w:numPr>
                <w:ilvl w:val="1"/>
                <w:numId w:val="13"/>
              </w:numPr>
              <w:spacing w:after="200" w:line="276" w:lineRule="auto"/>
              <w:ind w:left="74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AF2">
              <w:rPr>
                <w:rFonts w:ascii="Arial" w:hAnsi="Arial" w:cs="Arial"/>
                <w:sz w:val="20"/>
                <w:szCs w:val="20"/>
              </w:rPr>
              <w:t>Kaiser, 1974 (1958 in reference)</w:t>
            </w:r>
          </w:p>
          <w:p w:rsidR="00526211" w:rsidRPr="00847AF2" w:rsidRDefault="00526211" w:rsidP="00526211">
            <w:pPr>
              <w:pStyle w:val="ListParagraph"/>
              <w:numPr>
                <w:ilvl w:val="1"/>
                <w:numId w:val="13"/>
              </w:numPr>
              <w:spacing w:after="200" w:line="276" w:lineRule="auto"/>
              <w:ind w:left="74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AF2">
              <w:rPr>
                <w:rFonts w:ascii="Arial" w:hAnsi="Arial" w:cs="Arial"/>
                <w:sz w:val="20"/>
                <w:szCs w:val="20"/>
              </w:rPr>
              <w:t>Hair et al., 2018 (2006 in reference)</w:t>
            </w:r>
          </w:p>
          <w:p w:rsidR="00526211" w:rsidRPr="00847AF2" w:rsidRDefault="00526211" w:rsidP="00526211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31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AF2">
              <w:rPr>
                <w:rFonts w:ascii="Arial" w:hAnsi="Arial" w:cs="Arial"/>
                <w:sz w:val="20"/>
                <w:szCs w:val="20"/>
              </w:rPr>
              <w:t xml:space="preserve">More than ten references are not in-text cited in the manuscript. Kindly check all the in-text citations are acknowledge as reference.  </w:t>
            </w:r>
          </w:p>
        </w:tc>
        <w:tc>
          <w:tcPr>
            <w:tcW w:w="1543" w:type="pct"/>
            <w:shd w:val="clear" w:color="auto" w:fill="auto"/>
          </w:tcPr>
          <w:p w:rsidR="00AD63C3" w:rsidRPr="00847AF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47AF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847AF2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D63C3" w:rsidRPr="00847AF2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D63C3" w:rsidRPr="00847AF2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847AF2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D63C3" w:rsidRPr="00847AF2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D63C3" w:rsidRPr="00847AF2" w:rsidRDefault="006805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AF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Humans are </w:t>
            </w:r>
            <w:r w:rsidR="005E5685" w:rsidRPr="00847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involved</w:t>
            </w:r>
            <w:r w:rsidRPr="00847AF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the study</w:t>
            </w:r>
            <w:r w:rsidR="00526211" w:rsidRPr="00847AF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so ethical approval by the ethical committee is needed. </w:t>
            </w:r>
          </w:p>
        </w:tc>
        <w:tc>
          <w:tcPr>
            <w:tcW w:w="1543" w:type="pct"/>
            <w:shd w:val="clear" w:color="auto" w:fill="auto"/>
          </w:tcPr>
          <w:p w:rsidR="00AD63C3" w:rsidRPr="00847AF2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47AF2" w:rsidRPr="00847AF2" w:rsidRDefault="00847AF2" w:rsidP="00847AF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0" w:name="_GoBack"/>
      <w:bookmarkEnd w:id="0"/>
    </w:p>
    <w:p w:rsidR="00847AF2" w:rsidRPr="00847AF2" w:rsidRDefault="00847AF2" w:rsidP="00847AF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47AF2">
        <w:rPr>
          <w:rFonts w:ascii="Arial" w:hAnsi="Arial" w:cs="Arial"/>
          <w:b/>
          <w:u w:val="single"/>
        </w:rPr>
        <w:t>Reviewer details:</w:t>
      </w:r>
    </w:p>
    <w:p w:rsidR="00847AF2" w:rsidRPr="00847AF2" w:rsidRDefault="00847AF2" w:rsidP="00847AF2">
      <w:pPr>
        <w:rPr>
          <w:rFonts w:ascii="Arial" w:hAnsi="Arial" w:cs="Arial"/>
          <w:sz w:val="20"/>
          <w:szCs w:val="20"/>
        </w:rPr>
      </w:pPr>
      <w:r w:rsidRPr="00847AF2">
        <w:rPr>
          <w:rFonts w:ascii="Arial" w:hAnsi="Arial" w:cs="Arial"/>
          <w:sz w:val="20"/>
          <w:szCs w:val="20"/>
        </w:rPr>
        <w:t>.</w:t>
      </w:r>
      <w:r w:rsidRPr="00847AF2">
        <w:rPr>
          <w:rFonts w:ascii="Arial" w:hAnsi="Arial" w:cs="Arial"/>
          <w:color w:val="000000"/>
          <w:sz w:val="20"/>
          <w:szCs w:val="20"/>
        </w:rPr>
        <w:t xml:space="preserve"> K. Suresh, National Institute of Technology</w:t>
      </w:r>
      <w:r w:rsidRPr="00847AF2">
        <w:rPr>
          <w:rFonts w:ascii="Arial" w:hAnsi="Arial" w:cs="Arial"/>
          <w:sz w:val="20"/>
          <w:szCs w:val="20"/>
        </w:rPr>
        <w:t xml:space="preserve">, </w:t>
      </w:r>
      <w:r w:rsidRPr="00847AF2">
        <w:rPr>
          <w:rFonts w:ascii="Arial" w:hAnsi="Arial" w:cs="Arial"/>
          <w:color w:val="000000"/>
          <w:sz w:val="20"/>
          <w:szCs w:val="20"/>
        </w:rPr>
        <w:t>India</w:t>
      </w:r>
    </w:p>
    <w:p w:rsidR="00AD63C3" w:rsidRPr="00847AF2" w:rsidRDefault="00AD63C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AD63C3" w:rsidRPr="00847AF2" w:rsidSect="0032447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020" w:rsidRDefault="00207020">
      <w:r>
        <w:separator/>
      </w:r>
    </w:p>
  </w:endnote>
  <w:endnote w:type="continuationSeparator" w:id="0">
    <w:p w:rsidR="00207020" w:rsidRDefault="0020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pStyle w:val="Footer"/>
      <w:jc w:val="right"/>
    </w:pPr>
  </w:p>
  <w:p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32447F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32447F">
      <w:rPr>
        <w:b/>
        <w:sz w:val="20"/>
      </w:rPr>
      <w:fldChar w:fldCharType="separate"/>
    </w:r>
    <w:r w:rsidR="009A0341">
      <w:rPr>
        <w:b/>
        <w:noProof/>
        <w:sz w:val="20"/>
      </w:rPr>
      <w:t>4</w:t>
    </w:r>
    <w:r w:rsidR="0032447F">
      <w:rPr>
        <w:b/>
        <w:sz w:val="20"/>
      </w:rPr>
      <w:fldChar w:fldCharType="end"/>
    </w:r>
    <w:r>
      <w:rPr>
        <w:sz w:val="20"/>
      </w:rPr>
      <w:t xml:space="preserve"> of </w:t>
    </w:r>
    <w:r w:rsidR="0032447F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32447F">
      <w:rPr>
        <w:b/>
        <w:sz w:val="20"/>
      </w:rPr>
      <w:fldChar w:fldCharType="separate"/>
    </w:r>
    <w:r w:rsidR="009A0341">
      <w:rPr>
        <w:b/>
        <w:noProof/>
        <w:sz w:val="20"/>
      </w:rPr>
      <w:t>5</w:t>
    </w:r>
    <w:r w:rsidR="0032447F">
      <w:rPr>
        <w:b/>
        <w:sz w:val="20"/>
      </w:rPr>
      <w:fldChar w:fldCharType="end"/>
    </w:r>
  </w:p>
  <w:p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D63C3" w:rsidRDefault="00AD63C3">
    <w:pPr>
      <w:pStyle w:val="Footer"/>
      <w:jc w:val="right"/>
    </w:pPr>
  </w:p>
  <w:p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020" w:rsidRDefault="00207020">
      <w:r>
        <w:separator/>
      </w:r>
    </w:p>
  </w:footnote>
  <w:footnote w:type="continuationSeparator" w:id="0">
    <w:p w:rsidR="00207020" w:rsidRDefault="00207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724DB4"/>
    <w:multiLevelType w:val="hybridMultilevel"/>
    <w:tmpl w:val="7BE43A26"/>
    <w:lvl w:ilvl="0" w:tplc="0409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3C3"/>
    <w:rsid w:val="00207020"/>
    <w:rsid w:val="0032447F"/>
    <w:rsid w:val="00360E06"/>
    <w:rsid w:val="00376884"/>
    <w:rsid w:val="00420C95"/>
    <w:rsid w:val="0051512A"/>
    <w:rsid w:val="00526211"/>
    <w:rsid w:val="005E5685"/>
    <w:rsid w:val="006425B2"/>
    <w:rsid w:val="006548B6"/>
    <w:rsid w:val="00680590"/>
    <w:rsid w:val="007C68F2"/>
    <w:rsid w:val="00847AF2"/>
    <w:rsid w:val="009A0341"/>
    <w:rsid w:val="00AA6BE8"/>
    <w:rsid w:val="00AC2A92"/>
    <w:rsid w:val="00AD63C3"/>
    <w:rsid w:val="00AF7EB4"/>
    <w:rsid w:val="00B3733A"/>
    <w:rsid w:val="00B5190F"/>
    <w:rsid w:val="00BD02B0"/>
    <w:rsid w:val="00C037D3"/>
    <w:rsid w:val="00DB0F17"/>
    <w:rsid w:val="00E52FE1"/>
    <w:rsid w:val="00EF7BB7"/>
    <w:rsid w:val="00F02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4564F"/>
  <w15:docId w15:val="{A84B7D80-A0EB-4279-9437-566BF091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47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32447F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32447F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2447F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32447F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32447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32447F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32447F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3244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447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47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2447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3244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447F"/>
    <w:pPr>
      <w:ind w:left="720"/>
      <w:contextualSpacing/>
    </w:pPr>
  </w:style>
  <w:style w:type="paragraph" w:styleId="Revision">
    <w:name w:val="Revision"/>
    <w:hidden/>
    <w:uiPriority w:val="99"/>
    <w:semiHidden/>
    <w:rsid w:val="0032447F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32447F"/>
    <w:rPr>
      <w:color w:val="800080"/>
      <w:u w:val="single"/>
    </w:rPr>
  </w:style>
  <w:style w:type="table" w:styleId="TableGrid">
    <w:name w:val="Table Grid"/>
    <w:basedOn w:val="TableNormal"/>
    <w:uiPriority w:val="59"/>
    <w:rsid w:val="0032447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32447F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32447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52FE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47AF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985</Words>
  <Characters>5621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31</cp:revision>
  <dcterms:created xsi:type="dcterms:W3CDTF">2026-03-24T06:15:00Z</dcterms:created>
  <dcterms:modified xsi:type="dcterms:W3CDTF">2026-04-13T06:16:00Z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