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EC4015" w14:paraId="4ADADFFE" w14:textId="77777777">
        <w:trPr>
          <w:trHeight w:val="20"/>
          <w:jc w:val="center"/>
        </w:trPr>
        <w:tc>
          <w:tcPr>
            <w:tcW w:w="1186" w:type="pct"/>
          </w:tcPr>
          <w:p w14:paraId="2AEFF793" w14:textId="77777777" w:rsidR="00AD63C3" w:rsidRPr="00EC401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F98E74" w14:textId="77777777" w:rsidR="00AD63C3" w:rsidRPr="00EC4015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EC4015" w14:paraId="7F1F036B" w14:textId="77777777">
        <w:trPr>
          <w:trHeight w:val="20"/>
          <w:jc w:val="center"/>
        </w:trPr>
        <w:tc>
          <w:tcPr>
            <w:tcW w:w="1186" w:type="pct"/>
          </w:tcPr>
          <w:p w14:paraId="49CFE3AC" w14:textId="77777777" w:rsidR="00AD63C3" w:rsidRPr="00EC401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75E1380" w14:textId="77777777" w:rsidR="00AD63C3" w:rsidRPr="00EC4015" w:rsidRDefault="00252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Ms_AJESS_156250</w:t>
            </w:r>
          </w:p>
        </w:tc>
      </w:tr>
      <w:tr w:rsidR="00AD63C3" w:rsidRPr="00EC4015" w14:paraId="49629662" w14:textId="77777777">
        <w:trPr>
          <w:trHeight w:val="20"/>
          <w:jc w:val="center"/>
        </w:trPr>
        <w:tc>
          <w:tcPr>
            <w:tcW w:w="1186" w:type="pct"/>
          </w:tcPr>
          <w:p w14:paraId="63D30B9E" w14:textId="77777777" w:rsidR="00AD63C3" w:rsidRPr="00EC401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2718E08" w14:textId="77777777" w:rsidR="00AD63C3" w:rsidRPr="00EC4015" w:rsidRDefault="00601A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>INSTITUTIONAL CLIMATE AND ITS IMPACT ON ACADEMIC ACHIEVEMENT OF SECONDARY SCHOOL STUDENTS IN LAKSHADWEEP</w:t>
            </w:r>
          </w:p>
        </w:tc>
      </w:tr>
      <w:tr w:rsidR="00AD63C3" w:rsidRPr="00EC4015" w14:paraId="130B35C0" w14:textId="77777777">
        <w:trPr>
          <w:trHeight w:val="20"/>
          <w:jc w:val="center"/>
        </w:trPr>
        <w:tc>
          <w:tcPr>
            <w:tcW w:w="1186" w:type="pct"/>
          </w:tcPr>
          <w:p w14:paraId="66300065" w14:textId="77777777" w:rsidR="00AD63C3" w:rsidRPr="00EC4015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A8C17E1" w14:textId="77777777" w:rsidR="00AD63C3" w:rsidRPr="00EC401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B7CEFE0" w14:textId="77777777" w:rsidR="00AD63C3" w:rsidRPr="00EC401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19C444" w14:textId="77777777" w:rsidR="00AD63C3" w:rsidRPr="00EC4015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7E37B1" w14:textId="77777777" w:rsidR="00AD63C3" w:rsidRPr="00EC4015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401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401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52B66AF" w14:textId="77777777" w:rsidR="00AD63C3" w:rsidRPr="00EC4015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EC4015" w14:paraId="716A1063" w14:textId="77777777" w:rsidTr="00DF1A46">
        <w:trPr>
          <w:trHeight w:val="589"/>
          <w:jc w:val="center"/>
        </w:trPr>
        <w:tc>
          <w:tcPr>
            <w:tcW w:w="1789" w:type="pct"/>
            <w:noWrap/>
          </w:tcPr>
          <w:p w14:paraId="3D0EF1D6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160634E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01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9CE6287" w14:textId="77777777" w:rsidR="00AD63C3" w:rsidRPr="00EC4015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40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40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A6C1EB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144CEDE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0392C4" w14:textId="77777777" w:rsidR="00AD63C3" w:rsidRPr="00EC4015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D2212C9" w14:textId="60E12191" w:rsidR="00AD63C3" w:rsidRPr="00EC4015" w:rsidRDefault="00DF1A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sz w:val="20"/>
                <w:szCs w:val="20"/>
              </w:rPr>
              <w:t>The topic is extremely interesting, bringing to the forefront the importance of the organizational climate in schools for students’ education. The study focuses on a specific, isolated region in India. The research is based on surveying a sample of 120 students. However, the design and writing of the article present numerous shortcomings, and major improvements are necessary for publication.</w:t>
            </w:r>
          </w:p>
        </w:tc>
        <w:tc>
          <w:tcPr>
            <w:tcW w:w="1367" w:type="pct"/>
          </w:tcPr>
          <w:p w14:paraId="7F37A1F3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50604E" w14:textId="77777777" w:rsidR="00AD63C3" w:rsidRPr="00EC4015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1674710E" w14:textId="77777777" w:rsidR="00AD63C3" w:rsidRPr="00EC4015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401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C21E734" w14:textId="77777777" w:rsidR="00AD63C3" w:rsidRPr="00EC401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EC4015" w14:paraId="56D8FA6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BAF6373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286F709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01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C00050" w14:textId="77777777" w:rsidR="00AD63C3" w:rsidRPr="00EC4015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40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EC4015" w14:paraId="3C7680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0BB05D" w14:textId="77777777" w:rsidR="00AD63C3" w:rsidRPr="00EC401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79C34B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5D01C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4DC766" w14:textId="3E2107BB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E74608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4BC281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32D8D8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01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EB59D34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C995A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73D3C8" w14:textId="1432587E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908171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0DE44F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DF8CFF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01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E310893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2C5A4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052768" w14:textId="6A799F28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C579F4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25F0D4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D6FE63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01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E9E04C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EB6A0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C0EB13" w14:textId="56DBA303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06EE4C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076E06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231AD9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01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4C9B447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5B92C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6D9B5B" w14:textId="6D8E7123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EDF21D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40AD20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F64692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01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CFE1864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AADDD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ECC297" w14:textId="0C972FE6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EF1E363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2E2724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B989E3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01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4EBB43E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E5BC7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C3D667" w14:textId="1F15387D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0529F3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60F0E3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BA7D13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01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35CFDC5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04D6D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2726CB" w14:textId="0C24D427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307E535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5CA039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49A155" w14:textId="77777777" w:rsidR="00AD63C3" w:rsidRPr="00EC401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BEF705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75D0D" w14:textId="77777777" w:rsidR="00AD63C3" w:rsidRPr="00EC401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597438" w14:textId="7BEB8D3E" w:rsidR="00AD63C3" w:rsidRPr="00EC4015" w:rsidRDefault="001616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CC608A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6127DF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CE3D2F" w14:textId="77777777" w:rsidR="00AD63C3" w:rsidRPr="00EC401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80DFA0F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EDDF3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D59E94" w14:textId="169682C1" w:rsidR="00AD63C3" w:rsidRPr="00EC4015" w:rsidRDefault="001616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314B70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3664FB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C76C6E" w14:textId="77777777" w:rsidR="00AD63C3" w:rsidRPr="00EC401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A979B2A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886FA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CF142B" w14:textId="2722EA13" w:rsidR="00AD63C3" w:rsidRPr="00EC4015" w:rsidRDefault="001616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94565F3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23448E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52718" w14:textId="77777777" w:rsidR="00AD63C3" w:rsidRPr="00EC401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B9A892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4D59C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3A327" w14:textId="017AAB14" w:rsidR="00AD63C3" w:rsidRPr="00EC4015" w:rsidRDefault="001616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D96F511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097AEC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1E91EB" w14:textId="77777777" w:rsidR="00AD63C3" w:rsidRPr="00EC401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D0A927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633A1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2787FF" w14:textId="5A01DF61" w:rsidR="00AD63C3" w:rsidRPr="00EC4015" w:rsidRDefault="001616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19919AE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493871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C04449" w14:textId="77777777" w:rsidR="00AD63C3" w:rsidRPr="00EC401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08901E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58DA272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9DB732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89D374" w14:textId="14E36029" w:rsidR="00AD63C3" w:rsidRPr="00EC4015" w:rsidRDefault="001616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1881DE43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3EA4BF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5403D7" w14:textId="77777777" w:rsidR="00AD63C3" w:rsidRPr="00EC401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32405BA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C9A5F" w14:textId="77777777" w:rsidR="00AD63C3" w:rsidRPr="00EC4015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BAF446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39D907" w14:textId="71ECD49E" w:rsidR="00AD63C3" w:rsidRPr="00EC4015" w:rsidRDefault="001616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47B2D8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E8CFA5" w14:textId="77777777" w:rsidR="00AD63C3" w:rsidRPr="00EC4015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729B66" w14:textId="77777777" w:rsidR="00AD63C3" w:rsidRPr="00EC4015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401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EC06336" w14:textId="77777777" w:rsidR="00AD63C3" w:rsidRPr="00EC401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EC4015" w14:paraId="753E19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AAC936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3F5F81C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01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E3BF554" w14:textId="77777777" w:rsidR="00AD63C3" w:rsidRPr="00EC4015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D3F8955" w14:textId="77777777" w:rsidR="00AD63C3" w:rsidRPr="00EC4015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40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40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845859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5C5815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5ECB43" w14:textId="77777777" w:rsidR="00AD63C3" w:rsidRPr="00EC401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A8AD12" w14:textId="77777777" w:rsidR="00AD63C3" w:rsidRPr="00EC401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045C50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4086BA" w14:textId="77777777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  <w:p w14:paraId="75563B8E" w14:textId="11DD0C4C" w:rsidR="00161634" w:rsidRPr="00EC4015" w:rsidRDefault="00DF1A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sz w:val="20"/>
                <w:szCs w:val="20"/>
              </w:rPr>
              <w:t>However, they could also add that it is based on students’ perceptions of the organizational climate.</w:t>
            </w:r>
          </w:p>
        </w:tc>
        <w:tc>
          <w:tcPr>
            <w:tcW w:w="1543" w:type="pct"/>
          </w:tcPr>
          <w:p w14:paraId="0837B644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697CC7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4F4E3E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01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F796C21" w14:textId="77777777" w:rsidR="00AD63C3" w:rsidRPr="00EC401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35EC07" w14:textId="77777777" w:rsidR="00AD63C3" w:rsidRPr="00EC4015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ACB1AA" w14:textId="1BB66E95" w:rsidR="00AD63C3" w:rsidRPr="00EC4015" w:rsidRDefault="001616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4F28C0E4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7BC6797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04A09E" w14:textId="77777777" w:rsidR="00AD63C3" w:rsidRPr="00EC4015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401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4015">
              <w:rPr>
                <w:rFonts w:ascii="Arial" w:hAnsi="Arial" w:cs="Arial"/>
                <w:lang w:val="en-GB" w:eastAsia="en-US"/>
              </w:rPr>
              <w:br/>
            </w:r>
          </w:p>
          <w:p w14:paraId="1392C1C4" w14:textId="77777777" w:rsidR="00AD63C3" w:rsidRPr="00EC4015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CFF1CE" w14:textId="77777777" w:rsidR="00AD63C3" w:rsidRPr="00EC4015" w:rsidRDefault="001616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14:paraId="00203321" w14:textId="5A4A9785" w:rsidR="00161634" w:rsidRPr="00EC4015" w:rsidRDefault="00DF1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sz w:val="20"/>
                <w:szCs w:val="20"/>
              </w:rPr>
              <w:t>The methodological approach is not presented in detail, and the items used in the questionnaire are not provided. The traceability of the research is not ensured - there is no specification of the number of schools analyzed, the educational level of the students who completed the questionnaire, or the period during which the research was conducted.</w:t>
            </w:r>
          </w:p>
        </w:tc>
        <w:tc>
          <w:tcPr>
            <w:tcW w:w="1543" w:type="pct"/>
          </w:tcPr>
          <w:p w14:paraId="6E5631EE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72416BB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2E91CA" w14:textId="77777777" w:rsidR="00AD63C3" w:rsidRPr="00EC401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9BB7D7" w14:textId="77777777" w:rsidR="00AD63C3" w:rsidRPr="00EC401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E89B8E" w14:textId="77777777" w:rsidR="00AD63C3" w:rsidRPr="00EC401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A47884" w14:textId="77777777" w:rsidR="00AD63C3" w:rsidRPr="00EC401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D39398B" w14:textId="77777777" w:rsidR="00AD63C3" w:rsidRPr="00EC4015" w:rsidRDefault="00F72B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14:paraId="751CE3BC" w14:textId="77777777" w:rsidR="003B38DF" w:rsidRPr="00EC4015" w:rsidRDefault="003B3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D4C786" w14:textId="77777777" w:rsidR="003B38DF" w:rsidRPr="00EC4015" w:rsidRDefault="003B38DF" w:rsidP="003B38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</w:rPr>
              <w:t>The article shows serious deficiencies in citing references.</w:t>
            </w:r>
          </w:p>
          <w:p w14:paraId="31BB2267" w14:textId="022A2021" w:rsidR="003B38DF" w:rsidRPr="00EC4015" w:rsidRDefault="003B38DF" w:rsidP="003B38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</w:rPr>
              <w:t>Several sources are not indicated in the text: Aggarwal, J. C., 2010; Best, J. W., &amp; Kahn, J. V., 2006; Halpin, A. W., &amp; Croft, D. B., 1963; Kothari, C. R., 2004; National School Climate Council, 2007; Sharma, R. A., 2005; Singh, Y. K., 2006.</w:t>
            </w:r>
          </w:p>
          <w:p w14:paraId="732390F9" w14:textId="77777777" w:rsidR="003B38DF" w:rsidRPr="00EC4015" w:rsidRDefault="003B38DF" w:rsidP="003B38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</w:rPr>
              <w:t xml:space="preserve">Several sources, including some with DOIs, could not be identified: Aggarwal, J. C. (2010); Aldridge, J. M., &amp; McChesney, K. (2022); Best, J. W., &amp; Kahn, J. V. (2006); García, E., &amp; Weiss, E. (2023); </w:t>
            </w:r>
            <w:proofErr w:type="spellStart"/>
            <w:r w:rsidRPr="00EC4015">
              <w:rPr>
                <w:rFonts w:ascii="Arial" w:hAnsi="Arial" w:cs="Arial"/>
                <w:bCs/>
                <w:sz w:val="20"/>
                <w:szCs w:val="20"/>
              </w:rPr>
              <w:t>Kutsyuruba</w:t>
            </w:r>
            <w:proofErr w:type="spellEnd"/>
            <w:r w:rsidRPr="00EC4015">
              <w:rPr>
                <w:rFonts w:ascii="Arial" w:hAnsi="Arial" w:cs="Arial"/>
                <w:bCs/>
                <w:sz w:val="20"/>
                <w:szCs w:val="20"/>
              </w:rPr>
              <w:t xml:space="preserve">, B., Walker, K., &amp; Noonan, B. (2023); Liu, Y., Van Damme, J., </w:t>
            </w:r>
            <w:proofErr w:type="spellStart"/>
            <w:r w:rsidRPr="00EC4015">
              <w:rPr>
                <w:rFonts w:ascii="Arial" w:hAnsi="Arial" w:cs="Arial"/>
                <w:bCs/>
                <w:sz w:val="20"/>
                <w:szCs w:val="20"/>
              </w:rPr>
              <w:t>Gielen</w:t>
            </w:r>
            <w:proofErr w:type="spellEnd"/>
            <w:r w:rsidRPr="00EC4015">
              <w:rPr>
                <w:rFonts w:ascii="Arial" w:hAnsi="Arial" w:cs="Arial"/>
                <w:bCs/>
                <w:sz w:val="20"/>
                <w:szCs w:val="20"/>
              </w:rPr>
              <w:t xml:space="preserve">, S., &amp; Van Den </w:t>
            </w:r>
            <w:proofErr w:type="spellStart"/>
            <w:r w:rsidRPr="00EC4015">
              <w:rPr>
                <w:rFonts w:ascii="Arial" w:hAnsi="Arial" w:cs="Arial"/>
                <w:bCs/>
                <w:sz w:val="20"/>
                <w:szCs w:val="20"/>
              </w:rPr>
              <w:t>Noortgate</w:t>
            </w:r>
            <w:proofErr w:type="spellEnd"/>
            <w:r w:rsidRPr="00EC4015">
              <w:rPr>
                <w:rFonts w:ascii="Arial" w:hAnsi="Arial" w:cs="Arial"/>
                <w:bCs/>
                <w:sz w:val="20"/>
                <w:szCs w:val="20"/>
              </w:rPr>
              <w:t xml:space="preserve">, W. (2022); Wang, M. T., &amp; </w:t>
            </w:r>
            <w:proofErr w:type="spellStart"/>
            <w:r w:rsidRPr="00EC4015">
              <w:rPr>
                <w:rFonts w:ascii="Arial" w:hAnsi="Arial" w:cs="Arial"/>
                <w:bCs/>
                <w:sz w:val="20"/>
                <w:szCs w:val="20"/>
              </w:rPr>
              <w:t>Degol</w:t>
            </w:r>
            <w:proofErr w:type="spellEnd"/>
            <w:r w:rsidRPr="00EC4015">
              <w:rPr>
                <w:rFonts w:ascii="Arial" w:hAnsi="Arial" w:cs="Arial"/>
                <w:bCs/>
                <w:sz w:val="20"/>
                <w:szCs w:val="20"/>
              </w:rPr>
              <w:t>, J. L. (2020).</w:t>
            </w:r>
          </w:p>
          <w:p w14:paraId="367D8C34" w14:textId="77777777" w:rsidR="003B38DF" w:rsidRPr="00EC4015" w:rsidRDefault="003B38DF" w:rsidP="003B38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</w:rPr>
              <w:t>Several sources are incompletely cited: Sharma, R., &amp; Singh, P. (2025); Zhang, Y., &amp; Campbell, T. (2024).</w:t>
            </w:r>
          </w:p>
          <w:p w14:paraId="09788887" w14:textId="77777777" w:rsidR="003B38DF" w:rsidRPr="00EC4015" w:rsidRDefault="003B38DF" w:rsidP="003B38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</w:rPr>
              <w:t>It is recommended to carefully verify the sources used, ensure their proper formatting, and check the correspondence between in-text citations and the sources listed in the final bibliography.</w:t>
            </w:r>
          </w:p>
          <w:p w14:paraId="7FB0494C" w14:textId="7A659C89" w:rsidR="00F72BDD" w:rsidRPr="00EC4015" w:rsidRDefault="00F72B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8F8F7A6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EC4015" w14:paraId="3B308E2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2CDAE68" w14:textId="77777777" w:rsidR="00AD63C3" w:rsidRPr="00EC4015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A8B9B4" w14:textId="77777777" w:rsidR="00AD63C3" w:rsidRPr="00EC401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E8F3C6" w14:textId="77777777" w:rsidR="00AD63C3" w:rsidRPr="00EC401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DCD46A" w14:textId="77777777" w:rsidR="00AD63C3" w:rsidRPr="00EC4015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CDA60D" w14:textId="77777777" w:rsidR="00AD63C3" w:rsidRPr="00EC4015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767F566" w14:textId="0475B5F4" w:rsidR="00AD63C3" w:rsidRPr="00EC4015" w:rsidRDefault="00DF1A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</w:tcPr>
          <w:p w14:paraId="7A3E1820" w14:textId="77777777" w:rsidR="00AD63C3" w:rsidRPr="00EC4015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571CBE" w14:textId="1F646185" w:rsidR="00D46C39" w:rsidRPr="00EC4015" w:rsidRDefault="00D46C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8FE017B" w14:textId="738BC78A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472DCA3" w14:textId="55873B72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006346" w14:textId="69ED4C9E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FA14195" w14:textId="785DD874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345C67D" w14:textId="66DC760F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2AA16AF" w14:textId="42350D5E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84EA82B" w14:textId="4C962501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71677B9" w14:textId="73FBBE4F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BC0CF31" w14:textId="4ED95342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25BD742" w14:textId="185DAF02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0FA3C3" w14:textId="3C0A5DFC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4C466D5" w14:textId="2DA9F4DD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C2382F2" w14:textId="296374C1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782C6E2" w14:textId="1F14C3D7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AA9CC9E" w14:textId="5F1BCE78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8CCC236" w14:textId="1A345D4C" w:rsidR="00D3715A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5EBDECF" w14:textId="0FEEE7D9" w:rsidR="00F41552" w:rsidRDefault="00F4155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B411E5C" w14:textId="11E8BDBB" w:rsidR="00BB610E" w:rsidRDefault="00BB61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8C36EED" w14:textId="77777777" w:rsidR="00EF60E6" w:rsidRPr="00EC4015" w:rsidRDefault="00EF60E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14:paraId="1F86D8CA" w14:textId="77777777" w:rsidR="00D3715A" w:rsidRPr="00EC4015" w:rsidRDefault="00D37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1AAF453" w14:textId="5035DC74" w:rsidR="00AD63C3" w:rsidRPr="00EC4015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C401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 xml:space="preserve">PART </w:t>
      </w:r>
      <w:r w:rsidR="00D46C39" w:rsidRPr="00EC401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66BC023" w14:textId="77777777" w:rsidR="00AD63C3" w:rsidRPr="00EC4015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D63C3" w:rsidRPr="00EC4015" w14:paraId="49940DC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EB6CA18" w14:textId="77777777" w:rsidR="00AD63C3" w:rsidRPr="00EC401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40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73E139" w14:textId="77777777" w:rsidR="00AD63C3" w:rsidRPr="00EC401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EC4015" w14:paraId="4FF88DCE" w14:textId="77777777">
        <w:trPr>
          <w:trHeight w:val="20"/>
          <w:jc w:val="center"/>
        </w:trPr>
        <w:tc>
          <w:tcPr>
            <w:tcW w:w="2784" w:type="pct"/>
            <w:noWrap/>
          </w:tcPr>
          <w:p w14:paraId="4FE0EBAC" w14:textId="77777777" w:rsidR="00AD63C3" w:rsidRPr="00EC401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2BE0CAA" w14:textId="77777777" w:rsidR="00AD63C3" w:rsidRPr="00EC4015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EC4015" w14:paraId="4D993ECF" w14:textId="77777777">
        <w:trPr>
          <w:trHeight w:val="20"/>
          <w:jc w:val="center"/>
        </w:trPr>
        <w:tc>
          <w:tcPr>
            <w:tcW w:w="2784" w:type="pct"/>
            <w:noWrap/>
          </w:tcPr>
          <w:p w14:paraId="0D64EC96" w14:textId="77777777" w:rsidR="00AD63C3" w:rsidRPr="00EC401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86F550" w14:textId="67FFB0F2" w:rsidR="00B14CFF" w:rsidRPr="00EC4015" w:rsidRDefault="00B14CFF" w:rsidP="00B14CF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sz w:val="20"/>
                <w:szCs w:val="20"/>
                <w:lang w:val="en-GB"/>
              </w:rPr>
              <w:t>The author has numerous bibliographic sources that are incorrectly written</w:t>
            </w:r>
            <w:r w:rsidR="001641E8" w:rsidRPr="00EC401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D7DE9CF" w14:textId="77777777" w:rsidR="00B14CFF" w:rsidRPr="00EC4015" w:rsidRDefault="00B14CFF" w:rsidP="00B14CF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sz w:val="20"/>
                <w:szCs w:val="20"/>
                <w:lang w:val="en-GB"/>
              </w:rPr>
              <w:t>The methodological section is profoundly deficient - key elements required to ensure the traceability of the research are missing.</w:t>
            </w:r>
          </w:p>
          <w:p w14:paraId="73D4EB50" w14:textId="727F8BAE" w:rsidR="00AD63C3" w:rsidRPr="00EC4015" w:rsidRDefault="00B14CFF" w:rsidP="00B14C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015">
              <w:rPr>
                <w:rFonts w:ascii="Arial" w:hAnsi="Arial" w:cs="Arial"/>
                <w:sz w:val="20"/>
                <w:szCs w:val="20"/>
                <w:lang w:val="en-GB"/>
              </w:rPr>
              <w:t>The analysis is simplistic, and many elements from the theoretical section are repeated in both the literature review and the discussion, including the order of the cited works.</w:t>
            </w:r>
          </w:p>
          <w:p w14:paraId="4A545E70" w14:textId="77777777" w:rsidR="00AD63C3" w:rsidRPr="00EC401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B7CAA0" w14:textId="77777777" w:rsidR="00AD63C3" w:rsidRPr="00EC401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2E53119" w14:textId="77777777" w:rsidR="00AD63C3" w:rsidRPr="00EC4015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B0B63EB" w14:textId="77777777" w:rsidR="00AD63C3" w:rsidRPr="00EC4015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F04E43E" w14:textId="77777777" w:rsidR="00AD63C3" w:rsidRPr="00EC4015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1FE30F2" w14:textId="77777777" w:rsidR="00D3715A" w:rsidRPr="00EC4015" w:rsidRDefault="00D3715A" w:rsidP="00D371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4015">
        <w:rPr>
          <w:rFonts w:ascii="Arial" w:hAnsi="Arial" w:cs="Arial"/>
          <w:b/>
          <w:u w:val="single"/>
        </w:rPr>
        <w:t>Reviewer details:</w:t>
      </w:r>
    </w:p>
    <w:p w14:paraId="1FA88789" w14:textId="77777777" w:rsidR="00D3715A" w:rsidRPr="00EC4015" w:rsidRDefault="00D3715A" w:rsidP="00D3715A">
      <w:pPr>
        <w:rPr>
          <w:rFonts w:ascii="Arial" w:hAnsi="Arial" w:cs="Arial"/>
          <w:sz w:val="20"/>
          <w:szCs w:val="20"/>
        </w:rPr>
      </w:pPr>
      <w:r w:rsidRPr="00EC4015">
        <w:rPr>
          <w:rFonts w:ascii="Arial" w:hAnsi="Arial" w:cs="Arial"/>
          <w:sz w:val="20"/>
          <w:szCs w:val="20"/>
        </w:rPr>
        <w:t>.</w:t>
      </w:r>
      <w:r w:rsidRPr="00EC4015">
        <w:rPr>
          <w:rFonts w:ascii="Arial" w:hAnsi="Arial" w:cs="Arial"/>
          <w:color w:val="000000"/>
          <w:sz w:val="20"/>
          <w:szCs w:val="20"/>
        </w:rPr>
        <w:t xml:space="preserve"> Irina-Teodora MANOLESCU</w:t>
      </w:r>
      <w:r w:rsidRPr="00EC40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4015">
        <w:rPr>
          <w:rFonts w:ascii="Arial" w:hAnsi="Arial" w:cs="Arial"/>
          <w:color w:val="000000"/>
          <w:sz w:val="20"/>
          <w:szCs w:val="20"/>
        </w:rPr>
        <w:t>Alexandru</w:t>
      </w:r>
      <w:proofErr w:type="spellEnd"/>
      <w:r w:rsidRPr="00EC40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C4015">
        <w:rPr>
          <w:rFonts w:ascii="Arial" w:hAnsi="Arial" w:cs="Arial"/>
          <w:color w:val="000000"/>
          <w:sz w:val="20"/>
          <w:szCs w:val="20"/>
        </w:rPr>
        <w:t>Ioan</w:t>
      </w:r>
      <w:proofErr w:type="spellEnd"/>
      <w:r w:rsidRPr="00EC40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C4015">
        <w:rPr>
          <w:rFonts w:ascii="Arial" w:hAnsi="Arial" w:cs="Arial"/>
          <w:color w:val="000000"/>
          <w:sz w:val="20"/>
          <w:szCs w:val="20"/>
        </w:rPr>
        <w:t>Cuza</w:t>
      </w:r>
      <w:proofErr w:type="spellEnd"/>
      <w:r w:rsidRPr="00EC40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EC4015">
        <w:rPr>
          <w:rFonts w:ascii="Arial" w:hAnsi="Arial" w:cs="Arial"/>
          <w:color w:val="000000"/>
          <w:sz w:val="20"/>
          <w:szCs w:val="20"/>
        </w:rPr>
        <w:t xml:space="preserve">University </w:t>
      </w:r>
      <w:r w:rsidRPr="00EC4015">
        <w:rPr>
          <w:rFonts w:ascii="Arial" w:hAnsi="Arial" w:cs="Arial"/>
          <w:sz w:val="20"/>
          <w:szCs w:val="20"/>
        </w:rPr>
        <w:t>,</w:t>
      </w:r>
      <w:proofErr w:type="gramEnd"/>
      <w:r w:rsidRPr="00EC4015">
        <w:rPr>
          <w:rFonts w:ascii="Arial" w:hAnsi="Arial" w:cs="Arial"/>
          <w:sz w:val="20"/>
          <w:szCs w:val="20"/>
        </w:rPr>
        <w:t xml:space="preserve"> </w:t>
      </w:r>
      <w:r w:rsidRPr="00EC4015">
        <w:rPr>
          <w:rFonts w:ascii="Arial" w:hAnsi="Arial" w:cs="Arial"/>
          <w:color w:val="000000"/>
          <w:sz w:val="20"/>
          <w:szCs w:val="20"/>
        </w:rPr>
        <w:t>Romania</w:t>
      </w:r>
    </w:p>
    <w:p w14:paraId="09B50F5E" w14:textId="77777777" w:rsidR="00AD63C3" w:rsidRPr="00EC4015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D63C3" w:rsidRPr="00EC401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A9C2D" w14:textId="77777777" w:rsidR="0096001B" w:rsidRDefault="0096001B">
      <w:r>
        <w:separator/>
      </w:r>
    </w:p>
  </w:endnote>
  <w:endnote w:type="continuationSeparator" w:id="0">
    <w:p w14:paraId="7F73801A" w14:textId="77777777" w:rsidR="0096001B" w:rsidRDefault="009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4199" w14:textId="77777777" w:rsidR="00AD63C3" w:rsidRDefault="00AD63C3">
    <w:pPr>
      <w:pStyle w:val="Footer"/>
      <w:jc w:val="right"/>
    </w:pPr>
  </w:p>
  <w:p w14:paraId="0A1F7F53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564467A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F0A06C" w14:textId="77777777" w:rsidR="00AD63C3" w:rsidRDefault="00AD63C3">
    <w:pPr>
      <w:pStyle w:val="Footer"/>
      <w:jc w:val="right"/>
    </w:pPr>
  </w:p>
  <w:p w14:paraId="04470A82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EE030" w14:textId="77777777" w:rsidR="0096001B" w:rsidRDefault="0096001B">
      <w:r>
        <w:separator/>
      </w:r>
    </w:p>
  </w:footnote>
  <w:footnote w:type="continuationSeparator" w:id="0">
    <w:p w14:paraId="5F3AB292" w14:textId="77777777" w:rsidR="0096001B" w:rsidRDefault="0096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4CF4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94FED6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C3"/>
    <w:rsid w:val="00161634"/>
    <w:rsid w:val="001641E8"/>
    <w:rsid w:val="001C019D"/>
    <w:rsid w:val="00252C9F"/>
    <w:rsid w:val="002C55DF"/>
    <w:rsid w:val="003B38DF"/>
    <w:rsid w:val="003C0617"/>
    <w:rsid w:val="00484C98"/>
    <w:rsid w:val="005E2EC3"/>
    <w:rsid w:val="00601AE9"/>
    <w:rsid w:val="006425B2"/>
    <w:rsid w:val="006D7338"/>
    <w:rsid w:val="00831162"/>
    <w:rsid w:val="009124F7"/>
    <w:rsid w:val="00951FDD"/>
    <w:rsid w:val="0096001B"/>
    <w:rsid w:val="00A53327"/>
    <w:rsid w:val="00AD63C3"/>
    <w:rsid w:val="00AF7EB4"/>
    <w:rsid w:val="00B14CFF"/>
    <w:rsid w:val="00BB610E"/>
    <w:rsid w:val="00C8552A"/>
    <w:rsid w:val="00CE0A9A"/>
    <w:rsid w:val="00CE1B21"/>
    <w:rsid w:val="00D115D7"/>
    <w:rsid w:val="00D3715A"/>
    <w:rsid w:val="00D46C39"/>
    <w:rsid w:val="00D56ACE"/>
    <w:rsid w:val="00DA13CF"/>
    <w:rsid w:val="00DC321D"/>
    <w:rsid w:val="00DF1A46"/>
    <w:rsid w:val="00DF7914"/>
    <w:rsid w:val="00EC4015"/>
    <w:rsid w:val="00EF60E6"/>
    <w:rsid w:val="00F41552"/>
    <w:rsid w:val="00F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C3D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71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2026-04-03T09:25:00Z</dcterms:created>
  <dcterms:modified xsi:type="dcterms:W3CDTF">2026-04-15T08:33:00Z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