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372D37">
        <w:trPr>
          <w:trHeight w:val="20"/>
          <w:jc w:val="center"/>
        </w:trPr>
        <w:tc>
          <w:tcPr>
            <w:tcW w:w="1186" w:type="pct"/>
          </w:tcPr>
          <w:p w:rsidR="00AD63C3" w:rsidRPr="00372D37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2D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AD63C3" w:rsidRPr="00372D37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372D37">
        <w:trPr>
          <w:trHeight w:val="20"/>
          <w:jc w:val="center"/>
        </w:trPr>
        <w:tc>
          <w:tcPr>
            <w:tcW w:w="1186" w:type="pct"/>
          </w:tcPr>
          <w:p w:rsidR="00AD63C3" w:rsidRPr="00372D37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2D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AD63C3" w:rsidRPr="00372D37" w:rsidRDefault="008D34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Ms_AJESS_156233</w:t>
            </w:r>
          </w:p>
        </w:tc>
      </w:tr>
      <w:tr w:rsidR="00AD63C3" w:rsidRPr="00372D37">
        <w:trPr>
          <w:trHeight w:val="20"/>
          <w:jc w:val="center"/>
        </w:trPr>
        <w:tc>
          <w:tcPr>
            <w:tcW w:w="1186" w:type="pct"/>
          </w:tcPr>
          <w:p w:rsidR="00AD63C3" w:rsidRPr="00372D37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2D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AD63C3" w:rsidRPr="00372D37" w:rsidRDefault="008D34C6" w:rsidP="008D34C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Relationship Between Compensation And Job Performance Among Health Workers In </w:t>
            </w:r>
            <w:proofErr w:type="spellStart"/>
            <w:r w:rsidRPr="00372D37">
              <w:rPr>
                <w:rFonts w:ascii="Arial" w:hAnsi="Arial" w:cs="Arial"/>
                <w:b/>
                <w:sz w:val="20"/>
                <w:szCs w:val="20"/>
                <w:lang w:val="en-GB"/>
              </w:rPr>
              <w:t>Cateel</w:t>
            </w:r>
            <w:proofErr w:type="spellEnd"/>
            <w:r w:rsidRPr="00372D37">
              <w:rPr>
                <w:rFonts w:ascii="Arial" w:hAnsi="Arial" w:cs="Arial"/>
                <w:b/>
                <w:sz w:val="20"/>
                <w:szCs w:val="20"/>
                <w:lang w:val="en-GB"/>
              </w:rPr>
              <w:t>, Davao Oriental</w:t>
            </w:r>
          </w:p>
        </w:tc>
      </w:tr>
      <w:tr w:rsidR="00AD63C3" w:rsidRPr="00372D37" w:rsidTr="004440D0">
        <w:trPr>
          <w:trHeight w:val="557"/>
          <w:jc w:val="center"/>
        </w:trPr>
        <w:tc>
          <w:tcPr>
            <w:tcW w:w="1186" w:type="pct"/>
          </w:tcPr>
          <w:p w:rsidR="00AD63C3" w:rsidRPr="00372D37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2D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AD63C3" w:rsidRPr="00372D37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372D37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372D37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372D37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72D3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72D3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D63C3" w:rsidRPr="00372D37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372D37">
        <w:trPr>
          <w:trHeight w:val="20"/>
          <w:jc w:val="center"/>
        </w:trPr>
        <w:tc>
          <w:tcPr>
            <w:tcW w:w="1789" w:type="pct"/>
            <w:noWrap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D63C3" w:rsidRPr="00372D37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2D3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D63C3" w:rsidRPr="00372D37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72D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2D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89" w:type="pct"/>
            <w:noWrap/>
          </w:tcPr>
          <w:p w:rsidR="00AD63C3" w:rsidRPr="00372D37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72D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D63C3" w:rsidRPr="00372D37" w:rsidRDefault="008E45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</w:rPr>
              <w:t>This study addresses a relevant issue by examining compensation and job performance in a rural healthcare context. It offers practical policy implications and contributes empirical evidence from an under-researched setting.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372D37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372D37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72D3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D63C3" w:rsidRPr="00372D37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372D37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D63C3" w:rsidRPr="00372D37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2D3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D63C3" w:rsidRPr="00372D37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D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2D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2D3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2D3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2D3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2D3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2D3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2D3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2D3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790" w:type="pct"/>
            <w:noWrap/>
          </w:tcPr>
          <w:p w:rsidR="00AD63C3" w:rsidRPr="00372D3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372D3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D63C3" w:rsidRPr="00372D37" w:rsidRDefault="008E45C1" w:rsidP="008E45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372D37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372D37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372D37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372D37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72D3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D63C3" w:rsidRPr="00372D37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372D37">
        <w:trPr>
          <w:trHeight w:val="20"/>
          <w:jc w:val="center"/>
        </w:trPr>
        <w:tc>
          <w:tcPr>
            <w:tcW w:w="1672" w:type="pct"/>
            <w:noWrap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AD63C3" w:rsidRPr="00372D37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2D3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D63C3" w:rsidRPr="00372D37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AD63C3" w:rsidRPr="00372D37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2D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2D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672" w:type="pct"/>
            <w:noWrap/>
          </w:tcPr>
          <w:p w:rsidR="00AD63C3" w:rsidRPr="00372D37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Pr="00372D37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2D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D63C3" w:rsidRPr="00372D37" w:rsidRDefault="008E45C1" w:rsidP="008E45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672" w:type="pct"/>
            <w:noWrap/>
          </w:tcPr>
          <w:p w:rsidR="00AD63C3" w:rsidRPr="00372D37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2D3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D63C3" w:rsidRPr="00372D37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372D3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D63C3" w:rsidRPr="00372D37" w:rsidRDefault="008E45C1" w:rsidP="008E45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</w:rPr>
              <w:t>YES (needs slight conciseness)</w:t>
            </w:r>
          </w:p>
        </w:tc>
        <w:tc>
          <w:tcPr>
            <w:tcW w:w="1543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672" w:type="pct"/>
            <w:noWrap/>
          </w:tcPr>
          <w:p w:rsidR="00AD63C3" w:rsidRPr="00372D37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72D3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72D37">
              <w:rPr>
                <w:rFonts w:ascii="Arial" w:hAnsi="Arial" w:cs="Arial"/>
                <w:lang w:val="en-GB" w:eastAsia="en-US"/>
              </w:rPr>
              <w:br/>
            </w:r>
          </w:p>
          <w:p w:rsidR="00AD63C3" w:rsidRPr="00372D3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AD63C3" w:rsidRPr="00372D37" w:rsidRDefault="008E45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</w:rPr>
              <w:t>YES (minor clarity issues)</w:t>
            </w:r>
          </w:p>
        </w:tc>
        <w:tc>
          <w:tcPr>
            <w:tcW w:w="1543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1672" w:type="pct"/>
            <w:noWrap/>
          </w:tcPr>
          <w:p w:rsidR="00AD63C3" w:rsidRPr="00372D37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Pr="00372D37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372D37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372D37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AD63C3" w:rsidRPr="00372D37" w:rsidRDefault="008E45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372D37">
        <w:trPr>
          <w:trHeight w:val="896"/>
          <w:jc w:val="center"/>
        </w:trPr>
        <w:tc>
          <w:tcPr>
            <w:tcW w:w="1672" w:type="pct"/>
            <w:noWrap/>
          </w:tcPr>
          <w:p w:rsidR="00AD63C3" w:rsidRPr="00372D37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Pr="00372D37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372D37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372D37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Pr="00372D37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AD63C3" w:rsidRPr="00372D37" w:rsidRDefault="008E45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  <w:r w:rsidRPr="00372D37">
              <w:rPr>
                <w:rFonts w:ascii="Arial" w:hAnsi="Arial" w:cs="Arial"/>
                <w:b/>
                <w:bCs/>
                <w:sz w:val="20"/>
                <w:szCs w:val="20"/>
              </w:rPr>
              <w:t>(ethical statement should be clearer)</w:t>
            </w:r>
          </w:p>
        </w:tc>
        <w:tc>
          <w:tcPr>
            <w:tcW w:w="1543" w:type="pct"/>
          </w:tcPr>
          <w:p w:rsidR="00AD63C3" w:rsidRPr="00372D3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372D37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D63C3" w:rsidRPr="00372D37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D63C3" w:rsidRPr="00372D37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372D3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AD63C3" w:rsidRPr="00372D37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72D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D63C3" w:rsidRPr="00372D37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372D37">
        <w:trPr>
          <w:trHeight w:val="20"/>
          <w:jc w:val="center"/>
        </w:trPr>
        <w:tc>
          <w:tcPr>
            <w:tcW w:w="2784" w:type="pct"/>
            <w:noWrap/>
          </w:tcPr>
          <w:p w:rsidR="00AD63C3" w:rsidRPr="00372D37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AD63C3" w:rsidRPr="00372D37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55AE1" w:rsidRPr="00372D37">
        <w:trPr>
          <w:trHeight w:val="20"/>
          <w:jc w:val="center"/>
        </w:trPr>
        <w:tc>
          <w:tcPr>
            <w:tcW w:w="2784" w:type="pct"/>
            <w:noWrap/>
          </w:tcPr>
          <w:p w:rsidR="00255AE1" w:rsidRPr="00372D37" w:rsidRDefault="00255AE1" w:rsidP="00255AE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:rsidR="00255AE1" w:rsidRPr="00372D37" w:rsidRDefault="00255AE1" w:rsidP="00255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2D37">
              <w:rPr>
                <w:rFonts w:ascii="Arial" w:hAnsi="Arial" w:cs="Arial"/>
                <w:sz w:val="20"/>
                <w:szCs w:val="20"/>
              </w:rPr>
              <w:t>Publishable with minor revisions; mainly language, structure, and reporting clarity.</w:t>
            </w:r>
          </w:p>
          <w:p w:rsidR="00255AE1" w:rsidRPr="00372D37" w:rsidRDefault="00255AE1" w:rsidP="00255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55AE1" w:rsidRPr="00372D37" w:rsidRDefault="00255AE1" w:rsidP="00255A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255AE1" w:rsidRPr="00372D37" w:rsidRDefault="00255AE1" w:rsidP="00255A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D63C3" w:rsidRPr="00372D37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C7B34" w:rsidRPr="00372D37" w:rsidRDefault="008C7B34" w:rsidP="008C7B3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372D37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72D37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8C7B34" w:rsidRPr="00372D3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B34" w:rsidRPr="00372D37" w:rsidRDefault="008C7B34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72D3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8C7B34" w:rsidRPr="00372D3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B34" w:rsidRPr="00372D37" w:rsidRDefault="008C7B3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B34" w:rsidRPr="00372D37" w:rsidRDefault="008C7B34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2D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8C7B34" w:rsidRPr="00372D37" w:rsidRDefault="008C7B34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2D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2D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C7B34" w:rsidRPr="00372D37" w:rsidRDefault="008C7B34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7B34" w:rsidRPr="00372D3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B34" w:rsidRPr="00372D37" w:rsidRDefault="008C7B34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72D3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C7B34" w:rsidRPr="00372D37" w:rsidRDefault="008C7B3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B34" w:rsidRPr="00372D37" w:rsidRDefault="008C7B34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72D3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8C7B34" w:rsidRPr="00372D37" w:rsidRDefault="008C7B3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8C7B34" w:rsidRPr="00372D37" w:rsidRDefault="008C7B3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C7B34" w:rsidRPr="00372D37" w:rsidRDefault="008C7B3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C7B34" w:rsidRPr="00372D37" w:rsidRDefault="008C7B3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372D37" w:rsidRPr="00372D37" w:rsidRDefault="00372D37" w:rsidP="00372D37">
      <w:pPr>
        <w:rPr>
          <w:rFonts w:ascii="Arial" w:hAnsi="Arial" w:cs="Arial"/>
          <w:b/>
          <w:sz w:val="20"/>
          <w:szCs w:val="20"/>
          <w:u w:val="single"/>
        </w:rPr>
      </w:pPr>
      <w:r w:rsidRPr="00372D3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72D37" w:rsidRPr="00372D37" w:rsidRDefault="00372D37" w:rsidP="00372D37">
      <w:pPr>
        <w:rPr>
          <w:rFonts w:ascii="Arial" w:hAnsi="Arial" w:cs="Arial"/>
          <w:sz w:val="20"/>
          <w:szCs w:val="20"/>
        </w:rPr>
      </w:pPr>
      <w:r w:rsidRPr="00372D37">
        <w:rPr>
          <w:rFonts w:ascii="Arial" w:hAnsi="Arial" w:cs="Arial"/>
          <w:color w:val="000000"/>
          <w:sz w:val="20"/>
          <w:szCs w:val="20"/>
        </w:rPr>
        <w:t xml:space="preserve">Muhamad </w:t>
      </w:r>
      <w:proofErr w:type="spellStart"/>
      <w:r w:rsidRPr="00372D37">
        <w:rPr>
          <w:rFonts w:ascii="Arial" w:hAnsi="Arial" w:cs="Arial"/>
          <w:color w:val="000000"/>
          <w:sz w:val="20"/>
          <w:szCs w:val="20"/>
        </w:rPr>
        <w:t>Risal</w:t>
      </w:r>
      <w:proofErr w:type="spellEnd"/>
      <w:r w:rsidRPr="00372D37">
        <w:rPr>
          <w:rFonts w:ascii="Arial" w:hAnsi="Arial" w:cs="Arial"/>
          <w:color w:val="000000"/>
          <w:sz w:val="20"/>
          <w:szCs w:val="20"/>
        </w:rPr>
        <w:t xml:space="preserve"> Tawil</w:t>
      </w:r>
      <w:r w:rsidRPr="00372D37">
        <w:rPr>
          <w:rFonts w:ascii="Arial" w:hAnsi="Arial" w:cs="Arial"/>
          <w:sz w:val="20"/>
          <w:szCs w:val="20"/>
        </w:rPr>
        <w:t xml:space="preserve">, </w:t>
      </w:r>
      <w:r w:rsidRPr="00372D37">
        <w:rPr>
          <w:rFonts w:ascii="Arial" w:hAnsi="Arial" w:cs="Arial"/>
          <w:color w:val="000000"/>
          <w:sz w:val="20"/>
          <w:szCs w:val="20"/>
        </w:rPr>
        <w:t>Indonesia</w:t>
      </w:r>
    </w:p>
    <w:p w:rsidR="00372D37" w:rsidRPr="00372D37" w:rsidRDefault="00372D37" w:rsidP="00372D37">
      <w:pPr>
        <w:rPr>
          <w:rFonts w:ascii="Arial" w:hAnsi="Arial" w:cs="Arial"/>
          <w:sz w:val="20"/>
          <w:szCs w:val="20"/>
        </w:rPr>
      </w:pPr>
    </w:p>
    <w:p w:rsidR="008C7B34" w:rsidRPr="00372D37" w:rsidRDefault="008C7B34" w:rsidP="008C7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C7B34" w:rsidRPr="00372D37" w:rsidRDefault="008C7B34" w:rsidP="008C7B34">
      <w:pPr>
        <w:rPr>
          <w:rFonts w:ascii="Arial" w:hAnsi="Arial" w:cs="Arial"/>
          <w:sz w:val="20"/>
          <w:szCs w:val="20"/>
        </w:rPr>
      </w:pPr>
    </w:p>
    <w:p w:rsidR="00AD63C3" w:rsidRPr="00372D37" w:rsidRDefault="00AD63C3" w:rsidP="008C7B34">
      <w:pPr>
        <w:rPr>
          <w:rFonts w:ascii="Arial" w:hAnsi="Arial" w:cs="Arial"/>
          <w:sz w:val="20"/>
          <w:szCs w:val="20"/>
        </w:rPr>
      </w:pPr>
      <w:bookmarkStart w:id="1" w:name="_GoBack"/>
      <w:bookmarkEnd w:id="0"/>
      <w:bookmarkEnd w:id="1"/>
    </w:p>
    <w:sectPr w:rsidR="00AD63C3" w:rsidRPr="00372D3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5EA" w:rsidRDefault="000055EA">
      <w:r>
        <w:separator/>
      </w:r>
    </w:p>
  </w:endnote>
  <w:endnote w:type="continuationSeparator" w:id="0">
    <w:p w:rsidR="000055EA" w:rsidRDefault="0000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5EA" w:rsidRDefault="000055EA">
      <w:r>
        <w:separator/>
      </w:r>
    </w:p>
  </w:footnote>
  <w:footnote w:type="continuationSeparator" w:id="0">
    <w:p w:rsidR="000055EA" w:rsidRDefault="00005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055EA"/>
    <w:rsid w:val="000E4644"/>
    <w:rsid w:val="001B2B75"/>
    <w:rsid w:val="001E1B74"/>
    <w:rsid w:val="00255AE1"/>
    <w:rsid w:val="00372D37"/>
    <w:rsid w:val="004440D0"/>
    <w:rsid w:val="0046447E"/>
    <w:rsid w:val="006425B2"/>
    <w:rsid w:val="0064266A"/>
    <w:rsid w:val="008C7B34"/>
    <w:rsid w:val="008D34C6"/>
    <w:rsid w:val="008E45C1"/>
    <w:rsid w:val="00967AE7"/>
    <w:rsid w:val="00AD63C3"/>
    <w:rsid w:val="00AF7EB4"/>
    <w:rsid w:val="00E30FDB"/>
    <w:rsid w:val="00E5414E"/>
    <w:rsid w:val="00EE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2026-03-24T06:15:00Z</dcterms:created>
  <dcterms:modified xsi:type="dcterms:W3CDTF">2026-04-04T07:04:00Z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