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D10B77" w14:paraId="4A3AFD88" w14:textId="77777777">
        <w:trPr>
          <w:trHeight w:val="20"/>
          <w:jc w:val="center"/>
        </w:trPr>
        <w:tc>
          <w:tcPr>
            <w:tcW w:w="1186" w:type="pct"/>
          </w:tcPr>
          <w:p w14:paraId="023A2135" w14:textId="77777777" w:rsidR="00602A45" w:rsidRPr="00D10B77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189C90" w14:textId="77777777" w:rsidR="00602A45" w:rsidRPr="00D10B77" w:rsidRDefault="00EF7D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602A45" w:rsidRPr="00D10B77" w14:paraId="1CAFA427" w14:textId="77777777">
        <w:trPr>
          <w:trHeight w:val="20"/>
          <w:jc w:val="center"/>
        </w:trPr>
        <w:tc>
          <w:tcPr>
            <w:tcW w:w="1186" w:type="pct"/>
          </w:tcPr>
          <w:p w14:paraId="541D243C" w14:textId="77777777" w:rsidR="00602A45" w:rsidRPr="00D10B77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D03FA8B" w14:textId="77777777" w:rsidR="00602A45" w:rsidRPr="00D10B77" w:rsidRDefault="00490C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Ms_AJESS_156187</w:t>
            </w:r>
          </w:p>
        </w:tc>
      </w:tr>
      <w:tr w:rsidR="00602A45" w:rsidRPr="00D10B77" w14:paraId="67841817" w14:textId="77777777">
        <w:trPr>
          <w:trHeight w:val="20"/>
          <w:jc w:val="center"/>
        </w:trPr>
        <w:tc>
          <w:tcPr>
            <w:tcW w:w="1186" w:type="pct"/>
          </w:tcPr>
          <w:p w14:paraId="1939372D" w14:textId="77777777" w:rsidR="00602A45" w:rsidRPr="00D10B77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3066601" w14:textId="77777777" w:rsidR="00602A45" w:rsidRPr="00D10B77" w:rsidRDefault="00490C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>AI-Supported Computational Thinking: An In-Depth Analysis for Higher Education</w:t>
            </w:r>
          </w:p>
        </w:tc>
      </w:tr>
      <w:tr w:rsidR="00602A45" w:rsidRPr="00D10B77" w14:paraId="7049DFDB" w14:textId="77777777">
        <w:trPr>
          <w:trHeight w:val="20"/>
          <w:jc w:val="center"/>
        </w:trPr>
        <w:tc>
          <w:tcPr>
            <w:tcW w:w="1186" w:type="pct"/>
          </w:tcPr>
          <w:p w14:paraId="519D217E" w14:textId="77777777" w:rsidR="00602A45" w:rsidRPr="00D10B77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41AB146" w14:textId="77777777" w:rsidR="00602A45" w:rsidRPr="00D10B77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5F0F7D61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D1DCACB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F9BFDC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784868" w14:textId="77777777" w:rsidR="00602A45" w:rsidRPr="00D10B77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7E9FB7" w14:textId="77777777" w:rsidR="00602A45" w:rsidRPr="00D10B77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10B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1C1F277" w14:textId="77777777" w:rsidR="00602A45" w:rsidRPr="00D10B77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87FA7E8" w14:textId="77777777" w:rsidR="00602A45" w:rsidRPr="00D10B77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D10B77" w14:paraId="7E9C0856" w14:textId="77777777">
        <w:trPr>
          <w:trHeight w:val="20"/>
          <w:jc w:val="center"/>
        </w:trPr>
        <w:tc>
          <w:tcPr>
            <w:tcW w:w="1789" w:type="pct"/>
            <w:noWrap/>
          </w:tcPr>
          <w:p w14:paraId="14594B39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A77850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10B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BF6E26" w14:textId="77777777" w:rsidR="00602A45" w:rsidRPr="00D10B77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10B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B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F1A6E3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76596E8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2F8BC16" w14:textId="77777777" w:rsidR="00602A45" w:rsidRPr="00D10B77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B5460BF" w14:textId="77777777" w:rsidR="00602A45" w:rsidRPr="00D10B77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06090E7" w14:textId="18C8363C" w:rsidR="00602A45" w:rsidRPr="00D10B77" w:rsidRDefault="00B9333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 xml:space="preserve">It deals </w:t>
            </w:r>
            <w:r w:rsidRPr="00D10B77">
              <w:rPr>
                <w:rFonts w:ascii="Arial" w:hAnsi="Arial" w:cs="Arial"/>
                <w:sz w:val="20"/>
                <w:szCs w:val="20"/>
              </w:rPr>
              <w:t>relevant issue in today's educational technology landscape: the ethical and structural downsides of AI personalization in higher education.</w:t>
            </w:r>
          </w:p>
          <w:p w14:paraId="3D6832E6" w14:textId="18BEB9BE" w:rsidR="00B9333A" w:rsidRPr="00D10B77" w:rsidRDefault="00B9333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10B77">
              <w:rPr>
                <w:rFonts w:ascii="Arial" w:hAnsi="Arial" w:cs="Arial"/>
                <w:sz w:val="20"/>
                <w:szCs w:val="20"/>
              </w:rPr>
              <w:t>It provides a valuable foundation for ongoing debates regarding equitable technology integration</w:t>
            </w:r>
          </w:p>
          <w:p w14:paraId="4F106789" w14:textId="20A49C0E" w:rsidR="00B9333A" w:rsidRPr="00D10B77" w:rsidRDefault="00B9333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14:paraId="4360DF0B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F22076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66D42C9A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74BFF2B3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02CEA64E" w14:textId="77777777" w:rsidR="00602A45" w:rsidRPr="00D10B77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10B7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CCEB9C1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D10B77" w14:paraId="009CE27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1B8FC88" w14:textId="77777777" w:rsidR="00602A45" w:rsidRPr="00D10B77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BCA89A" w14:textId="77777777" w:rsidR="00602A45" w:rsidRPr="00D10B77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D10B77" w14:paraId="109D05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A8530F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8734E6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10B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70547B7" w14:textId="77777777" w:rsidR="00602A45" w:rsidRPr="00D10B77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10B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02A45" w:rsidRPr="00D10B77" w14:paraId="41E461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F0BC81" w14:textId="77777777" w:rsidR="00602A45" w:rsidRPr="00D10B77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87C9335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2812EB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6ACA30" w14:textId="3E628A1E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DB875A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07781E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7BB691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10B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17DC8D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4DB12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05372E" w14:textId="2ACC0150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   </w:t>
            </w:r>
          </w:p>
        </w:tc>
        <w:tc>
          <w:tcPr>
            <w:tcW w:w="1367" w:type="pct"/>
          </w:tcPr>
          <w:p w14:paraId="612299EE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16FB45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5C7B9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83BCDC9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28019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8FE18" w14:textId="33D70D8E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08D5B5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49ED35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EEF9F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5B6D45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BC6FC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8D8000" w14:textId="5C2FBE53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743A4C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58ED84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1FADB7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6580F6F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54F9E2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2FD6F" w14:textId="2EA569C5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C17D37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2CAD44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FDC3C1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44B9682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D9D96F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7759DB" w14:textId="1AD76876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BEFAEE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374260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1CF8F2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8870ECB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4F4209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A52744" w14:textId="36EE5D81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E026EE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7569BE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788D56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3D2C7C7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6E53A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D4A3EE" w14:textId="6559891F" w:rsidR="00602A45" w:rsidRPr="00D10B77" w:rsidRDefault="00B93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A1D4B3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41FAC9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CF6E01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10B7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4BC14C6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75C5DF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7933B6" w14:textId="77777777" w:rsidR="00602A45" w:rsidRPr="00D10B77" w:rsidRDefault="00602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34E2F7" w14:textId="5BC16E02" w:rsidR="00B9333A" w:rsidRPr="00D10B77" w:rsidRDefault="00B9333A" w:rsidP="00B9333A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F3E73C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6F46B3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208C57" w14:textId="77777777" w:rsidR="00602A45" w:rsidRPr="00D10B77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74B4D53F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5C473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E65A4" w14:textId="26A638F7" w:rsidR="00602A45" w:rsidRPr="00D10B77" w:rsidRDefault="00B93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FE13B4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2B2BC7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4F4786" w14:textId="77777777" w:rsidR="00602A45" w:rsidRPr="00D10B77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A779ED9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5A307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C2639" w14:textId="51E42755" w:rsidR="00602A45" w:rsidRPr="00D10B77" w:rsidRDefault="00B93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F33B03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236ABB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A15671" w14:textId="77777777" w:rsidR="00602A45" w:rsidRPr="00D10B77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D7DFF3F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5F7B0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ACF49" w14:textId="77777777" w:rsidR="00602A45" w:rsidRPr="00D10B77" w:rsidRDefault="00602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EC190A" w14:textId="0D11F0CA" w:rsidR="00B9333A" w:rsidRPr="00D10B77" w:rsidRDefault="00B9333A" w:rsidP="00B9333A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ab/>
              <w:t>2</w:t>
            </w:r>
          </w:p>
        </w:tc>
        <w:tc>
          <w:tcPr>
            <w:tcW w:w="1367" w:type="pct"/>
          </w:tcPr>
          <w:p w14:paraId="5C898972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67637D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978784" w14:textId="77777777" w:rsidR="00602A45" w:rsidRPr="00D10B77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036B4F5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90B53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C42D59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50C59AB" w14:textId="044F1CF3" w:rsidR="00602A45" w:rsidRPr="00D10B77" w:rsidRDefault="00B93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D8C0A7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242831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DBA8E7" w14:textId="77777777" w:rsidR="00602A45" w:rsidRPr="00D10B77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BEB9FAC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9599022" w14:textId="77777777" w:rsidR="00602A45" w:rsidRPr="00D10B77" w:rsidRDefault="00EF7DE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FB2B91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C30A88" w14:textId="6A164627" w:rsidR="00602A45" w:rsidRPr="00D10B77" w:rsidRDefault="00B93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E77C75F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F8FE44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3F4A9F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1EA062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FBBBA7" w14:textId="77777777" w:rsidR="00602A45" w:rsidRPr="00D10B77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10B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B5AA64C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D10B77" w14:paraId="14CFCAA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FAA8708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C0AF414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10B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B42899D" w14:textId="77777777" w:rsidR="00602A45" w:rsidRPr="00D10B77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A65108" w14:textId="77777777" w:rsidR="00602A45" w:rsidRPr="00D10B77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0B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0B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7F89A2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5E77A34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29DD7AA" w14:textId="77777777" w:rsidR="00602A45" w:rsidRPr="00D10B77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674AD1" w14:textId="77777777" w:rsidR="00602A45" w:rsidRPr="00D10B77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AE2303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81EC41" w14:textId="2D98E0BC" w:rsidR="00602A45" w:rsidRPr="00D10B77" w:rsidRDefault="00507C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defines its need. No need to change </w:t>
            </w:r>
          </w:p>
        </w:tc>
        <w:tc>
          <w:tcPr>
            <w:tcW w:w="1523" w:type="pct"/>
          </w:tcPr>
          <w:p w14:paraId="03513C01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3314AB4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EC03F2E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10B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448468" w14:textId="77777777" w:rsidR="00602A45" w:rsidRPr="00D10B77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984233" w14:textId="77777777" w:rsidR="00602A45" w:rsidRPr="00D10B77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54574A" w14:textId="77777777" w:rsidR="00602A45" w:rsidRPr="00D10B77" w:rsidRDefault="00602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30961E" w14:textId="2C555B74" w:rsidR="00507CA6" w:rsidRPr="00D10B77" w:rsidRDefault="00507CA6" w:rsidP="00507CA6">
            <w:pPr>
              <w:tabs>
                <w:tab w:val="left" w:pos="10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ab/>
              <w:t>Its effective, aligns with article and the conclusion and scope too.</w:t>
            </w:r>
          </w:p>
        </w:tc>
        <w:tc>
          <w:tcPr>
            <w:tcW w:w="1523" w:type="pct"/>
          </w:tcPr>
          <w:p w14:paraId="55FBAC7A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325E39BD" w14:textId="77777777">
        <w:trPr>
          <w:trHeight w:val="20"/>
          <w:jc w:val="center"/>
        </w:trPr>
        <w:tc>
          <w:tcPr>
            <w:tcW w:w="1265" w:type="pct"/>
            <w:noWrap/>
          </w:tcPr>
          <w:p w14:paraId="3AFB65EF" w14:textId="77777777" w:rsidR="00602A45" w:rsidRPr="00D10B77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10B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10B77">
              <w:rPr>
                <w:rFonts w:ascii="Arial" w:hAnsi="Arial" w:cs="Arial"/>
                <w:lang w:val="en-GB" w:eastAsia="en-US"/>
              </w:rPr>
              <w:br/>
            </w:r>
          </w:p>
          <w:p w14:paraId="598262EE" w14:textId="77777777" w:rsidR="00602A45" w:rsidRPr="00D10B77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1A2DE2" w14:textId="05B4E88A" w:rsidR="00602A45" w:rsidRPr="00D10B77" w:rsidRDefault="00507C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</w:rPr>
              <w:t>theoretical foundation is sound. However, the methodology section (lines 21-28) requires expansion. The authors should explicitly state the inclusion and exclusion criteria utilized for selecting the final articles from the five databases to ensure replicability.</w:t>
            </w:r>
          </w:p>
        </w:tc>
        <w:tc>
          <w:tcPr>
            <w:tcW w:w="1523" w:type="pct"/>
          </w:tcPr>
          <w:p w14:paraId="595F26BE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5F72014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3D9E505" w14:textId="77777777" w:rsidR="00602A45" w:rsidRPr="00D10B77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33D718" w14:textId="77777777" w:rsidR="00602A45" w:rsidRPr="00D10B77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CF8B3D" w14:textId="77777777" w:rsidR="00602A45" w:rsidRPr="00D10B77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91D5CA1" w14:textId="5C49B9A1" w:rsidR="00602A45" w:rsidRPr="00D10B77" w:rsidRDefault="00507C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Range is enough to depict the scenario</w:t>
            </w:r>
          </w:p>
        </w:tc>
        <w:tc>
          <w:tcPr>
            <w:tcW w:w="1523" w:type="pct"/>
          </w:tcPr>
          <w:p w14:paraId="7677728A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02A45" w:rsidRPr="00D10B77" w14:paraId="1485D5B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3A714D3" w14:textId="77777777" w:rsidR="00602A45" w:rsidRPr="00D10B77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D69FF2" w14:textId="77777777" w:rsidR="00602A45" w:rsidRPr="00D10B77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C2D0B7" w14:textId="77777777" w:rsidR="00602A45" w:rsidRPr="00D10B77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CDF976" w14:textId="77777777" w:rsidR="00602A45" w:rsidRPr="00D10B77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E7FCCE" w14:textId="77777777" w:rsidR="00602A45" w:rsidRPr="00D10B77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DA5BFB" w14:textId="1F1D3CA8" w:rsidR="00602A45" w:rsidRPr="00D10B77" w:rsidRDefault="00507C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01076A4E" w14:textId="77777777" w:rsidR="00602A45" w:rsidRPr="00D10B77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642A0A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p w14:paraId="36ADAA32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671941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40AB53" w14:textId="77777777" w:rsidR="00602A45" w:rsidRPr="00D10B77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F67126" w14:textId="20271AE1" w:rsidR="00602A45" w:rsidRPr="00D10B77" w:rsidRDefault="00EF7DE0" w:rsidP="00F16D35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10B7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E5F8D7B" w14:textId="77777777" w:rsidR="00602A45" w:rsidRPr="00D10B77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602A45" w:rsidRPr="00D10B77" w14:paraId="3DE0709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2C376E2" w14:textId="77777777" w:rsidR="00602A45" w:rsidRPr="00D10B77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0B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FB495B8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02A45" w:rsidRPr="00D10B77" w14:paraId="75D42957" w14:textId="77777777">
        <w:trPr>
          <w:trHeight w:val="20"/>
          <w:jc w:val="center"/>
        </w:trPr>
        <w:tc>
          <w:tcPr>
            <w:tcW w:w="3011" w:type="pct"/>
            <w:noWrap/>
          </w:tcPr>
          <w:p w14:paraId="664CF66C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19680B3" w14:textId="77777777" w:rsidR="00602A45" w:rsidRPr="00D10B77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02A45" w:rsidRPr="00D10B77" w14:paraId="37275A09" w14:textId="77777777">
        <w:trPr>
          <w:trHeight w:val="20"/>
          <w:jc w:val="center"/>
        </w:trPr>
        <w:tc>
          <w:tcPr>
            <w:tcW w:w="3011" w:type="pct"/>
            <w:noWrap/>
          </w:tcPr>
          <w:p w14:paraId="6742F866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085B5D" w14:textId="77777777" w:rsidR="002D4FB2" w:rsidRPr="00D10B77" w:rsidRDefault="002D4FB2" w:rsidP="002D4FB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>Manuscript is timely, well-researched, and addresses a critical gap in the literature regarding equitable AI integration in higher education. I recommend a minor revision. The authors need to strengthen the methodology section by detailing their exact search protocols and inclusion/exclusion parameters.</w:t>
            </w:r>
          </w:p>
          <w:p w14:paraId="0F403C65" w14:textId="4EA5A5F9" w:rsidR="00602A45" w:rsidRPr="00D10B77" w:rsidRDefault="002D4FB2" w:rsidP="002D4F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B77">
              <w:rPr>
                <w:rFonts w:ascii="Arial" w:hAnsi="Arial" w:cs="Arial"/>
                <w:sz w:val="20"/>
                <w:szCs w:val="20"/>
                <w:lang w:val="en-GB"/>
              </w:rPr>
              <w:t>If possible then add explicit discussion of the study's limitations should be added before the conclusion.</w:t>
            </w:r>
          </w:p>
          <w:p w14:paraId="2E59B247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19217D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9268E20" w14:textId="77777777" w:rsidR="00602A45" w:rsidRPr="00D10B77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AD7F698" w14:textId="173EE95B" w:rsidR="00602A45" w:rsidRPr="00D10B77" w:rsidRDefault="00602A45" w:rsidP="00F16D35">
      <w:pPr>
        <w:rPr>
          <w:rFonts w:ascii="Arial" w:hAnsi="Arial" w:cs="Arial"/>
          <w:sz w:val="20"/>
          <w:szCs w:val="20"/>
        </w:rPr>
      </w:pPr>
    </w:p>
    <w:p w14:paraId="27866291" w14:textId="77777777" w:rsidR="00087505" w:rsidRPr="00D10B77" w:rsidRDefault="00087505" w:rsidP="000875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0B77">
        <w:rPr>
          <w:rFonts w:ascii="Arial" w:hAnsi="Arial" w:cs="Arial"/>
          <w:b/>
          <w:u w:val="single"/>
        </w:rPr>
        <w:t>Reviewer details:</w:t>
      </w:r>
    </w:p>
    <w:p w14:paraId="638B03B3" w14:textId="698011D1" w:rsidR="00F16D35" w:rsidRPr="00D10B77" w:rsidRDefault="00F16D35" w:rsidP="00F16D35">
      <w:pPr>
        <w:rPr>
          <w:rFonts w:ascii="Arial" w:hAnsi="Arial" w:cs="Arial"/>
          <w:sz w:val="20"/>
          <w:szCs w:val="20"/>
        </w:rPr>
      </w:pPr>
    </w:p>
    <w:p w14:paraId="71386127" w14:textId="4370D950" w:rsidR="00087505" w:rsidRPr="00D10B77" w:rsidRDefault="00087505" w:rsidP="00087505">
      <w:pPr>
        <w:rPr>
          <w:rFonts w:ascii="Arial" w:hAnsi="Arial" w:cs="Arial"/>
          <w:sz w:val="20"/>
          <w:szCs w:val="20"/>
        </w:rPr>
      </w:pPr>
      <w:r w:rsidRPr="00D10B77">
        <w:rPr>
          <w:rFonts w:ascii="Arial" w:hAnsi="Arial" w:cs="Arial"/>
          <w:sz w:val="20"/>
          <w:szCs w:val="20"/>
        </w:rPr>
        <w:t>Deepanshu Kumar Yadav</w:t>
      </w:r>
      <w:r w:rsidRPr="00D10B77">
        <w:rPr>
          <w:rFonts w:ascii="Arial" w:hAnsi="Arial" w:cs="Arial"/>
          <w:sz w:val="20"/>
          <w:szCs w:val="20"/>
        </w:rPr>
        <w:t xml:space="preserve">, </w:t>
      </w:r>
      <w:r w:rsidRPr="00D10B77">
        <w:rPr>
          <w:rFonts w:ascii="Arial" w:hAnsi="Arial" w:cs="Arial"/>
          <w:sz w:val="20"/>
          <w:szCs w:val="20"/>
        </w:rPr>
        <w:t>RIE Bhopal (NCERT)</w:t>
      </w:r>
      <w:r w:rsidRPr="00D10B77">
        <w:rPr>
          <w:rFonts w:ascii="Arial" w:hAnsi="Arial" w:cs="Arial"/>
          <w:sz w:val="20"/>
          <w:szCs w:val="20"/>
        </w:rPr>
        <w:t xml:space="preserve">, </w:t>
      </w:r>
      <w:r w:rsidRPr="00D10B77">
        <w:rPr>
          <w:rFonts w:ascii="Arial" w:hAnsi="Arial" w:cs="Arial"/>
          <w:sz w:val="20"/>
          <w:szCs w:val="20"/>
        </w:rPr>
        <w:t>India</w:t>
      </w:r>
      <w:bookmarkStart w:id="0" w:name="_GoBack"/>
      <w:bookmarkEnd w:id="0"/>
    </w:p>
    <w:sectPr w:rsidR="00087505" w:rsidRPr="00D10B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592CD" w14:textId="77777777" w:rsidR="006E7D9D" w:rsidRDefault="006E7D9D">
      <w:r>
        <w:separator/>
      </w:r>
    </w:p>
  </w:endnote>
  <w:endnote w:type="continuationSeparator" w:id="0">
    <w:p w14:paraId="2A46027F" w14:textId="77777777" w:rsidR="006E7D9D" w:rsidRDefault="006E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57BE" w14:textId="77777777"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73E01F2" w14:textId="77777777" w:rsidR="00602A45" w:rsidRDefault="00602A45">
    <w:pPr>
      <w:pStyle w:val="Footer"/>
      <w:jc w:val="right"/>
    </w:pPr>
  </w:p>
  <w:p w14:paraId="70DD665F" w14:textId="77777777"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924C" w14:textId="77777777" w:rsidR="006E7D9D" w:rsidRDefault="006E7D9D">
      <w:r>
        <w:separator/>
      </w:r>
    </w:p>
  </w:footnote>
  <w:footnote w:type="continuationSeparator" w:id="0">
    <w:p w14:paraId="47D5C7E5" w14:textId="77777777" w:rsidR="006E7D9D" w:rsidRDefault="006E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28877" w14:textId="77777777"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CA2E60" w14:textId="77777777"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6E7D9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A45"/>
    <w:rsid w:val="00062A81"/>
    <w:rsid w:val="00087505"/>
    <w:rsid w:val="002D4FB2"/>
    <w:rsid w:val="00452A78"/>
    <w:rsid w:val="00490C14"/>
    <w:rsid w:val="004E52DD"/>
    <w:rsid w:val="00507CA6"/>
    <w:rsid w:val="005A6271"/>
    <w:rsid w:val="00602A45"/>
    <w:rsid w:val="006712C7"/>
    <w:rsid w:val="006E7D9D"/>
    <w:rsid w:val="007F2373"/>
    <w:rsid w:val="008D6C1D"/>
    <w:rsid w:val="00A707AD"/>
    <w:rsid w:val="00B54210"/>
    <w:rsid w:val="00B8183C"/>
    <w:rsid w:val="00B9333A"/>
    <w:rsid w:val="00BA2312"/>
    <w:rsid w:val="00D10B77"/>
    <w:rsid w:val="00EF7DE0"/>
    <w:rsid w:val="00F16D35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0C8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875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29</cp:revision>
  <dcterms:created xsi:type="dcterms:W3CDTF">2026-03-24T06:32:00Z</dcterms:created>
  <dcterms:modified xsi:type="dcterms:W3CDTF">2026-04-09T06:09:00Z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