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AD63C3" w:rsidRPr="00920FCA" w14:paraId="445DD2B7" w14:textId="77777777">
        <w:trPr>
          <w:trHeight w:val="20"/>
          <w:jc w:val="center"/>
        </w:trPr>
        <w:tc>
          <w:tcPr>
            <w:tcW w:w="1186" w:type="pct"/>
          </w:tcPr>
          <w:p w14:paraId="30528525" w14:textId="77777777" w:rsidR="00AD63C3" w:rsidRPr="00920FCA" w:rsidRDefault="006425B2">
            <w:pPr>
              <w:pStyle w:val="BodyText"/>
              <w:ind w:left="90"/>
              <w:jc w:val="left"/>
              <w:rPr>
                <w:rFonts w:ascii="Arial" w:hAnsi="Arial" w:cs="Arial"/>
                <w:bCs/>
                <w:sz w:val="20"/>
                <w:szCs w:val="20"/>
                <w:lang w:val="en-GB" w:eastAsia="en-US"/>
              </w:rPr>
            </w:pPr>
            <w:r w:rsidRPr="00920FCA">
              <w:rPr>
                <w:rFonts w:ascii="Arial" w:hAnsi="Arial" w:cs="Arial"/>
                <w:bCs/>
                <w:sz w:val="20"/>
                <w:szCs w:val="20"/>
                <w:lang w:val="en-GB" w:eastAsia="en-US"/>
              </w:rPr>
              <w:t>Journal Name:</w:t>
            </w:r>
          </w:p>
        </w:tc>
        <w:tc>
          <w:tcPr>
            <w:tcW w:w="3814" w:type="pct"/>
          </w:tcPr>
          <w:p w14:paraId="68CABA66" w14:textId="77777777" w:rsidR="00AD63C3" w:rsidRPr="00920FCA" w:rsidRDefault="006425B2">
            <w:pPr>
              <w:rPr>
                <w:rFonts w:ascii="Arial" w:hAnsi="Arial" w:cs="Arial"/>
                <w:b/>
                <w:bCs/>
                <w:color w:val="0000FF"/>
                <w:sz w:val="20"/>
                <w:szCs w:val="20"/>
                <w:lang w:val="en-GB"/>
              </w:rPr>
            </w:pPr>
            <w:r w:rsidRPr="00920FCA">
              <w:rPr>
                <w:rFonts w:ascii="Arial" w:hAnsi="Arial" w:cs="Arial"/>
                <w:b/>
                <w:bCs/>
                <w:color w:val="0000FF"/>
                <w:sz w:val="20"/>
                <w:szCs w:val="20"/>
                <w:lang w:val="en-GB"/>
              </w:rPr>
              <w:t>Asian Journal of Education and Social Studies</w:t>
            </w:r>
          </w:p>
        </w:tc>
      </w:tr>
      <w:tr w:rsidR="00AD63C3" w:rsidRPr="00920FCA" w14:paraId="56B85CC6" w14:textId="77777777">
        <w:trPr>
          <w:trHeight w:val="20"/>
          <w:jc w:val="center"/>
        </w:trPr>
        <w:tc>
          <w:tcPr>
            <w:tcW w:w="1186" w:type="pct"/>
          </w:tcPr>
          <w:p w14:paraId="5E699364" w14:textId="77777777" w:rsidR="00AD63C3" w:rsidRPr="00920FCA" w:rsidRDefault="006425B2">
            <w:pPr>
              <w:pStyle w:val="BodyText"/>
              <w:ind w:left="90"/>
              <w:jc w:val="left"/>
              <w:rPr>
                <w:rFonts w:ascii="Arial" w:hAnsi="Arial" w:cs="Arial"/>
                <w:bCs/>
                <w:sz w:val="20"/>
                <w:szCs w:val="20"/>
                <w:lang w:val="en-GB" w:eastAsia="en-US"/>
              </w:rPr>
            </w:pPr>
            <w:r w:rsidRPr="00920FCA">
              <w:rPr>
                <w:rFonts w:ascii="Arial" w:hAnsi="Arial" w:cs="Arial"/>
                <w:bCs/>
                <w:sz w:val="20"/>
                <w:szCs w:val="20"/>
                <w:lang w:val="en-GB" w:eastAsia="en-US"/>
              </w:rPr>
              <w:t>Manuscript Number:</w:t>
            </w:r>
          </w:p>
        </w:tc>
        <w:tc>
          <w:tcPr>
            <w:tcW w:w="3814" w:type="pct"/>
          </w:tcPr>
          <w:p w14:paraId="13484629" w14:textId="77777777" w:rsidR="00AD63C3" w:rsidRPr="00920FCA" w:rsidRDefault="00077A51">
            <w:pPr>
              <w:pStyle w:val="NormalWeb"/>
              <w:spacing w:before="0" w:beforeAutospacing="0" w:after="0" w:afterAutospacing="0"/>
              <w:rPr>
                <w:rFonts w:ascii="Arial" w:hAnsi="Arial" w:cs="Arial"/>
                <w:b/>
                <w:bCs/>
                <w:sz w:val="20"/>
                <w:szCs w:val="20"/>
                <w:lang w:val="en-GB"/>
              </w:rPr>
            </w:pPr>
            <w:r w:rsidRPr="00920FCA">
              <w:rPr>
                <w:rFonts w:ascii="Arial" w:hAnsi="Arial" w:cs="Arial"/>
                <w:b/>
                <w:bCs/>
                <w:sz w:val="20"/>
                <w:szCs w:val="20"/>
                <w:lang w:val="en-GB"/>
              </w:rPr>
              <w:t>Ms_AJESS_156129</w:t>
            </w:r>
          </w:p>
        </w:tc>
      </w:tr>
      <w:tr w:rsidR="00AD63C3" w:rsidRPr="00920FCA" w14:paraId="4D2F8015" w14:textId="77777777">
        <w:trPr>
          <w:trHeight w:val="20"/>
          <w:jc w:val="center"/>
        </w:trPr>
        <w:tc>
          <w:tcPr>
            <w:tcW w:w="1186" w:type="pct"/>
          </w:tcPr>
          <w:p w14:paraId="79CBF583" w14:textId="77777777" w:rsidR="00AD63C3" w:rsidRPr="00920FCA" w:rsidRDefault="006425B2">
            <w:pPr>
              <w:pStyle w:val="BodyText"/>
              <w:ind w:left="90"/>
              <w:jc w:val="left"/>
              <w:rPr>
                <w:rFonts w:ascii="Arial" w:hAnsi="Arial" w:cs="Arial"/>
                <w:bCs/>
                <w:sz w:val="20"/>
                <w:szCs w:val="20"/>
                <w:lang w:val="en-GB" w:eastAsia="en-US"/>
              </w:rPr>
            </w:pPr>
            <w:r w:rsidRPr="00920FCA">
              <w:rPr>
                <w:rFonts w:ascii="Arial" w:hAnsi="Arial" w:cs="Arial"/>
                <w:bCs/>
                <w:sz w:val="20"/>
                <w:szCs w:val="20"/>
                <w:lang w:val="en-GB" w:eastAsia="en-US"/>
              </w:rPr>
              <w:t xml:space="preserve">Title of the Manuscript: </w:t>
            </w:r>
          </w:p>
        </w:tc>
        <w:tc>
          <w:tcPr>
            <w:tcW w:w="3814" w:type="pct"/>
          </w:tcPr>
          <w:p w14:paraId="20969DC6" w14:textId="77777777" w:rsidR="00AD63C3" w:rsidRPr="00920FCA" w:rsidRDefault="00077A51">
            <w:pPr>
              <w:pStyle w:val="NormalWeb"/>
              <w:spacing w:before="0" w:beforeAutospacing="0" w:after="0" w:afterAutospacing="0"/>
              <w:rPr>
                <w:rFonts w:ascii="Arial" w:hAnsi="Arial" w:cs="Arial"/>
                <w:b/>
                <w:sz w:val="20"/>
                <w:szCs w:val="20"/>
                <w:lang w:val="en-GB"/>
              </w:rPr>
            </w:pPr>
            <w:r w:rsidRPr="00920FCA">
              <w:rPr>
                <w:rFonts w:ascii="Arial" w:hAnsi="Arial" w:cs="Arial"/>
                <w:b/>
                <w:sz w:val="20"/>
                <w:szCs w:val="20"/>
                <w:lang w:val="en-GB"/>
              </w:rPr>
              <w:t>IMPACT OF COOPERATIVE AND COMPETITIVE ORIENTATION ON STUDENT ENGAGEMENT AMONG UNIVERSITY STUDENTS: THE MEDIATING ROLE OF SELF-EFFICACY</w:t>
            </w:r>
          </w:p>
        </w:tc>
      </w:tr>
      <w:tr w:rsidR="00AD63C3" w:rsidRPr="00920FCA" w14:paraId="66943C34" w14:textId="77777777">
        <w:trPr>
          <w:trHeight w:val="20"/>
          <w:jc w:val="center"/>
        </w:trPr>
        <w:tc>
          <w:tcPr>
            <w:tcW w:w="1186" w:type="pct"/>
          </w:tcPr>
          <w:p w14:paraId="32518696" w14:textId="77777777" w:rsidR="00AD63C3" w:rsidRPr="00920FCA" w:rsidRDefault="006425B2">
            <w:pPr>
              <w:pStyle w:val="BodyText"/>
              <w:ind w:left="90"/>
              <w:jc w:val="left"/>
              <w:rPr>
                <w:rFonts w:ascii="Arial" w:hAnsi="Arial" w:cs="Arial"/>
                <w:bCs/>
                <w:sz w:val="20"/>
                <w:szCs w:val="20"/>
                <w:lang w:val="en-GB" w:eastAsia="en-US"/>
              </w:rPr>
            </w:pPr>
            <w:r w:rsidRPr="00920FCA">
              <w:rPr>
                <w:rFonts w:ascii="Arial" w:hAnsi="Arial" w:cs="Arial"/>
                <w:bCs/>
                <w:sz w:val="20"/>
                <w:szCs w:val="20"/>
                <w:lang w:val="en-GB" w:eastAsia="en-US"/>
              </w:rPr>
              <w:t>Type of the Article</w:t>
            </w:r>
          </w:p>
        </w:tc>
        <w:tc>
          <w:tcPr>
            <w:tcW w:w="3814" w:type="pct"/>
          </w:tcPr>
          <w:p w14:paraId="7CA503FA" w14:textId="77777777" w:rsidR="00AD63C3" w:rsidRPr="00920FCA" w:rsidRDefault="006425B2">
            <w:pPr>
              <w:pStyle w:val="NormalWeb"/>
              <w:spacing w:before="0" w:beforeAutospacing="0" w:after="0" w:afterAutospacing="0"/>
              <w:rPr>
                <w:rFonts w:ascii="Arial" w:hAnsi="Arial" w:cs="Arial"/>
                <w:b/>
                <w:sz w:val="20"/>
                <w:szCs w:val="20"/>
                <w:lang w:val="en-GB"/>
              </w:rPr>
            </w:pPr>
            <w:r w:rsidRPr="00920FCA">
              <w:rPr>
                <w:rFonts w:ascii="Arial" w:hAnsi="Arial" w:cs="Arial"/>
                <w:b/>
                <w:sz w:val="20"/>
                <w:szCs w:val="20"/>
                <w:lang w:val="en-GB"/>
              </w:rPr>
              <w:t>Research Article</w:t>
            </w:r>
          </w:p>
          <w:p w14:paraId="619685B4" w14:textId="77777777" w:rsidR="00AD63C3" w:rsidRPr="00920FCA" w:rsidRDefault="00AD63C3">
            <w:pPr>
              <w:pStyle w:val="NormalWeb"/>
              <w:spacing w:before="0" w:beforeAutospacing="0" w:after="0" w:afterAutospacing="0"/>
              <w:rPr>
                <w:rFonts w:ascii="Arial" w:hAnsi="Arial" w:cs="Arial"/>
                <w:b/>
                <w:sz w:val="20"/>
                <w:szCs w:val="20"/>
                <w:lang w:val="en-GB"/>
              </w:rPr>
            </w:pPr>
          </w:p>
        </w:tc>
      </w:tr>
    </w:tbl>
    <w:p w14:paraId="5FD693B8" w14:textId="77777777" w:rsidR="00AD63C3" w:rsidRPr="00920FCA" w:rsidRDefault="00AD63C3">
      <w:pPr>
        <w:pStyle w:val="BodyText"/>
        <w:rPr>
          <w:rFonts w:ascii="Arial" w:hAnsi="Arial" w:cs="Arial"/>
          <w:i/>
          <w:sz w:val="20"/>
          <w:szCs w:val="20"/>
          <w:u w:val="single"/>
          <w:lang w:val="en-GB"/>
        </w:rPr>
      </w:pPr>
    </w:p>
    <w:p w14:paraId="45EDEB36" w14:textId="77777777" w:rsidR="00AD63C3" w:rsidRPr="00920FCA" w:rsidRDefault="00AD63C3">
      <w:pPr>
        <w:pStyle w:val="BodyText"/>
        <w:rPr>
          <w:rFonts w:ascii="Arial" w:hAnsi="Arial" w:cs="Arial"/>
          <w:i/>
          <w:sz w:val="20"/>
          <w:szCs w:val="20"/>
          <w:u w:val="single"/>
          <w:lang w:val="en-GB"/>
        </w:rPr>
      </w:pPr>
    </w:p>
    <w:p w14:paraId="71EB280F" w14:textId="77777777" w:rsidR="00AD63C3" w:rsidRPr="00920FCA" w:rsidRDefault="00AD63C3">
      <w:pPr>
        <w:pStyle w:val="BodyText"/>
        <w:rPr>
          <w:rFonts w:ascii="Arial" w:hAnsi="Arial" w:cs="Arial"/>
          <w:sz w:val="20"/>
          <w:szCs w:val="20"/>
          <w:lang w:val="en-GB"/>
        </w:rPr>
      </w:pPr>
    </w:p>
    <w:p w14:paraId="656CABB4" w14:textId="77777777" w:rsidR="00AD63C3" w:rsidRPr="00920FCA" w:rsidRDefault="006425B2">
      <w:pPr>
        <w:pStyle w:val="BodyText"/>
        <w:rPr>
          <w:rFonts w:ascii="Arial" w:hAnsi="Arial" w:cs="Arial"/>
          <w:b/>
          <w:sz w:val="20"/>
          <w:szCs w:val="20"/>
          <w:u w:val="single"/>
          <w:lang w:val="en-GB"/>
        </w:rPr>
      </w:pPr>
      <w:r w:rsidRPr="00920FCA">
        <w:rPr>
          <w:rFonts w:ascii="Arial" w:hAnsi="Arial" w:cs="Arial"/>
          <w:b/>
          <w:sz w:val="20"/>
          <w:szCs w:val="20"/>
          <w:highlight w:val="yellow"/>
          <w:u w:val="single"/>
          <w:lang w:val="en-GB"/>
        </w:rPr>
        <w:t>PART 1 (Importance of the manuscript)</w:t>
      </w:r>
      <w:r w:rsidRPr="00920FCA">
        <w:rPr>
          <w:rFonts w:ascii="Arial" w:hAnsi="Arial" w:cs="Arial"/>
          <w:b/>
          <w:sz w:val="20"/>
          <w:szCs w:val="20"/>
          <w:u w:val="single"/>
          <w:lang w:val="en-GB"/>
        </w:rPr>
        <w:t xml:space="preserve"> </w:t>
      </w:r>
    </w:p>
    <w:p w14:paraId="1503F3BB" w14:textId="77777777" w:rsidR="00AD63C3" w:rsidRPr="00920FCA" w:rsidRDefault="00AD63C3">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AD63C3" w:rsidRPr="00920FCA" w14:paraId="7EFDC3C1" w14:textId="77777777">
        <w:trPr>
          <w:trHeight w:val="20"/>
          <w:jc w:val="center"/>
        </w:trPr>
        <w:tc>
          <w:tcPr>
            <w:tcW w:w="1789" w:type="pct"/>
            <w:noWrap/>
          </w:tcPr>
          <w:p w14:paraId="53AA1085" w14:textId="77777777" w:rsidR="00AD63C3" w:rsidRPr="00920FCA" w:rsidRDefault="00AD63C3">
            <w:pPr>
              <w:pStyle w:val="Heading2"/>
              <w:jc w:val="left"/>
              <w:rPr>
                <w:rFonts w:ascii="Arial" w:hAnsi="Arial" w:cs="Arial"/>
                <w:lang w:val="en-GB" w:eastAsia="en-US"/>
              </w:rPr>
            </w:pPr>
          </w:p>
        </w:tc>
        <w:tc>
          <w:tcPr>
            <w:tcW w:w="1844" w:type="pct"/>
          </w:tcPr>
          <w:p w14:paraId="3E489203" w14:textId="77777777" w:rsidR="00AD63C3" w:rsidRPr="00920FCA" w:rsidRDefault="006425B2">
            <w:pPr>
              <w:pStyle w:val="Heading2"/>
              <w:jc w:val="left"/>
              <w:rPr>
                <w:rFonts w:ascii="Arial" w:hAnsi="Arial" w:cs="Arial"/>
                <w:lang w:val="en-GB" w:eastAsia="en-US"/>
              </w:rPr>
            </w:pPr>
            <w:r w:rsidRPr="00920FCA">
              <w:rPr>
                <w:rFonts w:ascii="Arial" w:hAnsi="Arial" w:cs="Arial"/>
                <w:lang w:val="en-GB" w:eastAsia="en-US"/>
              </w:rPr>
              <w:t>Comments of the Reviewers</w:t>
            </w:r>
          </w:p>
        </w:tc>
        <w:tc>
          <w:tcPr>
            <w:tcW w:w="1367" w:type="pct"/>
          </w:tcPr>
          <w:p w14:paraId="011652D0" w14:textId="77777777" w:rsidR="00AD63C3" w:rsidRPr="00920FCA" w:rsidRDefault="006425B2">
            <w:pPr>
              <w:spacing w:after="160" w:line="259" w:lineRule="auto"/>
              <w:rPr>
                <w:rFonts w:ascii="Arial" w:eastAsia="Calibri" w:hAnsi="Arial" w:cs="Arial"/>
                <w:kern w:val="2"/>
                <w:sz w:val="20"/>
                <w:szCs w:val="20"/>
                <w:lang w:val="en-GB"/>
              </w:rPr>
            </w:pPr>
            <w:r w:rsidRPr="00920FCA">
              <w:rPr>
                <w:rFonts w:ascii="Arial" w:eastAsia="Calibri" w:hAnsi="Arial" w:cs="Arial"/>
                <w:b/>
                <w:kern w:val="2"/>
                <w:sz w:val="20"/>
                <w:szCs w:val="20"/>
                <w:lang w:val="en-GB"/>
              </w:rPr>
              <w:t>Author’s Feedback</w:t>
            </w:r>
            <w:r w:rsidRPr="00920FCA">
              <w:rPr>
                <w:rFonts w:ascii="Arial" w:eastAsia="Calibri" w:hAnsi="Arial" w:cs="Arial"/>
                <w:kern w:val="2"/>
                <w:sz w:val="20"/>
                <w:szCs w:val="20"/>
                <w:lang w:val="en-GB"/>
              </w:rPr>
              <w:t xml:space="preserve"> </w:t>
            </w:r>
          </w:p>
          <w:p w14:paraId="5073A13F" w14:textId="77777777" w:rsidR="00AD63C3" w:rsidRPr="00920FCA" w:rsidRDefault="00AD63C3">
            <w:pPr>
              <w:pStyle w:val="Heading2"/>
              <w:jc w:val="left"/>
              <w:rPr>
                <w:rFonts w:ascii="Arial" w:hAnsi="Arial" w:cs="Arial"/>
                <w:b w:val="0"/>
                <w:lang w:val="en-GB" w:eastAsia="en-US"/>
              </w:rPr>
            </w:pPr>
          </w:p>
        </w:tc>
      </w:tr>
      <w:tr w:rsidR="00AD63C3" w:rsidRPr="00920FCA" w14:paraId="22FC5FCD" w14:textId="77777777">
        <w:trPr>
          <w:trHeight w:val="20"/>
          <w:jc w:val="center"/>
        </w:trPr>
        <w:tc>
          <w:tcPr>
            <w:tcW w:w="1789" w:type="pct"/>
            <w:noWrap/>
          </w:tcPr>
          <w:p w14:paraId="684BAE8F" w14:textId="77777777" w:rsidR="00AD63C3" w:rsidRPr="00920FCA" w:rsidRDefault="006425B2">
            <w:pPr>
              <w:rPr>
                <w:rFonts w:ascii="Arial" w:eastAsia="MS Mincho" w:hAnsi="Arial" w:cs="Arial"/>
                <w:bCs/>
                <w:sz w:val="20"/>
                <w:szCs w:val="20"/>
                <w:lang w:val="en-GB"/>
              </w:rPr>
            </w:pPr>
            <w:r w:rsidRPr="00920FCA">
              <w:rPr>
                <w:rFonts w:ascii="Arial" w:hAnsi="Arial" w:cs="Arial"/>
                <w:b/>
                <w:bCs/>
                <w:sz w:val="20"/>
                <w:szCs w:val="20"/>
                <w:lang w:val="en-GB"/>
              </w:rPr>
              <w:t>Please write a few sentences regarding the importance of this manuscript for the scientific community.</w:t>
            </w:r>
            <w:r w:rsidRPr="00920FCA">
              <w:rPr>
                <w:rFonts w:ascii="Arial" w:hAnsi="Arial" w:cs="Arial"/>
                <w:bCs/>
                <w:sz w:val="20"/>
                <w:szCs w:val="20"/>
                <w:lang w:val="en-GB"/>
              </w:rPr>
              <w:t xml:space="preserve"> A minimum of 3-4 sentences may be required for this part.</w:t>
            </w:r>
          </w:p>
        </w:tc>
        <w:tc>
          <w:tcPr>
            <w:tcW w:w="1844" w:type="pct"/>
          </w:tcPr>
          <w:p w14:paraId="3A749012" w14:textId="0A600CA6" w:rsidR="00AD63C3" w:rsidRPr="00920FCA" w:rsidRDefault="002641FA" w:rsidP="002641FA">
            <w:pPr>
              <w:pStyle w:val="ListParagraph"/>
              <w:ind w:left="0"/>
              <w:jc w:val="both"/>
              <w:rPr>
                <w:rFonts w:ascii="Arial" w:hAnsi="Arial" w:cs="Arial"/>
                <w:b/>
                <w:bCs/>
                <w:sz w:val="20"/>
                <w:szCs w:val="20"/>
                <w:lang w:val="en-GB"/>
              </w:rPr>
            </w:pPr>
            <w:r w:rsidRPr="00920FCA">
              <w:rPr>
                <w:rFonts w:ascii="Arial" w:hAnsi="Arial" w:cs="Arial"/>
                <w:b/>
                <w:bCs/>
                <w:sz w:val="20"/>
                <w:szCs w:val="20"/>
              </w:rPr>
              <w:t>This manuscript makes a valuable contribution to the scientific community by clarifying the distinct roles of cooperative and competitive orientations in shaping student engagement, an area where prior findings have been inconsistent. By identifying self-efficacy as a key mediating mechanism, the study advances theoretical understanding within social cognitive and educational psychology frameworks, offering a more nuanced explanation of how interpersonal orientations translate into learning behaviors. The use of PLS-SEM with a relatively large sample also strengthens the methodological rigor and provides robust empirical evidence from a developing higher education context. Furthermore, the findings offer practical implications for educators and institutions seeking to enhance student engagement by fostering cooperative learning environments and supporting students’ self-efficacy.</w:t>
            </w:r>
          </w:p>
        </w:tc>
        <w:tc>
          <w:tcPr>
            <w:tcW w:w="1367" w:type="pct"/>
          </w:tcPr>
          <w:p w14:paraId="24C7E080" w14:textId="77777777" w:rsidR="00AD63C3" w:rsidRPr="00920FCA" w:rsidRDefault="00AD63C3">
            <w:pPr>
              <w:pStyle w:val="Heading2"/>
              <w:jc w:val="left"/>
              <w:rPr>
                <w:rFonts w:ascii="Arial" w:hAnsi="Arial" w:cs="Arial"/>
                <w:b w:val="0"/>
                <w:lang w:val="en-GB" w:eastAsia="en-US"/>
              </w:rPr>
            </w:pPr>
          </w:p>
        </w:tc>
      </w:tr>
    </w:tbl>
    <w:p w14:paraId="46F3F205" w14:textId="77777777" w:rsidR="00AD63C3" w:rsidRPr="00920FCA" w:rsidRDefault="00AD63C3">
      <w:pPr>
        <w:rPr>
          <w:rFonts w:ascii="Arial" w:hAnsi="Arial" w:cs="Arial"/>
          <w:sz w:val="20"/>
          <w:szCs w:val="20"/>
          <w:lang w:val="en-GB"/>
        </w:rPr>
      </w:pPr>
    </w:p>
    <w:p w14:paraId="17988CA6" w14:textId="77777777" w:rsidR="00AD63C3" w:rsidRPr="00920FCA" w:rsidRDefault="00AD63C3">
      <w:pPr>
        <w:rPr>
          <w:rFonts w:ascii="Arial" w:hAnsi="Arial" w:cs="Arial"/>
          <w:sz w:val="20"/>
          <w:szCs w:val="20"/>
          <w:lang w:val="en-GB"/>
        </w:rPr>
      </w:pPr>
    </w:p>
    <w:p w14:paraId="5258862F" w14:textId="77777777" w:rsidR="00AD63C3" w:rsidRPr="00920FCA" w:rsidRDefault="00AD63C3">
      <w:pPr>
        <w:rPr>
          <w:rFonts w:ascii="Arial" w:hAnsi="Arial" w:cs="Arial"/>
          <w:sz w:val="20"/>
          <w:szCs w:val="20"/>
          <w:lang w:val="en-GB"/>
        </w:rPr>
      </w:pPr>
    </w:p>
    <w:p w14:paraId="292096A9" w14:textId="77777777" w:rsidR="00AD63C3" w:rsidRPr="00920FCA" w:rsidRDefault="006425B2">
      <w:pPr>
        <w:pStyle w:val="Heading2"/>
        <w:jc w:val="left"/>
        <w:rPr>
          <w:rFonts w:ascii="Arial" w:hAnsi="Arial" w:cs="Arial"/>
          <w:highlight w:val="yellow"/>
          <w:u w:val="single"/>
          <w:lang w:val="en-GB" w:eastAsia="en-US"/>
        </w:rPr>
      </w:pPr>
      <w:r w:rsidRPr="00920FCA">
        <w:rPr>
          <w:rFonts w:ascii="Arial" w:hAnsi="Arial" w:cs="Arial"/>
          <w:highlight w:val="yellow"/>
          <w:u w:val="single"/>
          <w:lang w:val="en-GB" w:eastAsia="en-US"/>
        </w:rPr>
        <w:t>PART 2.1 (Objective Evaluation)</w:t>
      </w:r>
    </w:p>
    <w:p w14:paraId="6240A636" w14:textId="77777777" w:rsidR="00AD63C3" w:rsidRPr="00920FCA" w:rsidRDefault="00AD63C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AD63C3" w:rsidRPr="00920FCA" w14:paraId="456CE0F6" w14:textId="77777777">
        <w:trPr>
          <w:trHeight w:val="20"/>
          <w:tblHeader/>
          <w:jc w:val="center"/>
        </w:trPr>
        <w:tc>
          <w:tcPr>
            <w:tcW w:w="1790" w:type="pct"/>
            <w:noWrap/>
          </w:tcPr>
          <w:p w14:paraId="65355722" w14:textId="77777777" w:rsidR="00AD63C3" w:rsidRPr="00920FCA" w:rsidRDefault="00AD63C3">
            <w:pPr>
              <w:pStyle w:val="Heading2"/>
              <w:jc w:val="left"/>
              <w:rPr>
                <w:rFonts w:ascii="Arial" w:hAnsi="Arial" w:cs="Arial"/>
                <w:lang w:val="en-GB" w:eastAsia="en-US"/>
              </w:rPr>
            </w:pPr>
          </w:p>
        </w:tc>
        <w:tc>
          <w:tcPr>
            <w:tcW w:w="1843" w:type="pct"/>
          </w:tcPr>
          <w:p w14:paraId="4A5C944F" w14:textId="77777777" w:rsidR="00AD63C3" w:rsidRPr="00920FCA" w:rsidRDefault="006425B2" w:rsidP="000D76ED">
            <w:pPr>
              <w:pStyle w:val="Heading2"/>
              <w:jc w:val="center"/>
              <w:rPr>
                <w:rFonts w:ascii="Arial" w:hAnsi="Arial" w:cs="Arial"/>
                <w:lang w:val="en-GB" w:eastAsia="en-US"/>
              </w:rPr>
            </w:pPr>
            <w:r w:rsidRPr="00920FCA">
              <w:rPr>
                <w:rFonts w:ascii="Arial" w:hAnsi="Arial" w:cs="Arial"/>
                <w:lang w:val="en-GB" w:eastAsia="en-US"/>
              </w:rPr>
              <w:t>Rating of the Reviewers</w:t>
            </w:r>
          </w:p>
        </w:tc>
        <w:tc>
          <w:tcPr>
            <w:tcW w:w="1367" w:type="pct"/>
          </w:tcPr>
          <w:p w14:paraId="5CB2762F" w14:textId="03990B73" w:rsidR="00AD63C3" w:rsidRPr="00920FCA" w:rsidRDefault="006425B2" w:rsidP="000D76ED">
            <w:pPr>
              <w:spacing w:after="160" w:line="259" w:lineRule="auto"/>
              <w:jc w:val="center"/>
              <w:rPr>
                <w:rFonts w:ascii="Arial" w:hAnsi="Arial" w:cs="Arial"/>
                <w:b/>
                <w:sz w:val="20"/>
                <w:szCs w:val="20"/>
                <w:lang w:val="en-GB"/>
              </w:rPr>
            </w:pPr>
            <w:r w:rsidRPr="00920FCA">
              <w:rPr>
                <w:rFonts w:ascii="Arial" w:eastAsia="Calibri" w:hAnsi="Arial" w:cs="Arial"/>
                <w:b/>
                <w:kern w:val="2"/>
                <w:sz w:val="20"/>
                <w:szCs w:val="20"/>
                <w:lang w:val="en-GB"/>
              </w:rPr>
              <w:t>Author’s Feedback</w:t>
            </w:r>
          </w:p>
        </w:tc>
      </w:tr>
      <w:tr w:rsidR="00AD63C3" w:rsidRPr="00920FCA" w14:paraId="5F818F2E" w14:textId="77777777">
        <w:trPr>
          <w:trHeight w:val="20"/>
          <w:jc w:val="center"/>
        </w:trPr>
        <w:tc>
          <w:tcPr>
            <w:tcW w:w="1790" w:type="pct"/>
            <w:noWrap/>
          </w:tcPr>
          <w:p w14:paraId="7CFF08D1" w14:textId="77777777" w:rsidR="00AD63C3" w:rsidRPr="00920FCA" w:rsidRDefault="006425B2">
            <w:pPr>
              <w:rPr>
                <w:rFonts w:ascii="Arial" w:hAnsi="Arial" w:cs="Arial"/>
                <w:b/>
                <w:bCs/>
                <w:sz w:val="20"/>
                <w:szCs w:val="20"/>
                <w:lang w:val="en-GB"/>
              </w:rPr>
            </w:pPr>
            <w:r w:rsidRPr="00920FCA">
              <w:rPr>
                <w:rFonts w:ascii="Arial" w:hAnsi="Arial" w:cs="Arial"/>
                <w:b/>
                <w:bCs/>
                <w:sz w:val="20"/>
                <w:szCs w:val="20"/>
                <w:lang w:val="en-GB"/>
              </w:rPr>
              <w:t xml:space="preserve">1. Is the title clear and appropriate for the study? </w:t>
            </w:r>
          </w:p>
          <w:p w14:paraId="5F0236C1" w14:textId="77777777" w:rsidR="00AD63C3" w:rsidRPr="00920FCA" w:rsidRDefault="006425B2">
            <w:pPr>
              <w:rPr>
                <w:rFonts w:ascii="Arial" w:hAnsi="Arial" w:cs="Arial"/>
                <w:color w:val="404040"/>
                <w:sz w:val="20"/>
                <w:szCs w:val="20"/>
                <w:shd w:val="clear" w:color="auto" w:fill="FFFFFF"/>
                <w:lang w:val="en-GB"/>
              </w:rPr>
            </w:pPr>
            <w:r w:rsidRPr="00920FCA">
              <w:rPr>
                <w:rFonts w:ascii="Arial" w:hAnsi="Arial" w:cs="Arial"/>
                <w:color w:val="404040"/>
                <w:sz w:val="20"/>
                <w:szCs w:val="20"/>
                <w:shd w:val="clear" w:color="auto" w:fill="FFFFFF"/>
                <w:lang w:val="en-GB"/>
              </w:rPr>
              <w:t xml:space="preserve">Rating Scale: </w:t>
            </w:r>
          </w:p>
          <w:p w14:paraId="72FB7BA0" w14:textId="77777777" w:rsidR="00AD63C3" w:rsidRPr="00920FCA" w:rsidRDefault="006425B2">
            <w:pPr>
              <w:rPr>
                <w:rFonts w:ascii="Arial" w:hAnsi="Arial" w:cs="Arial"/>
                <w:sz w:val="20"/>
                <w:szCs w:val="20"/>
                <w:u w:val="single"/>
                <w:lang w:val="en-GB"/>
              </w:rPr>
            </w:pPr>
            <w:r w:rsidRPr="00920FC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4C2B072" w14:textId="5AF11C5A" w:rsidR="00AD63C3" w:rsidRPr="00920FCA" w:rsidRDefault="002641FA" w:rsidP="000D76ED">
            <w:pPr>
              <w:ind w:left="360"/>
              <w:jc w:val="center"/>
              <w:rPr>
                <w:rFonts w:ascii="Arial" w:hAnsi="Arial" w:cs="Arial"/>
                <w:b/>
                <w:bCs/>
                <w:sz w:val="20"/>
                <w:szCs w:val="20"/>
                <w:lang w:val="en-GB"/>
              </w:rPr>
            </w:pPr>
            <w:r w:rsidRPr="00920FCA">
              <w:rPr>
                <w:rFonts w:ascii="Arial" w:hAnsi="Arial" w:cs="Arial"/>
                <w:b/>
                <w:bCs/>
                <w:sz w:val="20"/>
                <w:szCs w:val="20"/>
              </w:rPr>
              <w:t>5 (Excellent)</w:t>
            </w:r>
          </w:p>
        </w:tc>
        <w:tc>
          <w:tcPr>
            <w:tcW w:w="1367" w:type="pct"/>
          </w:tcPr>
          <w:p w14:paraId="2BF7E10E" w14:textId="77777777" w:rsidR="00AD63C3" w:rsidRPr="00920FCA" w:rsidRDefault="00AD63C3">
            <w:pPr>
              <w:pStyle w:val="Heading2"/>
              <w:jc w:val="left"/>
              <w:rPr>
                <w:rFonts w:ascii="Arial" w:hAnsi="Arial" w:cs="Arial"/>
                <w:b w:val="0"/>
                <w:lang w:val="en-GB" w:eastAsia="en-US"/>
              </w:rPr>
            </w:pPr>
          </w:p>
        </w:tc>
      </w:tr>
      <w:tr w:rsidR="00AD63C3" w:rsidRPr="00920FCA" w14:paraId="0622D148" w14:textId="77777777">
        <w:trPr>
          <w:trHeight w:val="20"/>
          <w:jc w:val="center"/>
        </w:trPr>
        <w:tc>
          <w:tcPr>
            <w:tcW w:w="1790" w:type="pct"/>
            <w:noWrap/>
          </w:tcPr>
          <w:p w14:paraId="085EC14A" w14:textId="77777777" w:rsidR="00AD63C3" w:rsidRPr="00920FCA" w:rsidRDefault="006425B2">
            <w:pPr>
              <w:pStyle w:val="Heading2"/>
              <w:jc w:val="left"/>
              <w:rPr>
                <w:rFonts w:ascii="Arial" w:hAnsi="Arial" w:cs="Arial"/>
                <w:lang w:val="en-GB" w:eastAsia="en-US"/>
              </w:rPr>
            </w:pPr>
            <w:r w:rsidRPr="00920FCA">
              <w:rPr>
                <w:rFonts w:ascii="Arial" w:hAnsi="Arial" w:cs="Arial"/>
                <w:lang w:val="en-GB" w:eastAsia="en-US"/>
              </w:rPr>
              <w:t xml:space="preserve">2. Is the abstract of the article comprehensive? </w:t>
            </w:r>
          </w:p>
          <w:p w14:paraId="3629E4BD" w14:textId="77777777" w:rsidR="00AD63C3" w:rsidRPr="00920FCA" w:rsidRDefault="006425B2">
            <w:pPr>
              <w:rPr>
                <w:rFonts w:ascii="Arial" w:hAnsi="Arial" w:cs="Arial"/>
                <w:color w:val="404040"/>
                <w:sz w:val="20"/>
                <w:szCs w:val="20"/>
                <w:shd w:val="clear" w:color="auto" w:fill="FFFFFF"/>
                <w:lang w:val="en-GB"/>
              </w:rPr>
            </w:pPr>
            <w:r w:rsidRPr="00920FCA">
              <w:rPr>
                <w:rFonts w:ascii="Arial" w:hAnsi="Arial" w:cs="Arial"/>
                <w:color w:val="404040"/>
                <w:sz w:val="20"/>
                <w:szCs w:val="20"/>
                <w:shd w:val="clear" w:color="auto" w:fill="FFFFFF"/>
                <w:lang w:val="en-GB"/>
              </w:rPr>
              <w:t xml:space="preserve">Rating Scale: </w:t>
            </w:r>
          </w:p>
          <w:p w14:paraId="0038EAA0" w14:textId="77777777" w:rsidR="00AD63C3" w:rsidRPr="00920FCA" w:rsidRDefault="006425B2">
            <w:pPr>
              <w:rPr>
                <w:rFonts w:ascii="Arial" w:hAnsi="Arial" w:cs="Arial"/>
                <w:sz w:val="20"/>
                <w:szCs w:val="20"/>
                <w:lang w:val="en-GB"/>
              </w:rPr>
            </w:pPr>
            <w:r w:rsidRPr="00920FC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28DA5F0" w14:textId="1F7933F1" w:rsidR="00AD63C3" w:rsidRPr="00920FCA" w:rsidRDefault="002641FA" w:rsidP="00605699">
            <w:pPr>
              <w:ind w:left="360"/>
              <w:jc w:val="center"/>
              <w:rPr>
                <w:rFonts w:ascii="Arial" w:hAnsi="Arial" w:cs="Arial"/>
                <w:b/>
                <w:bCs/>
                <w:sz w:val="20"/>
                <w:szCs w:val="20"/>
                <w:lang w:val="en-GB"/>
              </w:rPr>
            </w:pPr>
            <w:r w:rsidRPr="00920FCA">
              <w:rPr>
                <w:rFonts w:ascii="Arial" w:hAnsi="Arial" w:cs="Arial"/>
                <w:b/>
                <w:bCs/>
                <w:sz w:val="20"/>
                <w:szCs w:val="20"/>
              </w:rPr>
              <w:t>5 (Excellent)</w:t>
            </w:r>
          </w:p>
        </w:tc>
        <w:tc>
          <w:tcPr>
            <w:tcW w:w="1367" w:type="pct"/>
          </w:tcPr>
          <w:p w14:paraId="2F23A94E" w14:textId="77777777" w:rsidR="00AD63C3" w:rsidRPr="00920FCA" w:rsidRDefault="00AD63C3">
            <w:pPr>
              <w:pStyle w:val="Heading2"/>
              <w:jc w:val="left"/>
              <w:rPr>
                <w:rFonts w:ascii="Arial" w:hAnsi="Arial" w:cs="Arial"/>
                <w:b w:val="0"/>
                <w:lang w:val="en-GB" w:eastAsia="en-US"/>
              </w:rPr>
            </w:pPr>
          </w:p>
        </w:tc>
      </w:tr>
      <w:tr w:rsidR="00AD63C3" w:rsidRPr="00920FCA" w14:paraId="58AFBF48" w14:textId="77777777">
        <w:trPr>
          <w:trHeight w:val="20"/>
          <w:jc w:val="center"/>
        </w:trPr>
        <w:tc>
          <w:tcPr>
            <w:tcW w:w="1790" w:type="pct"/>
            <w:noWrap/>
          </w:tcPr>
          <w:p w14:paraId="00C376A0" w14:textId="77777777" w:rsidR="00AD63C3" w:rsidRPr="00920FCA" w:rsidRDefault="006425B2">
            <w:pPr>
              <w:pStyle w:val="Heading2"/>
              <w:jc w:val="left"/>
              <w:rPr>
                <w:rFonts w:ascii="Arial" w:hAnsi="Arial" w:cs="Arial"/>
                <w:lang w:val="en-GB"/>
              </w:rPr>
            </w:pPr>
            <w:r w:rsidRPr="00920FCA">
              <w:rPr>
                <w:rFonts w:ascii="Arial" w:hAnsi="Arial" w:cs="Arial"/>
                <w:lang w:val="en-GB"/>
              </w:rPr>
              <w:t>3. Are the keywords appropriate and useful?</w:t>
            </w:r>
          </w:p>
          <w:p w14:paraId="65AA85D4" w14:textId="77777777" w:rsidR="00AD63C3" w:rsidRPr="00920FCA" w:rsidRDefault="006425B2">
            <w:pPr>
              <w:rPr>
                <w:rFonts w:ascii="Arial" w:hAnsi="Arial" w:cs="Arial"/>
                <w:color w:val="404040"/>
                <w:sz w:val="20"/>
                <w:szCs w:val="20"/>
                <w:shd w:val="clear" w:color="auto" w:fill="FFFFFF"/>
                <w:lang w:val="en-GB"/>
              </w:rPr>
            </w:pPr>
            <w:r w:rsidRPr="00920FCA">
              <w:rPr>
                <w:rFonts w:ascii="Arial" w:hAnsi="Arial" w:cs="Arial"/>
                <w:color w:val="404040"/>
                <w:sz w:val="20"/>
                <w:szCs w:val="20"/>
                <w:shd w:val="clear" w:color="auto" w:fill="FFFFFF"/>
                <w:lang w:val="en-GB"/>
              </w:rPr>
              <w:t xml:space="preserve">Rating Scale: </w:t>
            </w:r>
          </w:p>
          <w:p w14:paraId="59DD0E93" w14:textId="77777777" w:rsidR="00AD63C3" w:rsidRPr="00920FCA" w:rsidRDefault="006425B2">
            <w:pPr>
              <w:rPr>
                <w:rFonts w:ascii="Arial" w:hAnsi="Arial" w:cs="Arial"/>
                <w:sz w:val="20"/>
                <w:szCs w:val="20"/>
                <w:lang w:val="en-GB" w:eastAsia="x-none"/>
              </w:rPr>
            </w:pPr>
            <w:r w:rsidRPr="00920FC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0850CAD" w14:textId="5A3588BA" w:rsidR="00AD63C3" w:rsidRPr="00920FCA" w:rsidRDefault="002641FA" w:rsidP="00605699">
            <w:pPr>
              <w:ind w:left="360"/>
              <w:jc w:val="center"/>
              <w:rPr>
                <w:rFonts w:ascii="Arial" w:hAnsi="Arial" w:cs="Arial"/>
                <w:b/>
                <w:bCs/>
                <w:sz w:val="20"/>
                <w:szCs w:val="20"/>
                <w:lang w:val="en-GB"/>
              </w:rPr>
            </w:pPr>
            <w:r w:rsidRPr="00920FCA">
              <w:rPr>
                <w:rFonts w:ascii="Arial" w:hAnsi="Arial" w:cs="Arial"/>
                <w:b/>
                <w:bCs/>
                <w:sz w:val="20"/>
                <w:szCs w:val="20"/>
              </w:rPr>
              <w:t>5 (Excellent)</w:t>
            </w:r>
          </w:p>
        </w:tc>
        <w:tc>
          <w:tcPr>
            <w:tcW w:w="1367" w:type="pct"/>
          </w:tcPr>
          <w:p w14:paraId="5B43F235" w14:textId="77777777" w:rsidR="00AD63C3" w:rsidRPr="00920FCA" w:rsidRDefault="00AD63C3">
            <w:pPr>
              <w:pStyle w:val="Heading2"/>
              <w:jc w:val="left"/>
              <w:rPr>
                <w:rFonts w:ascii="Arial" w:hAnsi="Arial" w:cs="Arial"/>
                <w:b w:val="0"/>
                <w:lang w:val="en-GB" w:eastAsia="en-US"/>
              </w:rPr>
            </w:pPr>
          </w:p>
        </w:tc>
      </w:tr>
      <w:tr w:rsidR="00AD63C3" w:rsidRPr="00920FCA" w14:paraId="30A02C78" w14:textId="77777777">
        <w:trPr>
          <w:trHeight w:val="20"/>
          <w:jc w:val="center"/>
        </w:trPr>
        <w:tc>
          <w:tcPr>
            <w:tcW w:w="1790" w:type="pct"/>
            <w:noWrap/>
          </w:tcPr>
          <w:p w14:paraId="694A19CD" w14:textId="77777777" w:rsidR="00AD63C3" w:rsidRPr="00920FCA" w:rsidRDefault="006425B2">
            <w:pPr>
              <w:pStyle w:val="Heading2"/>
              <w:jc w:val="left"/>
              <w:rPr>
                <w:rFonts w:ascii="Arial" w:hAnsi="Arial" w:cs="Arial"/>
                <w:lang w:val="en-GB"/>
              </w:rPr>
            </w:pPr>
            <w:r w:rsidRPr="00920FCA">
              <w:rPr>
                <w:rFonts w:ascii="Arial" w:hAnsi="Arial" w:cs="Arial"/>
                <w:lang w:val="en-GB"/>
              </w:rPr>
              <w:t>4. Is the background information of the paper sufficient and well organized?</w:t>
            </w:r>
          </w:p>
          <w:p w14:paraId="5ACCB5D9" w14:textId="77777777" w:rsidR="00AD63C3" w:rsidRPr="00920FCA" w:rsidRDefault="006425B2">
            <w:pPr>
              <w:rPr>
                <w:rFonts w:ascii="Arial" w:hAnsi="Arial" w:cs="Arial"/>
                <w:color w:val="404040"/>
                <w:sz w:val="20"/>
                <w:szCs w:val="20"/>
                <w:shd w:val="clear" w:color="auto" w:fill="FFFFFF"/>
                <w:lang w:val="en-GB"/>
              </w:rPr>
            </w:pPr>
            <w:r w:rsidRPr="00920FCA">
              <w:rPr>
                <w:rFonts w:ascii="Arial" w:hAnsi="Arial" w:cs="Arial"/>
                <w:color w:val="404040"/>
                <w:sz w:val="20"/>
                <w:szCs w:val="20"/>
                <w:shd w:val="clear" w:color="auto" w:fill="FFFFFF"/>
                <w:lang w:val="en-GB"/>
              </w:rPr>
              <w:t xml:space="preserve">Rating Scale: </w:t>
            </w:r>
          </w:p>
          <w:p w14:paraId="7A6920A4" w14:textId="77777777" w:rsidR="00AD63C3" w:rsidRPr="00920FCA" w:rsidRDefault="006425B2">
            <w:pPr>
              <w:rPr>
                <w:rFonts w:ascii="Arial" w:hAnsi="Arial" w:cs="Arial"/>
                <w:sz w:val="20"/>
                <w:szCs w:val="20"/>
                <w:lang w:val="en-GB" w:eastAsia="x-none"/>
              </w:rPr>
            </w:pPr>
            <w:r w:rsidRPr="00920FC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E16397A" w14:textId="7E6E2092" w:rsidR="00AD63C3" w:rsidRPr="00920FCA" w:rsidRDefault="002641FA" w:rsidP="00605699">
            <w:pPr>
              <w:ind w:left="360"/>
              <w:jc w:val="center"/>
              <w:rPr>
                <w:rFonts w:ascii="Arial" w:hAnsi="Arial" w:cs="Arial"/>
                <w:b/>
                <w:bCs/>
                <w:sz w:val="20"/>
                <w:szCs w:val="20"/>
                <w:lang w:val="en-GB"/>
              </w:rPr>
            </w:pPr>
            <w:r w:rsidRPr="00920FCA">
              <w:rPr>
                <w:rFonts w:ascii="Arial" w:hAnsi="Arial" w:cs="Arial"/>
                <w:b/>
                <w:bCs/>
                <w:sz w:val="20"/>
                <w:szCs w:val="20"/>
              </w:rPr>
              <w:t>4 (Good)</w:t>
            </w:r>
          </w:p>
        </w:tc>
        <w:tc>
          <w:tcPr>
            <w:tcW w:w="1367" w:type="pct"/>
          </w:tcPr>
          <w:p w14:paraId="25A7C794" w14:textId="77777777" w:rsidR="00AD63C3" w:rsidRPr="00920FCA" w:rsidRDefault="00AD63C3">
            <w:pPr>
              <w:pStyle w:val="Heading2"/>
              <w:jc w:val="left"/>
              <w:rPr>
                <w:rFonts w:ascii="Arial" w:hAnsi="Arial" w:cs="Arial"/>
                <w:b w:val="0"/>
                <w:lang w:val="en-GB" w:eastAsia="en-US"/>
              </w:rPr>
            </w:pPr>
          </w:p>
        </w:tc>
      </w:tr>
      <w:tr w:rsidR="00AD63C3" w:rsidRPr="00920FCA" w14:paraId="64DDFAC3" w14:textId="77777777">
        <w:trPr>
          <w:trHeight w:val="20"/>
          <w:jc w:val="center"/>
        </w:trPr>
        <w:tc>
          <w:tcPr>
            <w:tcW w:w="1790" w:type="pct"/>
            <w:noWrap/>
          </w:tcPr>
          <w:p w14:paraId="0BD6B7D0" w14:textId="77777777" w:rsidR="00AD63C3" w:rsidRPr="00920FCA" w:rsidRDefault="006425B2">
            <w:pPr>
              <w:pStyle w:val="Heading2"/>
              <w:jc w:val="left"/>
              <w:rPr>
                <w:rFonts w:ascii="Arial" w:hAnsi="Arial" w:cs="Arial"/>
                <w:lang w:val="en-GB"/>
              </w:rPr>
            </w:pPr>
            <w:r w:rsidRPr="00920FCA">
              <w:rPr>
                <w:rFonts w:ascii="Arial" w:hAnsi="Arial" w:cs="Arial"/>
                <w:lang w:val="en-GB"/>
              </w:rPr>
              <w:t>5. Are the research objectives/hypotheses clearly stated?</w:t>
            </w:r>
          </w:p>
          <w:p w14:paraId="47564D3A" w14:textId="77777777" w:rsidR="00AD63C3" w:rsidRPr="00920FCA" w:rsidRDefault="006425B2">
            <w:pPr>
              <w:rPr>
                <w:rFonts w:ascii="Arial" w:hAnsi="Arial" w:cs="Arial"/>
                <w:color w:val="404040"/>
                <w:sz w:val="20"/>
                <w:szCs w:val="20"/>
                <w:shd w:val="clear" w:color="auto" w:fill="FFFFFF"/>
                <w:lang w:val="en-GB"/>
              </w:rPr>
            </w:pPr>
            <w:r w:rsidRPr="00920FCA">
              <w:rPr>
                <w:rFonts w:ascii="Arial" w:hAnsi="Arial" w:cs="Arial"/>
                <w:color w:val="404040"/>
                <w:sz w:val="20"/>
                <w:szCs w:val="20"/>
                <w:shd w:val="clear" w:color="auto" w:fill="FFFFFF"/>
                <w:lang w:val="en-GB"/>
              </w:rPr>
              <w:t xml:space="preserve">Rating Scale: </w:t>
            </w:r>
          </w:p>
          <w:p w14:paraId="54DD796B" w14:textId="77777777" w:rsidR="00AD63C3" w:rsidRPr="00920FCA" w:rsidRDefault="006425B2">
            <w:pPr>
              <w:rPr>
                <w:rFonts w:ascii="Arial" w:hAnsi="Arial" w:cs="Arial"/>
                <w:sz w:val="20"/>
                <w:szCs w:val="20"/>
                <w:lang w:val="en-GB" w:eastAsia="x-none"/>
              </w:rPr>
            </w:pPr>
            <w:r w:rsidRPr="00920FC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F87E56C" w14:textId="3D441B67" w:rsidR="00AD63C3" w:rsidRPr="00920FCA" w:rsidRDefault="002641FA" w:rsidP="00605699">
            <w:pPr>
              <w:ind w:left="360"/>
              <w:jc w:val="center"/>
              <w:rPr>
                <w:rFonts w:ascii="Arial" w:hAnsi="Arial" w:cs="Arial"/>
                <w:b/>
                <w:bCs/>
                <w:sz w:val="20"/>
                <w:szCs w:val="20"/>
                <w:lang w:val="en-GB"/>
              </w:rPr>
            </w:pPr>
            <w:r w:rsidRPr="00920FCA">
              <w:rPr>
                <w:rFonts w:ascii="Arial" w:hAnsi="Arial" w:cs="Arial"/>
                <w:b/>
                <w:bCs/>
                <w:sz w:val="20"/>
                <w:szCs w:val="20"/>
              </w:rPr>
              <w:t>5 (Excellent)</w:t>
            </w:r>
          </w:p>
        </w:tc>
        <w:tc>
          <w:tcPr>
            <w:tcW w:w="1367" w:type="pct"/>
          </w:tcPr>
          <w:p w14:paraId="2B793B20" w14:textId="77777777" w:rsidR="00AD63C3" w:rsidRPr="00920FCA" w:rsidRDefault="00AD63C3">
            <w:pPr>
              <w:pStyle w:val="Heading2"/>
              <w:jc w:val="left"/>
              <w:rPr>
                <w:rFonts w:ascii="Arial" w:hAnsi="Arial" w:cs="Arial"/>
                <w:b w:val="0"/>
                <w:lang w:val="en-GB" w:eastAsia="en-US"/>
              </w:rPr>
            </w:pPr>
          </w:p>
        </w:tc>
      </w:tr>
      <w:tr w:rsidR="00AD63C3" w:rsidRPr="00920FCA" w14:paraId="032942E4" w14:textId="77777777">
        <w:trPr>
          <w:trHeight w:val="20"/>
          <w:jc w:val="center"/>
        </w:trPr>
        <w:tc>
          <w:tcPr>
            <w:tcW w:w="1790" w:type="pct"/>
            <w:noWrap/>
          </w:tcPr>
          <w:p w14:paraId="32E9F743" w14:textId="77777777" w:rsidR="00AD63C3" w:rsidRPr="00920FCA" w:rsidRDefault="006425B2">
            <w:pPr>
              <w:pStyle w:val="Heading2"/>
              <w:jc w:val="left"/>
              <w:rPr>
                <w:rFonts w:ascii="Arial" w:hAnsi="Arial" w:cs="Arial"/>
                <w:lang w:val="en-GB"/>
              </w:rPr>
            </w:pPr>
            <w:r w:rsidRPr="00920FCA">
              <w:rPr>
                <w:rFonts w:ascii="Arial" w:hAnsi="Arial" w:cs="Arial"/>
                <w:lang w:val="en-GB"/>
              </w:rPr>
              <w:t>6. Is the literature review relevant and up to date?</w:t>
            </w:r>
          </w:p>
          <w:p w14:paraId="54BF98CF" w14:textId="77777777" w:rsidR="00AD63C3" w:rsidRPr="00920FCA" w:rsidRDefault="006425B2">
            <w:pPr>
              <w:rPr>
                <w:rFonts w:ascii="Arial" w:hAnsi="Arial" w:cs="Arial"/>
                <w:color w:val="404040"/>
                <w:sz w:val="20"/>
                <w:szCs w:val="20"/>
                <w:shd w:val="clear" w:color="auto" w:fill="FFFFFF"/>
                <w:lang w:val="en-GB"/>
              </w:rPr>
            </w:pPr>
            <w:r w:rsidRPr="00920FCA">
              <w:rPr>
                <w:rFonts w:ascii="Arial" w:hAnsi="Arial" w:cs="Arial"/>
                <w:color w:val="404040"/>
                <w:sz w:val="20"/>
                <w:szCs w:val="20"/>
                <w:shd w:val="clear" w:color="auto" w:fill="FFFFFF"/>
                <w:lang w:val="en-GB"/>
              </w:rPr>
              <w:t xml:space="preserve">Rating Scale: </w:t>
            </w:r>
          </w:p>
          <w:p w14:paraId="55562460" w14:textId="77777777" w:rsidR="00AD63C3" w:rsidRPr="00920FCA" w:rsidRDefault="006425B2">
            <w:pPr>
              <w:rPr>
                <w:rFonts w:ascii="Arial" w:hAnsi="Arial" w:cs="Arial"/>
                <w:sz w:val="20"/>
                <w:szCs w:val="20"/>
                <w:lang w:val="en-GB" w:eastAsia="x-none"/>
              </w:rPr>
            </w:pPr>
            <w:r w:rsidRPr="00920FC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4BE5548" w14:textId="4B7D362E" w:rsidR="00AD63C3" w:rsidRPr="00920FCA" w:rsidRDefault="002641FA" w:rsidP="00605699">
            <w:pPr>
              <w:ind w:left="360"/>
              <w:jc w:val="center"/>
              <w:rPr>
                <w:rFonts w:ascii="Arial" w:hAnsi="Arial" w:cs="Arial"/>
                <w:b/>
                <w:bCs/>
                <w:sz w:val="20"/>
                <w:szCs w:val="20"/>
                <w:lang w:val="en-GB"/>
              </w:rPr>
            </w:pPr>
            <w:r w:rsidRPr="00920FCA">
              <w:rPr>
                <w:rFonts w:ascii="Arial" w:hAnsi="Arial" w:cs="Arial"/>
                <w:b/>
                <w:bCs/>
                <w:sz w:val="20"/>
                <w:szCs w:val="20"/>
              </w:rPr>
              <w:t>5 (Excellent)</w:t>
            </w:r>
          </w:p>
        </w:tc>
        <w:tc>
          <w:tcPr>
            <w:tcW w:w="1367" w:type="pct"/>
          </w:tcPr>
          <w:p w14:paraId="74DAA643" w14:textId="77777777" w:rsidR="00AD63C3" w:rsidRPr="00920FCA" w:rsidRDefault="00AD63C3">
            <w:pPr>
              <w:pStyle w:val="Heading2"/>
              <w:jc w:val="left"/>
              <w:rPr>
                <w:rFonts w:ascii="Arial" w:hAnsi="Arial" w:cs="Arial"/>
                <w:b w:val="0"/>
                <w:lang w:val="en-GB" w:eastAsia="en-US"/>
              </w:rPr>
            </w:pPr>
          </w:p>
        </w:tc>
      </w:tr>
      <w:tr w:rsidR="00AD63C3" w:rsidRPr="00920FCA" w14:paraId="69E8653E" w14:textId="77777777">
        <w:trPr>
          <w:trHeight w:val="20"/>
          <w:jc w:val="center"/>
        </w:trPr>
        <w:tc>
          <w:tcPr>
            <w:tcW w:w="1790" w:type="pct"/>
            <w:noWrap/>
          </w:tcPr>
          <w:p w14:paraId="60F7E3B1" w14:textId="77777777" w:rsidR="00AD63C3" w:rsidRPr="00920FCA" w:rsidRDefault="006425B2">
            <w:pPr>
              <w:pStyle w:val="Heading2"/>
              <w:jc w:val="left"/>
              <w:rPr>
                <w:rFonts w:ascii="Arial" w:hAnsi="Arial" w:cs="Arial"/>
                <w:lang w:val="en-GB"/>
              </w:rPr>
            </w:pPr>
            <w:r w:rsidRPr="00920FCA">
              <w:rPr>
                <w:rFonts w:ascii="Arial" w:hAnsi="Arial" w:cs="Arial"/>
                <w:lang w:val="en-GB"/>
              </w:rPr>
              <w:t>7. Is the research methodology appropriate for the study?</w:t>
            </w:r>
          </w:p>
          <w:p w14:paraId="20E6E65B" w14:textId="77777777" w:rsidR="00AD63C3" w:rsidRPr="00920FCA" w:rsidRDefault="006425B2">
            <w:pPr>
              <w:rPr>
                <w:rFonts w:ascii="Arial" w:hAnsi="Arial" w:cs="Arial"/>
                <w:color w:val="404040"/>
                <w:sz w:val="20"/>
                <w:szCs w:val="20"/>
                <w:shd w:val="clear" w:color="auto" w:fill="FFFFFF"/>
                <w:lang w:val="en-GB"/>
              </w:rPr>
            </w:pPr>
            <w:r w:rsidRPr="00920FCA">
              <w:rPr>
                <w:rFonts w:ascii="Arial" w:hAnsi="Arial" w:cs="Arial"/>
                <w:color w:val="404040"/>
                <w:sz w:val="20"/>
                <w:szCs w:val="20"/>
                <w:shd w:val="clear" w:color="auto" w:fill="FFFFFF"/>
                <w:lang w:val="en-GB"/>
              </w:rPr>
              <w:t xml:space="preserve">Rating Scale: </w:t>
            </w:r>
          </w:p>
          <w:p w14:paraId="551FEE80" w14:textId="77777777" w:rsidR="00AD63C3" w:rsidRPr="00920FCA" w:rsidRDefault="006425B2">
            <w:pPr>
              <w:rPr>
                <w:rFonts w:ascii="Arial" w:hAnsi="Arial" w:cs="Arial"/>
                <w:sz w:val="20"/>
                <w:szCs w:val="20"/>
                <w:lang w:val="en-GB"/>
              </w:rPr>
            </w:pPr>
            <w:r w:rsidRPr="00920FC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50D7C3E" w14:textId="6ADE8931" w:rsidR="00AD63C3" w:rsidRPr="00920FCA" w:rsidRDefault="002641FA" w:rsidP="00605699">
            <w:pPr>
              <w:ind w:left="360"/>
              <w:jc w:val="center"/>
              <w:rPr>
                <w:rFonts w:ascii="Arial" w:hAnsi="Arial" w:cs="Arial"/>
                <w:b/>
                <w:bCs/>
                <w:sz w:val="20"/>
                <w:szCs w:val="20"/>
                <w:lang w:val="en-GB"/>
              </w:rPr>
            </w:pPr>
            <w:r w:rsidRPr="00920FCA">
              <w:rPr>
                <w:rFonts w:ascii="Arial" w:hAnsi="Arial" w:cs="Arial"/>
                <w:b/>
                <w:bCs/>
                <w:sz w:val="20"/>
                <w:szCs w:val="20"/>
              </w:rPr>
              <w:t>5 (Excellent)</w:t>
            </w:r>
          </w:p>
        </w:tc>
        <w:tc>
          <w:tcPr>
            <w:tcW w:w="1367" w:type="pct"/>
          </w:tcPr>
          <w:p w14:paraId="316424E6" w14:textId="77777777" w:rsidR="00AD63C3" w:rsidRPr="00920FCA" w:rsidRDefault="00AD63C3">
            <w:pPr>
              <w:pStyle w:val="Heading2"/>
              <w:jc w:val="left"/>
              <w:rPr>
                <w:rFonts w:ascii="Arial" w:hAnsi="Arial" w:cs="Arial"/>
                <w:b w:val="0"/>
                <w:lang w:val="en-GB" w:eastAsia="en-US"/>
              </w:rPr>
            </w:pPr>
          </w:p>
        </w:tc>
      </w:tr>
      <w:tr w:rsidR="00AD63C3" w:rsidRPr="00920FCA" w14:paraId="09367ECE" w14:textId="77777777">
        <w:trPr>
          <w:trHeight w:val="20"/>
          <w:jc w:val="center"/>
        </w:trPr>
        <w:tc>
          <w:tcPr>
            <w:tcW w:w="1790" w:type="pct"/>
            <w:noWrap/>
          </w:tcPr>
          <w:p w14:paraId="1380E5A0" w14:textId="77777777" w:rsidR="00AD63C3" w:rsidRPr="00920FCA" w:rsidRDefault="006425B2">
            <w:pPr>
              <w:pStyle w:val="Heading2"/>
              <w:jc w:val="left"/>
              <w:rPr>
                <w:rFonts w:ascii="Arial" w:hAnsi="Arial" w:cs="Arial"/>
                <w:lang w:val="en-GB"/>
              </w:rPr>
            </w:pPr>
            <w:r w:rsidRPr="00920FCA">
              <w:rPr>
                <w:rFonts w:ascii="Arial" w:hAnsi="Arial" w:cs="Arial"/>
                <w:lang w:val="en-GB"/>
              </w:rPr>
              <w:t>8. Were ethical issues properly addressed (if applicable)?</w:t>
            </w:r>
          </w:p>
          <w:p w14:paraId="52F5E664" w14:textId="77777777" w:rsidR="00AD63C3" w:rsidRPr="00920FCA" w:rsidRDefault="006425B2">
            <w:pPr>
              <w:rPr>
                <w:rFonts w:ascii="Arial" w:hAnsi="Arial" w:cs="Arial"/>
                <w:color w:val="404040"/>
                <w:sz w:val="20"/>
                <w:szCs w:val="20"/>
                <w:shd w:val="clear" w:color="auto" w:fill="FFFFFF"/>
                <w:lang w:val="en-GB"/>
              </w:rPr>
            </w:pPr>
            <w:r w:rsidRPr="00920FCA">
              <w:rPr>
                <w:rFonts w:ascii="Arial" w:hAnsi="Arial" w:cs="Arial"/>
                <w:color w:val="404040"/>
                <w:sz w:val="20"/>
                <w:szCs w:val="20"/>
                <w:shd w:val="clear" w:color="auto" w:fill="FFFFFF"/>
                <w:lang w:val="en-GB"/>
              </w:rPr>
              <w:t xml:space="preserve">Rating Scale: </w:t>
            </w:r>
          </w:p>
          <w:p w14:paraId="3E947E2B" w14:textId="77777777" w:rsidR="00AD63C3" w:rsidRPr="00920FCA" w:rsidRDefault="006425B2">
            <w:pPr>
              <w:rPr>
                <w:rFonts w:ascii="Arial" w:hAnsi="Arial" w:cs="Arial"/>
                <w:sz w:val="20"/>
                <w:szCs w:val="20"/>
                <w:lang w:val="en-GB" w:eastAsia="x-none"/>
              </w:rPr>
            </w:pPr>
            <w:r w:rsidRPr="00920FC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1B90A6A" w14:textId="582F216F" w:rsidR="00AD63C3" w:rsidRPr="00920FCA" w:rsidRDefault="002641FA" w:rsidP="00605699">
            <w:pPr>
              <w:ind w:left="360"/>
              <w:jc w:val="center"/>
              <w:rPr>
                <w:rFonts w:ascii="Arial" w:hAnsi="Arial" w:cs="Arial"/>
                <w:b/>
                <w:bCs/>
                <w:sz w:val="20"/>
                <w:szCs w:val="20"/>
                <w:lang w:val="en-GB"/>
              </w:rPr>
            </w:pPr>
            <w:r w:rsidRPr="00920FCA">
              <w:rPr>
                <w:rFonts w:ascii="Arial" w:hAnsi="Arial" w:cs="Arial"/>
                <w:b/>
                <w:bCs/>
                <w:sz w:val="20"/>
                <w:szCs w:val="20"/>
              </w:rPr>
              <w:t>5 (Excellent)</w:t>
            </w:r>
          </w:p>
        </w:tc>
        <w:tc>
          <w:tcPr>
            <w:tcW w:w="1367" w:type="pct"/>
          </w:tcPr>
          <w:p w14:paraId="12D179B3" w14:textId="77777777" w:rsidR="00AD63C3" w:rsidRPr="00920FCA" w:rsidRDefault="00AD63C3">
            <w:pPr>
              <w:pStyle w:val="Heading2"/>
              <w:jc w:val="left"/>
              <w:rPr>
                <w:rFonts w:ascii="Arial" w:hAnsi="Arial" w:cs="Arial"/>
                <w:b w:val="0"/>
                <w:lang w:val="en-GB" w:eastAsia="en-US"/>
              </w:rPr>
            </w:pPr>
          </w:p>
        </w:tc>
      </w:tr>
      <w:tr w:rsidR="00AD63C3" w:rsidRPr="00920FCA" w14:paraId="7416CE95" w14:textId="77777777">
        <w:trPr>
          <w:trHeight w:val="20"/>
          <w:jc w:val="center"/>
        </w:trPr>
        <w:tc>
          <w:tcPr>
            <w:tcW w:w="1790" w:type="pct"/>
            <w:noWrap/>
          </w:tcPr>
          <w:p w14:paraId="0AAB4FD9" w14:textId="77777777" w:rsidR="00AD63C3" w:rsidRPr="00920FCA" w:rsidRDefault="006425B2">
            <w:pPr>
              <w:rPr>
                <w:rFonts w:ascii="Arial" w:hAnsi="Arial" w:cs="Arial"/>
                <w:b/>
                <w:sz w:val="20"/>
                <w:szCs w:val="20"/>
                <w:lang w:val="en-GB"/>
              </w:rPr>
            </w:pPr>
            <w:r w:rsidRPr="00920FCA">
              <w:rPr>
                <w:rFonts w:ascii="Arial" w:hAnsi="Arial" w:cs="Arial"/>
                <w:b/>
                <w:sz w:val="20"/>
                <w:szCs w:val="20"/>
                <w:lang w:val="en-GB"/>
              </w:rPr>
              <w:t xml:space="preserve">9. Are the results presented clearly? </w:t>
            </w:r>
          </w:p>
          <w:p w14:paraId="6922F559" w14:textId="77777777" w:rsidR="00AD63C3" w:rsidRPr="00920FCA" w:rsidRDefault="006425B2">
            <w:pPr>
              <w:rPr>
                <w:rFonts w:ascii="Arial" w:hAnsi="Arial" w:cs="Arial"/>
                <w:color w:val="404040"/>
                <w:sz w:val="20"/>
                <w:szCs w:val="20"/>
                <w:shd w:val="clear" w:color="auto" w:fill="FFFFFF"/>
                <w:lang w:val="en-GB"/>
              </w:rPr>
            </w:pPr>
            <w:r w:rsidRPr="00920FCA">
              <w:rPr>
                <w:rFonts w:ascii="Arial" w:hAnsi="Arial" w:cs="Arial"/>
                <w:color w:val="404040"/>
                <w:sz w:val="20"/>
                <w:szCs w:val="20"/>
                <w:shd w:val="clear" w:color="auto" w:fill="FFFFFF"/>
                <w:lang w:val="en-GB"/>
              </w:rPr>
              <w:t xml:space="preserve">Rating Scale: </w:t>
            </w:r>
          </w:p>
          <w:p w14:paraId="7D2B360A" w14:textId="77777777" w:rsidR="00AD63C3" w:rsidRPr="00920FCA" w:rsidRDefault="006425B2">
            <w:pPr>
              <w:rPr>
                <w:rFonts w:ascii="Arial" w:hAnsi="Arial" w:cs="Arial"/>
                <w:bCs/>
                <w:sz w:val="20"/>
                <w:szCs w:val="20"/>
                <w:lang w:val="en-GB"/>
              </w:rPr>
            </w:pPr>
            <w:r w:rsidRPr="00920FC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DC50E3F" w14:textId="1DD8A87E" w:rsidR="00AD63C3" w:rsidRPr="00920FCA" w:rsidRDefault="00605699" w:rsidP="000D76ED">
            <w:pPr>
              <w:pStyle w:val="ListParagraph"/>
              <w:ind w:left="0"/>
              <w:jc w:val="center"/>
              <w:rPr>
                <w:rFonts w:ascii="Arial" w:hAnsi="Arial" w:cs="Arial"/>
                <w:bCs/>
                <w:sz w:val="20"/>
                <w:szCs w:val="20"/>
                <w:lang w:val="en-GB"/>
              </w:rPr>
            </w:pPr>
            <w:r w:rsidRPr="00920FCA">
              <w:rPr>
                <w:rFonts w:ascii="Arial" w:hAnsi="Arial" w:cs="Arial"/>
                <w:b/>
                <w:bCs/>
                <w:sz w:val="20"/>
                <w:szCs w:val="20"/>
              </w:rPr>
              <w:t>4 (Good)</w:t>
            </w:r>
          </w:p>
        </w:tc>
        <w:tc>
          <w:tcPr>
            <w:tcW w:w="1367" w:type="pct"/>
          </w:tcPr>
          <w:p w14:paraId="0BC08764" w14:textId="77777777" w:rsidR="00AD63C3" w:rsidRPr="00920FCA" w:rsidRDefault="00AD63C3">
            <w:pPr>
              <w:pStyle w:val="Heading2"/>
              <w:jc w:val="left"/>
              <w:rPr>
                <w:rFonts w:ascii="Arial" w:hAnsi="Arial" w:cs="Arial"/>
                <w:b w:val="0"/>
                <w:lang w:val="en-GB" w:eastAsia="en-US"/>
              </w:rPr>
            </w:pPr>
          </w:p>
        </w:tc>
      </w:tr>
      <w:tr w:rsidR="00AD63C3" w:rsidRPr="00920FCA" w14:paraId="29807DE1" w14:textId="77777777">
        <w:trPr>
          <w:trHeight w:val="20"/>
          <w:jc w:val="center"/>
        </w:trPr>
        <w:tc>
          <w:tcPr>
            <w:tcW w:w="1790" w:type="pct"/>
            <w:noWrap/>
          </w:tcPr>
          <w:p w14:paraId="2A00205E" w14:textId="07D81789" w:rsidR="00AD63C3" w:rsidRPr="00920FCA" w:rsidRDefault="006425B2">
            <w:pPr>
              <w:rPr>
                <w:rFonts w:ascii="Arial" w:hAnsi="Arial" w:cs="Arial"/>
                <w:b/>
                <w:sz w:val="20"/>
                <w:szCs w:val="20"/>
                <w:lang w:val="en-GB"/>
              </w:rPr>
            </w:pPr>
            <w:r w:rsidRPr="00920FCA">
              <w:rPr>
                <w:rFonts w:ascii="Arial" w:hAnsi="Arial" w:cs="Arial"/>
                <w:b/>
                <w:sz w:val="20"/>
                <w:szCs w:val="20"/>
                <w:lang w:val="en-GB"/>
              </w:rPr>
              <w:t>10. Are tables and figures clear, relevant</w:t>
            </w:r>
            <w:r w:rsidR="00CC695D" w:rsidRPr="00920FCA">
              <w:rPr>
                <w:rFonts w:ascii="Arial" w:hAnsi="Arial" w:cs="Arial"/>
                <w:b/>
                <w:sz w:val="20"/>
                <w:szCs w:val="20"/>
                <w:lang w:val="en-GB"/>
              </w:rPr>
              <w:t xml:space="preserve"> and</w:t>
            </w:r>
            <w:r w:rsidRPr="00920FCA">
              <w:rPr>
                <w:rFonts w:ascii="Arial" w:hAnsi="Arial" w:cs="Arial"/>
                <w:b/>
                <w:sz w:val="20"/>
                <w:szCs w:val="20"/>
                <w:lang w:val="en-GB"/>
              </w:rPr>
              <w:t xml:space="preserve"> necessary?</w:t>
            </w:r>
          </w:p>
          <w:p w14:paraId="61E681E6" w14:textId="77777777" w:rsidR="00AD63C3" w:rsidRPr="00920FCA" w:rsidRDefault="006425B2">
            <w:pPr>
              <w:rPr>
                <w:rFonts w:ascii="Arial" w:hAnsi="Arial" w:cs="Arial"/>
                <w:color w:val="404040"/>
                <w:sz w:val="20"/>
                <w:szCs w:val="20"/>
                <w:shd w:val="clear" w:color="auto" w:fill="FFFFFF"/>
                <w:lang w:val="en-GB"/>
              </w:rPr>
            </w:pPr>
            <w:r w:rsidRPr="00920FCA">
              <w:rPr>
                <w:rFonts w:ascii="Arial" w:hAnsi="Arial" w:cs="Arial"/>
                <w:color w:val="404040"/>
                <w:sz w:val="20"/>
                <w:szCs w:val="20"/>
                <w:shd w:val="clear" w:color="auto" w:fill="FFFFFF"/>
                <w:lang w:val="en-GB"/>
              </w:rPr>
              <w:t xml:space="preserve">Rating Scale: </w:t>
            </w:r>
          </w:p>
          <w:p w14:paraId="631246E5" w14:textId="77777777" w:rsidR="00AD63C3" w:rsidRPr="00920FCA" w:rsidRDefault="006425B2">
            <w:pPr>
              <w:rPr>
                <w:rFonts w:ascii="Arial" w:hAnsi="Arial" w:cs="Arial"/>
                <w:sz w:val="20"/>
                <w:szCs w:val="20"/>
                <w:lang w:val="en-GB"/>
              </w:rPr>
            </w:pPr>
            <w:r w:rsidRPr="00920FC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F36A013" w14:textId="3B30E474" w:rsidR="00AD63C3" w:rsidRPr="00920FCA" w:rsidRDefault="00605699" w:rsidP="00605699">
            <w:pPr>
              <w:pStyle w:val="ListParagraph"/>
              <w:ind w:left="0"/>
              <w:jc w:val="center"/>
              <w:rPr>
                <w:rFonts w:ascii="Arial" w:hAnsi="Arial" w:cs="Arial"/>
                <w:bCs/>
                <w:sz w:val="20"/>
                <w:szCs w:val="20"/>
                <w:lang w:val="en-GB"/>
              </w:rPr>
            </w:pPr>
            <w:r w:rsidRPr="00920FCA">
              <w:rPr>
                <w:rFonts w:ascii="Arial" w:hAnsi="Arial" w:cs="Arial"/>
                <w:b/>
                <w:bCs/>
                <w:sz w:val="20"/>
                <w:szCs w:val="20"/>
              </w:rPr>
              <w:t>4 (Good)</w:t>
            </w:r>
          </w:p>
        </w:tc>
        <w:tc>
          <w:tcPr>
            <w:tcW w:w="1367" w:type="pct"/>
          </w:tcPr>
          <w:p w14:paraId="7DA7CD6B" w14:textId="77777777" w:rsidR="00AD63C3" w:rsidRPr="00920FCA" w:rsidRDefault="00AD63C3">
            <w:pPr>
              <w:pStyle w:val="Heading2"/>
              <w:jc w:val="left"/>
              <w:rPr>
                <w:rFonts w:ascii="Arial" w:hAnsi="Arial" w:cs="Arial"/>
                <w:b w:val="0"/>
                <w:lang w:val="en-GB" w:eastAsia="en-US"/>
              </w:rPr>
            </w:pPr>
          </w:p>
        </w:tc>
      </w:tr>
      <w:tr w:rsidR="00AD63C3" w:rsidRPr="00920FCA" w14:paraId="36CA665C" w14:textId="77777777">
        <w:trPr>
          <w:trHeight w:val="20"/>
          <w:jc w:val="center"/>
        </w:trPr>
        <w:tc>
          <w:tcPr>
            <w:tcW w:w="1790" w:type="pct"/>
            <w:noWrap/>
          </w:tcPr>
          <w:p w14:paraId="4169EBE4" w14:textId="77777777" w:rsidR="00AD63C3" w:rsidRPr="00920FCA" w:rsidRDefault="006425B2">
            <w:pPr>
              <w:rPr>
                <w:rFonts w:ascii="Arial" w:hAnsi="Arial" w:cs="Arial"/>
                <w:b/>
                <w:sz w:val="20"/>
                <w:szCs w:val="20"/>
                <w:lang w:val="en-GB"/>
              </w:rPr>
            </w:pPr>
            <w:r w:rsidRPr="00920FCA">
              <w:rPr>
                <w:rFonts w:ascii="Arial" w:hAnsi="Arial" w:cs="Arial"/>
                <w:b/>
                <w:sz w:val="20"/>
                <w:szCs w:val="20"/>
                <w:lang w:val="en-GB"/>
              </w:rPr>
              <w:lastRenderedPageBreak/>
              <w:t>11. Does the discussion relate findings to existing literature?</w:t>
            </w:r>
          </w:p>
          <w:p w14:paraId="178B6ACA" w14:textId="77777777" w:rsidR="00AD63C3" w:rsidRPr="00920FCA" w:rsidRDefault="006425B2">
            <w:pPr>
              <w:rPr>
                <w:rFonts w:ascii="Arial" w:hAnsi="Arial" w:cs="Arial"/>
                <w:color w:val="404040"/>
                <w:sz w:val="20"/>
                <w:szCs w:val="20"/>
                <w:shd w:val="clear" w:color="auto" w:fill="FFFFFF"/>
                <w:lang w:val="en-GB"/>
              </w:rPr>
            </w:pPr>
            <w:r w:rsidRPr="00920FCA">
              <w:rPr>
                <w:rFonts w:ascii="Arial" w:hAnsi="Arial" w:cs="Arial"/>
                <w:color w:val="404040"/>
                <w:sz w:val="20"/>
                <w:szCs w:val="20"/>
                <w:shd w:val="clear" w:color="auto" w:fill="FFFFFF"/>
                <w:lang w:val="en-GB"/>
              </w:rPr>
              <w:t xml:space="preserve">Rating Scale: </w:t>
            </w:r>
          </w:p>
          <w:p w14:paraId="5A8C7C81" w14:textId="77777777" w:rsidR="00AD63C3" w:rsidRPr="00920FCA" w:rsidRDefault="006425B2">
            <w:pPr>
              <w:rPr>
                <w:rFonts w:ascii="Arial" w:hAnsi="Arial" w:cs="Arial"/>
                <w:sz w:val="20"/>
                <w:szCs w:val="20"/>
                <w:lang w:val="en-GB"/>
              </w:rPr>
            </w:pPr>
            <w:r w:rsidRPr="00920FC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A9158BF" w14:textId="2843FB7D" w:rsidR="00AD63C3" w:rsidRPr="00920FCA" w:rsidRDefault="00605699" w:rsidP="00605699">
            <w:pPr>
              <w:pStyle w:val="ListParagraph"/>
              <w:ind w:left="0"/>
              <w:jc w:val="center"/>
              <w:rPr>
                <w:rFonts w:ascii="Arial" w:hAnsi="Arial" w:cs="Arial"/>
                <w:bCs/>
                <w:sz w:val="20"/>
                <w:szCs w:val="20"/>
                <w:lang w:val="en-GB"/>
              </w:rPr>
            </w:pPr>
            <w:r w:rsidRPr="00920FCA">
              <w:rPr>
                <w:rFonts w:ascii="Arial" w:hAnsi="Arial" w:cs="Arial"/>
                <w:b/>
                <w:bCs/>
                <w:sz w:val="20"/>
                <w:szCs w:val="20"/>
              </w:rPr>
              <w:t>5 (Excellent)</w:t>
            </w:r>
          </w:p>
        </w:tc>
        <w:tc>
          <w:tcPr>
            <w:tcW w:w="1367" w:type="pct"/>
          </w:tcPr>
          <w:p w14:paraId="15068935" w14:textId="77777777" w:rsidR="00AD63C3" w:rsidRPr="00920FCA" w:rsidRDefault="00AD63C3">
            <w:pPr>
              <w:pStyle w:val="Heading2"/>
              <w:jc w:val="left"/>
              <w:rPr>
                <w:rFonts w:ascii="Arial" w:hAnsi="Arial" w:cs="Arial"/>
                <w:b w:val="0"/>
                <w:lang w:val="en-GB" w:eastAsia="en-US"/>
              </w:rPr>
            </w:pPr>
          </w:p>
        </w:tc>
      </w:tr>
      <w:tr w:rsidR="00AD63C3" w:rsidRPr="00920FCA" w14:paraId="3946EE73" w14:textId="77777777">
        <w:trPr>
          <w:trHeight w:val="20"/>
          <w:jc w:val="center"/>
        </w:trPr>
        <w:tc>
          <w:tcPr>
            <w:tcW w:w="1790" w:type="pct"/>
            <w:noWrap/>
          </w:tcPr>
          <w:p w14:paraId="0DC5A26E" w14:textId="77777777" w:rsidR="00AD63C3" w:rsidRPr="00920FCA" w:rsidRDefault="006425B2">
            <w:pPr>
              <w:rPr>
                <w:rFonts w:ascii="Arial" w:hAnsi="Arial" w:cs="Arial"/>
                <w:b/>
                <w:sz w:val="20"/>
                <w:szCs w:val="20"/>
                <w:lang w:val="en-GB"/>
              </w:rPr>
            </w:pPr>
            <w:r w:rsidRPr="00920FCA">
              <w:rPr>
                <w:rFonts w:ascii="Arial" w:hAnsi="Arial" w:cs="Arial"/>
                <w:b/>
                <w:sz w:val="20"/>
                <w:szCs w:val="20"/>
                <w:lang w:val="en-GB"/>
              </w:rPr>
              <w:t>12. Are the conclusions supported by the data?</w:t>
            </w:r>
          </w:p>
          <w:p w14:paraId="71F5029E" w14:textId="77777777" w:rsidR="00AD63C3" w:rsidRPr="00920FCA" w:rsidRDefault="006425B2">
            <w:pPr>
              <w:rPr>
                <w:rFonts w:ascii="Arial" w:hAnsi="Arial" w:cs="Arial"/>
                <w:color w:val="404040"/>
                <w:sz w:val="20"/>
                <w:szCs w:val="20"/>
                <w:shd w:val="clear" w:color="auto" w:fill="FFFFFF"/>
                <w:lang w:val="en-GB"/>
              </w:rPr>
            </w:pPr>
            <w:r w:rsidRPr="00920FCA">
              <w:rPr>
                <w:rFonts w:ascii="Arial" w:hAnsi="Arial" w:cs="Arial"/>
                <w:color w:val="404040"/>
                <w:sz w:val="20"/>
                <w:szCs w:val="20"/>
                <w:shd w:val="clear" w:color="auto" w:fill="FFFFFF"/>
                <w:lang w:val="en-GB"/>
              </w:rPr>
              <w:t xml:space="preserve">Rating Scale: </w:t>
            </w:r>
          </w:p>
          <w:p w14:paraId="5F724B20" w14:textId="77777777" w:rsidR="00AD63C3" w:rsidRPr="00920FCA" w:rsidRDefault="006425B2">
            <w:pPr>
              <w:rPr>
                <w:rFonts w:ascii="Arial" w:hAnsi="Arial" w:cs="Arial"/>
                <w:sz w:val="20"/>
                <w:szCs w:val="20"/>
                <w:lang w:val="en-GB"/>
              </w:rPr>
            </w:pPr>
            <w:r w:rsidRPr="00920FC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EB901D6" w14:textId="5313BD21" w:rsidR="00AD63C3" w:rsidRPr="00920FCA" w:rsidRDefault="00605699" w:rsidP="00605699">
            <w:pPr>
              <w:pStyle w:val="ListParagraph"/>
              <w:ind w:left="0"/>
              <w:jc w:val="center"/>
              <w:rPr>
                <w:rFonts w:ascii="Arial" w:hAnsi="Arial" w:cs="Arial"/>
                <w:bCs/>
                <w:sz w:val="20"/>
                <w:szCs w:val="20"/>
                <w:lang w:val="en-GB"/>
              </w:rPr>
            </w:pPr>
            <w:r w:rsidRPr="00920FCA">
              <w:rPr>
                <w:rFonts w:ascii="Arial" w:hAnsi="Arial" w:cs="Arial"/>
                <w:b/>
                <w:bCs/>
                <w:sz w:val="20"/>
                <w:szCs w:val="20"/>
              </w:rPr>
              <w:t>5 (Excellent)</w:t>
            </w:r>
          </w:p>
        </w:tc>
        <w:tc>
          <w:tcPr>
            <w:tcW w:w="1367" w:type="pct"/>
          </w:tcPr>
          <w:p w14:paraId="5A884835" w14:textId="77777777" w:rsidR="00AD63C3" w:rsidRPr="00920FCA" w:rsidRDefault="00AD63C3">
            <w:pPr>
              <w:pStyle w:val="Heading2"/>
              <w:jc w:val="left"/>
              <w:rPr>
                <w:rFonts w:ascii="Arial" w:hAnsi="Arial" w:cs="Arial"/>
                <w:b w:val="0"/>
                <w:lang w:val="en-GB" w:eastAsia="en-US"/>
              </w:rPr>
            </w:pPr>
          </w:p>
        </w:tc>
      </w:tr>
      <w:tr w:rsidR="00AD63C3" w:rsidRPr="00920FCA" w14:paraId="09020C39" w14:textId="77777777">
        <w:trPr>
          <w:trHeight w:val="20"/>
          <w:jc w:val="center"/>
        </w:trPr>
        <w:tc>
          <w:tcPr>
            <w:tcW w:w="1790" w:type="pct"/>
            <w:noWrap/>
          </w:tcPr>
          <w:p w14:paraId="71367968" w14:textId="77777777" w:rsidR="00AD63C3" w:rsidRPr="00920FCA" w:rsidRDefault="006425B2">
            <w:pPr>
              <w:rPr>
                <w:rFonts w:ascii="Arial" w:hAnsi="Arial" w:cs="Arial"/>
                <w:b/>
                <w:sz w:val="20"/>
                <w:szCs w:val="20"/>
                <w:lang w:val="en-GB"/>
              </w:rPr>
            </w:pPr>
            <w:r w:rsidRPr="00920FCA">
              <w:rPr>
                <w:rFonts w:ascii="Arial" w:hAnsi="Arial" w:cs="Arial"/>
                <w:b/>
                <w:sz w:val="20"/>
                <w:szCs w:val="20"/>
                <w:lang w:val="en-GB"/>
              </w:rPr>
              <w:t>13. Are the limitations of the study discussed?</w:t>
            </w:r>
          </w:p>
          <w:p w14:paraId="51DC7D7F" w14:textId="77777777" w:rsidR="00AD63C3" w:rsidRPr="00920FCA" w:rsidRDefault="006425B2">
            <w:pPr>
              <w:rPr>
                <w:rFonts w:ascii="Arial" w:hAnsi="Arial" w:cs="Arial"/>
                <w:color w:val="404040"/>
                <w:sz w:val="20"/>
                <w:szCs w:val="20"/>
                <w:shd w:val="clear" w:color="auto" w:fill="FFFFFF"/>
                <w:lang w:val="en-GB"/>
              </w:rPr>
            </w:pPr>
            <w:r w:rsidRPr="00920FCA">
              <w:rPr>
                <w:rFonts w:ascii="Arial" w:hAnsi="Arial" w:cs="Arial"/>
                <w:color w:val="404040"/>
                <w:sz w:val="20"/>
                <w:szCs w:val="20"/>
                <w:shd w:val="clear" w:color="auto" w:fill="FFFFFF"/>
                <w:lang w:val="en-GB"/>
              </w:rPr>
              <w:t xml:space="preserve">Rating Scale: </w:t>
            </w:r>
          </w:p>
          <w:p w14:paraId="12C74E93" w14:textId="77777777" w:rsidR="00AD63C3" w:rsidRPr="00920FCA" w:rsidRDefault="006425B2">
            <w:pPr>
              <w:rPr>
                <w:rFonts w:ascii="Arial" w:hAnsi="Arial" w:cs="Arial"/>
                <w:sz w:val="20"/>
                <w:szCs w:val="20"/>
                <w:lang w:val="en-GB"/>
              </w:rPr>
            </w:pPr>
            <w:r w:rsidRPr="00920FC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31E244A" w14:textId="374B8935" w:rsidR="00AD63C3" w:rsidRPr="00920FCA" w:rsidRDefault="00605699" w:rsidP="00605699">
            <w:pPr>
              <w:pStyle w:val="ListParagraph"/>
              <w:ind w:left="0"/>
              <w:jc w:val="center"/>
              <w:rPr>
                <w:rFonts w:ascii="Arial" w:hAnsi="Arial" w:cs="Arial"/>
                <w:bCs/>
                <w:sz w:val="20"/>
                <w:szCs w:val="20"/>
                <w:lang w:val="en-GB"/>
              </w:rPr>
            </w:pPr>
            <w:r w:rsidRPr="00920FCA">
              <w:rPr>
                <w:rFonts w:ascii="Arial" w:hAnsi="Arial" w:cs="Arial"/>
                <w:b/>
                <w:bCs/>
                <w:sz w:val="20"/>
                <w:szCs w:val="20"/>
              </w:rPr>
              <w:t>5 (Excellent)</w:t>
            </w:r>
          </w:p>
        </w:tc>
        <w:tc>
          <w:tcPr>
            <w:tcW w:w="1367" w:type="pct"/>
          </w:tcPr>
          <w:p w14:paraId="3662D7EA" w14:textId="77777777" w:rsidR="00AD63C3" w:rsidRPr="00920FCA" w:rsidRDefault="00AD63C3">
            <w:pPr>
              <w:pStyle w:val="Heading2"/>
              <w:jc w:val="left"/>
              <w:rPr>
                <w:rFonts w:ascii="Arial" w:hAnsi="Arial" w:cs="Arial"/>
                <w:b w:val="0"/>
                <w:lang w:val="en-GB" w:eastAsia="en-US"/>
              </w:rPr>
            </w:pPr>
          </w:p>
        </w:tc>
      </w:tr>
      <w:tr w:rsidR="00AD63C3" w:rsidRPr="00920FCA" w14:paraId="58C8C2D9" w14:textId="77777777">
        <w:trPr>
          <w:trHeight w:val="20"/>
          <w:jc w:val="center"/>
        </w:trPr>
        <w:tc>
          <w:tcPr>
            <w:tcW w:w="1790" w:type="pct"/>
            <w:noWrap/>
          </w:tcPr>
          <w:p w14:paraId="2E9B9384" w14:textId="77777777" w:rsidR="00AD63C3" w:rsidRPr="00920FCA" w:rsidRDefault="006425B2">
            <w:pPr>
              <w:rPr>
                <w:rFonts w:ascii="Arial" w:hAnsi="Arial" w:cs="Arial"/>
                <w:b/>
                <w:sz w:val="20"/>
                <w:szCs w:val="20"/>
                <w:lang w:val="en-GB"/>
              </w:rPr>
            </w:pPr>
            <w:r w:rsidRPr="00920FCA">
              <w:rPr>
                <w:rFonts w:ascii="Arial" w:hAnsi="Arial" w:cs="Arial"/>
                <w:b/>
                <w:sz w:val="20"/>
                <w:szCs w:val="20"/>
                <w:lang w:val="en-GB"/>
              </w:rPr>
              <w:t>14. Are the references relevant and sufficient (in number)?</w:t>
            </w:r>
          </w:p>
          <w:p w14:paraId="2176FA42" w14:textId="77777777" w:rsidR="00AD63C3" w:rsidRPr="00920FCA" w:rsidRDefault="006425B2">
            <w:pPr>
              <w:rPr>
                <w:rFonts w:ascii="Arial" w:hAnsi="Arial" w:cs="Arial"/>
                <w:color w:val="404040"/>
                <w:sz w:val="20"/>
                <w:szCs w:val="20"/>
                <w:shd w:val="clear" w:color="auto" w:fill="FFFFFF"/>
                <w:lang w:val="en-GB"/>
              </w:rPr>
            </w:pPr>
            <w:r w:rsidRPr="00920FCA">
              <w:rPr>
                <w:rFonts w:ascii="Arial" w:hAnsi="Arial" w:cs="Arial"/>
                <w:color w:val="404040"/>
                <w:sz w:val="20"/>
                <w:szCs w:val="20"/>
                <w:shd w:val="clear" w:color="auto" w:fill="FFFFFF"/>
                <w:lang w:val="en-GB"/>
              </w:rPr>
              <w:t xml:space="preserve">Rating Scale: </w:t>
            </w:r>
          </w:p>
          <w:p w14:paraId="6C6B7E81" w14:textId="77777777" w:rsidR="00AD63C3" w:rsidRPr="00920FCA" w:rsidRDefault="006425B2">
            <w:pPr>
              <w:rPr>
                <w:rFonts w:ascii="Arial" w:hAnsi="Arial" w:cs="Arial"/>
                <w:color w:val="404040"/>
                <w:sz w:val="20"/>
                <w:szCs w:val="20"/>
                <w:shd w:val="clear" w:color="auto" w:fill="FFFFFF"/>
                <w:lang w:val="en-GB"/>
              </w:rPr>
            </w:pPr>
            <w:r w:rsidRPr="00920FCA">
              <w:rPr>
                <w:rFonts w:ascii="Arial" w:hAnsi="Arial" w:cs="Arial"/>
                <w:color w:val="404040"/>
                <w:sz w:val="20"/>
                <w:szCs w:val="20"/>
                <w:shd w:val="clear" w:color="auto" w:fill="FFFFFF"/>
                <w:lang w:val="en-GB"/>
              </w:rPr>
              <w:t xml:space="preserve">5 = Excellent 4 = Good 3 = Satisfactory 2 = Needs Improvement 1 = Poor </w:t>
            </w:r>
          </w:p>
          <w:p w14:paraId="72E11478" w14:textId="77777777" w:rsidR="00AD63C3" w:rsidRPr="00920FCA" w:rsidRDefault="006425B2">
            <w:pPr>
              <w:rPr>
                <w:rFonts w:ascii="Arial" w:hAnsi="Arial" w:cs="Arial"/>
                <w:sz w:val="20"/>
                <w:szCs w:val="20"/>
                <w:lang w:val="en-GB"/>
              </w:rPr>
            </w:pPr>
            <w:r w:rsidRPr="00920FCA">
              <w:rPr>
                <w:rFonts w:ascii="Arial" w:hAnsi="Arial" w:cs="Arial"/>
                <w:color w:val="404040"/>
                <w:sz w:val="20"/>
                <w:szCs w:val="20"/>
                <w:shd w:val="clear" w:color="auto" w:fill="FFFFFF"/>
                <w:lang w:val="en-GB"/>
              </w:rPr>
              <w:t>N/A = Not Applicable</w:t>
            </w:r>
          </w:p>
        </w:tc>
        <w:tc>
          <w:tcPr>
            <w:tcW w:w="1843" w:type="pct"/>
          </w:tcPr>
          <w:p w14:paraId="3FDB384E" w14:textId="67DB9782" w:rsidR="00AD63C3" w:rsidRPr="00920FCA" w:rsidRDefault="00605699" w:rsidP="00605699">
            <w:pPr>
              <w:pStyle w:val="ListParagraph"/>
              <w:ind w:left="0"/>
              <w:jc w:val="center"/>
              <w:rPr>
                <w:rFonts w:ascii="Arial" w:hAnsi="Arial" w:cs="Arial"/>
                <w:bCs/>
                <w:sz w:val="20"/>
                <w:szCs w:val="20"/>
                <w:lang w:val="en-GB"/>
              </w:rPr>
            </w:pPr>
            <w:r w:rsidRPr="00920FCA">
              <w:rPr>
                <w:rFonts w:ascii="Arial" w:hAnsi="Arial" w:cs="Arial"/>
                <w:b/>
                <w:bCs/>
                <w:sz w:val="20"/>
                <w:szCs w:val="20"/>
              </w:rPr>
              <w:t>5 (Excellent)</w:t>
            </w:r>
          </w:p>
        </w:tc>
        <w:tc>
          <w:tcPr>
            <w:tcW w:w="1367" w:type="pct"/>
          </w:tcPr>
          <w:p w14:paraId="580BD3CA" w14:textId="77777777" w:rsidR="00AD63C3" w:rsidRPr="00920FCA" w:rsidRDefault="00AD63C3">
            <w:pPr>
              <w:pStyle w:val="Heading2"/>
              <w:jc w:val="left"/>
              <w:rPr>
                <w:rFonts w:ascii="Arial" w:hAnsi="Arial" w:cs="Arial"/>
                <w:b w:val="0"/>
                <w:lang w:val="en-GB" w:eastAsia="en-US"/>
              </w:rPr>
            </w:pPr>
          </w:p>
        </w:tc>
      </w:tr>
      <w:tr w:rsidR="00AD63C3" w:rsidRPr="00920FCA" w14:paraId="2355817D" w14:textId="77777777">
        <w:trPr>
          <w:trHeight w:val="20"/>
          <w:jc w:val="center"/>
        </w:trPr>
        <w:tc>
          <w:tcPr>
            <w:tcW w:w="1790" w:type="pct"/>
            <w:noWrap/>
          </w:tcPr>
          <w:p w14:paraId="28E7F033" w14:textId="77777777" w:rsidR="00AD63C3" w:rsidRPr="00920FCA" w:rsidRDefault="006425B2">
            <w:pPr>
              <w:rPr>
                <w:rFonts w:ascii="Arial" w:hAnsi="Arial" w:cs="Arial"/>
                <w:b/>
                <w:sz w:val="20"/>
                <w:szCs w:val="20"/>
                <w:lang w:val="en-GB"/>
              </w:rPr>
            </w:pPr>
            <w:r w:rsidRPr="00920FCA">
              <w:rPr>
                <w:rFonts w:ascii="Arial" w:hAnsi="Arial" w:cs="Arial"/>
                <w:b/>
                <w:sz w:val="20"/>
                <w:szCs w:val="20"/>
                <w:lang w:val="en-GB"/>
              </w:rPr>
              <w:t>15. Is the manuscript written in clear and understandable language?</w:t>
            </w:r>
          </w:p>
          <w:p w14:paraId="64F6A78C" w14:textId="77777777" w:rsidR="00AD63C3" w:rsidRPr="00920FCA" w:rsidRDefault="006425B2">
            <w:pPr>
              <w:rPr>
                <w:rFonts w:ascii="Arial" w:hAnsi="Arial" w:cs="Arial"/>
                <w:color w:val="404040"/>
                <w:sz w:val="20"/>
                <w:szCs w:val="20"/>
                <w:shd w:val="clear" w:color="auto" w:fill="FFFFFF"/>
                <w:lang w:val="en-GB"/>
              </w:rPr>
            </w:pPr>
            <w:r w:rsidRPr="00920FCA">
              <w:rPr>
                <w:rFonts w:ascii="Arial" w:hAnsi="Arial" w:cs="Arial"/>
                <w:color w:val="404040"/>
                <w:sz w:val="20"/>
                <w:szCs w:val="20"/>
                <w:shd w:val="clear" w:color="auto" w:fill="FFFFFF"/>
                <w:lang w:val="en-GB"/>
              </w:rPr>
              <w:t xml:space="preserve">Rating Scale: </w:t>
            </w:r>
          </w:p>
          <w:p w14:paraId="65868996" w14:textId="77777777" w:rsidR="00AD63C3" w:rsidRPr="00920FCA" w:rsidRDefault="006425B2">
            <w:pPr>
              <w:rPr>
                <w:rFonts w:ascii="Arial" w:hAnsi="Arial" w:cs="Arial"/>
                <w:color w:val="404040"/>
                <w:sz w:val="20"/>
                <w:szCs w:val="20"/>
                <w:shd w:val="clear" w:color="auto" w:fill="FFFFFF"/>
                <w:lang w:val="en-GB"/>
              </w:rPr>
            </w:pPr>
            <w:r w:rsidRPr="00920FCA">
              <w:rPr>
                <w:rFonts w:ascii="Arial" w:hAnsi="Arial" w:cs="Arial"/>
                <w:color w:val="404040"/>
                <w:sz w:val="20"/>
                <w:szCs w:val="20"/>
                <w:shd w:val="clear" w:color="auto" w:fill="FFFFFF"/>
                <w:lang w:val="en-GB"/>
              </w:rPr>
              <w:t xml:space="preserve">5 = Excellent 4 = Good 3 = Satisfactory 2 = Needs Improvement 1 = Poor </w:t>
            </w:r>
          </w:p>
          <w:p w14:paraId="755936A0" w14:textId="77777777" w:rsidR="00AD63C3" w:rsidRPr="00920FCA" w:rsidRDefault="006425B2">
            <w:pPr>
              <w:rPr>
                <w:rFonts w:ascii="Arial" w:hAnsi="Arial" w:cs="Arial"/>
                <w:sz w:val="20"/>
                <w:szCs w:val="20"/>
                <w:lang w:val="en-GB"/>
              </w:rPr>
            </w:pPr>
            <w:r w:rsidRPr="00920FCA">
              <w:rPr>
                <w:rFonts w:ascii="Arial" w:hAnsi="Arial" w:cs="Arial"/>
                <w:color w:val="404040"/>
                <w:sz w:val="20"/>
                <w:szCs w:val="20"/>
                <w:shd w:val="clear" w:color="auto" w:fill="FFFFFF"/>
                <w:lang w:val="en-GB"/>
              </w:rPr>
              <w:t>N/A = Not Applicable</w:t>
            </w:r>
          </w:p>
        </w:tc>
        <w:tc>
          <w:tcPr>
            <w:tcW w:w="1843" w:type="pct"/>
          </w:tcPr>
          <w:p w14:paraId="7A9190FB" w14:textId="1054D025" w:rsidR="00AD63C3" w:rsidRPr="00920FCA" w:rsidRDefault="00605699" w:rsidP="00605699">
            <w:pPr>
              <w:pStyle w:val="ListParagraph"/>
              <w:ind w:left="0"/>
              <w:jc w:val="center"/>
              <w:rPr>
                <w:rFonts w:ascii="Arial" w:hAnsi="Arial" w:cs="Arial"/>
                <w:bCs/>
                <w:sz w:val="20"/>
                <w:szCs w:val="20"/>
                <w:lang w:val="en-GB"/>
              </w:rPr>
            </w:pPr>
            <w:r w:rsidRPr="00920FCA">
              <w:rPr>
                <w:rFonts w:ascii="Arial" w:hAnsi="Arial" w:cs="Arial"/>
                <w:b/>
                <w:bCs/>
                <w:sz w:val="20"/>
                <w:szCs w:val="20"/>
              </w:rPr>
              <w:t>4 (Good)</w:t>
            </w:r>
          </w:p>
        </w:tc>
        <w:tc>
          <w:tcPr>
            <w:tcW w:w="1367" w:type="pct"/>
          </w:tcPr>
          <w:p w14:paraId="3D73ECF0" w14:textId="77777777" w:rsidR="00AD63C3" w:rsidRPr="00920FCA" w:rsidRDefault="00AD63C3">
            <w:pPr>
              <w:pStyle w:val="Heading2"/>
              <w:jc w:val="left"/>
              <w:rPr>
                <w:rFonts w:ascii="Arial" w:hAnsi="Arial" w:cs="Arial"/>
                <w:b w:val="0"/>
                <w:lang w:val="en-GB" w:eastAsia="en-US"/>
              </w:rPr>
            </w:pPr>
          </w:p>
        </w:tc>
      </w:tr>
    </w:tbl>
    <w:p w14:paraId="22556B22" w14:textId="77777777" w:rsidR="00AD63C3" w:rsidRPr="00920FCA" w:rsidRDefault="00AD63C3">
      <w:pPr>
        <w:pStyle w:val="BodyText"/>
        <w:rPr>
          <w:rFonts w:ascii="Arial" w:hAnsi="Arial" w:cs="Arial"/>
          <w:b/>
          <w:bCs/>
          <w:sz w:val="20"/>
          <w:szCs w:val="20"/>
          <w:u w:val="single"/>
          <w:lang w:val="en-GB"/>
        </w:rPr>
      </w:pPr>
    </w:p>
    <w:p w14:paraId="41FBBF35" w14:textId="72B8B685" w:rsidR="00AD63C3" w:rsidRPr="00920FCA" w:rsidRDefault="00AD63C3">
      <w:pPr>
        <w:pStyle w:val="BodyText"/>
        <w:rPr>
          <w:rFonts w:ascii="Arial" w:hAnsi="Arial" w:cs="Arial"/>
          <w:b/>
          <w:bCs/>
          <w:sz w:val="20"/>
          <w:szCs w:val="20"/>
          <w:u w:val="single"/>
          <w:lang w:val="en-GB"/>
        </w:rPr>
      </w:pPr>
    </w:p>
    <w:p w14:paraId="333EF5E4" w14:textId="116C031F" w:rsidR="00920FCA" w:rsidRPr="00920FCA" w:rsidRDefault="00920FCA">
      <w:pPr>
        <w:pStyle w:val="BodyText"/>
        <w:rPr>
          <w:rFonts w:ascii="Arial" w:hAnsi="Arial" w:cs="Arial"/>
          <w:b/>
          <w:bCs/>
          <w:sz w:val="20"/>
          <w:szCs w:val="20"/>
          <w:u w:val="single"/>
          <w:lang w:val="en-GB"/>
        </w:rPr>
      </w:pPr>
    </w:p>
    <w:p w14:paraId="77C08730" w14:textId="77777777" w:rsidR="00920FCA" w:rsidRPr="00920FCA" w:rsidRDefault="00920FCA">
      <w:pPr>
        <w:pStyle w:val="BodyText"/>
        <w:rPr>
          <w:rFonts w:ascii="Arial" w:hAnsi="Arial" w:cs="Arial"/>
          <w:b/>
          <w:bCs/>
          <w:sz w:val="20"/>
          <w:szCs w:val="20"/>
          <w:u w:val="single"/>
          <w:lang w:val="en-GB"/>
        </w:rPr>
      </w:pPr>
    </w:p>
    <w:p w14:paraId="71E33582" w14:textId="77777777" w:rsidR="00AD63C3" w:rsidRPr="00920FCA" w:rsidRDefault="00AD63C3">
      <w:pPr>
        <w:pStyle w:val="BodyText"/>
        <w:rPr>
          <w:rFonts w:ascii="Arial" w:hAnsi="Arial" w:cs="Arial"/>
          <w:b/>
          <w:bCs/>
          <w:sz w:val="20"/>
          <w:szCs w:val="20"/>
          <w:u w:val="single"/>
          <w:lang w:val="en-GB"/>
        </w:rPr>
      </w:pPr>
    </w:p>
    <w:p w14:paraId="3488B397" w14:textId="77777777" w:rsidR="00AD63C3" w:rsidRPr="00920FCA" w:rsidRDefault="006425B2">
      <w:pPr>
        <w:pStyle w:val="Heading2"/>
        <w:jc w:val="left"/>
        <w:rPr>
          <w:rFonts w:ascii="Arial" w:hAnsi="Arial" w:cs="Arial"/>
          <w:u w:val="single"/>
          <w:lang w:val="en-GB" w:eastAsia="en-US"/>
        </w:rPr>
      </w:pPr>
      <w:r w:rsidRPr="00920FCA">
        <w:rPr>
          <w:rFonts w:ascii="Arial" w:hAnsi="Arial" w:cs="Arial"/>
          <w:highlight w:val="yellow"/>
          <w:u w:val="single"/>
          <w:lang w:val="en-GB" w:eastAsia="en-US"/>
        </w:rPr>
        <w:t>PART 2.2 (Subjective Evaluation)</w:t>
      </w:r>
    </w:p>
    <w:p w14:paraId="7B5E68F7" w14:textId="77777777" w:rsidR="00AD63C3" w:rsidRPr="00920FCA" w:rsidRDefault="00AD63C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AD63C3" w:rsidRPr="00920FCA" w14:paraId="1574EFDD" w14:textId="77777777" w:rsidTr="00920FCA">
        <w:trPr>
          <w:trHeight w:val="20"/>
          <w:jc w:val="center"/>
        </w:trPr>
        <w:tc>
          <w:tcPr>
            <w:tcW w:w="1672" w:type="pct"/>
            <w:noWrap/>
          </w:tcPr>
          <w:p w14:paraId="6FEDC603" w14:textId="77777777" w:rsidR="00AD63C3" w:rsidRPr="00920FCA" w:rsidRDefault="00AD63C3">
            <w:pPr>
              <w:pStyle w:val="Heading2"/>
              <w:jc w:val="left"/>
              <w:rPr>
                <w:rFonts w:ascii="Arial" w:hAnsi="Arial" w:cs="Arial"/>
                <w:lang w:val="en-GB" w:eastAsia="en-US"/>
              </w:rPr>
            </w:pPr>
          </w:p>
        </w:tc>
        <w:tc>
          <w:tcPr>
            <w:tcW w:w="1786" w:type="pct"/>
          </w:tcPr>
          <w:p w14:paraId="0FD24BB7" w14:textId="77777777" w:rsidR="00AD63C3" w:rsidRPr="00920FCA" w:rsidRDefault="006425B2">
            <w:pPr>
              <w:pStyle w:val="Heading2"/>
              <w:jc w:val="left"/>
              <w:rPr>
                <w:rFonts w:ascii="Arial" w:hAnsi="Arial" w:cs="Arial"/>
                <w:lang w:val="en-GB" w:eastAsia="en-US"/>
              </w:rPr>
            </w:pPr>
            <w:r w:rsidRPr="00920FCA">
              <w:rPr>
                <w:rFonts w:ascii="Arial" w:hAnsi="Arial" w:cs="Arial"/>
                <w:lang w:val="en-GB" w:eastAsia="en-US"/>
              </w:rPr>
              <w:t>Reviewer’s comment</w:t>
            </w:r>
          </w:p>
          <w:p w14:paraId="11AF713E" w14:textId="77777777" w:rsidR="00AD63C3" w:rsidRPr="00920FCA" w:rsidRDefault="00AD63C3">
            <w:pPr>
              <w:rPr>
                <w:rFonts w:ascii="Arial" w:hAnsi="Arial" w:cs="Arial"/>
                <w:sz w:val="20"/>
                <w:szCs w:val="20"/>
                <w:lang w:val="en-GB"/>
              </w:rPr>
            </w:pPr>
          </w:p>
        </w:tc>
        <w:tc>
          <w:tcPr>
            <w:tcW w:w="1542" w:type="pct"/>
          </w:tcPr>
          <w:p w14:paraId="12980F20" w14:textId="77777777" w:rsidR="00AD63C3" w:rsidRPr="00920FCA" w:rsidRDefault="006425B2">
            <w:pPr>
              <w:spacing w:after="160" w:line="259" w:lineRule="auto"/>
              <w:rPr>
                <w:rFonts w:ascii="Arial" w:eastAsia="Calibri" w:hAnsi="Arial" w:cs="Arial"/>
                <w:kern w:val="2"/>
                <w:sz w:val="20"/>
                <w:szCs w:val="20"/>
                <w:lang w:val="en-IN"/>
              </w:rPr>
            </w:pPr>
            <w:r w:rsidRPr="00920FCA">
              <w:rPr>
                <w:rFonts w:ascii="Arial" w:eastAsia="Calibri" w:hAnsi="Arial" w:cs="Arial"/>
                <w:b/>
                <w:kern w:val="2"/>
                <w:sz w:val="20"/>
                <w:szCs w:val="20"/>
                <w:lang w:val="en-IN"/>
              </w:rPr>
              <w:t>Author’s Feedback</w:t>
            </w:r>
            <w:r w:rsidRPr="00920FCA">
              <w:rPr>
                <w:rFonts w:ascii="Arial" w:eastAsia="Calibri" w:hAnsi="Arial" w:cs="Arial"/>
                <w:kern w:val="2"/>
                <w:sz w:val="20"/>
                <w:szCs w:val="20"/>
                <w:lang w:val="en-IN"/>
              </w:rPr>
              <w:t xml:space="preserve"> (It is mandatory that authors should write his/her feedback here)</w:t>
            </w:r>
          </w:p>
          <w:p w14:paraId="6E88E98E" w14:textId="77777777" w:rsidR="00AD63C3" w:rsidRPr="00920FCA" w:rsidRDefault="00AD63C3">
            <w:pPr>
              <w:pStyle w:val="Heading2"/>
              <w:jc w:val="left"/>
              <w:rPr>
                <w:rFonts w:ascii="Arial" w:hAnsi="Arial" w:cs="Arial"/>
                <w:b w:val="0"/>
                <w:lang w:val="en-GB" w:eastAsia="en-US"/>
              </w:rPr>
            </w:pPr>
          </w:p>
        </w:tc>
      </w:tr>
      <w:tr w:rsidR="00AD63C3" w:rsidRPr="00920FCA" w14:paraId="77E70E4D" w14:textId="77777777" w:rsidTr="00920FCA">
        <w:trPr>
          <w:trHeight w:val="20"/>
          <w:jc w:val="center"/>
        </w:trPr>
        <w:tc>
          <w:tcPr>
            <w:tcW w:w="1672" w:type="pct"/>
            <w:noWrap/>
          </w:tcPr>
          <w:p w14:paraId="4222ADC1" w14:textId="77777777" w:rsidR="00AD63C3" w:rsidRPr="00920FCA" w:rsidRDefault="006425B2">
            <w:pPr>
              <w:rPr>
                <w:rFonts w:ascii="Arial" w:hAnsi="Arial" w:cs="Arial"/>
                <w:b/>
                <w:bCs/>
                <w:sz w:val="20"/>
                <w:szCs w:val="20"/>
                <w:lang w:val="en-GB"/>
              </w:rPr>
            </w:pPr>
            <w:r w:rsidRPr="00920FCA">
              <w:rPr>
                <w:rFonts w:ascii="Arial" w:hAnsi="Arial" w:cs="Arial"/>
                <w:b/>
                <w:bCs/>
                <w:sz w:val="20"/>
                <w:szCs w:val="20"/>
                <w:lang w:val="en-GB"/>
              </w:rPr>
              <w:t>Is the title of the article suitable?</w:t>
            </w:r>
          </w:p>
          <w:p w14:paraId="47708EFE" w14:textId="77777777" w:rsidR="00AD63C3" w:rsidRPr="00920FCA" w:rsidRDefault="00AD63C3">
            <w:pPr>
              <w:rPr>
                <w:rFonts w:ascii="Arial" w:hAnsi="Arial" w:cs="Arial"/>
                <w:bCs/>
                <w:sz w:val="20"/>
                <w:szCs w:val="20"/>
                <w:lang w:val="en-GB"/>
              </w:rPr>
            </w:pPr>
          </w:p>
          <w:p w14:paraId="442A83DC" w14:textId="77777777" w:rsidR="00AD63C3" w:rsidRPr="00920FCA" w:rsidRDefault="006425B2">
            <w:pPr>
              <w:rPr>
                <w:rFonts w:ascii="Arial" w:hAnsi="Arial" w:cs="Arial"/>
                <w:sz w:val="20"/>
                <w:szCs w:val="20"/>
                <w:u w:val="single"/>
                <w:lang w:val="en-GB"/>
              </w:rPr>
            </w:pPr>
            <w:r w:rsidRPr="00920FCA">
              <w:rPr>
                <w:rFonts w:ascii="Arial" w:hAnsi="Arial" w:cs="Arial"/>
                <w:bCs/>
                <w:sz w:val="20"/>
                <w:szCs w:val="20"/>
                <w:lang w:val="en-GB"/>
              </w:rPr>
              <w:t>If your answer is NO, please provide a brief, clear suggestion for improvement.</w:t>
            </w:r>
          </w:p>
        </w:tc>
        <w:tc>
          <w:tcPr>
            <w:tcW w:w="1786" w:type="pct"/>
          </w:tcPr>
          <w:p w14:paraId="67FC05CC" w14:textId="40B4F35E" w:rsidR="00FE237E" w:rsidRPr="00920FCA" w:rsidRDefault="00FE237E" w:rsidP="000D76ED">
            <w:pPr>
              <w:ind w:left="32"/>
              <w:jc w:val="both"/>
              <w:rPr>
                <w:rFonts w:ascii="Arial" w:hAnsi="Arial" w:cs="Arial"/>
                <w:b/>
                <w:bCs/>
                <w:sz w:val="20"/>
                <w:szCs w:val="20"/>
                <w:lang w:val="en-IN"/>
              </w:rPr>
            </w:pPr>
            <w:r w:rsidRPr="00920FCA">
              <w:rPr>
                <w:rFonts w:ascii="Arial" w:hAnsi="Arial" w:cs="Arial"/>
                <w:b/>
                <w:bCs/>
                <w:sz w:val="20"/>
                <w:szCs w:val="20"/>
                <w:lang w:val="en-IN"/>
              </w:rPr>
              <w:t>Yes, the title of the article is suitable.</w:t>
            </w:r>
            <w:r w:rsidR="000D76ED" w:rsidRPr="00920FCA">
              <w:rPr>
                <w:rFonts w:ascii="Arial" w:hAnsi="Arial" w:cs="Arial"/>
                <w:b/>
                <w:bCs/>
                <w:sz w:val="20"/>
                <w:szCs w:val="20"/>
                <w:lang w:val="en-IN"/>
              </w:rPr>
              <w:t xml:space="preserve"> </w:t>
            </w:r>
            <w:r w:rsidRPr="00920FCA">
              <w:rPr>
                <w:rFonts w:ascii="Arial" w:hAnsi="Arial" w:cs="Arial"/>
                <w:b/>
                <w:bCs/>
                <w:sz w:val="20"/>
                <w:szCs w:val="20"/>
                <w:lang w:val="en-IN"/>
              </w:rPr>
              <w:t>It is clear, specific</w:t>
            </w:r>
            <w:r w:rsidR="00CC695D" w:rsidRPr="00920FCA">
              <w:rPr>
                <w:rFonts w:ascii="Arial" w:hAnsi="Arial" w:cs="Arial"/>
                <w:b/>
                <w:bCs/>
                <w:sz w:val="20"/>
                <w:szCs w:val="20"/>
                <w:lang w:val="en-IN"/>
              </w:rPr>
              <w:t xml:space="preserve"> and</w:t>
            </w:r>
            <w:r w:rsidRPr="00920FCA">
              <w:rPr>
                <w:rFonts w:ascii="Arial" w:hAnsi="Arial" w:cs="Arial"/>
                <w:b/>
                <w:bCs/>
                <w:sz w:val="20"/>
                <w:szCs w:val="20"/>
                <w:lang w:val="en-IN"/>
              </w:rPr>
              <w:t xml:space="preserve"> accurately reflects the key variables (cooperative orientation, competitive orientation, student engagement) as well as the mediating role of self-efficacy. The scope and population (university students) are also appropriately indicated, making the title informative and aligned with the study’s content.</w:t>
            </w:r>
          </w:p>
          <w:p w14:paraId="2E1163BE" w14:textId="77777777" w:rsidR="00AD63C3" w:rsidRPr="00920FCA" w:rsidRDefault="00AD63C3" w:rsidP="000D76ED">
            <w:pPr>
              <w:ind w:left="32"/>
              <w:jc w:val="both"/>
              <w:rPr>
                <w:rFonts w:ascii="Arial" w:hAnsi="Arial" w:cs="Arial"/>
                <w:b/>
                <w:bCs/>
                <w:sz w:val="20"/>
                <w:szCs w:val="20"/>
                <w:lang w:val="en-GB"/>
              </w:rPr>
            </w:pPr>
          </w:p>
        </w:tc>
        <w:tc>
          <w:tcPr>
            <w:tcW w:w="1542" w:type="pct"/>
          </w:tcPr>
          <w:p w14:paraId="6C2C3B2D" w14:textId="77777777" w:rsidR="00AD63C3" w:rsidRPr="00920FCA" w:rsidRDefault="00AD63C3">
            <w:pPr>
              <w:pStyle w:val="Heading2"/>
              <w:jc w:val="left"/>
              <w:rPr>
                <w:rFonts w:ascii="Arial" w:hAnsi="Arial" w:cs="Arial"/>
                <w:b w:val="0"/>
                <w:lang w:val="en-GB" w:eastAsia="en-US"/>
              </w:rPr>
            </w:pPr>
          </w:p>
        </w:tc>
      </w:tr>
      <w:tr w:rsidR="00920FCA" w:rsidRPr="00920FCA" w14:paraId="7A0DE424" w14:textId="77777777" w:rsidTr="00920FCA">
        <w:trPr>
          <w:trHeight w:val="20"/>
          <w:jc w:val="center"/>
        </w:trPr>
        <w:tc>
          <w:tcPr>
            <w:tcW w:w="1672" w:type="pct"/>
            <w:noWrap/>
          </w:tcPr>
          <w:p w14:paraId="28DF37F5" w14:textId="06FEF530" w:rsidR="00920FCA" w:rsidRPr="00920FCA" w:rsidRDefault="00920FCA">
            <w:pPr>
              <w:rPr>
                <w:rFonts w:ascii="Arial" w:hAnsi="Arial" w:cs="Arial"/>
                <w:b/>
                <w:bCs/>
                <w:sz w:val="20"/>
                <w:szCs w:val="20"/>
                <w:lang w:val="en-GB"/>
              </w:rPr>
            </w:pPr>
          </w:p>
        </w:tc>
        <w:tc>
          <w:tcPr>
            <w:tcW w:w="1786" w:type="pct"/>
          </w:tcPr>
          <w:p w14:paraId="16727990" w14:textId="77777777" w:rsidR="00920FCA" w:rsidRPr="00920FCA" w:rsidRDefault="00920FCA" w:rsidP="00920FCA">
            <w:pPr>
              <w:jc w:val="both"/>
              <w:rPr>
                <w:rFonts w:ascii="Arial" w:hAnsi="Arial" w:cs="Arial"/>
                <w:b/>
                <w:bCs/>
                <w:sz w:val="20"/>
                <w:szCs w:val="20"/>
                <w:lang w:val="en-IN"/>
              </w:rPr>
            </w:pPr>
          </w:p>
        </w:tc>
        <w:tc>
          <w:tcPr>
            <w:tcW w:w="1542" w:type="pct"/>
          </w:tcPr>
          <w:p w14:paraId="40AE4EB2" w14:textId="77777777" w:rsidR="00920FCA" w:rsidRPr="00920FCA" w:rsidRDefault="00920FCA">
            <w:pPr>
              <w:pStyle w:val="Heading2"/>
              <w:jc w:val="left"/>
              <w:rPr>
                <w:rFonts w:ascii="Arial" w:hAnsi="Arial" w:cs="Arial"/>
                <w:b w:val="0"/>
                <w:lang w:val="en-GB" w:eastAsia="en-US"/>
              </w:rPr>
            </w:pPr>
          </w:p>
        </w:tc>
      </w:tr>
      <w:tr w:rsidR="00AD63C3" w:rsidRPr="00920FCA" w14:paraId="5A9C77BB" w14:textId="77777777" w:rsidTr="00920FCA">
        <w:trPr>
          <w:trHeight w:val="20"/>
          <w:jc w:val="center"/>
        </w:trPr>
        <w:tc>
          <w:tcPr>
            <w:tcW w:w="1672" w:type="pct"/>
            <w:noWrap/>
          </w:tcPr>
          <w:p w14:paraId="761CA1F8" w14:textId="49E1B3BA" w:rsidR="00AD63C3" w:rsidRPr="00920FCA" w:rsidRDefault="006425B2">
            <w:pPr>
              <w:pStyle w:val="Heading2"/>
              <w:jc w:val="left"/>
              <w:rPr>
                <w:rFonts w:ascii="Arial" w:hAnsi="Arial" w:cs="Arial"/>
                <w:lang w:val="en-GB" w:eastAsia="en-US"/>
              </w:rPr>
            </w:pPr>
            <w:r w:rsidRPr="00920FCA">
              <w:rPr>
                <w:rFonts w:ascii="Arial" w:hAnsi="Arial" w:cs="Arial"/>
                <w:lang w:val="en-GB" w:eastAsia="en-US"/>
              </w:rPr>
              <w:lastRenderedPageBreak/>
              <w:t xml:space="preserve">Is the abstract of the article comprehensive? </w:t>
            </w:r>
          </w:p>
          <w:p w14:paraId="437EACFE" w14:textId="77777777" w:rsidR="00AD63C3" w:rsidRPr="00920FCA" w:rsidRDefault="00AD63C3">
            <w:pPr>
              <w:rPr>
                <w:rFonts w:ascii="Arial" w:hAnsi="Arial" w:cs="Arial"/>
                <w:bCs/>
                <w:sz w:val="20"/>
                <w:szCs w:val="20"/>
                <w:lang w:val="en-GB"/>
              </w:rPr>
            </w:pPr>
          </w:p>
          <w:p w14:paraId="6DBF5686" w14:textId="77777777" w:rsidR="00AD63C3" w:rsidRPr="00920FCA" w:rsidRDefault="006425B2">
            <w:pPr>
              <w:rPr>
                <w:rFonts w:ascii="Arial" w:hAnsi="Arial" w:cs="Arial"/>
                <w:sz w:val="20"/>
                <w:szCs w:val="20"/>
                <w:lang w:val="en-GB"/>
              </w:rPr>
            </w:pPr>
            <w:r w:rsidRPr="00920FCA">
              <w:rPr>
                <w:rFonts w:ascii="Arial" w:hAnsi="Arial" w:cs="Arial"/>
                <w:bCs/>
                <w:sz w:val="20"/>
                <w:szCs w:val="20"/>
                <w:lang w:val="en-GB"/>
              </w:rPr>
              <w:t>If your answer is NO, please provide a brief, clear suggestion for improvement.</w:t>
            </w:r>
          </w:p>
        </w:tc>
        <w:tc>
          <w:tcPr>
            <w:tcW w:w="1786" w:type="pct"/>
          </w:tcPr>
          <w:p w14:paraId="6067531B" w14:textId="261D5784" w:rsidR="00AD63C3" w:rsidRPr="00920FCA" w:rsidRDefault="00FE237E" w:rsidP="000D76ED">
            <w:pPr>
              <w:ind w:left="32"/>
              <w:jc w:val="both"/>
              <w:rPr>
                <w:rFonts w:ascii="Arial" w:hAnsi="Arial" w:cs="Arial"/>
                <w:b/>
                <w:bCs/>
                <w:sz w:val="20"/>
                <w:szCs w:val="20"/>
                <w:lang w:val="en-GB"/>
              </w:rPr>
            </w:pPr>
            <w:r w:rsidRPr="00920FCA">
              <w:rPr>
                <w:rFonts w:ascii="Arial" w:hAnsi="Arial" w:cs="Arial"/>
                <w:b/>
                <w:bCs/>
                <w:sz w:val="20"/>
                <w:szCs w:val="20"/>
              </w:rPr>
              <w:t>The abstract is comprehensive. It clearly presents the study’s aims, research design, sample, methods, key findings (including statistical results)</w:t>
            </w:r>
            <w:r w:rsidR="00CC695D" w:rsidRPr="00920FCA">
              <w:rPr>
                <w:rFonts w:ascii="Arial" w:hAnsi="Arial" w:cs="Arial"/>
                <w:b/>
                <w:bCs/>
                <w:sz w:val="20"/>
                <w:szCs w:val="20"/>
              </w:rPr>
              <w:t xml:space="preserve"> and</w:t>
            </w:r>
            <w:r w:rsidRPr="00920FCA">
              <w:rPr>
                <w:rFonts w:ascii="Arial" w:hAnsi="Arial" w:cs="Arial"/>
                <w:b/>
                <w:bCs/>
                <w:sz w:val="20"/>
                <w:szCs w:val="20"/>
              </w:rPr>
              <w:t xml:space="preserve"> conclusions, providing a complete and concise overview of the manuscript.</w:t>
            </w:r>
          </w:p>
        </w:tc>
        <w:tc>
          <w:tcPr>
            <w:tcW w:w="1542" w:type="pct"/>
          </w:tcPr>
          <w:p w14:paraId="76EC1988" w14:textId="77777777" w:rsidR="00AD63C3" w:rsidRPr="00920FCA" w:rsidRDefault="00AD63C3">
            <w:pPr>
              <w:pStyle w:val="Heading2"/>
              <w:jc w:val="left"/>
              <w:rPr>
                <w:rFonts w:ascii="Arial" w:hAnsi="Arial" w:cs="Arial"/>
                <w:b w:val="0"/>
                <w:lang w:val="en-GB" w:eastAsia="en-US"/>
              </w:rPr>
            </w:pPr>
          </w:p>
        </w:tc>
      </w:tr>
      <w:tr w:rsidR="00AD63C3" w:rsidRPr="00920FCA" w14:paraId="2C9ACDB5" w14:textId="77777777" w:rsidTr="00920FCA">
        <w:trPr>
          <w:trHeight w:val="20"/>
          <w:jc w:val="center"/>
        </w:trPr>
        <w:tc>
          <w:tcPr>
            <w:tcW w:w="1672" w:type="pct"/>
            <w:noWrap/>
          </w:tcPr>
          <w:p w14:paraId="3FAA2E8E" w14:textId="77777777" w:rsidR="00AD63C3" w:rsidRPr="00920FCA" w:rsidRDefault="006425B2">
            <w:pPr>
              <w:pStyle w:val="Heading2"/>
              <w:jc w:val="left"/>
              <w:rPr>
                <w:rFonts w:ascii="Arial" w:hAnsi="Arial" w:cs="Arial"/>
                <w:b w:val="0"/>
                <w:lang w:val="en-GB" w:eastAsia="en-US"/>
              </w:rPr>
            </w:pPr>
            <w:r w:rsidRPr="00920FCA">
              <w:rPr>
                <w:rFonts w:ascii="Arial" w:hAnsi="Arial" w:cs="Arial"/>
                <w:lang w:val="en-GB" w:eastAsia="en-US"/>
              </w:rPr>
              <w:t xml:space="preserve">Is the manuscript scientifically correct? </w:t>
            </w:r>
            <w:r w:rsidRPr="00920FCA">
              <w:rPr>
                <w:rFonts w:ascii="Arial" w:hAnsi="Arial" w:cs="Arial"/>
                <w:lang w:val="en-GB" w:eastAsia="en-US"/>
              </w:rPr>
              <w:br/>
            </w:r>
          </w:p>
          <w:p w14:paraId="7EC8CD75" w14:textId="77777777" w:rsidR="00AD63C3" w:rsidRPr="00920FCA" w:rsidRDefault="006425B2">
            <w:pPr>
              <w:rPr>
                <w:rFonts w:ascii="Arial" w:hAnsi="Arial" w:cs="Arial"/>
                <w:b/>
                <w:sz w:val="20"/>
                <w:szCs w:val="20"/>
                <w:lang w:val="en-GB"/>
              </w:rPr>
            </w:pPr>
            <w:r w:rsidRPr="00920FCA">
              <w:rPr>
                <w:rFonts w:ascii="Arial" w:hAnsi="Arial" w:cs="Arial"/>
                <w:bCs/>
                <w:sz w:val="20"/>
                <w:szCs w:val="20"/>
                <w:lang w:val="en-GB"/>
              </w:rPr>
              <w:t>If your answer is NO, please provide a brief, clear suggestion for improvement.</w:t>
            </w:r>
          </w:p>
        </w:tc>
        <w:tc>
          <w:tcPr>
            <w:tcW w:w="1786" w:type="pct"/>
          </w:tcPr>
          <w:p w14:paraId="0F2D62CA" w14:textId="4902B987" w:rsidR="00FE237E" w:rsidRPr="00920FCA" w:rsidRDefault="00FE237E" w:rsidP="000D76ED">
            <w:pPr>
              <w:pStyle w:val="ListParagraph"/>
              <w:ind w:left="32"/>
              <w:jc w:val="both"/>
              <w:rPr>
                <w:rFonts w:ascii="Arial" w:hAnsi="Arial" w:cs="Arial"/>
                <w:b/>
                <w:sz w:val="20"/>
                <w:szCs w:val="20"/>
                <w:lang w:val="en-IN"/>
              </w:rPr>
            </w:pPr>
            <w:r w:rsidRPr="00920FCA">
              <w:rPr>
                <w:rFonts w:ascii="Arial" w:hAnsi="Arial" w:cs="Arial"/>
                <w:b/>
                <w:sz w:val="20"/>
                <w:szCs w:val="20"/>
                <w:lang w:val="en-IN"/>
              </w:rPr>
              <w:t>Overall, the manuscript is scientifically sound and demonstrates a high level of methodological and theoretical rigor. The study is firmly grounded in well-established frameworks, particularly social cognitive theory and social interdependence theory, which are appropriately used to justify the proposed relationships among cooperative orientation, competitive orientation, self-efficacy</w:t>
            </w:r>
            <w:r w:rsidR="00CC695D" w:rsidRPr="00920FCA">
              <w:rPr>
                <w:rFonts w:ascii="Arial" w:hAnsi="Arial" w:cs="Arial"/>
                <w:b/>
                <w:sz w:val="20"/>
                <w:szCs w:val="20"/>
                <w:lang w:val="en-IN"/>
              </w:rPr>
              <w:t xml:space="preserve"> and</w:t>
            </w:r>
            <w:r w:rsidRPr="00920FCA">
              <w:rPr>
                <w:rFonts w:ascii="Arial" w:hAnsi="Arial" w:cs="Arial"/>
                <w:b/>
                <w:sz w:val="20"/>
                <w:szCs w:val="20"/>
                <w:lang w:val="en-IN"/>
              </w:rPr>
              <w:t xml:space="preserve"> student engagement. The hypotheses are logically derived from prior literature and are clearly aligned with the conceptual model.</w:t>
            </w:r>
          </w:p>
          <w:p w14:paraId="5B3395B4" w14:textId="741F87AA" w:rsidR="00FE237E" w:rsidRPr="00920FCA" w:rsidRDefault="00FE237E" w:rsidP="000D76ED">
            <w:pPr>
              <w:pStyle w:val="ListParagraph"/>
              <w:ind w:left="32"/>
              <w:jc w:val="both"/>
              <w:rPr>
                <w:rFonts w:ascii="Arial" w:hAnsi="Arial" w:cs="Arial"/>
                <w:b/>
                <w:sz w:val="20"/>
                <w:szCs w:val="20"/>
                <w:lang w:val="en-IN"/>
              </w:rPr>
            </w:pPr>
            <w:r w:rsidRPr="00920FCA">
              <w:rPr>
                <w:rFonts w:ascii="Arial" w:hAnsi="Arial" w:cs="Arial"/>
                <w:b/>
                <w:sz w:val="20"/>
                <w:szCs w:val="20"/>
                <w:lang w:val="en-IN"/>
              </w:rPr>
              <w:t xml:space="preserve">From a methodological perspective, the use of a quantitative design and Partial Least Squares Structural Equation </w:t>
            </w:r>
            <w:proofErr w:type="spellStart"/>
            <w:r w:rsidRPr="00920FCA">
              <w:rPr>
                <w:rFonts w:ascii="Arial" w:hAnsi="Arial" w:cs="Arial"/>
                <w:b/>
                <w:sz w:val="20"/>
                <w:szCs w:val="20"/>
                <w:lang w:val="en-IN"/>
              </w:rPr>
              <w:t>Modeling</w:t>
            </w:r>
            <w:proofErr w:type="spellEnd"/>
            <w:r w:rsidRPr="00920FCA">
              <w:rPr>
                <w:rFonts w:ascii="Arial" w:hAnsi="Arial" w:cs="Arial"/>
                <w:b/>
                <w:sz w:val="20"/>
                <w:szCs w:val="20"/>
                <w:lang w:val="en-IN"/>
              </w:rPr>
              <w:t xml:space="preserve"> (PLS-SEM) is appropriate given the study’s exploratory and predictive nature. The sample size (n = 460) is adequate</w:t>
            </w:r>
            <w:r w:rsidR="00CC695D" w:rsidRPr="00920FCA">
              <w:rPr>
                <w:rFonts w:ascii="Arial" w:hAnsi="Arial" w:cs="Arial"/>
                <w:b/>
                <w:sz w:val="20"/>
                <w:szCs w:val="20"/>
                <w:lang w:val="en-IN"/>
              </w:rPr>
              <w:t xml:space="preserve"> and</w:t>
            </w:r>
            <w:r w:rsidRPr="00920FCA">
              <w:rPr>
                <w:rFonts w:ascii="Arial" w:hAnsi="Arial" w:cs="Arial"/>
                <w:b/>
                <w:sz w:val="20"/>
                <w:szCs w:val="20"/>
                <w:lang w:val="en-IN"/>
              </w:rPr>
              <w:t xml:space="preserve"> the procedures for data analysis follow recognized guidelines (e.g., Hair et al., 2022). The assessment of the measurement model (reliability, convergent validity</w:t>
            </w:r>
            <w:r w:rsidR="00CC695D" w:rsidRPr="00920FCA">
              <w:rPr>
                <w:rFonts w:ascii="Arial" w:hAnsi="Arial" w:cs="Arial"/>
                <w:b/>
                <w:sz w:val="20"/>
                <w:szCs w:val="20"/>
                <w:lang w:val="en-IN"/>
              </w:rPr>
              <w:t xml:space="preserve"> and</w:t>
            </w:r>
            <w:r w:rsidRPr="00920FCA">
              <w:rPr>
                <w:rFonts w:ascii="Arial" w:hAnsi="Arial" w:cs="Arial"/>
                <w:b/>
                <w:sz w:val="20"/>
                <w:szCs w:val="20"/>
                <w:lang w:val="en-IN"/>
              </w:rPr>
              <w:t xml:space="preserve"> discriminant validity) and the structural model (path coefficients, R², f²</w:t>
            </w:r>
            <w:r w:rsidR="00CC695D" w:rsidRPr="00920FCA">
              <w:rPr>
                <w:rFonts w:ascii="Arial" w:hAnsi="Arial" w:cs="Arial"/>
                <w:b/>
                <w:sz w:val="20"/>
                <w:szCs w:val="20"/>
                <w:lang w:val="en-IN"/>
              </w:rPr>
              <w:t xml:space="preserve"> and</w:t>
            </w:r>
            <w:r w:rsidRPr="00920FCA">
              <w:rPr>
                <w:rFonts w:ascii="Arial" w:hAnsi="Arial" w:cs="Arial"/>
                <w:b/>
                <w:sz w:val="20"/>
                <w:szCs w:val="20"/>
                <w:lang w:val="en-IN"/>
              </w:rPr>
              <w:t xml:space="preserve"> bootstrapping) is correctly conducted and transparently reported.</w:t>
            </w:r>
          </w:p>
          <w:p w14:paraId="65030EAD" w14:textId="57C4C330" w:rsidR="00FE237E" w:rsidRPr="00920FCA" w:rsidRDefault="00FE237E" w:rsidP="000D76ED">
            <w:pPr>
              <w:pStyle w:val="ListParagraph"/>
              <w:ind w:left="32"/>
              <w:jc w:val="both"/>
              <w:rPr>
                <w:rFonts w:ascii="Arial" w:hAnsi="Arial" w:cs="Arial"/>
                <w:b/>
                <w:sz w:val="20"/>
                <w:szCs w:val="20"/>
                <w:lang w:val="en-IN"/>
              </w:rPr>
            </w:pPr>
            <w:r w:rsidRPr="00920FCA">
              <w:rPr>
                <w:rFonts w:ascii="Arial" w:hAnsi="Arial" w:cs="Arial"/>
                <w:b/>
                <w:sz w:val="20"/>
                <w:szCs w:val="20"/>
                <w:lang w:val="en-IN"/>
              </w:rPr>
              <w:t>The statistical results are interpreted accurately. The distinction between direct and indirect effects is clearly made</w:t>
            </w:r>
            <w:r w:rsidR="00CC695D" w:rsidRPr="00920FCA">
              <w:rPr>
                <w:rFonts w:ascii="Arial" w:hAnsi="Arial" w:cs="Arial"/>
                <w:b/>
                <w:sz w:val="20"/>
                <w:szCs w:val="20"/>
                <w:lang w:val="en-IN"/>
              </w:rPr>
              <w:t xml:space="preserve"> and</w:t>
            </w:r>
            <w:r w:rsidRPr="00920FCA">
              <w:rPr>
                <w:rFonts w:ascii="Arial" w:hAnsi="Arial" w:cs="Arial"/>
                <w:b/>
                <w:sz w:val="20"/>
                <w:szCs w:val="20"/>
                <w:lang w:val="en-IN"/>
              </w:rPr>
              <w:t xml:space="preserve"> the mediation analysis is appropriately executed and explained. Importantly, the conclusions drawn are consistent with the empirical findings and do not overstate the results, which supports the scientific credibility of the manuscript.</w:t>
            </w:r>
          </w:p>
          <w:p w14:paraId="4156FF74" w14:textId="77777777" w:rsidR="00FE237E" w:rsidRPr="00920FCA" w:rsidRDefault="00FE237E" w:rsidP="000D76ED">
            <w:pPr>
              <w:pStyle w:val="ListParagraph"/>
              <w:ind w:left="32"/>
              <w:jc w:val="both"/>
              <w:rPr>
                <w:rFonts w:ascii="Arial" w:hAnsi="Arial" w:cs="Arial"/>
                <w:b/>
                <w:sz w:val="20"/>
                <w:szCs w:val="20"/>
                <w:lang w:val="en-IN"/>
              </w:rPr>
            </w:pPr>
            <w:r w:rsidRPr="00920FCA">
              <w:rPr>
                <w:rFonts w:ascii="Arial" w:hAnsi="Arial" w:cs="Arial"/>
                <w:b/>
                <w:sz w:val="20"/>
                <w:szCs w:val="20"/>
                <w:lang w:val="en-IN"/>
              </w:rPr>
              <w:t>That said, there are a few minor areas that could be improved to further strengthen scientific robustness:</w:t>
            </w:r>
          </w:p>
          <w:p w14:paraId="4DA5B6F1" w14:textId="77777777" w:rsidR="000D76ED" w:rsidRPr="00920FCA" w:rsidRDefault="000D76ED" w:rsidP="000D76ED">
            <w:pPr>
              <w:pStyle w:val="ListParagraph"/>
              <w:ind w:left="32"/>
              <w:jc w:val="both"/>
              <w:rPr>
                <w:rFonts w:ascii="Arial" w:hAnsi="Arial" w:cs="Arial"/>
                <w:b/>
                <w:sz w:val="20"/>
                <w:szCs w:val="20"/>
                <w:lang w:val="en-IN"/>
              </w:rPr>
            </w:pPr>
          </w:p>
          <w:p w14:paraId="085941B5" w14:textId="77777777" w:rsidR="000D76ED" w:rsidRPr="00920FCA" w:rsidRDefault="00FE237E" w:rsidP="000D76ED">
            <w:pPr>
              <w:pStyle w:val="ListParagraph"/>
              <w:numPr>
                <w:ilvl w:val="0"/>
                <w:numId w:val="14"/>
              </w:numPr>
              <w:ind w:left="457" w:hanging="283"/>
              <w:jc w:val="both"/>
              <w:rPr>
                <w:rFonts w:ascii="Arial" w:hAnsi="Arial" w:cs="Arial"/>
                <w:b/>
                <w:sz w:val="20"/>
                <w:szCs w:val="20"/>
                <w:lang w:val="en-IN"/>
              </w:rPr>
            </w:pPr>
            <w:r w:rsidRPr="00920FCA">
              <w:rPr>
                <w:rFonts w:ascii="Arial" w:hAnsi="Arial" w:cs="Arial"/>
                <w:b/>
                <w:sz w:val="20"/>
                <w:szCs w:val="20"/>
                <w:lang w:val="en-IN"/>
              </w:rPr>
              <w:t xml:space="preserve">Some constructs report Average Variance Extracted (AVE) values below the recommended threshold of 0.50. Although the authors justify this based on acceptable composite reliability, a brief discussion of potential implications would enhance transparency. </w:t>
            </w:r>
          </w:p>
          <w:p w14:paraId="13390A59" w14:textId="77777777" w:rsidR="000D76ED" w:rsidRPr="00920FCA" w:rsidRDefault="00FE237E" w:rsidP="000D76ED">
            <w:pPr>
              <w:pStyle w:val="ListParagraph"/>
              <w:numPr>
                <w:ilvl w:val="0"/>
                <w:numId w:val="14"/>
              </w:numPr>
              <w:ind w:left="457" w:hanging="283"/>
              <w:jc w:val="both"/>
              <w:rPr>
                <w:rFonts w:ascii="Arial" w:hAnsi="Arial" w:cs="Arial"/>
                <w:b/>
                <w:sz w:val="20"/>
                <w:szCs w:val="20"/>
                <w:lang w:val="en-IN"/>
              </w:rPr>
            </w:pPr>
            <w:r w:rsidRPr="00920FCA">
              <w:rPr>
                <w:rFonts w:ascii="Arial" w:hAnsi="Arial" w:cs="Arial"/>
                <w:b/>
                <w:sz w:val="20"/>
                <w:szCs w:val="20"/>
                <w:lang w:val="en-IN"/>
              </w:rPr>
              <w:t xml:space="preserve">A few measurement items have relatively low outer loadings; while their retention is justified, clearer justification or reporting of item refinement decisions would improve rigor. </w:t>
            </w:r>
          </w:p>
          <w:p w14:paraId="18AA6920" w14:textId="35AB99D3" w:rsidR="00FE237E" w:rsidRPr="00920FCA" w:rsidRDefault="00FE237E" w:rsidP="000D76ED">
            <w:pPr>
              <w:pStyle w:val="ListParagraph"/>
              <w:numPr>
                <w:ilvl w:val="0"/>
                <w:numId w:val="14"/>
              </w:numPr>
              <w:ind w:left="457" w:hanging="283"/>
              <w:jc w:val="both"/>
              <w:rPr>
                <w:rFonts w:ascii="Arial" w:hAnsi="Arial" w:cs="Arial"/>
                <w:b/>
                <w:sz w:val="20"/>
                <w:szCs w:val="20"/>
                <w:lang w:val="en-IN"/>
              </w:rPr>
            </w:pPr>
            <w:r w:rsidRPr="00920FCA">
              <w:rPr>
                <w:rFonts w:ascii="Arial" w:hAnsi="Arial" w:cs="Arial"/>
                <w:b/>
                <w:sz w:val="20"/>
                <w:szCs w:val="20"/>
                <w:lang w:val="en-IN"/>
              </w:rPr>
              <w:t xml:space="preserve">The cross-sectional design limits causal inference, which is acknowledged, but this limitation could be more explicitly linked to interpretation of mediation effects. </w:t>
            </w:r>
          </w:p>
          <w:p w14:paraId="49FB7770" w14:textId="77777777" w:rsidR="000D76ED" w:rsidRPr="00920FCA" w:rsidRDefault="000D76ED" w:rsidP="000D76ED">
            <w:pPr>
              <w:pStyle w:val="ListParagraph"/>
              <w:ind w:left="457"/>
              <w:jc w:val="both"/>
              <w:rPr>
                <w:rFonts w:ascii="Arial" w:hAnsi="Arial" w:cs="Arial"/>
                <w:b/>
                <w:sz w:val="20"/>
                <w:szCs w:val="20"/>
                <w:lang w:val="en-IN"/>
              </w:rPr>
            </w:pPr>
          </w:p>
          <w:p w14:paraId="5C8FA599" w14:textId="77777777" w:rsidR="00FE237E" w:rsidRPr="00920FCA" w:rsidRDefault="00FE237E" w:rsidP="000D76ED">
            <w:pPr>
              <w:pStyle w:val="ListParagraph"/>
              <w:ind w:left="32"/>
              <w:jc w:val="both"/>
              <w:rPr>
                <w:rFonts w:ascii="Arial" w:hAnsi="Arial" w:cs="Arial"/>
                <w:b/>
                <w:sz w:val="20"/>
                <w:szCs w:val="20"/>
                <w:lang w:val="en-IN"/>
              </w:rPr>
            </w:pPr>
            <w:r w:rsidRPr="00920FCA">
              <w:rPr>
                <w:rFonts w:ascii="Arial" w:hAnsi="Arial" w:cs="Arial"/>
                <w:b/>
                <w:sz w:val="20"/>
                <w:szCs w:val="20"/>
                <w:lang w:val="en-IN"/>
              </w:rPr>
              <w:t>These issues are relatively minor and do not compromise the overall scientific validity of the study. With small refinements, the manuscript would meet a very high standard for publication in academic journals.</w:t>
            </w:r>
          </w:p>
          <w:p w14:paraId="787EF377" w14:textId="77777777" w:rsidR="00AD63C3" w:rsidRPr="00920FCA" w:rsidRDefault="00AD63C3" w:rsidP="000D76ED">
            <w:pPr>
              <w:pStyle w:val="ListParagraph"/>
              <w:ind w:left="32"/>
              <w:jc w:val="both"/>
              <w:rPr>
                <w:rFonts w:ascii="Arial" w:hAnsi="Arial" w:cs="Arial"/>
                <w:b/>
                <w:sz w:val="20"/>
                <w:szCs w:val="20"/>
                <w:lang w:val="en-GB"/>
              </w:rPr>
            </w:pPr>
          </w:p>
        </w:tc>
        <w:tc>
          <w:tcPr>
            <w:tcW w:w="1542" w:type="pct"/>
          </w:tcPr>
          <w:p w14:paraId="394F2713" w14:textId="77777777" w:rsidR="00AD63C3" w:rsidRPr="00920FCA" w:rsidRDefault="00AD63C3">
            <w:pPr>
              <w:pStyle w:val="Heading2"/>
              <w:jc w:val="left"/>
              <w:rPr>
                <w:rFonts w:ascii="Arial" w:hAnsi="Arial" w:cs="Arial"/>
                <w:b w:val="0"/>
                <w:lang w:val="en-GB" w:eastAsia="en-US"/>
              </w:rPr>
            </w:pPr>
          </w:p>
        </w:tc>
      </w:tr>
      <w:tr w:rsidR="00AD63C3" w:rsidRPr="00920FCA" w14:paraId="5AF77272" w14:textId="77777777" w:rsidTr="00920FCA">
        <w:trPr>
          <w:trHeight w:val="20"/>
          <w:jc w:val="center"/>
        </w:trPr>
        <w:tc>
          <w:tcPr>
            <w:tcW w:w="1672" w:type="pct"/>
            <w:noWrap/>
          </w:tcPr>
          <w:p w14:paraId="49D26F5F" w14:textId="77777777" w:rsidR="00AD63C3" w:rsidRPr="00920FCA" w:rsidRDefault="006425B2">
            <w:pPr>
              <w:rPr>
                <w:rFonts w:ascii="Arial" w:hAnsi="Arial" w:cs="Arial"/>
                <w:b/>
                <w:bCs/>
                <w:sz w:val="20"/>
                <w:szCs w:val="20"/>
                <w:lang w:val="en-GB"/>
              </w:rPr>
            </w:pPr>
            <w:r w:rsidRPr="00920FCA">
              <w:rPr>
                <w:rFonts w:ascii="Arial" w:hAnsi="Arial" w:cs="Arial"/>
                <w:b/>
                <w:bCs/>
                <w:sz w:val="20"/>
                <w:szCs w:val="20"/>
                <w:lang w:val="en-GB"/>
              </w:rPr>
              <w:t xml:space="preserve">Are the references sufficient and recent? </w:t>
            </w:r>
          </w:p>
          <w:p w14:paraId="29076874" w14:textId="77777777" w:rsidR="00AD63C3" w:rsidRPr="00920FCA" w:rsidRDefault="006425B2">
            <w:pPr>
              <w:rPr>
                <w:rFonts w:ascii="Arial" w:hAnsi="Arial" w:cs="Arial"/>
                <w:bCs/>
                <w:sz w:val="20"/>
                <w:szCs w:val="20"/>
                <w:lang w:val="en-GB"/>
              </w:rPr>
            </w:pPr>
            <w:r w:rsidRPr="00920FCA">
              <w:rPr>
                <w:rFonts w:ascii="Arial" w:hAnsi="Arial" w:cs="Arial"/>
                <w:bCs/>
                <w:sz w:val="20"/>
                <w:szCs w:val="20"/>
                <w:lang w:val="en-GB"/>
              </w:rPr>
              <w:t>(YES or NO)</w:t>
            </w:r>
          </w:p>
          <w:p w14:paraId="1C3EF4EC" w14:textId="77777777" w:rsidR="00AD63C3" w:rsidRPr="00920FCA" w:rsidRDefault="00AD63C3">
            <w:pPr>
              <w:rPr>
                <w:rFonts w:ascii="Arial" w:hAnsi="Arial" w:cs="Arial"/>
                <w:bCs/>
                <w:sz w:val="20"/>
                <w:szCs w:val="20"/>
                <w:lang w:val="en-GB"/>
              </w:rPr>
            </w:pPr>
          </w:p>
          <w:p w14:paraId="3646BFDA" w14:textId="77777777" w:rsidR="00AD63C3" w:rsidRPr="00920FCA" w:rsidRDefault="006425B2">
            <w:pPr>
              <w:rPr>
                <w:rFonts w:ascii="Arial" w:hAnsi="Arial" w:cs="Arial"/>
                <w:b/>
                <w:bCs/>
                <w:sz w:val="20"/>
                <w:szCs w:val="20"/>
                <w:lang w:val="en-GB"/>
              </w:rPr>
            </w:pPr>
            <w:r w:rsidRPr="00920FCA">
              <w:rPr>
                <w:rFonts w:ascii="Arial" w:hAnsi="Arial" w:cs="Arial"/>
                <w:bCs/>
                <w:sz w:val="20"/>
                <w:szCs w:val="20"/>
                <w:lang w:val="en-GB"/>
              </w:rPr>
              <w:t>If your answer is NO, please provide clear suggestion for improvement.</w:t>
            </w:r>
          </w:p>
        </w:tc>
        <w:tc>
          <w:tcPr>
            <w:tcW w:w="1786" w:type="pct"/>
          </w:tcPr>
          <w:p w14:paraId="324F4068" w14:textId="14619BE2" w:rsidR="00FE237E" w:rsidRPr="00920FCA" w:rsidRDefault="00FE237E" w:rsidP="000D76ED">
            <w:pPr>
              <w:pStyle w:val="ListParagraph"/>
              <w:ind w:left="32"/>
              <w:jc w:val="both"/>
              <w:rPr>
                <w:rFonts w:ascii="Arial" w:hAnsi="Arial" w:cs="Arial"/>
                <w:b/>
                <w:bCs/>
                <w:sz w:val="20"/>
                <w:szCs w:val="20"/>
                <w:lang w:val="en-IN"/>
              </w:rPr>
            </w:pPr>
            <w:r w:rsidRPr="00920FCA">
              <w:rPr>
                <w:rFonts w:ascii="Arial" w:hAnsi="Arial" w:cs="Arial"/>
                <w:b/>
                <w:bCs/>
                <w:sz w:val="20"/>
                <w:szCs w:val="20"/>
                <w:lang w:val="en-IN"/>
              </w:rPr>
              <w:t>Yes, the references are both sufficient in number and appropriately recent. The manuscript includes a strong mix of foundational studies (e.g., Bandura, 1997; Fredricks et al., 2004) and up-to-date research (e.g., studies from 2020–2025), ensuring both theoretical grounding and contemporary relevance. Key constructs such as student engagement, self-efficacy</w:t>
            </w:r>
            <w:r w:rsidR="00CC695D" w:rsidRPr="00920FCA">
              <w:rPr>
                <w:rFonts w:ascii="Arial" w:hAnsi="Arial" w:cs="Arial"/>
                <w:b/>
                <w:bCs/>
                <w:sz w:val="20"/>
                <w:szCs w:val="20"/>
                <w:lang w:val="en-IN"/>
              </w:rPr>
              <w:t xml:space="preserve"> and</w:t>
            </w:r>
            <w:r w:rsidRPr="00920FCA">
              <w:rPr>
                <w:rFonts w:ascii="Arial" w:hAnsi="Arial" w:cs="Arial"/>
                <w:b/>
                <w:bCs/>
                <w:sz w:val="20"/>
                <w:szCs w:val="20"/>
                <w:lang w:val="en-IN"/>
              </w:rPr>
              <w:t xml:space="preserve"> cooperative/competitive orientation are well-supported by relevant and credible sources.</w:t>
            </w:r>
          </w:p>
          <w:p w14:paraId="533AD7ED" w14:textId="77777777" w:rsidR="00AD63C3" w:rsidRPr="00920FCA" w:rsidRDefault="00AD63C3" w:rsidP="000D76ED">
            <w:pPr>
              <w:pStyle w:val="ListParagraph"/>
              <w:ind w:left="32"/>
              <w:jc w:val="both"/>
              <w:rPr>
                <w:rFonts w:ascii="Arial" w:hAnsi="Arial" w:cs="Arial"/>
                <w:b/>
                <w:bCs/>
                <w:sz w:val="20"/>
                <w:szCs w:val="20"/>
                <w:lang w:val="en-GB"/>
              </w:rPr>
            </w:pPr>
          </w:p>
        </w:tc>
        <w:tc>
          <w:tcPr>
            <w:tcW w:w="1542" w:type="pct"/>
          </w:tcPr>
          <w:p w14:paraId="137A6EC0" w14:textId="77777777" w:rsidR="00AD63C3" w:rsidRPr="00920FCA" w:rsidRDefault="00AD63C3">
            <w:pPr>
              <w:pStyle w:val="Heading2"/>
              <w:jc w:val="left"/>
              <w:rPr>
                <w:rFonts w:ascii="Arial" w:hAnsi="Arial" w:cs="Arial"/>
                <w:b w:val="0"/>
                <w:lang w:val="en-GB" w:eastAsia="en-US"/>
              </w:rPr>
            </w:pPr>
          </w:p>
        </w:tc>
      </w:tr>
      <w:tr w:rsidR="00AD63C3" w:rsidRPr="00920FCA" w14:paraId="32454135" w14:textId="77777777" w:rsidTr="00920FCA">
        <w:trPr>
          <w:trHeight w:val="896"/>
          <w:jc w:val="center"/>
        </w:trPr>
        <w:tc>
          <w:tcPr>
            <w:tcW w:w="1672" w:type="pct"/>
            <w:noWrap/>
          </w:tcPr>
          <w:p w14:paraId="61EE702E" w14:textId="77777777" w:rsidR="00AD63C3" w:rsidRPr="00920FCA" w:rsidRDefault="006425B2">
            <w:pPr>
              <w:rPr>
                <w:rFonts w:ascii="Arial" w:hAnsi="Arial" w:cs="Arial"/>
                <w:b/>
                <w:bCs/>
                <w:sz w:val="20"/>
                <w:szCs w:val="20"/>
                <w:lang w:val="en-GB"/>
              </w:rPr>
            </w:pPr>
            <w:r w:rsidRPr="00920FCA">
              <w:rPr>
                <w:rFonts w:ascii="Arial" w:hAnsi="Arial" w:cs="Arial"/>
                <w:b/>
                <w:bCs/>
                <w:sz w:val="20"/>
                <w:szCs w:val="20"/>
                <w:lang w:val="en-GB"/>
              </w:rPr>
              <w:t>Are there ethical issues in this manuscript?</w:t>
            </w:r>
          </w:p>
          <w:p w14:paraId="13527CB7" w14:textId="77777777" w:rsidR="00AD63C3" w:rsidRPr="00920FCA" w:rsidRDefault="006425B2">
            <w:pPr>
              <w:rPr>
                <w:rFonts w:ascii="Arial" w:hAnsi="Arial" w:cs="Arial"/>
                <w:bCs/>
                <w:sz w:val="20"/>
                <w:szCs w:val="20"/>
                <w:lang w:val="en-GB"/>
              </w:rPr>
            </w:pPr>
            <w:r w:rsidRPr="00920FCA">
              <w:rPr>
                <w:rFonts w:ascii="Arial" w:hAnsi="Arial" w:cs="Arial"/>
                <w:bCs/>
                <w:sz w:val="20"/>
                <w:szCs w:val="20"/>
                <w:lang w:val="en-GB"/>
              </w:rPr>
              <w:t>(YES or NO)</w:t>
            </w:r>
          </w:p>
          <w:p w14:paraId="5E873073" w14:textId="77777777" w:rsidR="00AD63C3" w:rsidRPr="00920FCA" w:rsidRDefault="00AD63C3">
            <w:pPr>
              <w:rPr>
                <w:rFonts w:ascii="Arial" w:hAnsi="Arial" w:cs="Arial"/>
                <w:bCs/>
                <w:sz w:val="20"/>
                <w:szCs w:val="20"/>
                <w:lang w:val="en-GB"/>
              </w:rPr>
            </w:pPr>
          </w:p>
          <w:p w14:paraId="035A9FEC" w14:textId="77777777" w:rsidR="00AD63C3" w:rsidRPr="00920FCA" w:rsidRDefault="006425B2">
            <w:pPr>
              <w:rPr>
                <w:rFonts w:ascii="Arial" w:hAnsi="Arial" w:cs="Arial"/>
                <w:bCs/>
                <w:sz w:val="20"/>
                <w:szCs w:val="20"/>
                <w:lang w:val="en-GB"/>
              </w:rPr>
            </w:pPr>
            <w:r w:rsidRPr="00920FCA">
              <w:rPr>
                <w:rFonts w:ascii="Arial" w:hAnsi="Arial" w:cs="Arial"/>
                <w:bCs/>
                <w:sz w:val="20"/>
                <w:szCs w:val="20"/>
                <w:lang w:val="en-GB"/>
              </w:rPr>
              <w:t>(If yes, kindly please write down the ethical issues here in details)</w:t>
            </w:r>
          </w:p>
          <w:p w14:paraId="46B5C2AD" w14:textId="77777777" w:rsidR="00AD63C3" w:rsidRPr="00920FCA" w:rsidRDefault="00AD63C3">
            <w:pPr>
              <w:rPr>
                <w:rFonts w:ascii="Arial" w:hAnsi="Arial" w:cs="Arial"/>
                <w:bCs/>
                <w:sz w:val="20"/>
                <w:szCs w:val="20"/>
                <w:lang w:val="en-GB"/>
              </w:rPr>
            </w:pPr>
          </w:p>
        </w:tc>
        <w:tc>
          <w:tcPr>
            <w:tcW w:w="1786" w:type="pct"/>
          </w:tcPr>
          <w:p w14:paraId="45FA4B8D" w14:textId="1B600B86" w:rsidR="00AD63C3" w:rsidRPr="00920FCA" w:rsidRDefault="00FE237E" w:rsidP="000D76ED">
            <w:pPr>
              <w:pStyle w:val="ListParagraph"/>
              <w:ind w:left="0"/>
              <w:jc w:val="both"/>
              <w:rPr>
                <w:rFonts w:ascii="Arial" w:hAnsi="Arial" w:cs="Arial"/>
                <w:b/>
                <w:sz w:val="20"/>
                <w:szCs w:val="20"/>
                <w:lang w:val="en-GB"/>
              </w:rPr>
            </w:pPr>
            <w:r w:rsidRPr="00920FCA">
              <w:rPr>
                <w:rFonts w:ascii="Arial" w:hAnsi="Arial" w:cs="Arial"/>
                <w:b/>
                <w:sz w:val="20"/>
                <w:szCs w:val="20"/>
              </w:rPr>
              <w:t>There are no evident ethical issues in this manuscript. The study clearly states that it followed standard ethical principles, including voluntary participation, informed consent, anonymity</w:t>
            </w:r>
            <w:r w:rsidR="00CC695D" w:rsidRPr="00920FCA">
              <w:rPr>
                <w:rFonts w:ascii="Arial" w:hAnsi="Arial" w:cs="Arial"/>
                <w:b/>
                <w:sz w:val="20"/>
                <w:szCs w:val="20"/>
              </w:rPr>
              <w:t xml:space="preserve"> and</w:t>
            </w:r>
            <w:r w:rsidRPr="00920FCA">
              <w:rPr>
                <w:rFonts w:ascii="Arial" w:hAnsi="Arial" w:cs="Arial"/>
                <w:b/>
                <w:sz w:val="20"/>
                <w:szCs w:val="20"/>
              </w:rPr>
              <w:t xml:space="preserve"> confidentiality of respondents’ data. Additionally, participants were informed of their right to withdraw at any time, which aligns with accepted research ethics guidelines. The inclusion of an explicit ethics statement and conflict of interest declaration further supports the ethical integrity of the study.</w:t>
            </w:r>
          </w:p>
        </w:tc>
        <w:tc>
          <w:tcPr>
            <w:tcW w:w="1542" w:type="pct"/>
          </w:tcPr>
          <w:p w14:paraId="2E313EDC" w14:textId="77777777" w:rsidR="00AD63C3" w:rsidRPr="00920FCA" w:rsidRDefault="00AD63C3">
            <w:pPr>
              <w:pStyle w:val="Heading2"/>
              <w:jc w:val="left"/>
              <w:rPr>
                <w:rFonts w:ascii="Arial" w:hAnsi="Arial" w:cs="Arial"/>
                <w:b w:val="0"/>
                <w:lang w:val="en-GB" w:eastAsia="en-US"/>
              </w:rPr>
            </w:pPr>
          </w:p>
        </w:tc>
      </w:tr>
    </w:tbl>
    <w:p w14:paraId="25E36C71" w14:textId="77777777" w:rsidR="00AD63C3" w:rsidRPr="00920FCA" w:rsidRDefault="00AD63C3">
      <w:pPr>
        <w:pStyle w:val="Heading2"/>
        <w:jc w:val="left"/>
        <w:rPr>
          <w:rFonts w:ascii="Arial" w:hAnsi="Arial" w:cs="Arial"/>
          <w:highlight w:val="yellow"/>
          <w:lang w:val="en-GB" w:eastAsia="en-US"/>
        </w:rPr>
      </w:pPr>
    </w:p>
    <w:p w14:paraId="20C3EAE4" w14:textId="77777777" w:rsidR="00AD63C3" w:rsidRPr="00920FCA" w:rsidRDefault="00AD63C3">
      <w:pPr>
        <w:rPr>
          <w:rFonts w:ascii="Arial" w:hAnsi="Arial" w:cs="Arial"/>
          <w:sz w:val="20"/>
          <w:szCs w:val="20"/>
          <w:highlight w:val="yellow"/>
          <w:lang w:val="en-GB"/>
        </w:rPr>
      </w:pPr>
    </w:p>
    <w:p w14:paraId="4BC53E3C" w14:textId="77777777" w:rsidR="00AD63C3" w:rsidRPr="00920FCA" w:rsidRDefault="00AD63C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AD63C3" w:rsidRPr="00920FCA" w14:paraId="6D2F9C0B" w14:textId="77777777">
        <w:trPr>
          <w:trHeight w:val="20"/>
          <w:jc w:val="center"/>
        </w:trPr>
        <w:tc>
          <w:tcPr>
            <w:tcW w:w="5000" w:type="pct"/>
            <w:gridSpan w:val="2"/>
            <w:noWrap/>
          </w:tcPr>
          <w:p w14:paraId="68F160EE" w14:textId="77777777" w:rsidR="00AD63C3" w:rsidRPr="00920FCA" w:rsidRDefault="006425B2">
            <w:pPr>
              <w:pStyle w:val="NormalWeb"/>
              <w:spacing w:before="0" w:beforeAutospacing="0" w:after="0" w:afterAutospacing="0"/>
              <w:rPr>
                <w:rFonts w:ascii="Arial" w:hAnsi="Arial" w:cs="Arial"/>
                <w:b/>
                <w:bCs/>
                <w:sz w:val="20"/>
                <w:szCs w:val="20"/>
                <w:u w:val="single"/>
                <w:lang w:val="en-GB"/>
              </w:rPr>
            </w:pPr>
            <w:r w:rsidRPr="00920FCA">
              <w:rPr>
                <w:rFonts w:ascii="Arial" w:hAnsi="Arial" w:cs="Arial"/>
                <w:b/>
                <w:bCs/>
                <w:sz w:val="20"/>
                <w:szCs w:val="20"/>
                <w:u w:val="single"/>
                <w:lang w:val="en-GB"/>
              </w:rPr>
              <w:t>Editorial Comments (This section is reserved for the comments from journal editorial office and editors):</w:t>
            </w:r>
          </w:p>
          <w:p w14:paraId="0F208233" w14:textId="77777777" w:rsidR="00AD63C3" w:rsidRPr="00920FCA" w:rsidRDefault="00AD63C3">
            <w:pPr>
              <w:pStyle w:val="NormalWeb"/>
              <w:spacing w:before="0" w:beforeAutospacing="0" w:after="0" w:afterAutospacing="0"/>
              <w:rPr>
                <w:rFonts w:ascii="Arial" w:hAnsi="Arial" w:cs="Arial"/>
                <w:b/>
                <w:bCs/>
                <w:sz w:val="20"/>
                <w:szCs w:val="20"/>
                <w:u w:val="single"/>
                <w:lang w:val="en-GB"/>
              </w:rPr>
            </w:pPr>
          </w:p>
        </w:tc>
      </w:tr>
      <w:tr w:rsidR="00AD63C3" w:rsidRPr="00920FCA" w14:paraId="3EF0D8CA" w14:textId="77777777">
        <w:trPr>
          <w:trHeight w:val="20"/>
          <w:jc w:val="center"/>
        </w:trPr>
        <w:tc>
          <w:tcPr>
            <w:tcW w:w="2784" w:type="pct"/>
            <w:noWrap/>
          </w:tcPr>
          <w:p w14:paraId="568230B4" w14:textId="77777777" w:rsidR="00AD63C3" w:rsidRPr="00920FCA" w:rsidRDefault="00AD63C3">
            <w:pPr>
              <w:pStyle w:val="NormalWeb"/>
              <w:spacing w:before="0" w:beforeAutospacing="0" w:after="0" w:afterAutospacing="0"/>
              <w:rPr>
                <w:rFonts w:ascii="Arial" w:hAnsi="Arial" w:cs="Arial"/>
                <w:sz w:val="20"/>
                <w:szCs w:val="20"/>
                <w:lang w:val="en-GB"/>
              </w:rPr>
            </w:pPr>
          </w:p>
        </w:tc>
        <w:tc>
          <w:tcPr>
            <w:tcW w:w="2216" w:type="pct"/>
          </w:tcPr>
          <w:p w14:paraId="5B935A02" w14:textId="77777777" w:rsidR="00AD63C3" w:rsidRPr="00920FCA" w:rsidRDefault="006425B2">
            <w:pPr>
              <w:pStyle w:val="NormalWeb"/>
              <w:spacing w:before="0" w:beforeAutospacing="0" w:after="0" w:afterAutospacing="0"/>
              <w:rPr>
                <w:rFonts w:ascii="Arial" w:hAnsi="Arial" w:cs="Arial"/>
                <w:b/>
                <w:bCs/>
                <w:sz w:val="20"/>
                <w:szCs w:val="20"/>
                <w:lang w:val="en-GB"/>
              </w:rPr>
            </w:pPr>
            <w:r w:rsidRPr="00920FCA">
              <w:rPr>
                <w:rFonts w:ascii="Arial" w:hAnsi="Arial" w:cs="Arial"/>
                <w:sz w:val="20"/>
                <w:szCs w:val="20"/>
                <w:lang w:val="en-GB"/>
              </w:rPr>
              <w:t>Author’s Feedback</w:t>
            </w:r>
          </w:p>
        </w:tc>
      </w:tr>
      <w:tr w:rsidR="00AD63C3" w:rsidRPr="00920FCA" w14:paraId="01E13EF3" w14:textId="77777777">
        <w:trPr>
          <w:trHeight w:val="20"/>
          <w:jc w:val="center"/>
        </w:trPr>
        <w:tc>
          <w:tcPr>
            <w:tcW w:w="2784" w:type="pct"/>
            <w:noWrap/>
          </w:tcPr>
          <w:p w14:paraId="38B9A3F6" w14:textId="77777777" w:rsidR="00AD63C3" w:rsidRPr="00920FCA" w:rsidRDefault="00AD63C3">
            <w:pPr>
              <w:pStyle w:val="NormalWeb"/>
              <w:spacing w:before="0" w:beforeAutospacing="0" w:after="0" w:afterAutospacing="0"/>
              <w:rPr>
                <w:rFonts w:ascii="Arial" w:hAnsi="Arial" w:cs="Arial"/>
                <w:sz w:val="20"/>
                <w:szCs w:val="20"/>
                <w:lang w:val="en-GB"/>
              </w:rPr>
            </w:pPr>
          </w:p>
          <w:p w14:paraId="740D66DF" w14:textId="77777777" w:rsidR="008C65B5" w:rsidRPr="00920FCA" w:rsidRDefault="008C65B5" w:rsidP="008C65B5">
            <w:pPr>
              <w:pStyle w:val="NormalWeb"/>
              <w:rPr>
                <w:rFonts w:ascii="Arial" w:hAnsi="Arial" w:cs="Arial"/>
                <w:sz w:val="20"/>
                <w:szCs w:val="20"/>
                <w:lang w:val="en-GB"/>
              </w:rPr>
            </w:pPr>
            <w:r w:rsidRPr="00920FCA">
              <w:rPr>
                <w:rFonts w:ascii="Arial" w:hAnsi="Arial" w:cs="Arial"/>
                <w:sz w:val="20"/>
                <w:szCs w:val="20"/>
                <w:lang w:val="en-GB"/>
              </w:rPr>
              <w:t>The manuscript presents a well-structured and methodologically sound study with clear theoretical grounding and appropriate analytical techniques. The use of PLS-SEM is justified and the sample size is adequate to support the proposed model. The findings contribute meaningfully to the literature on student engagement by clarifying the differential roles of cooperative and competitive orientations and highlighting the mediating function of self-efficacy.</w:t>
            </w:r>
          </w:p>
          <w:p w14:paraId="4130747E" w14:textId="77777777" w:rsidR="008C65B5" w:rsidRPr="00920FCA" w:rsidRDefault="008C65B5" w:rsidP="008C65B5">
            <w:pPr>
              <w:pStyle w:val="NormalWeb"/>
              <w:rPr>
                <w:rFonts w:ascii="Arial" w:hAnsi="Arial" w:cs="Arial"/>
                <w:sz w:val="20"/>
                <w:szCs w:val="20"/>
                <w:lang w:val="en-GB"/>
              </w:rPr>
            </w:pPr>
            <w:r w:rsidRPr="00920FCA">
              <w:rPr>
                <w:rFonts w:ascii="Arial" w:hAnsi="Arial" w:cs="Arial"/>
                <w:sz w:val="20"/>
                <w:szCs w:val="20"/>
                <w:lang w:val="en-GB"/>
              </w:rPr>
              <w:t>However, a few minor issues should be considered before publication. Some measurement indicators exhibit relatively low outer loadings and AVE values below the recommended threshold; although justified, a more explicit discussion of their implications would strengthen the manuscript. Additionally, minor language and formatting improvements are needed to enhance clarity and readability.</w:t>
            </w:r>
          </w:p>
          <w:p w14:paraId="44D3E165" w14:textId="7AF1ECCC" w:rsidR="00AD63C3" w:rsidRPr="00920FCA" w:rsidRDefault="008C65B5" w:rsidP="008C65B5">
            <w:pPr>
              <w:pStyle w:val="NormalWeb"/>
              <w:spacing w:before="0" w:beforeAutospacing="0" w:after="0" w:afterAutospacing="0"/>
              <w:rPr>
                <w:rFonts w:ascii="Arial" w:hAnsi="Arial" w:cs="Arial"/>
                <w:sz w:val="20"/>
                <w:szCs w:val="20"/>
                <w:lang w:val="en-GB"/>
              </w:rPr>
            </w:pPr>
            <w:r w:rsidRPr="00920FCA">
              <w:rPr>
                <w:rFonts w:ascii="Arial" w:hAnsi="Arial" w:cs="Arial"/>
                <w:sz w:val="20"/>
                <w:szCs w:val="20"/>
                <w:lang w:val="en-GB"/>
              </w:rPr>
              <w:t>Overall, the manuscript is suitable for publication after minor revisions.</w:t>
            </w:r>
          </w:p>
          <w:p w14:paraId="0F7AAF0B" w14:textId="4B743AC2" w:rsidR="00AD63C3" w:rsidRPr="00920FCA" w:rsidRDefault="00AD63C3">
            <w:pPr>
              <w:pStyle w:val="NormalWeb"/>
              <w:spacing w:before="0" w:beforeAutospacing="0" w:after="0" w:afterAutospacing="0"/>
              <w:rPr>
                <w:rFonts w:ascii="Arial" w:hAnsi="Arial" w:cs="Arial"/>
                <w:sz w:val="20"/>
                <w:szCs w:val="20"/>
                <w:lang w:val="en-GB"/>
              </w:rPr>
            </w:pPr>
          </w:p>
          <w:p w14:paraId="61DB6BE0" w14:textId="77777777" w:rsidR="008C65B5" w:rsidRPr="00920FCA" w:rsidRDefault="008C65B5" w:rsidP="008C65B5">
            <w:pPr>
              <w:pStyle w:val="NormalWeb"/>
              <w:rPr>
                <w:rFonts w:ascii="Arial" w:hAnsi="Arial" w:cs="Arial"/>
                <w:sz w:val="20"/>
                <w:szCs w:val="20"/>
                <w:lang w:val="en-GB"/>
              </w:rPr>
            </w:pPr>
            <w:r w:rsidRPr="00920FCA">
              <w:rPr>
                <w:rFonts w:ascii="Arial" w:hAnsi="Arial" w:cs="Arial"/>
                <w:sz w:val="20"/>
                <w:szCs w:val="20"/>
                <w:lang w:val="en-GB"/>
              </w:rPr>
              <w:t>Recommendation: Minor Revision</w:t>
            </w:r>
          </w:p>
          <w:p w14:paraId="39C66CC2" w14:textId="77777777" w:rsidR="008C65B5" w:rsidRPr="00920FCA" w:rsidRDefault="008C65B5" w:rsidP="008C65B5">
            <w:pPr>
              <w:pStyle w:val="NormalWeb"/>
              <w:rPr>
                <w:rFonts w:ascii="Arial" w:hAnsi="Arial" w:cs="Arial"/>
                <w:sz w:val="20"/>
                <w:szCs w:val="20"/>
                <w:lang w:val="en-GB"/>
              </w:rPr>
            </w:pPr>
            <w:r w:rsidRPr="00920FCA">
              <w:rPr>
                <w:rFonts w:ascii="Arial" w:hAnsi="Arial" w:cs="Arial"/>
                <w:sz w:val="20"/>
                <w:szCs w:val="20"/>
                <w:lang w:val="en-GB"/>
              </w:rPr>
              <w:t>The manuscript is strong in terms of theoretical contribution, methodology and clarity of findings. However, there are a few areas that require minor revision:</w:t>
            </w:r>
          </w:p>
          <w:p w14:paraId="0C471609" w14:textId="77777777" w:rsidR="008C65B5" w:rsidRPr="00920FCA" w:rsidRDefault="008C65B5" w:rsidP="008C65B5">
            <w:pPr>
              <w:pStyle w:val="NormalWeb"/>
              <w:rPr>
                <w:rFonts w:ascii="Arial" w:hAnsi="Arial" w:cs="Arial"/>
                <w:sz w:val="20"/>
                <w:szCs w:val="20"/>
                <w:lang w:val="en-GB"/>
              </w:rPr>
            </w:pPr>
            <w:r w:rsidRPr="00920FCA">
              <w:rPr>
                <w:rFonts w:ascii="Arial" w:hAnsi="Arial" w:cs="Arial"/>
                <w:sz w:val="20"/>
                <w:szCs w:val="20"/>
                <w:lang w:val="en-GB"/>
              </w:rPr>
              <w:t>Some constructs report Average Variance Extracted (AVE) values below 0.50, which, although justified by composite reliability, would benefit from a more explicit discussion of potential limitations.</w:t>
            </w:r>
          </w:p>
          <w:p w14:paraId="1E251CA8" w14:textId="77777777" w:rsidR="008C65B5" w:rsidRPr="00920FCA" w:rsidRDefault="008C65B5" w:rsidP="008C65B5">
            <w:pPr>
              <w:pStyle w:val="NormalWeb"/>
              <w:rPr>
                <w:rFonts w:ascii="Arial" w:hAnsi="Arial" w:cs="Arial"/>
                <w:sz w:val="20"/>
                <w:szCs w:val="20"/>
                <w:lang w:val="en-GB"/>
              </w:rPr>
            </w:pPr>
            <w:r w:rsidRPr="00920FCA">
              <w:rPr>
                <w:rFonts w:ascii="Arial" w:hAnsi="Arial" w:cs="Arial"/>
                <w:sz w:val="20"/>
                <w:szCs w:val="20"/>
                <w:lang w:val="en-GB"/>
              </w:rPr>
              <w:t>A few measurement items have relatively low outer loadings and further clarification on their retention would improve transparency.</w:t>
            </w:r>
          </w:p>
          <w:p w14:paraId="10C91427" w14:textId="77777777" w:rsidR="008C65B5" w:rsidRPr="00920FCA" w:rsidRDefault="008C65B5" w:rsidP="008C65B5">
            <w:pPr>
              <w:pStyle w:val="NormalWeb"/>
              <w:rPr>
                <w:rFonts w:ascii="Arial" w:hAnsi="Arial" w:cs="Arial"/>
                <w:sz w:val="20"/>
                <w:szCs w:val="20"/>
                <w:lang w:val="en-GB"/>
              </w:rPr>
            </w:pPr>
            <w:r w:rsidRPr="00920FCA">
              <w:rPr>
                <w:rFonts w:ascii="Arial" w:hAnsi="Arial" w:cs="Arial"/>
                <w:sz w:val="20"/>
                <w:szCs w:val="20"/>
                <w:lang w:val="en-GB"/>
              </w:rPr>
              <w:t>The manuscript would benefit from minor language editing and proofreading to enhance clarity, reduce redundancy and correct small grammatical issues.</w:t>
            </w:r>
          </w:p>
          <w:p w14:paraId="0D16DBB6" w14:textId="77777777" w:rsidR="008C65B5" w:rsidRPr="00920FCA" w:rsidRDefault="008C65B5" w:rsidP="008C65B5">
            <w:pPr>
              <w:pStyle w:val="NormalWeb"/>
              <w:rPr>
                <w:rFonts w:ascii="Arial" w:hAnsi="Arial" w:cs="Arial"/>
                <w:sz w:val="20"/>
                <w:szCs w:val="20"/>
                <w:lang w:val="en-GB"/>
              </w:rPr>
            </w:pPr>
            <w:r w:rsidRPr="00920FCA">
              <w:rPr>
                <w:rFonts w:ascii="Arial" w:hAnsi="Arial" w:cs="Arial"/>
                <w:sz w:val="20"/>
                <w:szCs w:val="20"/>
                <w:lang w:val="en-GB"/>
              </w:rPr>
              <w:t>The presentation of some tables could be slightly improved for readability and formatting consistency.</w:t>
            </w:r>
          </w:p>
          <w:p w14:paraId="44FF13BF" w14:textId="40F789CB" w:rsidR="008C65B5" w:rsidRPr="00920FCA" w:rsidRDefault="008C65B5" w:rsidP="008C65B5">
            <w:pPr>
              <w:pStyle w:val="NormalWeb"/>
              <w:spacing w:before="0" w:beforeAutospacing="0" w:after="0" w:afterAutospacing="0"/>
              <w:rPr>
                <w:rFonts w:ascii="Arial" w:hAnsi="Arial" w:cs="Arial"/>
                <w:sz w:val="20"/>
                <w:szCs w:val="20"/>
                <w:lang w:val="en-GB"/>
              </w:rPr>
            </w:pPr>
            <w:r w:rsidRPr="00920FCA">
              <w:rPr>
                <w:rFonts w:ascii="Arial" w:hAnsi="Arial" w:cs="Arial"/>
                <w:sz w:val="20"/>
                <w:szCs w:val="20"/>
                <w:lang w:val="en-GB"/>
              </w:rPr>
              <w:t>These issues are relatively minor and do not undermine the overall quality or validity of the study. With these refinements, the manuscript would meet a very high standard suitable for publication.</w:t>
            </w:r>
          </w:p>
          <w:p w14:paraId="7099FA2E" w14:textId="77777777" w:rsidR="00AD63C3" w:rsidRPr="00920FCA" w:rsidRDefault="00AD63C3">
            <w:pPr>
              <w:pStyle w:val="NormalWeb"/>
              <w:spacing w:before="0" w:beforeAutospacing="0" w:after="0" w:afterAutospacing="0"/>
              <w:rPr>
                <w:rFonts w:ascii="Arial" w:hAnsi="Arial" w:cs="Arial"/>
                <w:sz w:val="20"/>
                <w:szCs w:val="20"/>
                <w:lang w:val="en-GB"/>
              </w:rPr>
            </w:pPr>
          </w:p>
        </w:tc>
        <w:tc>
          <w:tcPr>
            <w:tcW w:w="2216" w:type="pct"/>
          </w:tcPr>
          <w:p w14:paraId="5E1FB7F6" w14:textId="77777777" w:rsidR="00AD63C3" w:rsidRPr="00920FCA" w:rsidRDefault="00AD63C3">
            <w:pPr>
              <w:pStyle w:val="NormalWeb"/>
              <w:spacing w:before="0" w:beforeAutospacing="0" w:after="0" w:afterAutospacing="0"/>
              <w:rPr>
                <w:rFonts w:ascii="Arial" w:hAnsi="Arial" w:cs="Arial"/>
                <w:b/>
                <w:bCs/>
                <w:sz w:val="20"/>
                <w:szCs w:val="20"/>
                <w:lang w:val="en-GB"/>
              </w:rPr>
            </w:pPr>
          </w:p>
        </w:tc>
      </w:tr>
    </w:tbl>
    <w:p w14:paraId="393896F1" w14:textId="77777777" w:rsidR="00AD63C3" w:rsidRPr="00920FCA" w:rsidRDefault="00AD63C3">
      <w:pPr>
        <w:rPr>
          <w:rFonts w:ascii="Arial" w:eastAsia="Arial Unicode MS" w:hAnsi="Arial" w:cs="Arial"/>
          <w:b/>
          <w:bCs/>
          <w:sz w:val="20"/>
          <w:szCs w:val="20"/>
          <w:u w:val="single"/>
          <w:lang w:val="en-GB"/>
        </w:rPr>
      </w:pPr>
    </w:p>
    <w:p w14:paraId="4B036AE7" w14:textId="77777777" w:rsidR="00AD63C3" w:rsidRPr="00920FCA" w:rsidRDefault="00AD63C3">
      <w:pPr>
        <w:rPr>
          <w:rFonts w:ascii="Arial" w:eastAsia="Arial Unicode MS"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13402"/>
        <w:gridCol w:w="773"/>
      </w:tblGrid>
      <w:tr w:rsidR="00C401E4" w:rsidRPr="00920FCA" w14:paraId="35806C26" w14:textId="77777777" w:rsidTr="00B82F70">
        <w:tc>
          <w:tcPr>
            <w:tcW w:w="5000" w:type="pct"/>
            <w:gridSpan w:val="2"/>
            <w:tcBorders>
              <w:top w:val="nil"/>
              <w:left w:val="nil"/>
              <w:right w:val="nil"/>
            </w:tcBorders>
            <w:shd w:val="clear" w:color="auto" w:fill="auto"/>
            <w:noWrap/>
            <w:tcMar>
              <w:top w:w="0" w:type="dxa"/>
              <w:left w:w="108" w:type="dxa"/>
              <w:bottom w:w="0" w:type="dxa"/>
              <w:right w:w="108" w:type="dxa"/>
            </w:tcMar>
            <w:vAlign w:val="center"/>
          </w:tcPr>
          <w:p w14:paraId="6781BC9E" w14:textId="77777777" w:rsidR="00C401E4" w:rsidRPr="00920FCA" w:rsidRDefault="00C401E4" w:rsidP="00C401E4">
            <w:pPr>
              <w:rPr>
                <w:rFonts w:ascii="Arial" w:hAnsi="Arial" w:cs="Arial"/>
                <w:b/>
                <w:bCs/>
                <w:sz w:val="20"/>
                <w:szCs w:val="20"/>
                <w:u w:val="single"/>
                <w:lang w:val="en-GB"/>
              </w:rPr>
            </w:pPr>
            <w:bookmarkStart w:id="0" w:name="_Hlk171333471"/>
            <w:r w:rsidRPr="00920FCA">
              <w:rPr>
                <w:rFonts w:ascii="Arial" w:hAnsi="Arial" w:cs="Arial"/>
                <w:b/>
                <w:bCs/>
                <w:sz w:val="20"/>
                <w:szCs w:val="20"/>
                <w:u w:val="single"/>
                <w:lang w:val="en-GB"/>
              </w:rPr>
              <w:t>Editorial Comments (This section is reserved for the comments from journal editorial office and editors):</w:t>
            </w:r>
          </w:p>
          <w:p w14:paraId="772DDCE6" w14:textId="77777777" w:rsidR="00C401E4" w:rsidRPr="00920FCA" w:rsidRDefault="00C401E4" w:rsidP="00C401E4">
            <w:pPr>
              <w:rPr>
                <w:rFonts w:ascii="Arial" w:hAnsi="Arial" w:cs="Arial"/>
                <w:b/>
                <w:bCs/>
                <w:sz w:val="20"/>
                <w:szCs w:val="20"/>
                <w:u w:val="single"/>
                <w:lang w:val="en-GB"/>
              </w:rPr>
            </w:pPr>
          </w:p>
        </w:tc>
      </w:tr>
      <w:tr w:rsidR="00C401E4" w:rsidRPr="00920FCA" w14:paraId="602E3EFD" w14:textId="77777777" w:rsidTr="00B82F70">
        <w:tc>
          <w:tcPr>
            <w:tcW w:w="2727" w:type="pct"/>
            <w:shd w:val="clear" w:color="auto" w:fill="auto"/>
            <w:noWrap/>
            <w:tcMar>
              <w:top w:w="0" w:type="dxa"/>
              <w:left w:w="108" w:type="dxa"/>
              <w:bottom w:w="0" w:type="dxa"/>
              <w:right w:w="108" w:type="dxa"/>
            </w:tcMar>
            <w:vAlign w:val="center"/>
          </w:tcPr>
          <w:p w14:paraId="1AC1CCBE" w14:textId="77777777" w:rsidR="00C401E4" w:rsidRPr="00920FCA" w:rsidRDefault="00C401E4" w:rsidP="00C401E4">
            <w:pPr>
              <w:rPr>
                <w:rFonts w:ascii="Arial" w:hAnsi="Arial" w:cs="Arial"/>
                <w:sz w:val="20"/>
                <w:szCs w:val="20"/>
                <w:lang w:val="en-GB"/>
              </w:rPr>
            </w:pPr>
          </w:p>
        </w:tc>
        <w:tc>
          <w:tcPr>
            <w:tcW w:w="2273" w:type="pct"/>
            <w:shd w:val="clear" w:color="auto" w:fill="auto"/>
            <w:tcMar>
              <w:top w:w="0" w:type="dxa"/>
              <w:left w:w="108" w:type="dxa"/>
              <w:bottom w:w="0" w:type="dxa"/>
              <w:right w:w="108" w:type="dxa"/>
            </w:tcMar>
            <w:vAlign w:val="center"/>
          </w:tcPr>
          <w:p w14:paraId="17D84DD2" w14:textId="77777777" w:rsidR="00C401E4" w:rsidRPr="00920FCA" w:rsidRDefault="00C401E4" w:rsidP="00C401E4">
            <w:pPr>
              <w:rPr>
                <w:rFonts w:ascii="Arial" w:hAnsi="Arial" w:cs="Arial"/>
                <w:b/>
                <w:bCs/>
                <w:sz w:val="20"/>
                <w:szCs w:val="20"/>
                <w:lang w:val="en-GB"/>
              </w:rPr>
            </w:pPr>
            <w:r w:rsidRPr="00920FCA">
              <w:rPr>
                <w:rFonts w:ascii="Arial" w:hAnsi="Arial" w:cs="Arial"/>
                <w:sz w:val="20"/>
                <w:szCs w:val="20"/>
                <w:lang w:val="en-GB"/>
              </w:rPr>
              <w:t>Author’s Feedback</w:t>
            </w:r>
          </w:p>
        </w:tc>
      </w:tr>
      <w:tr w:rsidR="00C401E4" w:rsidRPr="00920FCA" w14:paraId="646A3E6B" w14:textId="77777777" w:rsidTr="00B82F70">
        <w:tc>
          <w:tcPr>
            <w:tcW w:w="2727" w:type="pct"/>
            <w:shd w:val="clear" w:color="auto" w:fill="auto"/>
            <w:noWrap/>
            <w:tcMar>
              <w:top w:w="0" w:type="dxa"/>
              <w:left w:w="108" w:type="dxa"/>
              <w:bottom w:w="0" w:type="dxa"/>
              <w:right w:w="108" w:type="dxa"/>
            </w:tcMar>
            <w:vAlign w:val="center"/>
          </w:tcPr>
          <w:p w14:paraId="6933579C" w14:textId="77777777" w:rsidR="00C401E4" w:rsidRPr="00920FCA" w:rsidRDefault="00C401E4" w:rsidP="00C401E4">
            <w:pPr>
              <w:rPr>
                <w:rFonts w:ascii="Arial" w:hAnsi="Arial" w:cs="Arial"/>
                <w:sz w:val="20"/>
                <w:szCs w:val="20"/>
                <w:lang w:val="en-GB"/>
              </w:rPr>
            </w:pPr>
          </w:p>
          <w:p w14:paraId="71B4E47E" w14:textId="77777777" w:rsidR="00C401E4" w:rsidRPr="00920FCA" w:rsidRDefault="00C401E4" w:rsidP="00C401E4">
            <w:pPr>
              <w:rPr>
                <w:rFonts w:ascii="Arial" w:hAnsi="Arial" w:cs="Arial"/>
                <w:sz w:val="20"/>
                <w:szCs w:val="20"/>
                <w:lang w:val="en-GB"/>
              </w:rPr>
            </w:pPr>
            <w:r w:rsidRPr="00920FCA">
              <w:rPr>
                <w:rFonts w:ascii="Arial" w:hAnsi="Arial" w:cs="Arial"/>
                <w:sz w:val="20"/>
                <w:szCs w:val="20"/>
                <w:lang w:val="en-GB"/>
              </w:rPr>
              <w:t>You are hereby suggested to include following recent references to improve the quality of the manuscript.</w:t>
            </w:r>
          </w:p>
          <w:p w14:paraId="43AEBA66" w14:textId="77777777" w:rsidR="00C401E4" w:rsidRPr="00920FCA" w:rsidRDefault="00C401E4" w:rsidP="00C401E4">
            <w:pPr>
              <w:rPr>
                <w:rFonts w:ascii="Arial" w:hAnsi="Arial" w:cs="Arial"/>
                <w:sz w:val="20"/>
                <w:szCs w:val="20"/>
                <w:lang w:val="en-GB"/>
              </w:rPr>
            </w:pPr>
          </w:p>
          <w:p w14:paraId="2131A204" w14:textId="77777777" w:rsidR="00C401E4" w:rsidRPr="00920FCA" w:rsidRDefault="00C401E4" w:rsidP="00C401E4">
            <w:pPr>
              <w:rPr>
                <w:rFonts w:ascii="Arial" w:hAnsi="Arial" w:cs="Arial"/>
                <w:sz w:val="20"/>
                <w:szCs w:val="20"/>
                <w:lang w:val="en-GB"/>
              </w:rPr>
            </w:pPr>
          </w:p>
          <w:p w14:paraId="08212775" w14:textId="77777777" w:rsidR="00C401E4" w:rsidRPr="00920FCA" w:rsidRDefault="00C401E4" w:rsidP="00C401E4">
            <w:pPr>
              <w:rPr>
                <w:rFonts w:ascii="Arial" w:hAnsi="Arial" w:cs="Arial"/>
                <w:sz w:val="20"/>
                <w:szCs w:val="20"/>
                <w:lang w:val="en-GB"/>
              </w:rPr>
            </w:pPr>
          </w:p>
          <w:p w14:paraId="7AF36939" w14:textId="77777777" w:rsidR="00C401E4" w:rsidRPr="00920FCA" w:rsidRDefault="00C401E4" w:rsidP="00C401E4">
            <w:pPr>
              <w:rPr>
                <w:rFonts w:ascii="Arial" w:hAnsi="Arial" w:cs="Arial"/>
                <w:sz w:val="20"/>
                <w:szCs w:val="20"/>
                <w:lang w:val="en-GB"/>
              </w:rPr>
            </w:pPr>
          </w:p>
          <w:p w14:paraId="6718B8F9" w14:textId="77777777" w:rsidR="00C401E4" w:rsidRPr="00920FCA" w:rsidRDefault="00C401E4" w:rsidP="00C401E4">
            <w:pPr>
              <w:rPr>
                <w:rFonts w:ascii="Arial" w:hAnsi="Arial" w:cs="Arial"/>
                <w:sz w:val="20"/>
                <w:szCs w:val="20"/>
                <w:lang w:val="en-GB"/>
              </w:rPr>
            </w:pPr>
            <w:r w:rsidRPr="00920FCA">
              <w:rPr>
                <w:rFonts w:ascii="Arial" w:hAnsi="Arial" w:cs="Arial"/>
                <w:sz w:val="20"/>
                <w:szCs w:val="20"/>
                <w:lang w:val="en-GB"/>
              </w:rPr>
              <w:t>Choi, B. K., &amp; Rhee, B. S. (2014). The influences of student engagement, institutional mission, and cooperative learning climate on the generic competency development of Korean undergraduate students. Higher Education, 67(1), 1-18.</w:t>
            </w:r>
          </w:p>
          <w:p w14:paraId="3A7D1FAB" w14:textId="77777777" w:rsidR="00C401E4" w:rsidRPr="00920FCA" w:rsidRDefault="00C401E4" w:rsidP="00C401E4">
            <w:pPr>
              <w:rPr>
                <w:rFonts w:ascii="Arial" w:hAnsi="Arial" w:cs="Arial"/>
                <w:sz w:val="20"/>
                <w:szCs w:val="20"/>
                <w:lang w:val="en-GB"/>
              </w:rPr>
            </w:pPr>
          </w:p>
          <w:p w14:paraId="6D34BC95" w14:textId="77777777" w:rsidR="00C401E4" w:rsidRPr="00920FCA" w:rsidRDefault="00C401E4" w:rsidP="00C401E4">
            <w:pPr>
              <w:rPr>
                <w:rFonts w:ascii="Arial" w:hAnsi="Arial" w:cs="Arial"/>
                <w:sz w:val="20"/>
                <w:szCs w:val="20"/>
                <w:lang w:val="en-GB"/>
              </w:rPr>
            </w:pPr>
            <w:r w:rsidRPr="00920FCA">
              <w:rPr>
                <w:rFonts w:ascii="Arial" w:hAnsi="Arial" w:cs="Arial"/>
                <w:sz w:val="20"/>
                <w:szCs w:val="20"/>
                <w:lang w:val="en-GB"/>
              </w:rPr>
              <w:t xml:space="preserve">Ngoc </w:t>
            </w:r>
            <w:proofErr w:type="spellStart"/>
            <w:r w:rsidRPr="00920FCA">
              <w:rPr>
                <w:rFonts w:ascii="Arial" w:hAnsi="Arial" w:cs="Arial"/>
                <w:sz w:val="20"/>
                <w:szCs w:val="20"/>
                <w:lang w:val="en-GB"/>
              </w:rPr>
              <w:t>Tuong</w:t>
            </w:r>
            <w:proofErr w:type="spellEnd"/>
            <w:r w:rsidRPr="00920FCA">
              <w:rPr>
                <w:rFonts w:ascii="Arial" w:hAnsi="Arial" w:cs="Arial"/>
                <w:sz w:val="20"/>
                <w:szCs w:val="20"/>
                <w:lang w:val="en-GB"/>
              </w:rPr>
              <w:t xml:space="preserve"> Nguyen, T., &amp; </w:t>
            </w:r>
            <w:proofErr w:type="spellStart"/>
            <w:r w:rsidRPr="00920FCA">
              <w:rPr>
                <w:rFonts w:ascii="Arial" w:hAnsi="Arial" w:cs="Arial"/>
                <w:sz w:val="20"/>
                <w:szCs w:val="20"/>
                <w:lang w:val="en-GB"/>
              </w:rPr>
              <w:t>Thi</w:t>
            </w:r>
            <w:proofErr w:type="spellEnd"/>
            <w:r w:rsidRPr="00920FCA">
              <w:rPr>
                <w:rFonts w:ascii="Arial" w:hAnsi="Arial" w:cs="Arial"/>
                <w:sz w:val="20"/>
                <w:szCs w:val="20"/>
                <w:lang w:val="en-GB"/>
              </w:rPr>
              <w:t xml:space="preserve"> Kim </w:t>
            </w:r>
            <w:proofErr w:type="spellStart"/>
            <w:r w:rsidRPr="00920FCA">
              <w:rPr>
                <w:rFonts w:ascii="Arial" w:hAnsi="Arial" w:cs="Arial"/>
                <w:sz w:val="20"/>
                <w:szCs w:val="20"/>
                <w:lang w:val="en-GB"/>
              </w:rPr>
              <w:t>Oanh</w:t>
            </w:r>
            <w:proofErr w:type="spellEnd"/>
            <w:r w:rsidRPr="00920FCA">
              <w:rPr>
                <w:rFonts w:ascii="Arial" w:hAnsi="Arial" w:cs="Arial"/>
                <w:sz w:val="20"/>
                <w:szCs w:val="20"/>
                <w:lang w:val="en-GB"/>
              </w:rPr>
              <w:t>, D. (2025). Cooperative learning and its influences on student engagement. Cogent Education, 12(1), 2513414.</w:t>
            </w:r>
          </w:p>
          <w:p w14:paraId="1B339BB0" w14:textId="77777777" w:rsidR="00C401E4" w:rsidRPr="00920FCA" w:rsidRDefault="00C401E4" w:rsidP="00C401E4">
            <w:pPr>
              <w:rPr>
                <w:rFonts w:ascii="Arial" w:hAnsi="Arial" w:cs="Arial"/>
                <w:sz w:val="20"/>
                <w:szCs w:val="20"/>
                <w:lang w:val="en-GB"/>
              </w:rPr>
            </w:pPr>
          </w:p>
          <w:p w14:paraId="25E876A5" w14:textId="77777777" w:rsidR="00C401E4" w:rsidRPr="00920FCA" w:rsidRDefault="00C401E4" w:rsidP="00C401E4">
            <w:pPr>
              <w:rPr>
                <w:rFonts w:ascii="Arial" w:hAnsi="Arial" w:cs="Arial"/>
                <w:sz w:val="20"/>
                <w:szCs w:val="20"/>
                <w:lang w:val="en-GB"/>
              </w:rPr>
            </w:pPr>
          </w:p>
          <w:p w14:paraId="27C29D9D" w14:textId="77777777" w:rsidR="00C401E4" w:rsidRPr="00920FCA" w:rsidRDefault="00C401E4" w:rsidP="00C401E4">
            <w:pPr>
              <w:rPr>
                <w:rFonts w:ascii="Arial" w:hAnsi="Arial" w:cs="Arial"/>
                <w:sz w:val="20"/>
                <w:szCs w:val="20"/>
                <w:lang w:val="en-GB"/>
              </w:rPr>
            </w:pPr>
          </w:p>
        </w:tc>
        <w:tc>
          <w:tcPr>
            <w:tcW w:w="2273" w:type="pct"/>
            <w:shd w:val="clear" w:color="auto" w:fill="auto"/>
            <w:tcMar>
              <w:top w:w="0" w:type="dxa"/>
              <w:left w:w="108" w:type="dxa"/>
              <w:bottom w:w="0" w:type="dxa"/>
              <w:right w:w="108" w:type="dxa"/>
            </w:tcMar>
            <w:vAlign w:val="center"/>
          </w:tcPr>
          <w:p w14:paraId="70255CE9" w14:textId="77777777" w:rsidR="00C401E4" w:rsidRPr="00920FCA" w:rsidRDefault="00C401E4" w:rsidP="00C401E4">
            <w:pPr>
              <w:rPr>
                <w:rFonts w:ascii="Arial" w:hAnsi="Arial" w:cs="Arial"/>
                <w:b/>
                <w:bCs/>
                <w:sz w:val="20"/>
                <w:szCs w:val="20"/>
                <w:lang w:val="en-GB"/>
              </w:rPr>
            </w:pPr>
          </w:p>
        </w:tc>
      </w:tr>
      <w:bookmarkEnd w:id="0"/>
    </w:tbl>
    <w:p w14:paraId="5AE97EBD" w14:textId="77777777" w:rsidR="00C401E4" w:rsidRPr="00920FCA" w:rsidRDefault="00C401E4" w:rsidP="00C401E4">
      <w:pPr>
        <w:spacing w:after="160" w:line="259" w:lineRule="auto"/>
        <w:rPr>
          <w:rFonts w:ascii="Arial" w:eastAsia="Calibri" w:hAnsi="Arial" w:cs="Arial"/>
          <w:kern w:val="2"/>
          <w:sz w:val="20"/>
          <w:szCs w:val="20"/>
          <w:lang w:val="en-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020FA2" w:rsidRPr="00920FCA" w14:paraId="6A0A43EF" w14:textId="77777777" w:rsidTr="00B82F70">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3D1C1283" w14:textId="77777777" w:rsidR="00020FA2" w:rsidRPr="00920FCA" w:rsidRDefault="00020FA2" w:rsidP="00020FA2">
            <w:pPr>
              <w:rPr>
                <w:rFonts w:ascii="Arial" w:eastAsia="Arial Unicode MS" w:hAnsi="Arial" w:cs="Arial"/>
                <w:b/>
                <w:sz w:val="20"/>
                <w:szCs w:val="20"/>
                <w:u w:val="single"/>
                <w:lang w:val="en-GB"/>
              </w:rPr>
            </w:pPr>
            <w:bookmarkStart w:id="1" w:name="_Hlk156057883"/>
            <w:bookmarkStart w:id="2" w:name="_Hlk156057704"/>
            <w:r w:rsidRPr="00920FCA">
              <w:rPr>
                <w:rFonts w:ascii="Arial" w:eastAsia="Arial Unicode MS" w:hAnsi="Arial" w:cs="Arial"/>
                <w:b/>
                <w:sz w:val="20"/>
                <w:szCs w:val="20"/>
                <w:highlight w:val="yellow"/>
                <w:u w:val="single"/>
                <w:lang w:val="en-GB"/>
              </w:rPr>
              <w:t>PART  3:</w:t>
            </w:r>
            <w:r w:rsidRPr="00920FCA">
              <w:rPr>
                <w:rFonts w:ascii="Arial" w:eastAsia="Arial Unicode MS" w:hAnsi="Arial" w:cs="Arial"/>
                <w:b/>
                <w:sz w:val="20"/>
                <w:szCs w:val="20"/>
                <w:u w:val="single"/>
                <w:lang w:val="en-GB"/>
              </w:rPr>
              <w:t xml:space="preserve"> </w:t>
            </w:r>
          </w:p>
          <w:p w14:paraId="78FF025B" w14:textId="77777777" w:rsidR="00020FA2" w:rsidRPr="00920FCA" w:rsidRDefault="00020FA2" w:rsidP="00020FA2">
            <w:pPr>
              <w:rPr>
                <w:rFonts w:ascii="Arial" w:eastAsia="Arial Unicode MS" w:hAnsi="Arial" w:cs="Arial"/>
                <w:b/>
                <w:sz w:val="20"/>
                <w:szCs w:val="20"/>
                <w:u w:val="single"/>
                <w:lang w:val="en-GB"/>
              </w:rPr>
            </w:pPr>
          </w:p>
        </w:tc>
      </w:tr>
      <w:tr w:rsidR="00020FA2" w:rsidRPr="00920FCA" w14:paraId="7B980105" w14:textId="77777777" w:rsidTr="00B82F70">
        <w:tc>
          <w:tcPr>
            <w:tcW w:w="1615" w:type="pct"/>
            <w:shd w:val="clear" w:color="auto" w:fill="auto"/>
            <w:noWrap/>
            <w:tcMar>
              <w:top w:w="0" w:type="dxa"/>
              <w:left w:w="108" w:type="dxa"/>
              <w:bottom w:w="0" w:type="dxa"/>
              <w:right w:w="108" w:type="dxa"/>
            </w:tcMar>
            <w:vAlign w:val="center"/>
          </w:tcPr>
          <w:p w14:paraId="26DD10CD" w14:textId="77777777" w:rsidR="00020FA2" w:rsidRPr="00920FCA" w:rsidRDefault="00020FA2" w:rsidP="00020FA2">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09DA4E4F" w14:textId="77777777" w:rsidR="00020FA2" w:rsidRPr="00920FCA" w:rsidRDefault="00020FA2" w:rsidP="00020FA2">
            <w:pPr>
              <w:keepNext/>
              <w:outlineLvl w:val="1"/>
              <w:rPr>
                <w:rFonts w:ascii="Arial" w:eastAsia="MS Mincho" w:hAnsi="Arial" w:cs="Arial"/>
                <w:b/>
                <w:bCs/>
                <w:sz w:val="20"/>
                <w:szCs w:val="20"/>
                <w:lang w:val="en-GB"/>
              </w:rPr>
            </w:pPr>
            <w:r w:rsidRPr="00920FCA">
              <w:rPr>
                <w:rFonts w:ascii="Arial" w:eastAsia="MS Mincho" w:hAnsi="Arial" w:cs="Arial"/>
                <w:b/>
                <w:bCs/>
                <w:sz w:val="20"/>
                <w:szCs w:val="20"/>
                <w:lang w:val="en-GB"/>
              </w:rPr>
              <w:t>Reviewer’s comment</w:t>
            </w:r>
          </w:p>
        </w:tc>
        <w:tc>
          <w:tcPr>
            <w:tcW w:w="1691" w:type="pct"/>
            <w:shd w:val="clear" w:color="auto" w:fill="auto"/>
          </w:tcPr>
          <w:p w14:paraId="16FAEB44" w14:textId="77777777" w:rsidR="00020FA2" w:rsidRPr="00920FCA" w:rsidRDefault="00020FA2" w:rsidP="00020FA2">
            <w:pPr>
              <w:spacing w:after="160" w:line="252" w:lineRule="auto"/>
              <w:rPr>
                <w:rFonts w:ascii="Arial" w:eastAsia="Calibri" w:hAnsi="Arial" w:cs="Arial"/>
                <w:kern w:val="2"/>
                <w:sz w:val="20"/>
                <w:szCs w:val="20"/>
                <w:lang w:val="en-IN"/>
              </w:rPr>
            </w:pPr>
            <w:r w:rsidRPr="00920FCA">
              <w:rPr>
                <w:rFonts w:ascii="Arial" w:eastAsia="Calibri" w:hAnsi="Arial" w:cs="Arial"/>
                <w:b/>
                <w:kern w:val="2"/>
                <w:sz w:val="20"/>
                <w:szCs w:val="20"/>
                <w:lang w:val="en-IN"/>
              </w:rPr>
              <w:t>Author’s Feedback</w:t>
            </w:r>
            <w:r w:rsidRPr="00920FCA">
              <w:rPr>
                <w:rFonts w:ascii="Arial" w:eastAsia="Calibri" w:hAnsi="Arial" w:cs="Arial"/>
                <w:kern w:val="2"/>
                <w:sz w:val="20"/>
                <w:szCs w:val="20"/>
                <w:lang w:val="en-IN"/>
              </w:rPr>
              <w:t xml:space="preserve"> (It is mandatory that authors should write his/her feedback here)</w:t>
            </w:r>
          </w:p>
          <w:p w14:paraId="33205CE1" w14:textId="77777777" w:rsidR="00020FA2" w:rsidRPr="00920FCA" w:rsidRDefault="00020FA2" w:rsidP="00020FA2">
            <w:pPr>
              <w:keepNext/>
              <w:outlineLvl w:val="1"/>
              <w:rPr>
                <w:rFonts w:ascii="Arial" w:eastAsia="MS Mincho" w:hAnsi="Arial" w:cs="Arial"/>
                <w:bCs/>
                <w:sz w:val="20"/>
                <w:szCs w:val="20"/>
                <w:lang w:val="en-GB"/>
              </w:rPr>
            </w:pPr>
          </w:p>
        </w:tc>
      </w:tr>
      <w:tr w:rsidR="00020FA2" w:rsidRPr="00920FCA" w14:paraId="68FD17F0" w14:textId="77777777" w:rsidTr="00B82F70">
        <w:trPr>
          <w:trHeight w:val="890"/>
        </w:trPr>
        <w:tc>
          <w:tcPr>
            <w:tcW w:w="1615" w:type="pct"/>
            <w:shd w:val="clear" w:color="auto" w:fill="auto"/>
            <w:noWrap/>
            <w:tcMar>
              <w:top w:w="0" w:type="dxa"/>
              <w:left w:w="108" w:type="dxa"/>
              <w:bottom w:w="0" w:type="dxa"/>
              <w:right w:w="108" w:type="dxa"/>
            </w:tcMar>
            <w:vAlign w:val="center"/>
          </w:tcPr>
          <w:p w14:paraId="116C227E" w14:textId="77777777" w:rsidR="00020FA2" w:rsidRPr="00920FCA" w:rsidRDefault="00020FA2" w:rsidP="00020FA2">
            <w:pPr>
              <w:rPr>
                <w:rFonts w:ascii="Arial" w:eastAsia="Arial Unicode MS" w:hAnsi="Arial" w:cs="Arial"/>
                <w:b/>
                <w:sz w:val="20"/>
                <w:szCs w:val="20"/>
                <w:lang w:val="en-GB"/>
              </w:rPr>
            </w:pPr>
            <w:r w:rsidRPr="00920FCA">
              <w:rPr>
                <w:rFonts w:ascii="Arial" w:eastAsia="Arial Unicode MS" w:hAnsi="Arial" w:cs="Arial"/>
                <w:b/>
                <w:sz w:val="20"/>
                <w:szCs w:val="20"/>
                <w:lang w:val="en-GB"/>
              </w:rPr>
              <w:t xml:space="preserve">Are there ethical issues in this manuscript? </w:t>
            </w:r>
          </w:p>
          <w:p w14:paraId="7C73F10B" w14:textId="77777777" w:rsidR="00020FA2" w:rsidRPr="00920FCA" w:rsidRDefault="00020FA2" w:rsidP="00020FA2">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06F338D2" w14:textId="77777777" w:rsidR="00020FA2" w:rsidRPr="00920FCA" w:rsidRDefault="00020FA2" w:rsidP="00020FA2">
            <w:pPr>
              <w:rPr>
                <w:rFonts w:ascii="Arial" w:eastAsia="Arial Unicode MS" w:hAnsi="Arial" w:cs="Arial"/>
                <w:i/>
                <w:iCs/>
                <w:sz w:val="20"/>
                <w:szCs w:val="20"/>
                <w:u w:val="single"/>
                <w:lang w:val="en-GB"/>
              </w:rPr>
            </w:pPr>
            <w:r w:rsidRPr="00920FCA">
              <w:rPr>
                <w:rFonts w:ascii="Arial" w:eastAsia="Arial Unicode MS" w:hAnsi="Arial" w:cs="Arial"/>
                <w:i/>
                <w:iCs/>
                <w:sz w:val="20"/>
                <w:szCs w:val="20"/>
                <w:u w:val="single"/>
                <w:lang w:val="en-GB"/>
              </w:rPr>
              <w:t xml:space="preserve">(If yes, </w:t>
            </w:r>
            <w:proofErr w:type="gramStart"/>
            <w:r w:rsidRPr="00920FCA">
              <w:rPr>
                <w:rFonts w:ascii="Arial" w:eastAsia="Arial Unicode MS" w:hAnsi="Arial" w:cs="Arial"/>
                <w:i/>
                <w:iCs/>
                <w:sz w:val="20"/>
                <w:szCs w:val="20"/>
                <w:u w:val="single"/>
                <w:lang w:val="en-GB"/>
              </w:rPr>
              <w:t>Kindly</w:t>
            </w:r>
            <w:proofErr w:type="gramEnd"/>
            <w:r w:rsidRPr="00920FCA">
              <w:rPr>
                <w:rFonts w:ascii="Arial" w:eastAsia="Arial Unicode MS" w:hAnsi="Arial" w:cs="Arial"/>
                <w:i/>
                <w:iCs/>
                <w:sz w:val="20"/>
                <w:szCs w:val="20"/>
                <w:u w:val="single"/>
                <w:lang w:val="en-GB"/>
              </w:rPr>
              <w:t xml:space="preserve"> please write down the ethical issues here in details)</w:t>
            </w:r>
          </w:p>
          <w:p w14:paraId="3BD793A6" w14:textId="77777777" w:rsidR="00020FA2" w:rsidRPr="00920FCA" w:rsidRDefault="00020FA2" w:rsidP="00020FA2">
            <w:pPr>
              <w:rPr>
                <w:rFonts w:ascii="Arial" w:eastAsia="Arial Unicode MS" w:hAnsi="Arial" w:cs="Arial"/>
                <w:sz w:val="20"/>
                <w:szCs w:val="20"/>
                <w:lang w:val="en-GB"/>
              </w:rPr>
            </w:pPr>
          </w:p>
        </w:tc>
        <w:tc>
          <w:tcPr>
            <w:tcW w:w="1691" w:type="pct"/>
            <w:shd w:val="clear" w:color="auto" w:fill="auto"/>
            <w:vAlign w:val="center"/>
          </w:tcPr>
          <w:p w14:paraId="58482C75" w14:textId="77777777" w:rsidR="00020FA2" w:rsidRPr="00920FCA" w:rsidRDefault="00020FA2" w:rsidP="00020FA2">
            <w:pPr>
              <w:rPr>
                <w:rFonts w:ascii="Arial" w:eastAsia="Arial Unicode MS" w:hAnsi="Arial" w:cs="Arial"/>
                <w:sz w:val="20"/>
                <w:szCs w:val="20"/>
                <w:lang w:val="en-GB"/>
              </w:rPr>
            </w:pPr>
          </w:p>
          <w:p w14:paraId="63DE6695" w14:textId="77777777" w:rsidR="00020FA2" w:rsidRPr="00920FCA" w:rsidRDefault="00020FA2" w:rsidP="00020FA2">
            <w:pPr>
              <w:rPr>
                <w:rFonts w:ascii="Arial" w:eastAsia="Arial Unicode MS" w:hAnsi="Arial" w:cs="Arial"/>
                <w:sz w:val="20"/>
                <w:szCs w:val="20"/>
                <w:lang w:val="en-GB"/>
              </w:rPr>
            </w:pPr>
          </w:p>
          <w:p w14:paraId="6612596A" w14:textId="77777777" w:rsidR="00020FA2" w:rsidRPr="00920FCA" w:rsidRDefault="00020FA2" w:rsidP="00020FA2">
            <w:pPr>
              <w:rPr>
                <w:rFonts w:ascii="Arial" w:eastAsia="Arial Unicode MS" w:hAnsi="Arial" w:cs="Arial"/>
                <w:sz w:val="20"/>
                <w:szCs w:val="20"/>
                <w:lang w:val="en-GB"/>
              </w:rPr>
            </w:pPr>
          </w:p>
        </w:tc>
      </w:tr>
      <w:bookmarkEnd w:id="1"/>
    </w:tbl>
    <w:p w14:paraId="508C499F" w14:textId="77777777" w:rsidR="00020FA2" w:rsidRPr="00920FCA" w:rsidRDefault="00020FA2" w:rsidP="00020FA2">
      <w:pPr>
        <w:rPr>
          <w:rFonts w:ascii="Arial" w:hAnsi="Arial" w:cs="Arial"/>
          <w:sz w:val="20"/>
          <w:szCs w:val="20"/>
        </w:rPr>
      </w:pPr>
    </w:p>
    <w:p w14:paraId="30F14722" w14:textId="77777777" w:rsidR="00020FA2" w:rsidRPr="00920FCA" w:rsidRDefault="00020FA2" w:rsidP="00020FA2">
      <w:pPr>
        <w:rPr>
          <w:rFonts w:ascii="Arial" w:hAnsi="Arial" w:cs="Arial"/>
          <w:sz w:val="20"/>
          <w:szCs w:val="20"/>
        </w:rPr>
      </w:pPr>
    </w:p>
    <w:p w14:paraId="4032DB52" w14:textId="77777777" w:rsidR="00920FCA" w:rsidRPr="00920FCA" w:rsidRDefault="00920FCA" w:rsidP="00920FCA">
      <w:pPr>
        <w:rPr>
          <w:rFonts w:ascii="Arial" w:hAnsi="Arial" w:cs="Arial"/>
          <w:b/>
          <w:sz w:val="20"/>
          <w:szCs w:val="20"/>
          <w:u w:val="single"/>
        </w:rPr>
      </w:pPr>
      <w:r w:rsidRPr="00920FCA">
        <w:rPr>
          <w:rFonts w:ascii="Arial" w:hAnsi="Arial" w:cs="Arial"/>
          <w:b/>
          <w:sz w:val="20"/>
          <w:szCs w:val="20"/>
          <w:u w:val="single"/>
        </w:rPr>
        <w:t>Reviewer details:</w:t>
      </w:r>
    </w:p>
    <w:p w14:paraId="3342AC2F" w14:textId="7A14A969" w:rsidR="00020FA2" w:rsidRPr="00920FCA" w:rsidRDefault="00020FA2" w:rsidP="00020FA2">
      <w:pPr>
        <w:rPr>
          <w:rFonts w:ascii="Arial" w:hAnsi="Arial" w:cs="Arial"/>
          <w:bCs/>
          <w:sz w:val="20"/>
          <w:szCs w:val="20"/>
          <w:u w:val="single"/>
          <w:lang w:val="en-GB"/>
        </w:rPr>
      </w:pPr>
    </w:p>
    <w:p w14:paraId="05B40C12" w14:textId="0130B88A" w:rsidR="00920FCA" w:rsidRPr="00920FCA" w:rsidRDefault="00920FCA" w:rsidP="00920FCA">
      <w:pPr>
        <w:rPr>
          <w:rFonts w:ascii="Arial" w:hAnsi="Arial" w:cs="Arial"/>
          <w:bCs/>
          <w:sz w:val="20"/>
          <w:szCs w:val="20"/>
          <w:lang w:val="en-GB"/>
        </w:rPr>
      </w:pPr>
      <w:bookmarkStart w:id="3" w:name="_Hlk226031295"/>
      <w:bookmarkStart w:id="4" w:name="_GoBack"/>
      <w:r w:rsidRPr="00920FCA">
        <w:rPr>
          <w:rFonts w:ascii="Arial" w:hAnsi="Arial" w:cs="Arial"/>
          <w:bCs/>
          <w:sz w:val="20"/>
          <w:szCs w:val="20"/>
          <w:lang w:val="en-GB"/>
        </w:rPr>
        <w:t>Kuldeep Kaur</w:t>
      </w:r>
      <w:r w:rsidRPr="00920FCA">
        <w:rPr>
          <w:rFonts w:ascii="Arial" w:hAnsi="Arial" w:cs="Arial"/>
          <w:bCs/>
          <w:sz w:val="20"/>
          <w:szCs w:val="20"/>
          <w:lang w:val="en-GB"/>
        </w:rPr>
        <w:t xml:space="preserve">, </w:t>
      </w:r>
      <w:r w:rsidRPr="00920FCA">
        <w:rPr>
          <w:rFonts w:ascii="Arial" w:hAnsi="Arial" w:cs="Arial"/>
          <w:bCs/>
          <w:sz w:val="20"/>
          <w:szCs w:val="20"/>
          <w:lang w:val="en-GB"/>
        </w:rPr>
        <w:t>University of Allahabad</w:t>
      </w:r>
      <w:r w:rsidRPr="00920FCA">
        <w:rPr>
          <w:rFonts w:ascii="Arial" w:hAnsi="Arial" w:cs="Arial"/>
          <w:bCs/>
          <w:sz w:val="20"/>
          <w:szCs w:val="20"/>
          <w:lang w:val="en-GB"/>
        </w:rPr>
        <w:t xml:space="preserve">, </w:t>
      </w:r>
      <w:r w:rsidRPr="00920FCA">
        <w:rPr>
          <w:rFonts w:ascii="Arial" w:hAnsi="Arial" w:cs="Arial"/>
          <w:bCs/>
          <w:sz w:val="20"/>
          <w:szCs w:val="20"/>
          <w:lang w:val="en-GB"/>
        </w:rPr>
        <w:t>India</w:t>
      </w:r>
    </w:p>
    <w:bookmarkEnd w:id="2"/>
    <w:bookmarkEnd w:id="3"/>
    <w:bookmarkEnd w:id="4"/>
    <w:p w14:paraId="1FD44FD5" w14:textId="77777777" w:rsidR="00020FA2" w:rsidRPr="00920FCA" w:rsidRDefault="00020FA2" w:rsidP="00020FA2">
      <w:pPr>
        <w:rPr>
          <w:rFonts w:ascii="Arial" w:hAnsi="Arial" w:cs="Arial"/>
          <w:sz w:val="20"/>
          <w:szCs w:val="20"/>
        </w:rPr>
      </w:pPr>
    </w:p>
    <w:p w14:paraId="4AAFF9C4" w14:textId="77777777" w:rsidR="00C401E4" w:rsidRPr="00920FCA" w:rsidRDefault="00C401E4" w:rsidP="00C401E4">
      <w:pPr>
        <w:spacing w:after="160" w:line="259" w:lineRule="auto"/>
        <w:rPr>
          <w:rFonts w:ascii="Arial" w:eastAsia="Calibri" w:hAnsi="Arial" w:cs="Arial"/>
          <w:kern w:val="2"/>
          <w:sz w:val="20"/>
          <w:szCs w:val="20"/>
          <w:lang w:val="en-IN"/>
        </w:rPr>
      </w:pPr>
    </w:p>
    <w:p w14:paraId="5C0DBDA0" w14:textId="77777777" w:rsidR="00C401E4" w:rsidRPr="00920FCA" w:rsidRDefault="00C401E4" w:rsidP="00C401E4">
      <w:pPr>
        <w:spacing w:after="160" w:line="259" w:lineRule="auto"/>
        <w:rPr>
          <w:rFonts w:ascii="Arial" w:eastAsia="Calibri" w:hAnsi="Arial" w:cs="Arial"/>
          <w:kern w:val="2"/>
          <w:sz w:val="20"/>
          <w:szCs w:val="20"/>
          <w:lang w:val="en-IN"/>
        </w:rPr>
      </w:pPr>
    </w:p>
    <w:p w14:paraId="163092C5" w14:textId="77777777" w:rsidR="00C401E4" w:rsidRPr="00920FCA" w:rsidRDefault="00C401E4" w:rsidP="00C401E4">
      <w:pPr>
        <w:spacing w:after="160" w:line="259" w:lineRule="auto"/>
        <w:rPr>
          <w:rFonts w:ascii="Arial" w:eastAsia="Calibri" w:hAnsi="Arial" w:cs="Arial"/>
          <w:kern w:val="2"/>
          <w:sz w:val="20"/>
          <w:szCs w:val="20"/>
          <w:lang w:val="en-IN"/>
        </w:rPr>
      </w:pPr>
    </w:p>
    <w:p w14:paraId="607B5BC4" w14:textId="77777777" w:rsidR="00C401E4" w:rsidRPr="00920FCA" w:rsidRDefault="00C401E4" w:rsidP="00C401E4">
      <w:pPr>
        <w:spacing w:after="160" w:line="259" w:lineRule="auto"/>
        <w:rPr>
          <w:rFonts w:ascii="Arial" w:eastAsia="Calibri" w:hAnsi="Arial" w:cs="Arial"/>
          <w:kern w:val="2"/>
          <w:sz w:val="20"/>
          <w:szCs w:val="20"/>
          <w:lang w:val="en-IN"/>
        </w:rPr>
      </w:pPr>
    </w:p>
    <w:p w14:paraId="777C63FD" w14:textId="77777777" w:rsidR="00C401E4" w:rsidRPr="00920FCA" w:rsidRDefault="00C401E4" w:rsidP="00C401E4">
      <w:pPr>
        <w:spacing w:after="160" w:line="259" w:lineRule="auto"/>
        <w:rPr>
          <w:rFonts w:ascii="Arial" w:eastAsia="Calibri" w:hAnsi="Arial" w:cs="Arial"/>
          <w:kern w:val="2"/>
          <w:sz w:val="20"/>
          <w:szCs w:val="20"/>
          <w:lang w:val="en-IN"/>
        </w:rPr>
      </w:pPr>
    </w:p>
    <w:p w14:paraId="7A14CF6D" w14:textId="77777777" w:rsidR="00C401E4" w:rsidRPr="00920FCA" w:rsidRDefault="00C401E4" w:rsidP="00C401E4">
      <w:pPr>
        <w:spacing w:after="160" w:line="259" w:lineRule="auto"/>
        <w:rPr>
          <w:rFonts w:ascii="Arial" w:eastAsia="Calibri" w:hAnsi="Arial" w:cs="Arial"/>
          <w:kern w:val="2"/>
          <w:sz w:val="20"/>
          <w:szCs w:val="20"/>
          <w:lang w:val="en-IN"/>
        </w:rPr>
      </w:pPr>
    </w:p>
    <w:p w14:paraId="0B6685CE" w14:textId="77777777" w:rsidR="00C401E4" w:rsidRPr="00920FCA" w:rsidRDefault="00C401E4" w:rsidP="00C401E4">
      <w:pPr>
        <w:spacing w:after="160" w:line="259" w:lineRule="auto"/>
        <w:rPr>
          <w:rFonts w:ascii="Arial" w:eastAsia="Calibri" w:hAnsi="Arial" w:cs="Arial"/>
          <w:kern w:val="2"/>
          <w:sz w:val="20"/>
          <w:szCs w:val="20"/>
          <w:lang w:val="en-IN"/>
        </w:rPr>
      </w:pPr>
    </w:p>
    <w:p w14:paraId="7727F764" w14:textId="77777777" w:rsidR="00C401E4" w:rsidRPr="00920FCA" w:rsidRDefault="00C401E4" w:rsidP="00C401E4">
      <w:pPr>
        <w:spacing w:after="160" w:line="259" w:lineRule="auto"/>
        <w:rPr>
          <w:rFonts w:ascii="Arial" w:eastAsia="Calibri" w:hAnsi="Arial" w:cs="Arial"/>
          <w:kern w:val="2"/>
          <w:sz w:val="20"/>
          <w:szCs w:val="20"/>
          <w:lang w:val="en-IN"/>
        </w:rPr>
      </w:pPr>
      <w:r w:rsidRPr="00920FCA">
        <w:rPr>
          <w:rFonts w:ascii="Arial" w:eastAsia="Calibri" w:hAnsi="Arial" w:cs="Arial"/>
          <w:kern w:val="2"/>
          <w:sz w:val="20"/>
          <w:szCs w:val="20"/>
          <w:lang w:val="en-IN"/>
        </w:rPr>
        <w:tab/>
      </w:r>
    </w:p>
    <w:p w14:paraId="534AA313" w14:textId="77777777" w:rsidR="00C401E4" w:rsidRPr="00920FCA" w:rsidRDefault="00C401E4" w:rsidP="00C401E4">
      <w:pPr>
        <w:spacing w:after="160" w:line="259" w:lineRule="auto"/>
        <w:rPr>
          <w:rFonts w:ascii="Arial" w:eastAsia="Calibri" w:hAnsi="Arial" w:cs="Arial"/>
          <w:kern w:val="2"/>
          <w:sz w:val="20"/>
          <w:szCs w:val="20"/>
          <w:lang w:val="en-IN"/>
        </w:rPr>
      </w:pPr>
    </w:p>
    <w:p w14:paraId="14959B36" w14:textId="77777777" w:rsidR="00AD63C3" w:rsidRPr="00920FCA" w:rsidRDefault="00AD63C3" w:rsidP="00C401E4">
      <w:pPr>
        <w:rPr>
          <w:rFonts w:ascii="Arial" w:hAnsi="Arial" w:cs="Arial"/>
          <w:sz w:val="20"/>
          <w:szCs w:val="20"/>
        </w:rPr>
      </w:pPr>
    </w:p>
    <w:sectPr w:rsidR="00AD63C3" w:rsidRPr="00920FCA">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90F09D" w14:textId="77777777" w:rsidR="004650D6" w:rsidRDefault="004650D6">
      <w:r>
        <w:separator/>
      </w:r>
    </w:p>
  </w:endnote>
  <w:endnote w:type="continuationSeparator" w:id="0">
    <w:p w14:paraId="7B9AC2BB" w14:textId="77777777" w:rsidR="004650D6" w:rsidRDefault="00465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E1698" w14:textId="77777777" w:rsidR="00AD63C3" w:rsidRDefault="00AD63C3">
    <w:pPr>
      <w:pStyle w:val="Footer"/>
      <w:jc w:val="right"/>
    </w:pPr>
  </w:p>
  <w:p w14:paraId="14857C5E" w14:textId="4E9B5DB2" w:rsidR="00AD63C3" w:rsidRDefault="006425B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020FA2">
      <w:rPr>
        <w:b/>
        <w:noProof/>
        <w:sz w:val="20"/>
      </w:rPr>
      <w:t>5</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020FA2">
      <w:rPr>
        <w:b/>
        <w:noProof/>
        <w:sz w:val="20"/>
      </w:rPr>
      <w:t>5</w:t>
    </w:r>
    <w:r>
      <w:rPr>
        <w:b/>
        <w:sz w:val="20"/>
      </w:rPr>
      <w:fldChar w:fldCharType="end"/>
    </w:r>
  </w:p>
  <w:p w14:paraId="6000F000" w14:textId="77777777" w:rsidR="00AD63C3" w:rsidRDefault="006425B2">
    <w:pPr>
      <w:pStyle w:val="Footer"/>
      <w:jc w:val="right"/>
      <w:rPr>
        <w:b/>
        <w:sz w:val="20"/>
      </w:rPr>
    </w:pPr>
    <w:r>
      <w:rPr>
        <w:b/>
        <w:sz w:val="20"/>
      </w:rPr>
      <w:t>V240326</w:t>
    </w:r>
  </w:p>
  <w:p w14:paraId="1F040AC7" w14:textId="77777777" w:rsidR="00AD63C3" w:rsidRDefault="00AD63C3">
    <w:pPr>
      <w:pStyle w:val="Footer"/>
      <w:jc w:val="right"/>
    </w:pPr>
  </w:p>
  <w:p w14:paraId="791E3D1F" w14:textId="77777777" w:rsidR="00AD63C3" w:rsidRDefault="00AD63C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D85EBB" w14:textId="77777777" w:rsidR="004650D6" w:rsidRDefault="004650D6">
      <w:r>
        <w:separator/>
      </w:r>
    </w:p>
  </w:footnote>
  <w:footnote w:type="continuationSeparator" w:id="0">
    <w:p w14:paraId="2CF42EBD" w14:textId="77777777" w:rsidR="004650D6" w:rsidRDefault="004650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A8232" w14:textId="77777777" w:rsidR="00AD63C3" w:rsidRDefault="00AD63C3">
    <w:pPr>
      <w:spacing w:before="100" w:beforeAutospacing="1" w:after="100" w:afterAutospacing="1"/>
      <w:jc w:val="center"/>
      <w:rPr>
        <w:rFonts w:ascii="Arial" w:hAnsi="Arial" w:cs="Arial"/>
        <w:b/>
        <w:bCs/>
        <w:color w:val="003399"/>
        <w:szCs w:val="20"/>
        <w:u w:val="single"/>
        <w:lang w:val="en-GB"/>
      </w:rPr>
    </w:pPr>
  </w:p>
  <w:p w14:paraId="261185B7" w14:textId="77777777" w:rsidR="00AD63C3" w:rsidRDefault="006425B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85800"/>
    <w:multiLevelType w:val="hybridMultilevel"/>
    <w:tmpl w:val="8A241A04"/>
    <w:lvl w:ilvl="0" w:tplc="40090001">
      <w:start w:val="1"/>
      <w:numFmt w:val="bullet"/>
      <w:lvlText w:val=""/>
      <w:lvlJc w:val="left"/>
      <w:pPr>
        <w:ind w:left="752" w:hanging="360"/>
      </w:pPr>
      <w:rPr>
        <w:rFonts w:ascii="Symbol" w:hAnsi="Symbol" w:hint="default"/>
      </w:rPr>
    </w:lvl>
    <w:lvl w:ilvl="1" w:tplc="40090003" w:tentative="1">
      <w:start w:val="1"/>
      <w:numFmt w:val="bullet"/>
      <w:lvlText w:val="o"/>
      <w:lvlJc w:val="left"/>
      <w:pPr>
        <w:ind w:left="1472" w:hanging="360"/>
      </w:pPr>
      <w:rPr>
        <w:rFonts w:ascii="Courier New" w:hAnsi="Courier New" w:cs="Courier New" w:hint="default"/>
      </w:rPr>
    </w:lvl>
    <w:lvl w:ilvl="2" w:tplc="40090005" w:tentative="1">
      <w:start w:val="1"/>
      <w:numFmt w:val="bullet"/>
      <w:lvlText w:val=""/>
      <w:lvlJc w:val="left"/>
      <w:pPr>
        <w:ind w:left="2192" w:hanging="360"/>
      </w:pPr>
      <w:rPr>
        <w:rFonts w:ascii="Wingdings" w:hAnsi="Wingdings" w:hint="default"/>
      </w:rPr>
    </w:lvl>
    <w:lvl w:ilvl="3" w:tplc="40090001" w:tentative="1">
      <w:start w:val="1"/>
      <w:numFmt w:val="bullet"/>
      <w:lvlText w:val=""/>
      <w:lvlJc w:val="left"/>
      <w:pPr>
        <w:ind w:left="2912" w:hanging="360"/>
      </w:pPr>
      <w:rPr>
        <w:rFonts w:ascii="Symbol" w:hAnsi="Symbol" w:hint="default"/>
      </w:rPr>
    </w:lvl>
    <w:lvl w:ilvl="4" w:tplc="40090003" w:tentative="1">
      <w:start w:val="1"/>
      <w:numFmt w:val="bullet"/>
      <w:lvlText w:val="o"/>
      <w:lvlJc w:val="left"/>
      <w:pPr>
        <w:ind w:left="3632" w:hanging="360"/>
      </w:pPr>
      <w:rPr>
        <w:rFonts w:ascii="Courier New" w:hAnsi="Courier New" w:cs="Courier New" w:hint="default"/>
      </w:rPr>
    </w:lvl>
    <w:lvl w:ilvl="5" w:tplc="40090005" w:tentative="1">
      <w:start w:val="1"/>
      <w:numFmt w:val="bullet"/>
      <w:lvlText w:val=""/>
      <w:lvlJc w:val="left"/>
      <w:pPr>
        <w:ind w:left="4352" w:hanging="360"/>
      </w:pPr>
      <w:rPr>
        <w:rFonts w:ascii="Wingdings" w:hAnsi="Wingdings" w:hint="default"/>
      </w:rPr>
    </w:lvl>
    <w:lvl w:ilvl="6" w:tplc="40090001" w:tentative="1">
      <w:start w:val="1"/>
      <w:numFmt w:val="bullet"/>
      <w:lvlText w:val=""/>
      <w:lvlJc w:val="left"/>
      <w:pPr>
        <w:ind w:left="5072" w:hanging="360"/>
      </w:pPr>
      <w:rPr>
        <w:rFonts w:ascii="Symbol" w:hAnsi="Symbol" w:hint="default"/>
      </w:rPr>
    </w:lvl>
    <w:lvl w:ilvl="7" w:tplc="40090003" w:tentative="1">
      <w:start w:val="1"/>
      <w:numFmt w:val="bullet"/>
      <w:lvlText w:val="o"/>
      <w:lvlJc w:val="left"/>
      <w:pPr>
        <w:ind w:left="5792" w:hanging="360"/>
      </w:pPr>
      <w:rPr>
        <w:rFonts w:ascii="Courier New" w:hAnsi="Courier New" w:cs="Courier New" w:hint="default"/>
      </w:rPr>
    </w:lvl>
    <w:lvl w:ilvl="8" w:tplc="40090005" w:tentative="1">
      <w:start w:val="1"/>
      <w:numFmt w:val="bullet"/>
      <w:lvlText w:val=""/>
      <w:lvlJc w:val="left"/>
      <w:pPr>
        <w:ind w:left="6512" w:hanging="360"/>
      </w:pPr>
      <w:rPr>
        <w:rFonts w:ascii="Wingdings" w:hAnsi="Wingdings" w:hint="default"/>
      </w:rPr>
    </w:lvl>
  </w:abstractNum>
  <w:abstractNum w:abstractNumId="1"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8601BD"/>
    <w:multiLevelType w:val="multilevel"/>
    <w:tmpl w:val="99EC8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9"/>
  </w:num>
  <w:num w:numId="3">
    <w:abstractNumId w:val="8"/>
  </w:num>
  <w:num w:numId="4">
    <w:abstractNumId w:val="10"/>
  </w:num>
  <w:num w:numId="5">
    <w:abstractNumId w:val="7"/>
  </w:num>
  <w:num w:numId="6">
    <w:abstractNumId w:val="1"/>
  </w:num>
  <w:num w:numId="7">
    <w:abstractNumId w:val="4"/>
  </w:num>
  <w:num w:numId="8">
    <w:abstractNumId w:val="13"/>
  </w:num>
  <w:num w:numId="9">
    <w:abstractNumId w:val="12"/>
  </w:num>
  <w:num w:numId="10">
    <w:abstractNumId w:val="3"/>
  </w:num>
  <w:num w:numId="11">
    <w:abstractNumId w:val="2"/>
  </w:num>
  <w:num w:numId="12">
    <w:abstractNumId w:val="6"/>
  </w:num>
  <w:num w:numId="13">
    <w:abstractNumId w:val="1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63C3"/>
    <w:rsid w:val="00020FA2"/>
    <w:rsid w:val="00077A51"/>
    <w:rsid w:val="00081916"/>
    <w:rsid w:val="000D76ED"/>
    <w:rsid w:val="000E0DA3"/>
    <w:rsid w:val="00101558"/>
    <w:rsid w:val="00127E33"/>
    <w:rsid w:val="002641FA"/>
    <w:rsid w:val="003E0EF0"/>
    <w:rsid w:val="004650D6"/>
    <w:rsid w:val="00605699"/>
    <w:rsid w:val="006425B2"/>
    <w:rsid w:val="008C65B5"/>
    <w:rsid w:val="008F294D"/>
    <w:rsid w:val="00920FCA"/>
    <w:rsid w:val="00A95A3B"/>
    <w:rsid w:val="00AD63C3"/>
    <w:rsid w:val="00AF7EB4"/>
    <w:rsid w:val="00BE27FD"/>
    <w:rsid w:val="00C056EE"/>
    <w:rsid w:val="00C401E4"/>
    <w:rsid w:val="00CB3638"/>
    <w:rsid w:val="00CC695D"/>
    <w:rsid w:val="00DC1310"/>
    <w:rsid w:val="00FE237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6937BC"/>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94586643">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5</Pages>
  <Words>1772</Words>
  <Characters>10104</Characters>
  <Application>Microsoft Office Word</Application>
  <DocSecurity>0</DocSecurity>
  <Lines>84</Lines>
  <Paragraphs>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11853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26</cp:revision>
  <dcterms:created xsi:type="dcterms:W3CDTF">2026-03-24T06:15:00Z</dcterms:created>
  <dcterms:modified xsi:type="dcterms:W3CDTF">2026-04-02T08:38:00Z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