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2BFF" w:rsidRPr="00EC684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72BFF" w:rsidRPr="00EC684C" w:rsidRDefault="00272BF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272BFF" w:rsidRPr="00EC684C" w:rsidTr="00107C72">
        <w:trPr>
          <w:trHeight w:val="290"/>
        </w:trPr>
        <w:tc>
          <w:tcPr>
            <w:tcW w:w="1186" w:type="pct"/>
          </w:tcPr>
          <w:p w:rsidR="00272BFF" w:rsidRPr="00EC684C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C23C7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272BFF" w:rsidRPr="00EC684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272BFF" w:rsidRPr="00EC684C" w:rsidTr="00107C72">
        <w:trPr>
          <w:trHeight w:val="290"/>
        </w:trPr>
        <w:tc>
          <w:tcPr>
            <w:tcW w:w="1186" w:type="pct"/>
          </w:tcPr>
          <w:p w:rsidR="00272BFF" w:rsidRPr="00EC684C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68324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Ms_AJESS_155612</w:t>
            </w:r>
          </w:p>
        </w:tc>
      </w:tr>
      <w:tr w:rsidR="00272BFF" w:rsidRPr="00EC684C" w:rsidTr="00107C72">
        <w:trPr>
          <w:trHeight w:val="650"/>
        </w:trPr>
        <w:tc>
          <w:tcPr>
            <w:tcW w:w="1186" w:type="pct"/>
          </w:tcPr>
          <w:p w:rsidR="00272BFF" w:rsidRPr="00EC684C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DA445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An Analysis of School Administrators’ Motivational Approaches in Educational Leadership</w:t>
            </w:r>
          </w:p>
        </w:tc>
      </w:tr>
      <w:tr w:rsidR="00272BFF" w:rsidRPr="00EC684C" w:rsidTr="00107C72">
        <w:trPr>
          <w:trHeight w:val="332"/>
        </w:trPr>
        <w:tc>
          <w:tcPr>
            <w:tcW w:w="1186" w:type="pct"/>
          </w:tcPr>
          <w:p w:rsidR="00272BFF" w:rsidRPr="00EC684C" w:rsidRDefault="00272BF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8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72BFF" w:rsidRPr="00EC684C" w:rsidRDefault="00272BFF" w:rsidP="00272BF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C684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72BFF" w:rsidRPr="00EC684C" w:rsidRDefault="00272BFF" w:rsidP="00272BF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72BFF" w:rsidRPr="00EC684C" w:rsidRDefault="00272BFF" w:rsidP="00272BF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2BFF" w:rsidRPr="00EC684C" w:rsidTr="00770EEE">
        <w:tc>
          <w:tcPr>
            <w:tcW w:w="1789" w:type="pct"/>
            <w:noWrap/>
          </w:tcPr>
          <w:p w:rsidR="00272BFF" w:rsidRPr="00EC684C" w:rsidRDefault="00272BFF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72BFF" w:rsidRPr="00EC684C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8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72BFF" w:rsidRPr="00EC684C" w:rsidRDefault="00272BF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6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8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2BFF" w:rsidRPr="00EC684C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770EEE">
        <w:trPr>
          <w:trHeight w:val="1264"/>
        </w:trPr>
        <w:tc>
          <w:tcPr>
            <w:tcW w:w="1789" w:type="pct"/>
            <w:noWrap/>
          </w:tcPr>
          <w:p w:rsidR="00272BFF" w:rsidRPr="00EC684C" w:rsidRDefault="00272BF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68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72BFF" w:rsidRPr="00EC684C" w:rsidRDefault="00055EA7" w:rsidP="0089099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sz w:val="20"/>
                <w:szCs w:val="20"/>
              </w:rPr>
              <w:t>This Article makes a valuable contribution to the scientific community by providing empirical evidence on how motivational approaches of school administrators influence educational leadership practices. The study focuses the application of motivational practices; the study also lays a foundation for future studies exploring leadership effectiveness and its impact on educational outcomes.</w:t>
            </w:r>
          </w:p>
        </w:tc>
        <w:tc>
          <w:tcPr>
            <w:tcW w:w="1367" w:type="pct"/>
          </w:tcPr>
          <w:p w:rsidR="00272BFF" w:rsidRPr="00EC684C" w:rsidRDefault="00272BF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BFF" w:rsidRPr="00EC684C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p w:rsidR="00272BFF" w:rsidRPr="00EC684C" w:rsidRDefault="00272BFF" w:rsidP="00272BFF">
      <w:pPr>
        <w:pStyle w:val="Heading2"/>
        <w:jc w:val="left"/>
        <w:rPr>
          <w:rFonts w:ascii="Arial" w:hAnsi="Arial" w:cs="Arial"/>
          <w:lang w:val="en-GB" w:eastAsia="en-US"/>
        </w:rPr>
      </w:pPr>
      <w:r w:rsidRPr="00EC684C">
        <w:rPr>
          <w:rFonts w:ascii="Arial" w:hAnsi="Arial" w:cs="Arial"/>
          <w:highlight w:val="yellow"/>
          <w:lang w:val="en-GB" w:eastAsia="en-US"/>
        </w:rPr>
        <w:t>PART  2</w:t>
      </w:r>
    </w:p>
    <w:p w:rsidR="00272BFF" w:rsidRPr="00EC684C" w:rsidRDefault="00272BFF" w:rsidP="00272BF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2BFF" w:rsidRPr="00EC684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72BFF" w:rsidRPr="00EC684C" w:rsidRDefault="00272BF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BFF" w:rsidRPr="00EC684C" w:rsidRDefault="00272B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2BFF" w:rsidRPr="00EC684C" w:rsidTr="00107C72">
        <w:tc>
          <w:tcPr>
            <w:tcW w:w="1790" w:type="pct"/>
            <w:noWrap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72BFF" w:rsidRPr="00EC684C" w:rsidRDefault="00272BFF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8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72BFF" w:rsidRPr="00EC684C" w:rsidRDefault="00272BF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8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84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055E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1262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8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272B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13504" w:rsidRPr="00EC684C" w:rsidRDefault="00F13504" w:rsidP="00F1350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84C">
              <w:rPr>
                <w:rFonts w:ascii="Arial" w:hAnsi="Arial" w:cs="Arial"/>
                <w:bCs/>
                <w:sz w:val="20"/>
                <w:szCs w:val="20"/>
              </w:rPr>
              <w:t>Rating: 2 = Needs Improvement</w:t>
            </w:r>
          </w:p>
          <w:p w:rsidR="00272BFF" w:rsidRPr="00EC684C" w:rsidRDefault="00272BFF" w:rsidP="00F13504">
            <w:pPr>
              <w:spacing w:before="100" w:beforeAutospacing="1" w:after="100" w:afterAutospacing="1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BFF" w:rsidRPr="00EC684C" w:rsidTr="00107C72">
        <w:trPr>
          <w:trHeight w:val="703"/>
        </w:trPr>
        <w:tc>
          <w:tcPr>
            <w:tcW w:w="1790" w:type="pct"/>
            <w:noWrap/>
          </w:tcPr>
          <w:p w:rsidR="00272BFF" w:rsidRPr="00EC684C" w:rsidRDefault="00272BF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2BFF" w:rsidRPr="00EC684C" w:rsidRDefault="00272BF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2BFF" w:rsidRPr="00EC684C" w:rsidRDefault="00272BF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2BFF" w:rsidRPr="00EC684C" w:rsidRDefault="00F135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72BFF" w:rsidRPr="00EC684C" w:rsidRDefault="00272BF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2BFF" w:rsidRPr="00EC684C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BFF" w:rsidRPr="00EC684C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2BFF" w:rsidRPr="00EC684C" w:rsidRDefault="00272BFF" w:rsidP="00272BF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72BFF" w:rsidRPr="00EC684C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68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BFF" w:rsidRPr="00EC684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BFF" w:rsidRPr="00EC684C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5CEB" w:rsidRPr="00EC684C" w:rsidRDefault="00785CEB" w:rsidP="00785C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85CEB" w:rsidRPr="00EC684C" w:rsidRDefault="00785CEB" w:rsidP="00785C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sz w:val="20"/>
                <w:szCs w:val="20"/>
                <w:lang w:val="en-GB"/>
              </w:rPr>
              <w:t>1. This article does not discuss its limitations. Include a separate section on limitations would improve the transparency and rigor of the research.</w:t>
            </w:r>
          </w:p>
          <w:p w:rsidR="00785CEB" w:rsidRPr="00EC684C" w:rsidRDefault="00785CEB" w:rsidP="00785CEB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sz w:val="20"/>
                <w:szCs w:val="20"/>
                <w:lang w:val="en-GB"/>
              </w:rPr>
              <w:t xml:space="preserve">2. Incorporating more recent literature to strengthen the review part. </w:t>
            </w:r>
          </w:p>
          <w:p w:rsidR="00272BFF" w:rsidRPr="00EC684C" w:rsidRDefault="00785CEB" w:rsidP="00785C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84C">
              <w:rPr>
                <w:rFonts w:ascii="Arial" w:hAnsi="Arial" w:cs="Arial"/>
                <w:sz w:val="20"/>
                <w:szCs w:val="20"/>
                <w:lang w:val="en-GB"/>
              </w:rPr>
              <w:t>3. Minor grammatical and formatting revisions are recommended to improve the article.</w:t>
            </w:r>
          </w:p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BFF" w:rsidRPr="00EC684C" w:rsidRDefault="00272B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C00BF" w:rsidRPr="00EC684C" w:rsidRDefault="006C00BF" w:rsidP="00272B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C00BF" w:rsidRPr="00EC684C" w:rsidRDefault="006C00BF" w:rsidP="00272B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C00BF" w:rsidRPr="00EC684C" w:rsidTr="00E4744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0BF" w:rsidRPr="00EC684C" w:rsidRDefault="006C00BF" w:rsidP="006C00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EC68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C68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C00BF" w:rsidRPr="00EC684C" w:rsidRDefault="006C00BF" w:rsidP="006C00B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00BF" w:rsidRPr="00EC684C" w:rsidTr="00E4744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BF" w:rsidRPr="00EC684C" w:rsidRDefault="006C00BF" w:rsidP="006C00B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68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C00BF" w:rsidRPr="00EC684C" w:rsidRDefault="006C00BF" w:rsidP="006C00B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68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68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C00BF" w:rsidRPr="00EC684C" w:rsidRDefault="006C00BF" w:rsidP="006C00B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C00BF" w:rsidRPr="00EC684C" w:rsidTr="00E4744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0BF" w:rsidRPr="00EC684C" w:rsidRDefault="006C00BF" w:rsidP="006C00B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C68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0BF" w:rsidRPr="00EC684C" w:rsidRDefault="006C00BF" w:rsidP="006C00B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68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00BF" w:rsidRPr="00EC684C" w:rsidRDefault="006C00BF" w:rsidP="006C00B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D4A9E" w:rsidRPr="00BD4A9E" w:rsidRDefault="00BD4A9E" w:rsidP="00BD4A9E">
      <w:pPr>
        <w:rPr>
          <w:rFonts w:ascii="Arial" w:hAnsi="Arial" w:cs="Arial"/>
          <w:b/>
          <w:sz w:val="20"/>
          <w:szCs w:val="20"/>
        </w:rPr>
      </w:pPr>
    </w:p>
    <w:p w:rsidR="00BD4A9E" w:rsidRPr="00BD4A9E" w:rsidRDefault="00BD4A9E" w:rsidP="00BD4A9E">
      <w:pPr>
        <w:rPr>
          <w:rFonts w:ascii="Arial" w:hAnsi="Arial" w:cs="Arial"/>
          <w:b/>
          <w:sz w:val="20"/>
          <w:szCs w:val="20"/>
          <w:u w:val="single"/>
        </w:rPr>
      </w:pPr>
      <w:r w:rsidRPr="00BD4A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4A9E" w:rsidRPr="00BD4A9E" w:rsidRDefault="00BD4A9E" w:rsidP="00BD4A9E">
      <w:pPr>
        <w:rPr>
          <w:rFonts w:ascii="Arial" w:hAnsi="Arial" w:cs="Arial"/>
          <w:sz w:val="20"/>
          <w:szCs w:val="20"/>
        </w:rPr>
      </w:pPr>
    </w:p>
    <w:p w:rsidR="00BD4A9E" w:rsidRPr="00BD4A9E" w:rsidRDefault="00BD4A9E" w:rsidP="00BD4A9E">
      <w:pPr>
        <w:rPr>
          <w:rFonts w:ascii="Arial" w:hAnsi="Arial" w:cs="Arial"/>
          <w:sz w:val="20"/>
          <w:szCs w:val="20"/>
        </w:rPr>
      </w:pPr>
      <w:r w:rsidRPr="00BD4A9E">
        <w:rPr>
          <w:rFonts w:ascii="Arial" w:hAnsi="Arial" w:cs="Arial"/>
          <w:color w:val="000000"/>
          <w:sz w:val="20"/>
          <w:szCs w:val="20"/>
        </w:rPr>
        <w:t xml:space="preserve">P. </w:t>
      </w:r>
      <w:proofErr w:type="spellStart"/>
      <w:r w:rsidRPr="00BD4A9E">
        <w:rPr>
          <w:rFonts w:ascii="Arial" w:hAnsi="Arial" w:cs="Arial"/>
          <w:color w:val="000000"/>
          <w:sz w:val="20"/>
          <w:szCs w:val="20"/>
        </w:rPr>
        <w:t>Pachaiyappan</w:t>
      </w:r>
      <w:proofErr w:type="spellEnd"/>
      <w:r w:rsidRPr="00BD4A9E">
        <w:rPr>
          <w:rFonts w:ascii="Arial" w:hAnsi="Arial" w:cs="Arial"/>
          <w:color w:val="000000"/>
          <w:sz w:val="20"/>
          <w:szCs w:val="20"/>
        </w:rPr>
        <w:t>, GRT College of Education, India</w:t>
      </w:r>
      <w:r w:rsidRPr="00BD4A9E">
        <w:rPr>
          <w:rFonts w:ascii="Arial" w:hAnsi="Arial" w:cs="Arial"/>
          <w:color w:val="000000"/>
          <w:sz w:val="20"/>
          <w:szCs w:val="20"/>
        </w:rPr>
        <w:br/>
      </w:r>
    </w:p>
    <w:bookmarkEnd w:id="0"/>
    <w:p w:rsidR="006C00BF" w:rsidRPr="00EC684C" w:rsidRDefault="006C00BF" w:rsidP="00272BF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C00BF" w:rsidRPr="00EC684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78" w:rsidRPr="0000007A" w:rsidRDefault="00C23C78" w:rsidP="0099583E">
      <w:r>
        <w:separator/>
      </w:r>
    </w:p>
  </w:endnote>
  <w:endnote w:type="continuationSeparator" w:id="0">
    <w:p w:rsidR="00C23C78" w:rsidRPr="0000007A" w:rsidRDefault="00C23C7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pStyle w:val="Footer"/>
      <w:jc w:val="right"/>
    </w:pPr>
  </w:p>
  <w:p w:rsidR="00272BFF" w:rsidRDefault="00272BFF" w:rsidP="00272BF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C00BF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C00B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272BFF" w:rsidRDefault="00272BFF" w:rsidP="00272BF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72BFF" w:rsidRDefault="00272BFF" w:rsidP="00272BF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78" w:rsidRPr="0000007A" w:rsidRDefault="00C23C78" w:rsidP="0099583E">
      <w:r>
        <w:separator/>
      </w:r>
    </w:p>
  </w:footnote>
  <w:footnote w:type="continuationSeparator" w:id="0">
    <w:p w:rsidR="00C23C78" w:rsidRPr="0000007A" w:rsidRDefault="00C23C7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BFF" w:rsidRDefault="00272BFF" w:rsidP="00272BF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272BFF" w:rsidP="00272BF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5EA7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0F6B"/>
    <w:rsid w:val="001A1605"/>
    <w:rsid w:val="001B0C63"/>
    <w:rsid w:val="001B2C57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0E74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2BFF"/>
    <w:rsid w:val="00275984"/>
    <w:rsid w:val="00280EC9"/>
    <w:rsid w:val="00291D08"/>
    <w:rsid w:val="00293482"/>
    <w:rsid w:val="002B135B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92B"/>
    <w:rsid w:val="00317D9B"/>
    <w:rsid w:val="003204B8"/>
    <w:rsid w:val="00323B57"/>
    <w:rsid w:val="00330845"/>
    <w:rsid w:val="00335412"/>
    <w:rsid w:val="0033692F"/>
    <w:rsid w:val="00346223"/>
    <w:rsid w:val="00363A30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0797"/>
    <w:rsid w:val="004C3DF1"/>
    <w:rsid w:val="004C73B0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324C"/>
    <w:rsid w:val="0068446F"/>
    <w:rsid w:val="006859D0"/>
    <w:rsid w:val="00690C96"/>
    <w:rsid w:val="00691D46"/>
    <w:rsid w:val="0069428E"/>
    <w:rsid w:val="00696CAD"/>
    <w:rsid w:val="006A5E0B"/>
    <w:rsid w:val="006C00BF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5CEB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099B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4614"/>
    <w:rsid w:val="00AA30E7"/>
    <w:rsid w:val="00AA41B3"/>
    <w:rsid w:val="00AA6670"/>
    <w:rsid w:val="00AA7FBB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4991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4A9E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3C78"/>
    <w:rsid w:val="00C25C8F"/>
    <w:rsid w:val="00C263C6"/>
    <w:rsid w:val="00C30D74"/>
    <w:rsid w:val="00C31AD2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A445A"/>
    <w:rsid w:val="00DB16D4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4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3504"/>
    <w:rsid w:val="00F245A7"/>
    <w:rsid w:val="00F2643C"/>
    <w:rsid w:val="00F3295A"/>
    <w:rsid w:val="00F33F06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C9073-8A86-4C6D-87C0-995DF2B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B1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23</cp:revision>
  <dcterms:created xsi:type="dcterms:W3CDTF">2026-03-19T07:11:00Z</dcterms:created>
  <dcterms:modified xsi:type="dcterms:W3CDTF">2026-03-25T06:15:00Z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