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2BFF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72BFF" w:rsidRPr="001B33CF" w:rsidRDefault="00272BFF" w:rsidP="001B33CF">
            <w:pPr>
              <w:rPr>
                <w:lang w:val="en-GB"/>
              </w:rPr>
            </w:pPr>
          </w:p>
        </w:tc>
      </w:tr>
      <w:tr w:rsidR="00272BFF" w:rsidRPr="00107C72" w:rsidTr="00107C72">
        <w:trPr>
          <w:trHeight w:val="290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B05E01" w:rsidRDefault="001E239E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72BFF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72BFF" w:rsidRPr="00107C72" w:rsidTr="00107C72">
        <w:trPr>
          <w:trHeight w:val="290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54150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4150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Ms_AJESS_155582</w:t>
            </w:r>
          </w:p>
        </w:tc>
      </w:tr>
      <w:tr w:rsidR="00272BFF" w:rsidRPr="00107C72" w:rsidTr="00107C72">
        <w:trPr>
          <w:trHeight w:val="650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7942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9423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SPORT MENTAL TOUGHNESS AND GOAL SETTING AS DETERMINANTS OF SPORTS PERFORMANCE PERCEPTION AMONG COLLEGE STUDENT-ATHLETES</w:t>
            </w:r>
          </w:p>
        </w:tc>
      </w:tr>
      <w:tr w:rsidR="00272BFF" w:rsidRPr="00107C72" w:rsidTr="00107C72">
        <w:trPr>
          <w:trHeight w:val="332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272BFF" w:rsidRPr="00107C72" w:rsidRDefault="00272BFF" w:rsidP="00272BF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72BFF" w:rsidRPr="00107C72" w:rsidRDefault="00272BFF" w:rsidP="00272BF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272BFF" w:rsidRPr="00107C72" w:rsidRDefault="00272BFF" w:rsidP="00272BF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72BFF" w:rsidRPr="00107C72" w:rsidRDefault="00272BFF" w:rsidP="00272BF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2BFF" w:rsidRPr="00107C72" w:rsidTr="00770EEE">
        <w:tc>
          <w:tcPr>
            <w:tcW w:w="1789" w:type="pct"/>
            <w:noWrap/>
          </w:tcPr>
          <w:p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72BFF" w:rsidRPr="00107C72" w:rsidRDefault="00272BF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72BFF" w:rsidRPr="00107C72" w:rsidRDefault="00272BF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770EEE">
        <w:trPr>
          <w:trHeight w:val="1264"/>
        </w:trPr>
        <w:tc>
          <w:tcPr>
            <w:tcW w:w="1789" w:type="pct"/>
            <w:noWrap/>
          </w:tcPr>
          <w:p w:rsidR="00272BFF" w:rsidRPr="00107C72" w:rsidRDefault="00272BF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72BFF" w:rsidRPr="008809AC" w:rsidRDefault="008809AC" w:rsidP="00EF2F8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8809AC">
              <w:rPr>
                <w:bCs/>
                <w:sz w:val="20"/>
                <w:szCs w:val="20"/>
                <w:lang w:val="en-GB"/>
              </w:rPr>
              <w:t>The manuscript is vital and fruitful for the community.</w:t>
            </w:r>
          </w:p>
        </w:tc>
        <w:tc>
          <w:tcPr>
            <w:tcW w:w="1367" w:type="pct"/>
          </w:tcPr>
          <w:p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72BFF" w:rsidRDefault="00272BFF" w:rsidP="00272BFF">
      <w:pPr>
        <w:rPr>
          <w:sz w:val="20"/>
          <w:szCs w:val="20"/>
          <w:lang w:val="en-GB"/>
        </w:rPr>
      </w:pPr>
    </w:p>
    <w:p w:rsidR="00272BFF" w:rsidRDefault="00272BFF" w:rsidP="00272BFF">
      <w:pPr>
        <w:rPr>
          <w:sz w:val="20"/>
          <w:szCs w:val="20"/>
          <w:lang w:val="en-GB"/>
        </w:rPr>
      </w:pPr>
    </w:p>
    <w:p w:rsidR="00272BFF" w:rsidRPr="00107C72" w:rsidRDefault="00272BFF" w:rsidP="00272BFF">
      <w:pPr>
        <w:rPr>
          <w:sz w:val="20"/>
          <w:szCs w:val="20"/>
          <w:lang w:val="en-GB"/>
        </w:rPr>
      </w:pPr>
    </w:p>
    <w:p w:rsidR="00272BFF" w:rsidRPr="00107C72" w:rsidRDefault="00272BFF" w:rsidP="00272BFF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272BFF" w:rsidRPr="00107C72" w:rsidRDefault="00272BFF" w:rsidP="00272BF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2BFF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72BFF" w:rsidRPr="00107C72" w:rsidRDefault="00272BFF" w:rsidP="00177B84">
            <w:pPr>
              <w:rPr>
                <w:lang w:val="en-GB"/>
              </w:rPr>
            </w:pPr>
          </w:p>
          <w:p w:rsidR="00272BFF" w:rsidRPr="00107C72" w:rsidRDefault="00272BFF">
            <w:pPr>
              <w:rPr>
                <w:sz w:val="20"/>
                <w:szCs w:val="20"/>
                <w:lang w:val="en-GB"/>
              </w:rPr>
            </w:pPr>
          </w:p>
        </w:tc>
      </w:tr>
      <w:tr w:rsidR="00272BFF" w:rsidRPr="00107C72" w:rsidTr="00107C72">
        <w:tc>
          <w:tcPr>
            <w:tcW w:w="1790" w:type="pct"/>
            <w:noWrap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72BFF" w:rsidRPr="00107C72" w:rsidRDefault="00272BF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272BFF" w:rsidRPr="00107C72" w:rsidRDefault="00272BF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8809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8809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8809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8809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8809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5F7B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5F7B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5F7B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5F7BE4" w:rsidRDefault="005F7BE4" w:rsidP="005F7BE4">
            <w:pPr>
              <w:pStyle w:val="ListParagraph"/>
              <w:ind w:left="368"/>
              <w:rPr>
                <w:b/>
                <w:bCs/>
                <w:sz w:val="20"/>
                <w:szCs w:val="20"/>
                <w:lang w:val="en-GB"/>
              </w:rPr>
            </w:pPr>
            <w:r w:rsidRPr="005F7BE4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5F7BE4" w:rsidRDefault="005F7BE4" w:rsidP="005F7BE4">
            <w:pPr>
              <w:pStyle w:val="ListParagraph"/>
              <w:ind w:left="368"/>
              <w:rPr>
                <w:b/>
                <w:bCs/>
                <w:sz w:val="20"/>
                <w:szCs w:val="20"/>
                <w:lang w:val="en-GB"/>
              </w:rPr>
            </w:pPr>
            <w:r w:rsidRPr="005F7BE4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272BFF" w:rsidRPr="005F7BE4" w:rsidRDefault="005F7BE4" w:rsidP="005F7BE4">
            <w:pPr>
              <w:pStyle w:val="ListParagraph"/>
              <w:ind w:left="368"/>
              <w:rPr>
                <w:b/>
                <w:bCs/>
                <w:sz w:val="20"/>
                <w:szCs w:val="20"/>
                <w:lang w:val="en-GB"/>
              </w:rPr>
            </w:pPr>
            <w:r w:rsidRPr="005F7BE4">
              <w:rPr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5F7BE4" w:rsidRDefault="005F7BE4" w:rsidP="005F7BE4">
            <w:pPr>
              <w:pStyle w:val="ListParagraph"/>
              <w:ind w:left="368"/>
              <w:rPr>
                <w:b/>
                <w:bCs/>
                <w:sz w:val="20"/>
                <w:szCs w:val="20"/>
                <w:lang w:val="en-GB"/>
              </w:rPr>
            </w:pPr>
            <w:r w:rsidRPr="005F7BE4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5F7BE4" w:rsidRDefault="005F7BE4" w:rsidP="005F7BE4">
            <w:pPr>
              <w:pStyle w:val="ListParagraph"/>
              <w:ind w:left="36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5F7BE4" w:rsidRDefault="005F7BE4" w:rsidP="005F7BE4">
            <w:pPr>
              <w:pStyle w:val="ListParagraph"/>
              <w:ind w:left="368"/>
              <w:rPr>
                <w:b/>
                <w:bCs/>
                <w:sz w:val="20"/>
                <w:szCs w:val="20"/>
                <w:lang w:val="en-GB"/>
              </w:rPr>
            </w:pPr>
            <w:r w:rsidRPr="005F7BE4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5F7BE4" w:rsidRDefault="005F7BE4" w:rsidP="005F7BE4">
            <w:pPr>
              <w:pStyle w:val="ListParagraph"/>
              <w:ind w:left="368"/>
              <w:rPr>
                <w:b/>
                <w:bCs/>
                <w:sz w:val="20"/>
                <w:szCs w:val="20"/>
                <w:lang w:val="en-GB"/>
              </w:rPr>
            </w:pPr>
            <w:r w:rsidRPr="005F7BE4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72BFF" w:rsidRPr="00107C72" w:rsidRDefault="00272BFF" w:rsidP="00272B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2BFF" w:rsidRPr="00107C72" w:rsidRDefault="00272BFF" w:rsidP="00272BF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72BFF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BF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72BF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72BFF" w:rsidRPr="00107C72" w:rsidRDefault="004B44B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44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manuscript overall needs to improve.</w:t>
            </w:r>
          </w:p>
          <w:p w:rsidR="00272BFF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B25DA" w:rsidRDefault="00BB25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B25DA" w:rsidRDefault="00BB25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B25DA" w:rsidRPr="00BB25DA" w:rsidRDefault="00BB25DA" w:rsidP="00BB25DA">
            <w:pPr>
              <w:rPr>
                <w:sz w:val="20"/>
                <w:szCs w:val="20"/>
                <w:lang w:val="en-GB"/>
              </w:rPr>
            </w:pPr>
            <w:r w:rsidRPr="00BB25DA">
              <w:rPr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BB25DA" w:rsidRPr="00BB25DA" w:rsidRDefault="00BB25DA" w:rsidP="00BB25DA">
            <w:pPr>
              <w:rPr>
                <w:sz w:val="20"/>
                <w:szCs w:val="20"/>
                <w:lang w:val="en-GB"/>
              </w:rPr>
            </w:pPr>
          </w:p>
          <w:p w:rsidR="00BB25DA" w:rsidRPr="00BB25DA" w:rsidRDefault="00BB25DA" w:rsidP="00BB25DA">
            <w:pPr>
              <w:rPr>
                <w:sz w:val="20"/>
                <w:szCs w:val="20"/>
                <w:lang w:val="en-GB"/>
              </w:rPr>
            </w:pPr>
          </w:p>
          <w:p w:rsidR="00BB25DA" w:rsidRPr="00BB25DA" w:rsidRDefault="00BB25DA" w:rsidP="00BB25DA">
            <w:pPr>
              <w:rPr>
                <w:sz w:val="20"/>
                <w:szCs w:val="20"/>
                <w:lang w:val="en-GB"/>
              </w:rPr>
            </w:pPr>
          </w:p>
          <w:p w:rsidR="00BB25DA" w:rsidRPr="00BB25DA" w:rsidRDefault="00BB25DA" w:rsidP="00BB25DA">
            <w:pPr>
              <w:rPr>
                <w:sz w:val="20"/>
                <w:szCs w:val="20"/>
                <w:lang w:val="en-GB"/>
              </w:rPr>
            </w:pPr>
          </w:p>
          <w:p w:rsidR="00BB25DA" w:rsidRPr="00BB25DA" w:rsidRDefault="00BB25DA" w:rsidP="00BB25DA">
            <w:pPr>
              <w:rPr>
                <w:sz w:val="20"/>
                <w:szCs w:val="20"/>
                <w:lang w:val="en-GB"/>
              </w:rPr>
            </w:pPr>
            <w:r w:rsidRPr="00BB25DA">
              <w:rPr>
                <w:sz w:val="20"/>
                <w:szCs w:val="20"/>
                <w:lang w:val="en-GB"/>
              </w:rPr>
              <w:t xml:space="preserve">Williamson, O., Swann, C., Bennett, K. J., Bird, M. D., Goddard, S. G., </w:t>
            </w:r>
            <w:proofErr w:type="spellStart"/>
            <w:r w:rsidRPr="00BB25DA">
              <w:rPr>
                <w:sz w:val="20"/>
                <w:szCs w:val="20"/>
                <w:lang w:val="en-GB"/>
              </w:rPr>
              <w:t>Schweickle</w:t>
            </w:r>
            <w:proofErr w:type="spellEnd"/>
            <w:r w:rsidRPr="00BB25DA">
              <w:rPr>
                <w:sz w:val="20"/>
                <w:szCs w:val="20"/>
                <w:lang w:val="en-GB"/>
              </w:rPr>
              <w:t>, M. J., &amp; Jackman, P. C. (2024). The performance and psychological effects of goal setting in sport: A systematic review and meta-analysis. International review of sport and exercise psychology, 17(2), 1050-1078.</w:t>
            </w:r>
          </w:p>
          <w:p w:rsidR="00BB25DA" w:rsidRPr="00107C72" w:rsidRDefault="00BB25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72BFF" w:rsidRPr="00107C72" w:rsidRDefault="00272BFF" w:rsidP="00272BF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72BFF" w:rsidRPr="00107C72" w:rsidRDefault="00272BFF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72BFF" w:rsidRDefault="00272BFF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B25DA" w:rsidRDefault="00BB25DA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B25DA" w:rsidRDefault="00BB25DA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B25DA" w:rsidRDefault="00BB25DA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B25DA" w:rsidRPr="00BB25DA" w:rsidTr="008B16B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DA" w:rsidRPr="00BB25DA" w:rsidRDefault="00BB25DA" w:rsidP="00BB25D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BB25D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B25D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B25DA" w:rsidRPr="00BB25DA" w:rsidRDefault="00BB25DA" w:rsidP="00BB25D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25DA" w:rsidRPr="00BB25DA" w:rsidTr="008B16B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DA" w:rsidRPr="00BB25DA" w:rsidRDefault="00BB25DA" w:rsidP="00BB25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5DA" w:rsidRPr="00BB25DA" w:rsidRDefault="00BB25DA" w:rsidP="00BB25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25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B25DA" w:rsidRPr="00BB25DA" w:rsidRDefault="00BB25DA" w:rsidP="00BB25D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25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25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B25DA" w:rsidRPr="00BB25DA" w:rsidRDefault="00BB25DA" w:rsidP="00BB25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5DA" w:rsidRPr="00BB25DA" w:rsidTr="008B16B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DA" w:rsidRPr="00BB25DA" w:rsidRDefault="00BB25DA" w:rsidP="00BB25D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25D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B25DA" w:rsidRPr="00BB25DA" w:rsidRDefault="00BB25DA" w:rsidP="00BB25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DA" w:rsidRPr="00BB25DA" w:rsidRDefault="00BB25DA" w:rsidP="00BB25D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25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25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25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B25DA" w:rsidRPr="00BB25DA" w:rsidRDefault="00BB25DA" w:rsidP="00BB25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B25DA" w:rsidRPr="00BB25DA" w:rsidRDefault="00BB25DA" w:rsidP="00BB25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B25DA" w:rsidRPr="00BB25DA" w:rsidRDefault="00BB25DA" w:rsidP="00BB25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B25DA" w:rsidRPr="00BB25DA" w:rsidRDefault="00BB25DA" w:rsidP="00BB25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527E4" w:rsidRDefault="002527E4" w:rsidP="002527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527E4" w:rsidRDefault="002527E4" w:rsidP="002527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527E4" w:rsidRDefault="002527E4" w:rsidP="002527E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527E4" w:rsidRDefault="002527E4" w:rsidP="002527E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Saeed </w:t>
      </w:r>
      <w:proofErr w:type="spellStart"/>
      <w:r>
        <w:rPr>
          <w:rFonts w:ascii="Calibri" w:hAnsi="Calibri" w:cs="Calibri"/>
          <w:color w:val="000000"/>
        </w:rPr>
        <w:t>Javed</w:t>
      </w:r>
      <w:proofErr w:type="spellEnd"/>
      <w:r>
        <w:rPr>
          <w:rFonts w:ascii="Calibri" w:hAnsi="Calibri" w:cs="Calibri"/>
          <w:color w:val="000000"/>
        </w:rPr>
        <w:t>, Government College University Faisalabad, Pakistan</w:t>
      </w:r>
      <w:r>
        <w:rPr>
          <w:rFonts w:ascii="Calibri" w:hAnsi="Calibri" w:cs="Calibri"/>
          <w:color w:val="000000"/>
        </w:rPr>
        <w:br/>
      </w:r>
    </w:p>
    <w:p w:rsidR="00BB25DA" w:rsidRPr="00107C72" w:rsidRDefault="00BB25DA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BB25DA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39E" w:rsidRPr="0000007A" w:rsidRDefault="001E239E" w:rsidP="0099583E">
      <w:r>
        <w:separator/>
      </w:r>
    </w:p>
  </w:endnote>
  <w:endnote w:type="continuationSeparator" w:id="0">
    <w:p w:rsidR="001E239E" w:rsidRPr="0000007A" w:rsidRDefault="001E239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pStyle w:val="Footer"/>
      <w:jc w:val="right"/>
    </w:pPr>
  </w:p>
  <w:p w:rsidR="00272BFF" w:rsidRDefault="00272BFF" w:rsidP="00272BF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3149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3149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272BFF" w:rsidRDefault="00272BFF" w:rsidP="00272BF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72BFF" w:rsidRDefault="00272BFF" w:rsidP="00272BF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39E" w:rsidRPr="0000007A" w:rsidRDefault="001E239E" w:rsidP="0099583E">
      <w:r>
        <w:separator/>
      </w:r>
    </w:p>
  </w:footnote>
  <w:footnote w:type="continuationSeparator" w:id="0">
    <w:p w:rsidR="001E239E" w:rsidRPr="0000007A" w:rsidRDefault="001E239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72BFF" w:rsidP="00272BF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239E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27E4"/>
    <w:rsid w:val="0025366D"/>
    <w:rsid w:val="00254F80"/>
    <w:rsid w:val="00262634"/>
    <w:rsid w:val="002643B3"/>
    <w:rsid w:val="0027026A"/>
    <w:rsid w:val="00272BFF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92B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03F2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4B1"/>
    <w:rsid w:val="004B4CAD"/>
    <w:rsid w:val="004B4FDC"/>
    <w:rsid w:val="004C3DF1"/>
    <w:rsid w:val="004D1B12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150D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7BE4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350A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4238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09AC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789B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25DA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3A78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079E"/>
    <w:rsid w:val="00CE199A"/>
    <w:rsid w:val="00CE5AC7"/>
    <w:rsid w:val="00CF0553"/>
    <w:rsid w:val="00CF0BBB"/>
    <w:rsid w:val="00D1283A"/>
    <w:rsid w:val="00D17957"/>
    <w:rsid w:val="00D17979"/>
    <w:rsid w:val="00D2075F"/>
    <w:rsid w:val="00D31492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1DA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C9073-8A86-4C6D-87C0-995DF2B1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527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2026-03-19T07:11:00Z</dcterms:created>
  <dcterms:modified xsi:type="dcterms:W3CDTF">2026-04-01T09:32:00Z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