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0142" w:rsidRPr="00922A7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0142" w:rsidRPr="00922A7F" w:rsidRDefault="0004014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922A7F" w:rsidTr="00107C72">
        <w:trPr>
          <w:trHeight w:val="290"/>
        </w:trPr>
        <w:tc>
          <w:tcPr>
            <w:tcW w:w="1186" w:type="pct"/>
          </w:tcPr>
          <w:p w:rsidR="00040142" w:rsidRPr="00922A7F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922A7F" w:rsidRDefault="001427C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0142" w:rsidRPr="00922A7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040142" w:rsidRPr="00922A7F" w:rsidTr="00107C72">
        <w:trPr>
          <w:trHeight w:val="290"/>
        </w:trPr>
        <w:tc>
          <w:tcPr>
            <w:tcW w:w="1186" w:type="pct"/>
          </w:tcPr>
          <w:p w:rsidR="00040142" w:rsidRPr="00922A7F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922A7F" w:rsidRDefault="00AF543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Ms_AJEBA_155723</w:t>
            </w:r>
          </w:p>
        </w:tc>
      </w:tr>
      <w:tr w:rsidR="00040142" w:rsidRPr="00922A7F" w:rsidTr="00107C72">
        <w:trPr>
          <w:trHeight w:val="650"/>
        </w:trPr>
        <w:tc>
          <w:tcPr>
            <w:tcW w:w="1186" w:type="pct"/>
          </w:tcPr>
          <w:p w:rsidR="00040142" w:rsidRPr="00922A7F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922A7F" w:rsidRDefault="00AF54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Rice Market Structure and Conduct in rural Cameroon. A descriptive analysis of the markets</w:t>
            </w:r>
          </w:p>
        </w:tc>
      </w:tr>
      <w:tr w:rsidR="00040142" w:rsidRPr="00922A7F" w:rsidTr="00107C72">
        <w:trPr>
          <w:trHeight w:val="332"/>
        </w:trPr>
        <w:tc>
          <w:tcPr>
            <w:tcW w:w="1186" w:type="pct"/>
          </w:tcPr>
          <w:p w:rsidR="00040142" w:rsidRPr="00922A7F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142" w:rsidRPr="00922A7F" w:rsidRDefault="000401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40142" w:rsidRPr="00922A7F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22A7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22A7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40142" w:rsidRPr="00922A7F" w:rsidRDefault="00040142" w:rsidP="000401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0142" w:rsidRPr="00922A7F" w:rsidTr="00770EEE">
        <w:tc>
          <w:tcPr>
            <w:tcW w:w="1789" w:type="pct"/>
            <w:noWrap/>
          </w:tcPr>
          <w:p w:rsidR="00040142" w:rsidRPr="00922A7F" w:rsidRDefault="0004014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40142" w:rsidRPr="00922A7F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2A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40142" w:rsidRPr="00922A7F" w:rsidRDefault="0004014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22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2A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40142" w:rsidRPr="00922A7F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770EEE">
        <w:trPr>
          <w:trHeight w:val="1264"/>
        </w:trPr>
        <w:tc>
          <w:tcPr>
            <w:tcW w:w="1789" w:type="pct"/>
            <w:noWrap/>
          </w:tcPr>
          <w:p w:rsidR="00040142" w:rsidRPr="00922A7F" w:rsidRDefault="0004014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E415C" w:rsidRPr="00922A7F" w:rsidRDefault="00CE415C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2A7F">
              <w:rPr>
                <w:rFonts w:ascii="Arial" w:hAnsi="Arial" w:cs="Arial"/>
                <w:sz w:val="20"/>
                <w:szCs w:val="20"/>
              </w:rPr>
              <w:t xml:space="preserve">This article contributes to </w:t>
            </w:r>
            <w:r w:rsidR="005110FB" w:rsidRPr="00922A7F">
              <w:rPr>
                <w:rFonts w:ascii="Arial" w:hAnsi="Arial" w:cs="Arial"/>
                <w:sz w:val="20"/>
                <w:szCs w:val="20"/>
              </w:rPr>
              <w:t>agriculture</w:t>
            </w:r>
            <w:r w:rsidRPr="00922A7F">
              <w:rPr>
                <w:rFonts w:ascii="Arial" w:hAnsi="Arial" w:cs="Arial"/>
                <w:sz w:val="20"/>
                <w:szCs w:val="20"/>
              </w:rPr>
              <w:t xml:space="preserve"> domain by addressing rice market industry in </w:t>
            </w:r>
            <w:r w:rsidR="005110FB" w:rsidRPr="00922A7F">
              <w:rPr>
                <w:rFonts w:ascii="Arial" w:hAnsi="Arial" w:cs="Arial"/>
                <w:sz w:val="20"/>
                <w:szCs w:val="20"/>
              </w:rPr>
              <w:t>rural</w:t>
            </w:r>
            <w:r w:rsidRPr="00922A7F">
              <w:rPr>
                <w:rFonts w:ascii="Arial" w:hAnsi="Arial" w:cs="Arial"/>
                <w:sz w:val="20"/>
                <w:szCs w:val="20"/>
              </w:rPr>
              <w:t xml:space="preserve"> areas.</w:t>
            </w:r>
          </w:p>
          <w:p w:rsidR="00040142" w:rsidRPr="00922A7F" w:rsidRDefault="00CE415C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2A7F">
              <w:rPr>
                <w:rFonts w:ascii="Arial" w:hAnsi="Arial" w:cs="Arial"/>
                <w:sz w:val="20"/>
                <w:szCs w:val="20"/>
              </w:rPr>
              <w:t>It helps in market concentration, barriers, pricing which helps in value creation.  This study helps in overall eco system enhancement in rice mill industry and helps in academic and policy development.</w:t>
            </w:r>
          </w:p>
        </w:tc>
        <w:tc>
          <w:tcPr>
            <w:tcW w:w="1367" w:type="pct"/>
          </w:tcPr>
          <w:p w:rsidR="00040142" w:rsidRPr="00922A7F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040142" w:rsidRPr="00922A7F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22A7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22A7F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0142" w:rsidRPr="00922A7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0142" w:rsidRPr="00922A7F" w:rsidRDefault="0004014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0142" w:rsidRPr="00922A7F" w:rsidRDefault="00040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922A7F" w:rsidTr="00107C72">
        <w:tc>
          <w:tcPr>
            <w:tcW w:w="1790" w:type="pct"/>
            <w:noWrap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40142" w:rsidRPr="00922A7F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2A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40142" w:rsidRPr="00922A7F" w:rsidRDefault="0004014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2A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6251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2A7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A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A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A7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A7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A7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107C72">
        <w:trPr>
          <w:trHeight w:val="1262"/>
        </w:trPr>
        <w:tc>
          <w:tcPr>
            <w:tcW w:w="1790" w:type="pct"/>
            <w:noWrap/>
          </w:tcPr>
          <w:p w:rsidR="00040142" w:rsidRPr="00922A7F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A7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40142" w:rsidRPr="00922A7F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0142" w:rsidRPr="00922A7F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0142" w:rsidRPr="00922A7F" w:rsidRDefault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40142" w:rsidRPr="00922A7F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B0C" w:rsidRPr="00922A7F" w:rsidRDefault="00FE5B0C" w:rsidP="00FE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B0C" w:rsidRPr="00922A7F" w:rsidTr="00107C72">
        <w:trPr>
          <w:trHeight w:val="703"/>
        </w:trPr>
        <w:tc>
          <w:tcPr>
            <w:tcW w:w="1790" w:type="pct"/>
            <w:noWrap/>
          </w:tcPr>
          <w:p w:rsidR="00FE5B0C" w:rsidRPr="00922A7F" w:rsidRDefault="00FE5B0C" w:rsidP="00FE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B0C" w:rsidRPr="00922A7F" w:rsidRDefault="00FE5B0C" w:rsidP="00FE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B0C" w:rsidRPr="00922A7F" w:rsidRDefault="00FE5B0C" w:rsidP="00FE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E5B0C" w:rsidRPr="00922A7F" w:rsidRDefault="00FE5B0C" w:rsidP="00FE5B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E5B0C" w:rsidRPr="00922A7F" w:rsidRDefault="00FE5B0C" w:rsidP="00FE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40142" w:rsidRPr="00922A7F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0142" w:rsidRPr="00922A7F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22A7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22A7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40142" w:rsidRPr="00922A7F" w:rsidTr="002E3E2C">
        <w:tc>
          <w:tcPr>
            <w:tcW w:w="1265" w:type="pct"/>
            <w:noWrap/>
          </w:tcPr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22A7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40142" w:rsidRPr="00922A7F" w:rsidRDefault="0004014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40142" w:rsidRPr="00922A7F" w:rsidRDefault="0004014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2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2A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2E3E2C">
        <w:trPr>
          <w:trHeight w:val="1262"/>
        </w:trPr>
        <w:tc>
          <w:tcPr>
            <w:tcW w:w="1265" w:type="pct"/>
            <w:noWrap/>
          </w:tcPr>
          <w:p w:rsidR="00040142" w:rsidRPr="00922A7F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40142" w:rsidRPr="00922A7F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40142" w:rsidRPr="00922A7F" w:rsidRDefault="0004014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A6EE3" w:rsidRPr="00922A7F" w:rsidRDefault="00AA6EE3" w:rsidP="00AA6E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Suggested to change:</w:t>
            </w:r>
          </w:p>
          <w:p w:rsidR="00AA6EE3" w:rsidRPr="00922A7F" w:rsidRDefault="00AA6EE3" w:rsidP="00AA6E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structure and behaviour of the rural Cameroonian rice market. </w:t>
            </w:r>
          </w:p>
        </w:tc>
        <w:tc>
          <w:tcPr>
            <w:tcW w:w="1523" w:type="pct"/>
          </w:tcPr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2E3E2C">
        <w:trPr>
          <w:trHeight w:val="1262"/>
        </w:trPr>
        <w:tc>
          <w:tcPr>
            <w:tcW w:w="1265" w:type="pct"/>
            <w:noWrap/>
          </w:tcPr>
          <w:p w:rsidR="00040142" w:rsidRPr="00922A7F" w:rsidRDefault="0004014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22A7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40142" w:rsidRPr="00922A7F" w:rsidRDefault="0004014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40142" w:rsidRPr="00922A7F" w:rsidRDefault="0004014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40142" w:rsidRPr="00922A7F" w:rsidRDefault="00FB56D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FB56D3" w:rsidRPr="00922A7F" w:rsidRDefault="00FB56D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2E3E2C">
        <w:trPr>
          <w:trHeight w:val="704"/>
        </w:trPr>
        <w:tc>
          <w:tcPr>
            <w:tcW w:w="1265" w:type="pct"/>
            <w:noWrap/>
          </w:tcPr>
          <w:p w:rsidR="00040142" w:rsidRPr="00922A7F" w:rsidRDefault="0004014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22A7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22A7F">
              <w:rPr>
                <w:rFonts w:ascii="Arial" w:hAnsi="Arial" w:cs="Arial"/>
                <w:lang w:val="en-GB" w:eastAsia="en-US"/>
              </w:rPr>
              <w:br/>
            </w:r>
          </w:p>
          <w:p w:rsidR="00040142" w:rsidRPr="00922A7F" w:rsidRDefault="0004014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40142" w:rsidRPr="00922A7F" w:rsidRDefault="00FB56D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FB56D3" w:rsidRPr="00922A7F" w:rsidRDefault="00FB56D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Suggested to improve language and grammar</w:t>
            </w:r>
          </w:p>
        </w:tc>
        <w:tc>
          <w:tcPr>
            <w:tcW w:w="1523" w:type="pct"/>
          </w:tcPr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922A7F" w:rsidTr="002E3E2C">
        <w:trPr>
          <w:trHeight w:val="703"/>
        </w:trPr>
        <w:tc>
          <w:tcPr>
            <w:tcW w:w="1265" w:type="pct"/>
            <w:noWrap/>
          </w:tcPr>
          <w:p w:rsidR="00040142" w:rsidRPr="00922A7F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40142" w:rsidRPr="00922A7F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40142" w:rsidRPr="00922A7F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40142" w:rsidRPr="00922A7F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40142" w:rsidRPr="00922A7F" w:rsidRDefault="00490D7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1D30EE" w:rsidRPr="00922A7F" w:rsidRDefault="001D30E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can update recent ROL</w:t>
            </w:r>
          </w:p>
        </w:tc>
        <w:tc>
          <w:tcPr>
            <w:tcW w:w="1523" w:type="pct"/>
          </w:tcPr>
          <w:p w:rsidR="00040142" w:rsidRPr="00922A7F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40142" w:rsidRPr="00922A7F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:rsidR="005C0E44" w:rsidRPr="00922A7F" w:rsidRDefault="005C0E44" w:rsidP="005C0E4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22A7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22A7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C0E44" w:rsidRPr="00922A7F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E44" w:rsidRPr="00922A7F" w:rsidRDefault="005C0E4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C0E44" w:rsidRPr="00922A7F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E44" w:rsidRPr="00922A7F" w:rsidRDefault="005C0E4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44" w:rsidRPr="00922A7F" w:rsidRDefault="005C0E4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2A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C0E44" w:rsidRPr="00922A7F" w:rsidRDefault="005C0E4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2A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2A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C0E44" w:rsidRPr="00922A7F" w:rsidRDefault="005C0E4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0E44" w:rsidRPr="00922A7F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E44" w:rsidRPr="00922A7F" w:rsidRDefault="005C0E4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2A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C0E44" w:rsidRPr="00922A7F" w:rsidRDefault="005C0E4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E44" w:rsidRPr="00922A7F" w:rsidRDefault="005C0E4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2A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2A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2A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C0E44" w:rsidRPr="00922A7F" w:rsidRDefault="005C0E4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C0E44" w:rsidRPr="00922A7F" w:rsidRDefault="005C0E4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C0E44" w:rsidRPr="00922A7F" w:rsidRDefault="005C0E4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C0E44" w:rsidRPr="00922A7F" w:rsidRDefault="005C0E4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C0E44" w:rsidRPr="00922A7F" w:rsidRDefault="005C0E44" w:rsidP="005C0E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C0E44" w:rsidRPr="00922A7F" w:rsidRDefault="005C0E44" w:rsidP="005C0E44">
      <w:pPr>
        <w:rPr>
          <w:rFonts w:ascii="Arial" w:hAnsi="Arial" w:cs="Arial"/>
          <w:sz w:val="20"/>
          <w:szCs w:val="20"/>
        </w:rPr>
      </w:pPr>
    </w:p>
    <w:p w:rsidR="005C0E44" w:rsidRPr="00922A7F" w:rsidRDefault="005C0E44" w:rsidP="005C0E44">
      <w:pPr>
        <w:rPr>
          <w:rFonts w:ascii="Arial" w:hAnsi="Arial" w:cs="Arial"/>
          <w:sz w:val="20"/>
          <w:szCs w:val="20"/>
        </w:rPr>
      </w:pPr>
    </w:p>
    <w:p w:rsidR="00922A7F" w:rsidRPr="00922A7F" w:rsidRDefault="00922A7F" w:rsidP="00922A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22A7F">
        <w:rPr>
          <w:rFonts w:ascii="Arial" w:hAnsi="Arial" w:cs="Arial"/>
          <w:b/>
          <w:u w:val="single"/>
        </w:rPr>
        <w:t>Reviewer details:</w:t>
      </w:r>
    </w:p>
    <w:p w:rsidR="00040142" w:rsidRPr="00922A7F" w:rsidRDefault="00040142" w:rsidP="000401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22A7F" w:rsidRPr="00922A7F" w:rsidRDefault="00922A7F" w:rsidP="00922A7F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922A7F">
        <w:rPr>
          <w:rFonts w:ascii="Arial" w:hAnsi="Arial" w:cs="Arial"/>
          <w:sz w:val="20"/>
          <w:szCs w:val="20"/>
          <w:lang w:val="en-GB"/>
        </w:rPr>
        <w:t>Sudindra</w:t>
      </w:r>
      <w:proofErr w:type="spellEnd"/>
      <w:r w:rsidRPr="00922A7F">
        <w:rPr>
          <w:rFonts w:ascii="Arial" w:hAnsi="Arial" w:cs="Arial"/>
          <w:sz w:val="20"/>
          <w:szCs w:val="20"/>
          <w:lang w:val="en-GB"/>
        </w:rPr>
        <w:t xml:space="preserve"> V R</w:t>
      </w:r>
      <w:r w:rsidRPr="00922A7F">
        <w:rPr>
          <w:rFonts w:ascii="Arial" w:hAnsi="Arial" w:cs="Arial"/>
          <w:sz w:val="20"/>
          <w:szCs w:val="20"/>
          <w:lang w:val="en-GB"/>
        </w:rPr>
        <w:t xml:space="preserve">, </w:t>
      </w:r>
      <w:r w:rsidRPr="00922A7F">
        <w:rPr>
          <w:rFonts w:ascii="Arial" w:hAnsi="Arial" w:cs="Arial"/>
          <w:sz w:val="20"/>
          <w:szCs w:val="20"/>
          <w:lang w:val="en-GB"/>
        </w:rPr>
        <w:t>ICFAI foundation for Higher Education, India</w:t>
      </w:r>
      <w:bookmarkStart w:id="0" w:name="_GoBack"/>
      <w:bookmarkEnd w:id="0"/>
    </w:p>
    <w:sectPr w:rsidR="00922A7F" w:rsidRPr="00922A7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C7" w:rsidRPr="0000007A" w:rsidRDefault="001427C7" w:rsidP="0099583E">
      <w:r>
        <w:separator/>
      </w:r>
    </w:p>
  </w:endnote>
  <w:endnote w:type="continuationSeparator" w:id="0">
    <w:p w:rsidR="001427C7" w:rsidRPr="0000007A" w:rsidRDefault="001427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42" w:rsidRDefault="00040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42" w:rsidRDefault="00040142" w:rsidP="00040142">
    <w:pPr>
      <w:pStyle w:val="Footer"/>
      <w:jc w:val="right"/>
    </w:pPr>
  </w:p>
  <w:p w:rsidR="00040142" w:rsidRDefault="00040142" w:rsidP="0004014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3510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3510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040142" w:rsidRDefault="00040142" w:rsidP="000401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40142" w:rsidRDefault="00040142" w:rsidP="0004014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42" w:rsidRDefault="00040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C7" w:rsidRPr="0000007A" w:rsidRDefault="001427C7" w:rsidP="0099583E">
      <w:r>
        <w:separator/>
      </w:r>
    </w:p>
  </w:footnote>
  <w:footnote w:type="continuationSeparator" w:id="0">
    <w:p w:rsidR="001427C7" w:rsidRPr="0000007A" w:rsidRDefault="001427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42" w:rsidRDefault="00040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42" w:rsidRDefault="00040142" w:rsidP="000401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040142" w:rsidP="0004014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42" w:rsidRDefault="00040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0142"/>
    <w:rsid w:val="000450FC"/>
    <w:rsid w:val="00046729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27C7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0EE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2574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D73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10FB"/>
    <w:rsid w:val="0052041A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4109"/>
    <w:rsid w:val="005C0E44"/>
    <w:rsid w:val="005C25A0"/>
    <w:rsid w:val="005D230D"/>
    <w:rsid w:val="00602F7D"/>
    <w:rsid w:val="00605952"/>
    <w:rsid w:val="00613CC2"/>
    <w:rsid w:val="00620677"/>
    <w:rsid w:val="00624032"/>
    <w:rsid w:val="00625197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8AB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079A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2A7F"/>
    <w:rsid w:val="0093134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41A0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A6EE3"/>
    <w:rsid w:val="00AB04D8"/>
    <w:rsid w:val="00AB1ED6"/>
    <w:rsid w:val="00AB397D"/>
    <w:rsid w:val="00AB638A"/>
    <w:rsid w:val="00AB6E43"/>
    <w:rsid w:val="00AC1349"/>
    <w:rsid w:val="00AD6C51"/>
    <w:rsid w:val="00AE4DE3"/>
    <w:rsid w:val="00AF3016"/>
    <w:rsid w:val="00AF543A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2A52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10F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415C"/>
    <w:rsid w:val="00CE5AC7"/>
    <w:rsid w:val="00CE62FE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5CD9"/>
    <w:rsid w:val="00FA6528"/>
    <w:rsid w:val="00FB56D3"/>
    <w:rsid w:val="00FC20D9"/>
    <w:rsid w:val="00FC2E17"/>
    <w:rsid w:val="00FC6387"/>
    <w:rsid w:val="00FC6802"/>
    <w:rsid w:val="00FD3EF7"/>
    <w:rsid w:val="00FD70A7"/>
    <w:rsid w:val="00FE5B0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149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22A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2026-03-30T04:16:00Z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