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D130C" w14:textId="77777777" w:rsidR="00A7107F" w:rsidRDefault="00A7107F" w:rsidP="00CF4CBD">
      <w:pPr>
        <w:jc w:val="right"/>
        <w:rPr>
          <w:rFonts w:ascii="Arial" w:hAnsi="Arial" w:cs="Arial"/>
          <w:b/>
          <w:sz w:val="28"/>
          <w:szCs w:val="28"/>
        </w:rPr>
      </w:pPr>
      <w:r w:rsidRPr="00A7107F">
        <w:rPr>
          <w:rFonts w:ascii="Arial" w:hAnsi="Arial" w:cs="Arial"/>
          <w:b/>
          <w:sz w:val="28"/>
          <w:szCs w:val="28"/>
        </w:rPr>
        <w:t xml:space="preserve">Original Research Article </w:t>
      </w:r>
    </w:p>
    <w:p w14:paraId="302B3D35" w14:textId="2DA863E5" w:rsidR="00346144" w:rsidRPr="00CF4CBD" w:rsidRDefault="000C1E39" w:rsidP="00CF4CBD">
      <w:pPr>
        <w:jc w:val="right"/>
        <w:rPr>
          <w:rFonts w:ascii="Arial" w:hAnsi="Arial" w:cs="Arial"/>
          <w:b/>
          <w:sz w:val="28"/>
          <w:szCs w:val="28"/>
        </w:rPr>
      </w:pPr>
      <w:r w:rsidRPr="00CF4CBD">
        <w:rPr>
          <w:rFonts w:ascii="Arial" w:hAnsi="Arial" w:cs="Arial"/>
          <w:b/>
          <w:sz w:val="28"/>
          <w:szCs w:val="28"/>
        </w:rPr>
        <w:t>Social Media Marketing and Commercial Performance of Small and Medium Sized Enterprises: The Beauty Sector in Cameroon</w:t>
      </w:r>
    </w:p>
    <w:p w14:paraId="7EF41B15" w14:textId="0725C83C" w:rsidR="00DF7446" w:rsidRPr="00DF7446" w:rsidRDefault="00DF7446" w:rsidP="00DF7446">
      <w:pPr>
        <w:spacing w:after="0"/>
        <w:jc w:val="right"/>
        <w:rPr>
          <w:rFonts w:ascii="Arial" w:hAnsi="Arial" w:cs="Arial"/>
          <w:bCs/>
          <w:sz w:val="20"/>
          <w:szCs w:val="20"/>
        </w:rPr>
      </w:pPr>
      <w:r w:rsidRPr="00DF7446">
        <w:rPr>
          <w:rFonts w:ascii="Arial" w:hAnsi="Arial" w:cs="Arial"/>
          <w:bCs/>
          <w:sz w:val="20"/>
          <w:szCs w:val="20"/>
        </w:rPr>
        <w:t xml:space="preserve"> </w:t>
      </w:r>
    </w:p>
    <w:p w14:paraId="0B77A182" w14:textId="60DA3930" w:rsidR="00DF7446" w:rsidRDefault="00DF7446" w:rsidP="009349D0">
      <w:pPr>
        <w:spacing w:after="0"/>
        <w:jc w:val="right"/>
        <w:rPr>
          <w:rFonts w:ascii="Arial" w:hAnsi="Arial" w:cs="Arial"/>
          <w:bCs/>
          <w:sz w:val="20"/>
          <w:szCs w:val="20"/>
        </w:rPr>
      </w:pPr>
      <w:r>
        <w:rPr>
          <w:rFonts w:ascii="Arial" w:hAnsi="Arial" w:cs="Arial"/>
          <w:bCs/>
          <w:sz w:val="20"/>
          <w:szCs w:val="20"/>
        </w:rPr>
        <w:t xml:space="preserve"> </w:t>
      </w:r>
    </w:p>
    <w:p w14:paraId="204A47FB" w14:textId="77777777" w:rsidR="004E1D15" w:rsidRDefault="004E1D15" w:rsidP="00CF4CBD">
      <w:pPr>
        <w:spacing w:after="0" w:line="240" w:lineRule="auto"/>
        <w:jc w:val="right"/>
        <w:rPr>
          <w:rFonts w:ascii="Arial" w:hAnsi="Arial" w:cs="Arial"/>
          <w:bCs/>
          <w:sz w:val="20"/>
          <w:szCs w:val="20"/>
        </w:rPr>
      </w:pPr>
    </w:p>
    <w:p w14:paraId="21684D45" w14:textId="63EA3018" w:rsidR="004E1D15" w:rsidRPr="00722335" w:rsidRDefault="004E1D15" w:rsidP="00CF4CBD">
      <w:pPr>
        <w:spacing w:after="0" w:line="240" w:lineRule="auto"/>
        <w:jc w:val="right"/>
        <w:rPr>
          <w:rFonts w:ascii="Arial" w:hAnsi="Arial" w:cs="Arial"/>
          <w:bCs/>
          <w:sz w:val="20"/>
          <w:szCs w:val="20"/>
        </w:rPr>
      </w:pPr>
    </w:p>
    <w:p w14:paraId="55C2A4E2" w14:textId="77777777" w:rsidR="0004490B" w:rsidRPr="00722335" w:rsidRDefault="0004490B" w:rsidP="0004490B">
      <w:pPr>
        <w:spacing w:after="0" w:line="240" w:lineRule="auto"/>
        <w:jc w:val="center"/>
        <w:rPr>
          <w:rFonts w:ascii="Arial" w:hAnsi="Arial" w:cs="Arial"/>
          <w:b/>
          <w:sz w:val="20"/>
          <w:szCs w:val="20"/>
        </w:rPr>
      </w:pPr>
    </w:p>
    <w:p w14:paraId="357A50B0" w14:textId="2FD32FD6" w:rsidR="00265713" w:rsidRPr="00A66A2D" w:rsidRDefault="00A66A2D" w:rsidP="0004490B">
      <w:pPr>
        <w:rPr>
          <w:rFonts w:ascii="Arial" w:hAnsi="Arial" w:cs="Arial"/>
          <w:sz w:val="22"/>
        </w:rPr>
      </w:pPr>
      <w:r w:rsidRPr="00A66A2D">
        <w:rPr>
          <w:rFonts w:ascii="Arial" w:hAnsi="Arial" w:cs="Arial"/>
          <w:b/>
          <w:sz w:val="22"/>
        </w:rPr>
        <w:t>ABSTRACT</w:t>
      </w:r>
      <w:r w:rsidRPr="00A66A2D">
        <w:rPr>
          <w:rFonts w:ascii="Arial" w:hAnsi="Arial" w:cs="Arial"/>
          <w:sz w:val="22"/>
        </w:rPr>
        <w:t xml:space="preserve">: </w:t>
      </w:r>
    </w:p>
    <w:p w14:paraId="72AE9C4E" w14:textId="77777777" w:rsidR="00E346AA" w:rsidRPr="00722335" w:rsidRDefault="00AB085A" w:rsidP="0004490B">
      <w:pPr>
        <w:rPr>
          <w:rFonts w:ascii="Arial" w:hAnsi="Arial" w:cs="Arial"/>
          <w:sz w:val="20"/>
          <w:szCs w:val="20"/>
        </w:rPr>
      </w:pPr>
      <w:r w:rsidRPr="00722335">
        <w:rPr>
          <w:rFonts w:ascii="Arial" w:hAnsi="Arial" w:cs="Arial"/>
          <w:b/>
          <w:bCs/>
          <w:sz w:val="20"/>
          <w:szCs w:val="20"/>
        </w:rPr>
        <w:t>Aim:</w:t>
      </w:r>
      <w:r w:rsidRPr="00722335">
        <w:rPr>
          <w:rFonts w:ascii="Arial" w:hAnsi="Arial" w:cs="Arial"/>
          <w:sz w:val="20"/>
          <w:szCs w:val="20"/>
        </w:rPr>
        <w:t xml:space="preserve"> </w:t>
      </w:r>
      <w:r w:rsidR="00E346AA" w:rsidRPr="00722335">
        <w:rPr>
          <w:rFonts w:ascii="Arial" w:hAnsi="Arial" w:cs="Arial"/>
          <w:sz w:val="20"/>
          <w:szCs w:val="20"/>
        </w:rPr>
        <w:t xml:space="preserve">To </w:t>
      </w:r>
      <w:r w:rsidR="0004490B" w:rsidRPr="00722335">
        <w:rPr>
          <w:rFonts w:ascii="Arial" w:hAnsi="Arial" w:cs="Arial"/>
          <w:sz w:val="20"/>
          <w:szCs w:val="20"/>
        </w:rPr>
        <w:t xml:space="preserve">investigate the relationship between social media marketing and commercial performance of Small and Medium-Sized Enterprises (SMEs) in the beauty sector of Cameroon. </w:t>
      </w:r>
    </w:p>
    <w:p w14:paraId="10D21400" w14:textId="6991301B" w:rsidR="00E346AA" w:rsidRPr="00722335" w:rsidRDefault="00E346AA" w:rsidP="0004490B">
      <w:pPr>
        <w:rPr>
          <w:rFonts w:ascii="Arial" w:hAnsi="Arial" w:cs="Arial"/>
          <w:sz w:val="20"/>
          <w:szCs w:val="20"/>
        </w:rPr>
      </w:pPr>
      <w:commentRangeStart w:id="0"/>
      <w:r w:rsidRPr="00722335">
        <w:rPr>
          <w:rFonts w:ascii="Arial" w:hAnsi="Arial" w:cs="Arial"/>
          <w:b/>
          <w:bCs/>
          <w:sz w:val="20"/>
          <w:szCs w:val="20"/>
        </w:rPr>
        <w:t xml:space="preserve">Study design: </w:t>
      </w:r>
      <w:r w:rsidRPr="00722335">
        <w:rPr>
          <w:rFonts w:ascii="Arial" w:hAnsi="Arial" w:cs="Arial"/>
          <w:sz w:val="20"/>
          <w:szCs w:val="20"/>
        </w:rPr>
        <w:t>A cross-sectional descriptive and analytical design</w:t>
      </w:r>
      <w:r w:rsidR="00082754">
        <w:rPr>
          <w:rFonts w:ascii="Arial" w:hAnsi="Arial" w:cs="Arial"/>
          <w:sz w:val="20"/>
          <w:szCs w:val="20"/>
        </w:rPr>
        <w:t xml:space="preserve">, adopting </w:t>
      </w:r>
      <w:r w:rsidR="00082754" w:rsidRPr="00722335">
        <w:rPr>
          <w:rFonts w:ascii="Arial" w:hAnsi="Arial" w:cs="Arial"/>
          <w:sz w:val="20"/>
          <w:szCs w:val="20"/>
        </w:rPr>
        <w:t xml:space="preserve">quantitative </w:t>
      </w:r>
      <w:r w:rsidR="007F2A3B">
        <w:rPr>
          <w:rFonts w:ascii="Arial" w:hAnsi="Arial" w:cs="Arial"/>
          <w:sz w:val="20"/>
          <w:szCs w:val="20"/>
        </w:rPr>
        <w:t xml:space="preserve">and </w:t>
      </w:r>
      <w:r w:rsidR="007F2A3B" w:rsidRPr="00722335">
        <w:rPr>
          <w:rFonts w:ascii="Arial" w:hAnsi="Arial" w:cs="Arial"/>
          <w:sz w:val="20"/>
          <w:szCs w:val="20"/>
        </w:rPr>
        <w:t>hypothetico</w:t>
      </w:r>
      <w:r w:rsidR="00082754" w:rsidRPr="00722335">
        <w:rPr>
          <w:rFonts w:ascii="Arial" w:hAnsi="Arial" w:cs="Arial"/>
          <w:sz w:val="20"/>
          <w:szCs w:val="20"/>
        </w:rPr>
        <w:t>-deductive approach</w:t>
      </w:r>
      <w:r w:rsidR="009649F0">
        <w:rPr>
          <w:rFonts w:ascii="Arial" w:hAnsi="Arial" w:cs="Arial"/>
          <w:sz w:val="20"/>
          <w:szCs w:val="20"/>
        </w:rPr>
        <w:t>es</w:t>
      </w:r>
      <w:r w:rsidR="00082754" w:rsidRPr="00722335">
        <w:rPr>
          <w:rFonts w:ascii="Arial" w:hAnsi="Arial" w:cs="Arial"/>
          <w:sz w:val="20"/>
          <w:szCs w:val="20"/>
        </w:rPr>
        <w:t xml:space="preserve"> </w:t>
      </w:r>
      <w:r w:rsidR="00082754">
        <w:rPr>
          <w:rFonts w:ascii="Arial" w:hAnsi="Arial" w:cs="Arial"/>
          <w:sz w:val="20"/>
          <w:szCs w:val="20"/>
        </w:rPr>
        <w:t>were used.</w:t>
      </w:r>
    </w:p>
    <w:p w14:paraId="4974BE36" w14:textId="326A12D5" w:rsidR="00E346AA" w:rsidRPr="00722335" w:rsidRDefault="00E346AA" w:rsidP="0004490B">
      <w:pPr>
        <w:rPr>
          <w:rFonts w:ascii="Arial" w:hAnsi="Arial" w:cs="Arial"/>
          <w:b/>
          <w:bCs/>
          <w:sz w:val="20"/>
          <w:szCs w:val="20"/>
        </w:rPr>
      </w:pPr>
      <w:r w:rsidRPr="00722335">
        <w:rPr>
          <w:rFonts w:ascii="Arial" w:hAnsi="Arial" w:cs="Arial"/>
          <w:b/>
          <w:bCs/>
          <w:sz w:val="20"/>
          <w:szCs w:val="20"/>
        </w:rPr>
        <w:t>Place and duration:</w:t>
      </w:r>
      <w:r w:rsidRPr="00722335">
        <w:rPr>
          <w:rFonts w:ascii="Arial" w:hAnsi="Arial" w:cs="Arial"/>
          <w:sz w:val="20"/>
          <w:szCs w:val="20"/>
        </w:rPr>
        <w:t xml:space="preserve"> Beauty salons in </w:t>
      </w:r>
      <w:r w:rsidR="00EA7DBA">
        <w:rPr>
          <w:rFonts w:ascii="Arial" w:hAnsi="Arial" w:cs="Arial"/>
          <w:sz w:val="20"/>
          <w:szCs w:val="20"/>
        </w:rPr>
        <w:t xml:space="preserve">four </w:t>
      </w:r>
      <w:r w:rsidRPr="00722335">
        <w:rPr>
          <w:rFonts w:ascii="Arial" w:hAnsi="Arial" w:cs="Arial"/>
          <w:sz w:val="20"/>
          <w:szCs w:val="20"/>
        </w:rPr>
        <w:t>major towns of Cameroon (</w:t>
      </w:r>
      <w:proofErr w:type="spellStart"/>
      <w:r w:rsidRPr="00722335">
        <w:rPr>
          <w:rFonts w:ascii="Arial" w:hAnsi="Arial" w:cs="Arial"/>
          <w:sz w:val="20"/>
          <w:szCs w:val="20"/>
        </w:rPr>
        <w:t>Yaounde</w:t>
      </w:r>
      <w:proofErr w:type="spellEnd"/>
      <w:r w:rsidRPr="00722335">
        <w:rPr>
          <w:rFonts w:ascii="Arial" w:hAnsi="Arial" w:cs="Arial"/>
          <w:sz w:val="20"/>
          <w:szCs w:val="20"/>
        </w:rPr>
        <w:t xml:space="preserve">, Douala, </w:t>
      </w:r>
      <w:proofErr w:type="spellStart"/>
      <w:r w:rsidR="00DC00F8" w:rsidRPr="00722335">
        <w:rPr>
          <w:rFonts w:ascii="Arial" w:hAnsi="Arial" w:cs="Arial"/>
          <w:sz w:val="20"/>
          <w:szCs w:val="20"/>
        </w:rPr>
        <w:t>Bafoussam</w:t>
      </w:r>
      <w:proofErr w:type="spellEnd"/>
      <w:r w:rsidRPr="00722335">
        <w:rPr>
          <w:rFonts w:ascii="Arial" w:hAnsi="Arial" w:cs="Arial"/>
          <w:sz w:val="20"/>
          <w:szCs w:val="20"/>
        </w:rPr>
        <w:t xml:space="preserve"> and Limbe) from May to June 2025.</w:t>
      </w:r>
      <w:commentRangeEnd w:id="0"/>
      <w:r w:rsidR="00770260">
        <w:rPr>
          <w:rStyle w:val="CommentReference"/>
        </w:rPr>
        <w:commentReference w:id="0"/>
      </w:r>
    </w:p>
    <w:p w14:paraId="0C8EEBD8" w14:textId="50ACB015" w:rsidR="00E346AA" w:rsidRPr="00722335" w:rsidRDefault="00E346AA" w:rsidP="0004490B">
      <w:pPr>
        <w:rPr>
          <w:rFonts w:ascii="Arial" w:hAnsi="Arial" w:cs="Arial"/>
          <w:sz w:val="20"/>
          <w:szCs w:val="20"/>
        </w:rPr>
      </w:pPr>
      <w:r w:rsidRPr="00722335">
        <w:rPr>
          <w:rFonts w:ascii="Arial" w:hAnsi="Arial" w:cs="Arial"/>
          <w:b/>
          <w:bCs/>
          <w:sz w:val="20"/>
          <w:szCs w:val="20"/>
        </w:rPr>
        <w:t>Methodology:</w:t>
      </w:r>
      <w:r w:rsidRPr="00722335">
        <w:rPr>
          <w:rFonts w:ascii="Arial" w:hAnsi="Arial" w:cs="Arial"/>
          <w:sz w:val="20"/>
          <w:szCs w:val="20"/>
        </w:rPr>
        <w:t xml:space="preserve"> </w:t>
      </w:r>
      <w:r w:rsidR="0004490B" w:rsidRPr="00722335">
        <w:rPr>
          <w:rFonts w:ascii="Arial" w:hAnsi="Arial" w:cs="Arial"/>
          <w:sz w:val="20"/>
          <w:szCs w:val="20"/>
        </w:rPr>
        <w:t>A</w:t>
      </w:r>
      <w:r w:rsidR="0050748F">
        <w:rPr>
          <w:rFonts w:ascii="Arial" w:hAnsi="Arial" w:cs="Arial"/>
          <w:sz w:val="20"/>
          <w:szCs w:val="20"/>
        </w:rPr>
        <w:t xml:space="preserve"> </w:t>
      </w:r>
      <w:commentRangeStart w:id="1"/>
      <w:r w:rsidR="0050748F">
        <w:rPr>
          <w:rFonts w:ascii="Arial" w:hAnsi="Arial" w:cs="Arial"/>
          <w:sz w:val="20"/>
          <w:szCs w:val="20"/>
        </w:rPr>
        <w:t xml:space="preserve">non-probabilistic purposive sampling method was used </w:t>
      </w:r>
      <w:commentRangeEnd w:id="1"/>
      <w:r w:rsidR="00770260">
        <w:rPr>
          <w:rStyle w:val="CommentReference"/>
        </w:rPr>
        <w:commentReference w:id="1"/>
      </w:r>
      <w:r w:rsidR="0050748F">
        <w:rPr>
          <w:rFonts w:ascii="Arial" w:hAnsi="Arial" w:cs="Arial"/>
          <w:sz w:val="20"/>
          <w:szCs w:val="20"/>
        </w:rPr>
        <w:t xml:space="preserve">to select owners of SMEs in the beauty sectors, who responded to a self-administered </w:t>
      </w:r>
      <w:r w:rsidR="0004490B" w:rsidRPr="00722335">
        <w:rPr>
          <w:rFonts w:ascii="Arial" w:hAnsi="Arial" w:cs="Arial"/>
          <w:sz w:val="20"/>
          <w:szCs w:val="20"/>
        </w:rPr>
        <w:t>questionnaire</w:t>
      </w:r>
      <w:r w:rsidR="0050748F">
        <w:rPr>
          <w:rFonts w:ascii="Arial" w:hAnsi="Arial" w:cs="Arial"/>
          <w:sz w:val="20"/>
          <w:szCs w:val="20"/>
        </w:rPr>
        <w:t>, designed</w:t>
      </w:r>
      <w:r w:rsidR="0004490B" w:rsidRPr="00722335">
        <w:rPr>
          <w:rFonts w:ascii="Arial" w:hAnsi="Arial" w:cs="Arial"/>
          <w:sz w:val="20"/>
          <w:szCs w:val="20"/>
        </w:rPr>
        <w:t xml:space="preserve"> to collect data </w:t>
      </w:r>
      <w:r w:rsidR="00D661AE" w:rsidRPr="00722335">
        <w:rPr>
          <w:rFonts w:ascii="Arial" w:hAnsi="Arial" w:cs="Arial"/>
          <w:sz w:val="20"/>
          <w:szCs w:val="20"/>
        </w:rPr>
        <w:t>on the</w:t>
      </w:r>
      <w:r w:rsidR="0050748F">
        <w:rPr>
          <w:rFonts w:ascii="Arial" w:hAnsi="Arial" w:cs="Arial"/>
          <w:sz w:val="20"/>
          <w:szCs w:val="20"/>
        </w:rPr>
        <w:t>ir</w:t>
      </w:r>
      <w:r w:rsidR="00D661AE" w:rsidRPr="00722335">
        <w:rPr>
          <w:rFonts w:ascii="Arial" w:hAnsi="Arial" w:cs="Arial"/>
          <w:sz w:val="20"/>
          <w:szCs w:val="20"/>
        </w:rPr>
        <w:t xml:space="preserve"> use of social media platforms and social media influencers for marketing</w:t>
      </w:r>
      <w:r w:rsidR="0050748F">
        <w:rPr>
          <w:rFonts w:ascii="Arial" w:hAnsi="Arial" w:cs="Arial"/>
          <w:sz w:val="20"/>
          <w:szCs w:val="20"/>
        </w:rPr>
        <w:t>,</w:t>
      </w:r>
      <w:r w:rsidR="00D661AE" w:rsidRPr="00722335">
        <w:rPr>
          <w:rFonts w:ascii="Arial" w:hAnsi="Arial" w:cs="Arial"/>
          <w:sz w:val="20"/>
          <w:szCs w:val="20"/>
        </w:rPr>
        <w:t xml:space="preserve"> and commercial performances</w:t>
      </w:r>
      <w:r w:rsidR="0050748F">
        <w:rPr>
          <w:rFonts w:ascii="Arial" w:hAnsi="Arial" w:cs="Arial"/>
          <w:sz w:val="20"/>
          <w:szCs w:val="20"/>
        </w:rPr>
        <w:t xml:space="preserve"> of their businesses</w:t>
      </w:r>
      <w:r w:rsidR="0004490B" w:rsidRPr="00722335">
        <w:rPr>
          <w:rFonts w:ascii="Arial" w:hAnsi="Arial" w:cs="Arial"/>
          <w:sz w:val="20"/>
          <w:szCs w:val="20"/>
        </w:rPr>
        <w:t xml:space="preserve">. </w:t>
      </w:r>
    </w:p>
    <w:p w14:paraId="283A8C6F" w14:textId="4C1DB574" w:rsidR="00CF30FD" w:rsidRPr="00722335" w:rsidRDefault="00E346AA" w:rsidP="0004490B">
      <w:pPr>
        <w:rPr>
          <w:rFonts w:ascii="Arial" w:hAnsi="Arial" w:cs="Arial"/>
          <w:sz w:val="20"/>
          <w:szCs w:val="20"/>
          <w:highlight w:val="yellow"/>
        </w:rPr>
      </w:pPr>
      <w:commentRangeStart w:id="2"/>
      <w:r w:rsidRPr="00722335">
        <w:rPr>
          <w:rFonts w:ascii="Arial" w:hAnsi="Arial" w:cs="Arial"/>
          <w:b/>
          <w:bCs/>
          <w:sz w:val="20"/>
          <w:szCs w:val="20"/>
        </w:rPr>
        <w:t>Results</w:t>
      </w:r>
      <w:commentRangeEnd w:id="2"/>
      <w:r w:rsidR="001820C5">
        <w:rPr>
          <w:rStyle w:val="CommentReference"/>
        </w:rPr>
        <w:commentReference w:id="2"/>
      </w:r>
      <w:r w:rsidRPr="00722335">
        <w:rPr>
          <w:rFonts w:ascii="Arial" w:hAnsi="Arial" w:cs="Arial"/>
          <w:b/>
          <w:bCs/>
          <w:sz w:val="20"/>
          <w:szCs w:val="20"/>
        </w:rPr>
        <w:t>:</w:t>
      </w:r>
      <w:r w:rsidR="00CF30FD" w:rsidRPr="00722335">
        <w:rPr>
          <w:rFonts w:ascii="Arial" w:hAnsi="Arial" w:cs="Arial"/>
          <w:b/>
          <w:bCs/>
          <w:sz w:val="20"/>
          <w:szCs w:val="20"/>
        </w:rPr>
        <w:t xml:space="preserve"> </w:t>
      </w:r>
      <w:r w:rsidR="00776824" w:rsidRPr="00722335">
        <w:rPr>
          <w:rFonts w:ascii="Arial" w:hAnsi="Arial" w:cs="Arial"/>
          <w:sz w:val="20"/>
          <w:szCs w:val="20"/>
        </w:rPr>
        <w:t xml:space="preserve">Some </w:t>
      </w:r>
      <w:r w:rsidR="00CF30FD" w:rsidRPr="00722335">
        <w:rPr>
          <w:rFonts w:ascii="Arial" w:hAnsi="Arial" w:cs="Arial"/>
          <w:sz w:val="20"/>
          <w:szCs w:val="20"/>
        </w:rPr>
        <w:t>185</w:t>
      </w:r>
      <w:r w:rsidR="00CF30FD" w:rsidRPr="00722335">
        <w:rPr>
          <w:rFonts w:ascii="Arial" w:hAnsi="Arial" w:cs="Arial"/>
          <w:b/>
          <w:bCs/>
          <w:sz w:val="20"/>
          <w:szCs w:val="20"/>
        </w:rPr>
        <w:t xml:space="preserve"> </w:t>
      </w:r>
      <w:r w:rsidR="00CF30FD" w:rsidRPr="00722335">
        <w:rPr>
          <w:rFonts w:ascii="Arial" w:hAnsi="Arial" w:cs="Arial"/>
          <w:sz w:val="20"/>
          <w:szCs w:val="20"/>
        </w:rPr>
        <w:t>beauty business owners including 140(75.7%) female and 45(24.5%) males</w:t>
      </w:r>
      <w:r w:rsidR="00776824" w:rsidRPr="00722335">
        <w:rPr>
          <w:rFonts w:ascii="Arial" w:hAnsi="Arial" w:cs="Arial"/>
          <w:sz w:val="20"/>
          <w:szCs w:val="20"/>
        </w:rPr>
        <w:t xml:space="preserve"> participated in the study</w:t>
      </w:r>
      <w:r w:rsidR="00CF30FD" w:rsidRPr="00722335">
        <w:rPr>
          <w:rFonts w:ascii="Arial" w:hAnsi="Arial" w:cs="Arial"/>
          <w:sz w:val="20"/>
          <w:szCs w:val="20"/>
        </w:rPr>
        <w:t>.</w:t>
      </w:r>
      <w:r w:rsidR="003D13F2" w:rsidRPr="00722335">
        <w:rPr>
          <w:rFonts w:ascii="Arial" w:hAnsi="Arial" w:cs="Arial"/>
          <w:sz w:val="20"/>
          <w:szCs w:val="20"/>
        </w:rPr>
        <w:t xml:space="preserve"> About 63% and 19.5% of participants agreed or strongly agreed to using social media platforms, meanwhile 58.4% and 12.4% agreed or strongly agreed with engaging social influencers for marketing. These practices improved or strongly improved upon the commercial performances of 61.6% and 22.2% of the businesses respectively. </w:t>
      </w:r>
      <w:r w:rsidR="00265B6F" w:rsidRPr="00722335">
        <w:rPr>
          <w:rFonts w:ascii="Arial" w:hAnsi="Arial" w:cs="Arial"/>
          <w:sz w:val="20"/>
          <w:szCs w:val="20"/>
        </w:rPr>
        <w:t>There were significant associations between commercial performance and the usage of social media platforms (t = 97.07; P = 0.000), and engagement of social media influencers (t = 78.84; P = 0.000) respectively.</w:t>
      </w:r>
      <w:r w:rsidR="00EF4CF2" w:rsidRPr="00722335">
        <w:rPr>
          <w:rFonts w:ascii="Arial" w:hAnsi="Arial" w:cs="Arial"/>
          <w:sz w:val="20"/>
          <w:szCs w:val="20"/>
        </w:rPr>
        <w:t xml:space="preserve"> </w:t>
      </w:r>
      <w:r w:rsidR="00D73018" w:rsidRPr="00722335">
        <w:rPr>
          <w:rFonts w:ascii="Arial" w:hAnsi="Arial" w:cs="Arial"/>
          <w:sz w:val="20"/>
          <w:szCs w:val="20"/>
        </w:rPr>
        <w:t xml:space="preserve">Predictors of improved commercial performance with the usage of social media platforms were found to be: </w:t>
      </w:r>
      <w:r w:rsidR="00D73018" w:rsidRPr="00722335">
        <w:rPr>
          <w:rFonts w:ascii="Arial" w:hAnsi="Arial" w:cs="Arial"/>
          <w:sz w:val="20"/>
          <w:szCs w:val="20"/>
          <w:lang w:val="en-GB"/>
        </w:rPr>
        <w:t>incorporating daily promotional posting, competitive advantage, customer community building, and social media analytics (F=36.695; P &lt; 0.001), meanwhile predictors with engagement of social media influencers were found to be: influencer-driven community building and website traffic growth</w:t>
      </w:r>
      <w:r w:rsidR="00E9714C" w:rsidRPr="00722335">
        <w:rPr>
          <w:rFonts w:ascii="Arial" w:hAnsi="Arial" w:cs="Arial"/>
          <w:sz w:val="20"/>
          <w:szCs w:val="20"/>
          <w:lang w:val="en-GB"/>
        </w:rPr>
        <w:t xml:space="preserve"> (F = 37.336; P &lt; 0.001).</w:t>
      </w:r>
    </w:p>
    <w:p w14:paraId="273C6591" w14:textId="00D92480" w:rsidR="0004490B" w:rsidRPr="00722335" w:rsidRDefault="00CA0FCF" w:rsidP="00A66A2D">
      <w:pPr>
        <w:rPr>
          <w:rFonts w:ascii="Arial" w:hAnsi="Arial" w:cs="Arial"/>
          <w:sz w:val="20"/>
          <w:szCs w:val="20"/>
        </w:rPr>
      </w:pPr>
      <w:r w:rsidRPr="00722335">
        <w:rPr>
          <w:rFonts w:ascii="Arial" w:hAnsi="Arial" w:cs="Arial"/>
          <w:b/>
          <w:bCs/>
          <w:sz w:val="20"/>
          <w:szCs w:val="20"/>
        </w:rPr>
        <w:t>Conclusion:</w:t>
      </w:r>
      <w:r w:rsidR="008F14C6" w:rsidRPr="00722335">
        <w:rPr>
          <w:rFonts w:ascii="Arial" w:hAnsi="Arial" w:cs="Arial"/>
          <w:sz w:val="20"/>
          <w:szCs w:val="20"/>
          <w:lang w:val="en-GB"/>
        </w:rPr>
        <w:t xml:space="preserve"> </w:t>
      </w:r>
      <w:r w:rsidR="00776824" w:rsidRPr="00722335">
        <w:rPr>
          <w:rFonts w:ascii="Arial" w:hAnsi="Arial" w:cs="Arial"/>
          <w:sz w:val="20"/>
          <w:szCs w:val="20"/>
          <w:lang w:val="en-GB"/>
        </w:rPr>
        <w:t xml:space="preserve">Both </w:t>
      </w:r>
      <w:r w:rsidR="008F14C6" w:rsidRPr="00722335">
        <w:rPr>
          <w:rFonts w:ascii="Arial" w:hAnsi="Arial" w:cs="Arial"/>
          <w:sz w:val="20"/>
          <w:szCs w:val="20"/>
          <w:lang w:val="en-GB"/>
        </w:rPr>
        <w:t>social media platform use and social media influencer engagement are significant and complementary drivers of commercial success.</w:t>
      </w:r>
      <w:r w:rsidRPr="00722335">
        <w:rPr>
          <w:rFonts w:ascii="Arial" w:hAnsi="Arial" w:cs="Arial"/>
          <w:sz w:val="20"/>
          <w:szCs w:val="20"/>
        </w:rPr>
        <w:t xml:space="preserve"> </w:t>
      </w:r>
      <w:r w:rsidR="0004490B" w:rsidRPr="00722335">
        <w:rPr>
          <w:rFonts w:ascii="Arial" w:hAnsi="Arial" w:cs="Arial"/>
          <w:sz w:val="20"/>
          <w:szCs w:val="20"/>
        </w:rPr>
        <w:t xml:space="preserve">We therefore </w:t>
      </w:r>
      <w:r w:rsidR="00776824" w:rsidRPr="00722335">
        <w:rPr>
          <w:rFonts w:ascii="Arial" w:hAnsi="Arial" w:cs="Arial"/>
          <w:sz w:val="20"/>
          <w:szCs w:val="20"/>
        </w:rPr>
        <w:t>recommend</w:t>
      </w:r>
      <w:r w:rsidR="0004490B" w:rsidRPr="00722335">
        <w:rPr>
          <w:rFonts w:ascii="Arial" w:hAnsi="Arial" w:cs="Arial"/>
          <w:sz w:val="20"/>
          <w:szCs w:val="20"/>
        </w:rPr>
        <w:t xml:space="preserve"> the beauty sector SMEs to develop a comprehensive social media marketing strategy, to boost their </w:t>
      </w:r>
      <w:r w:rsidR="00014A30" w:rsidRPr="00722335">
        <w:rPr>
          <w:rFonts w:ascii="Arial" w:hAnsi="Arial" w:cs="Arial"/>
          <w:sz w:val="20"/>
          <w:szCs w:val="20"/>
        </w:rPr>
        <w:t>performance</w:t>
      </w:r>
      <w:r w:rsidR="0004490B" w:rsidRPr="00722335">
        <w:rPr>
          <w:rFonts w:ascii="Arial" w:hAnsi="Arial" w:cs="Arial"/>
          <w:sz w:val="20"/>
          <w:szCs w:val="20"/>
        </w:rPr>
        <w:t>.</w:t>
      </w:r>
    </w:p>
    <w:p w14:paraId="531141FE" w14:textId="77777777" w:rsidR="0004490B" w:rsidRDefault="0004490B" w:rsidP="0004490B">
      <w:pPr>
        <w:rPr>
          <w:rFonts w:ascii="Arial" w:hAnsi="Arial" w:cs="Arial"/>
          <w:sz w:val="20"/>
          <w:szCs w:val="20"/>
        </w:rPr>
      </w:pPr>
      <w:r w:rsidRPr="00722335">
        <w:rPr>
          <w:rFonts w:ascii="Arial" w:hAnsi="Arial" w:cs="Arial"/>
          <w:b/>
          <w:sz w:val="20"/>
          <w:szCs w:val="20"/>
        </w:rPr>
        <w:t>Key words:</w:t>
      </w:r>
      <w:r w:rsidRPr="00722335">
        <w:rPr>
          <w:rFonts w:ascii="Arial" w:hAnsi="Arial" w:cs="Arial"/>
          <w:sz w:val="20"/>
          <w:szCs w:val="20"/>
        </w:rPr>
        <w:t xml:space="preserve"> Social media marketing, commercial performance, SMEs, beauty sector.</w:t>
      </w:r>
    </w:p>
    <w:p w14:paraId="42470FCC" w14:textId="3CB6236B" w:rsidR="00CF5DB6" w:rsidRPr="00A66A2D" w:rsidRDefault="00A66A2D" w:rsidP="002E4D3B">
      <w:pPr>
        <w:pStyle w:val="ListParagraph"/>
        <w:numPr>
          <w:ilvl w:val="0"/>
          <w:numId w:val="1"/>
        </w:numPr>
        <w:rPr>
          <w:rFonts w:ascii="Arial" w:hAnsi="Arial" w:cs="Arial"/>
          <w:b/>
          <w:sz w:val="22"/>
        </w:rPr>
      </w:pPr>
      <w:r w:rsidRPr="00A66A2D">
        <w:rPr>
          <w:rFonts w:ascii="Arial" w:hAnsi="Arial" w:cs="Arial"/>
          <w:b/>
          <w:sz w:val="22"/>
        </w:rPr>
        <w:lastRenderedPageBreak/>
        <w:t xml:space="preserve">INTRODUCTION </w:t>
      </w:r>
    </w:p>
    <w:p w14:paraId="3B35CC38" w14:textId="77777777" w:rsidR="0081216E" w:rsidRPr="00722335" w:rsidRDefault="00976071" w:rsidP="00CF5DB6">
      <w:pPr>
        <w:rPr>
          <w:rFonts w:ascii="Arial" w:hAnsi="Arial" w:cs="Arial"/>
          <w:sz w:val="20"/>
          <w:szCs w:val="20"/>
        </w:rPr>
      </w:pPr>
      <w:r w:rsidRPr="00722335">
        <w:rPr>
          <w:rFonts w:ascii="Arial" w:hAnsi="Arial" w:cs="Arial"/>
          <w:sz w:val="20"/>
          <w:szCs w:val="20"/>
        </w:rPr>
        <w:t xml:space="preserve"> </w:t>
      </w:r>
      <w:r w:rsidR="00CF5DB6" w:rsidRPr="00722335">
        <w:rPr>
          <w:rFonts w:ascii="Arial" w:hAnsi="Arial" w:cs="Arial"/>
          <w:sz w:val="20"/>
          <w:szCs w:val="20"/>
        </w:rPr>
        <w:t>The beauty industry has experienced unprecedented growth in recent years, driven by increasing demand for skincare, ha</w:t>
      </w:r>
      <w:r w:rsidR="00AC5F1A" w:rsidRPr="00722335">
        <w:rPr>
          <w:rFonts w:ascii="Arial" w:hAnsi="Arial" w:cs="Arial"/>
          <w:sz w:val="20"/>
          <w:szCs w:val="20"/>
        </w:rPr>
        <w:t>ir care, and cosmetics products.</w:t>
      </w:r>
      <w:r w:rsidR="00CF5DB6" w:rsidRPr="00722335">
        <w:rPr>
          <w:rFonts w:ascii="Arial" w:hAnsi="Arial" w:cs="Arial"/>
          <w:sz w:val="20"/>
          <w:szCs w:val="20"/>
        </w:rPr>
        <w:t xml:space="preserve"> This growth has been fueled by rising incomes changing lifestyles, and growing awareness by customers of beauty and we</w:t>
      </w:r>
      <w:r w:rsidR="00AC5F1A" w:rsidRPr="00722335">
        <w:rPr>
          <w:rFonts w:ascii="Arial" w:hAnsi="Arial" w:cs="Arial"/>
          <w:sz w:val="20"/>
          <w:szCs w:val="20"/>
        </w:rPr>
        <w:t xml:space="preserve">llness products </w:t>
      </w:r>
      <w:r w:rsidR="00AC5F1A" w:rsidRPr="00722335">
        <w:rPr>
          <w:rFonts w:ascii="Arial" w:hAnsi="Arial" w:cs="Arial"/>
          <w:sz w:val="20"/>
          <w:szCs w:val="20"/>
        </w:rPr>
        <w:fldChar w:fldCharType="begin"/>
      </w:r>
      <w:r w:rsidR="00AC5F1A" w:rsidRPr="00722335">
        <w:rPr>
          <w:rFonts w:ascii="Arial" w:hAnsi="Arial" w:cs="Arial"/>
          <w:sz w:val="20"/>
          <w:szCs w:val="20"/>
        </w:rPr>
        <w:instrText xml:space="preserve"> ADDIN ZOTERO_ITEM CSL_CITATION {"citationID":"0lDhYTuF","properties":{"formattedCitation":"(Fongnzossie Fedoung et al., 2018)","plainCitation":"(Fongnzossie Fedoung et al., 2018)","noteIndex":0},"citationItems":[{"id":284,"uris":["http://zotero.org/users/local/RDYzIoy0/items/D9DFDP9L"],"itemData":{"id":284,"type":"article-journal","abstract":"The plant-based traditional knowledge of many Cameroonian populations concerning beauty and skin care is still poorly documented, yet they are real resources of innovation and economic development. The aim of this study is to document the indigenous knowledge of Choa Arab and Kotoko ethnic group in Kousséri (Far North Region of Cameroon) about plants used for cosmetics. Ethnobotanical data collected among key informants revealed a total of 13 plants species belonging to 12 families used by local people. Canarium schweinfurthii Engl and Santalum album L. obtained the highest frequency of citation. Trees are the most abundant life forms, while barks and seeds are the most frequently used parts. More than 40% of recorded plants are used for skin care. The cosmetic allegations of recorded plants include: dermatology, anti-cancers, antioxidant agent, perfume, anti-inﬂammatory, antimicrobial, wounds healing activity, skin lightening, dental caries, astringent and hair care. They all contain various phytochemicals that are of interest in cosmetics. Despite the strong relationship between the Choa Arab and Kotoko people and herbal cosmetic ingredients, these plants are still less investigated for their cosmetic application. The authors urge for the development of sustainable supply chain for plants with potentials as cosmetics, involving local communities in the planning, implementation and monitoring process, following principles of Nagoya protocol on Access and Beneﬁt Sharing.","container-title":"Cosmetics","DOI":"10.3390/cosmetics5020031","ISSN":"2079-9284","issue":"2","language":"en","license":"https://creativecommons.org/licenses/by/4.0/","note":"publisher: MDPI AG","page":"31","source":"Crossref","title":"Herbal Cosmetics Knowledge of Arab-Choa and Kotoko Ethnic Groups in the Semi-Arid Areas of Far North Cameroon: Ethnobotanical Assessment and Phytochemical Review","title-short":"Herbal Cosmetics Knowledge of Arab-Choa and Kotoko Ethnic Groups in the Semi-Arid Areas of Far North Cameroon","volume":"5","author":[{"family":"Fongnzossie Fedoung","given":"Evariste"},{"family":"Zra","given":"Tize"},{"family":"Nyangono Biyegue","given":"Christine Fernande"},{"family":"Nouga Bissoue","given":"Achille"},{"family":"Baraye","given":"Suzanne"},{"family":"Tsabang","given":"Nole"}],"issued":{"date-parts":[["2018",5,2]]}}}],"schema":"https://github.com/citation-style-language/schema/raw/master/csl-citation.json"} </w:instrText>
      </w:r>
      <w:r w:rsidR="00AC5F1A" w:rsidRPr="00722335">
        <w:rPr>
          <w:rFonts w:ascii="Arial" w:hAnsi="Arial" w:cs="Arial"/>
          <w:sz w:val="20"/>
          <w:szCs w:val="20"/>
        </w:rPr>
        <w:fldChar w:fldCharType="separate"/>
      </w:r>
      <w:r w:rsidR="00AC5F1A" w:rsidRPr="00722335">
        <w:rPr>
          <w:rFonts w:ascii="Arial" w:hAnsi="Arial" w:cs="Arial"/>
          <w:sz w:val="20"/>
          <w:szCs w:val="20"/>
        </w:rPr>
        <w:t>(Fongnzossie Fedoung et al., 2018)</w:t>
      </w:r>
      <w:r w:rsidR="00AC5F1A" w:rsidRPr="00722335">
        <w:rPr>
          <w:rFonts w:ascii="Arial" w:hAnsi="Arial" w:cs="Arial"/>
          <w:sz w:val="20"/>
          <w:szCs w:val="20"/>
        </w:rPr>
        <w:fldChar w:fldCharType="end"/>
      </w:r>
      <w:r w:rsidR="00CF5DB6" w:rsidRPr="00722335">
        <w:rPr>
          <w:rFonts w:ascii="Arial" w:hAnsi="Arial" w:cs="Arial"/>
          <w:sz w:val="20"/>
          <w:szCs w:val="20"/>
        </w:rPr>
        <w:t>. In this sector, Small and medium-sized enterprises (SMEs), account for a substantial share of</w:t>
      </w:r>
      <w:r w:rsidR="00AC5F1A" w:rsidRPr="00722335">
        <w:rPr>
          <w:rFonts w:ascii="Arial" w:hAnsi="Arial" w:cs="Arial"/>
          <w:sz w:val="20"/>
          <w:szCs w:val="20"/>
        </w:rPr>
        <w:t xml:space="preserve"> 40% in the market worldwide </w:t>
      </w:r>
      <w:commentRangeStart w:id="3"/>
      <w:r w:rsidR="00AC5F1A" w:rsidRPr="00722335">
        <w:rPr>
          <w:rFonts w:ascii="Arial" w:hAnsi="Arial" w:cs="Arial"/>
          <w:sz w:val="20"/>
          <w:szCs w:val="20"/>
        </w:rPr>
        <w:fldChar w:fldCharType="begin"/>
      </w:r>
      <w:r w:rsidR="00AC5F1A" w:rsidRPr="00722335">
        <w:rPr>
          <w:rFonts w:ascii="Arial" w:hAnsi="Arial" w:cs="Arial"/>
          <w:sz w:val="20"/>
          <w:szCs w:val="20"/>
        </w:rPr>
        <w:instrText xml:space="preserve"> ADDIN ZOTERO_ITEM CSL_CITATION {"citationID":"iQn2qsSp","properties":{"formattedCitation":"(Awati, 2011)","plainCitation":"(Awati, 2011)","noteIndex":0},"citationItems":[{"id":13,"uris":["http://zotero.org/users/local/RDYzIoy0/items/RMGNB5VG"],"itemData":{"id":13,"type":"article-journal","abstract":"Purpose The purpose of this practice note is to describe the use of the issue</w:instrText>
      </w:r>
      <w:r w:rsidR="00AC5F1A" w:rsidRPr="00722335">
        <w:rPr>
          <w:rFonts w:ascii="Cambria Math" w:hAnsi="Cambria Math" w:cs="Cambria Math"/>
          <w:sz w:val="20"/>
          <w:szCs w:val="20"/>
        </w:rPr>
        <w:instrText>‐</w:instrText>
      </w:r>
      <w:r w:rsidR="00AC5F1A" w:rsidRPr="00722335">
        <w:rPr>
          <w:rFonts w:ascii="Arial" w:hAnsi="Arial" w:cs="Arial"/>
          <w:sz w:val="20"/>
          <w:szCs w:val="20"/>
        </w:rPr>
        <w:instrText xml:space="preserve">based information system (IBIS) notation to map dialogues that occur in project meetings. Design/methodology/approach A case study is used to illustrate how the technique works. A discussion highlighting the key features, benefits and limitations of the method is also presented along with a comparison of IBIS to other similar notations. Findings IBIS is seen to help groups focus on the issues at hand, bypassing or avoiding personal agendas, personality clashes and politics. Practical implications The technique can help improve the quality of communication in projects meetings. The case study highlights how the notation can assist project teams in developing a consensus on contentious issues in a structured yet flexible way. Originality/value IBIS has not been widely used in project management. This note illustrates its value in helping diverse stakeholders get to a shared understanding of the issues being discussed and a shared commitment to achieving them.","container-title":"International Journal of Managing Projects in Business","DOI":"10.1108/17538371111144193","ISSN":"1753-8378","issue":"3","note":"publisher: Emerald Group Publishing Limited","page":"498-511","title":"Mapping project dialogues using IBIS: a case study and some reflections","volume":"4","author":[{"family":"Awati","given":"Kailash"}],"issued":{"date-parts":[["2011",1,1]]}}}],"schema":"https://github.com/citation-style-language/schema/raw/master/csl-citation.json"} </w:instrText>
      </w:r>
      <w:r w:rsidR="00AC5F1A" w:rsidRPr="00722335">
        <w:rPr>
          <w:rFonts w:ascii="Arial" w:hAnsi="Arial" w:cs="Arial"/>
          <w:sz w:val="20"/>
          <w:szCs w:val="20"/>
        </w:rPr>
        <w:fldChar w:fldCharType="separate"/>
      </w:r>
      <w:r w:rsidR="00AC5F1A" w:rsidRPr="00722335">
        <w:rPr>
          <w:rFonts w:ascii="Arial" w:hAnsi="Arial" w:cs="Arial"/>
          <w:sz w:val="20"/>
          <w:szCs w:val="20"/>
        </w:rPr>
        <w:t>(</w:t>
      </w:r>
      <w:proofErr w:type="spellStart"/>
      <w:r w:rsidR="00AC5F1A" w:rsidRPr="00722335">
        <w:rPr>
          <w:rFonts w:ascii="Arial" w:hAnsi="Arial" w:cs="Arial"/>
          <w:sz w:val="20"/>
          <w:szCs w:val="20"/>
        </w:rPr>
        <w:t>Awati</w:t>
      </w:r>
      <w:proofErr w:type="spellEnd"/>
      <w:r w:rsidR="00AC5F1A" w:rsidRPr="00722335">
        <w:rPr>
          <w:rFonts w:ascii="Arial" w:hAnsi="Arial" w:cs="Arial"/>
          <w:sz w:val="20"/>
          <w:szCs w:val="20"/>
        </w:rPr>
        <w:t>, 2011)</w:t>
      </w:r>
      <w:r w:rsidR="00AC5F1A" w:rsidRPr="00722335">
        <w:rPr>
          <w:rFonts w:ascii="Arial" w:hAnsi="Arial" w:cs="Arial"/>
          <w:sz w:val="20"/>
          <w:szCs w:val="20"/>
        </w:rPr>
        <w:fldChar w:fldCharType="end"/>
      </w:r>
      <w:commentRangeEnd w:id="3"/>
      <w:r w:rsidR="001820C5">
        <w:rPr>
          <w:rStyle w:val="CommentReference"/>
        </w:rPr>
        <w:commentReference w:id="3"/>
      </w:r>
      <w:r w:rsidR="00CF5DB6" w:rsidRPr="00722335">
        <w:rPr>
          <w:rFonts w:ascii="Arial" w:hAnsi="Arial" w:cs="Arial"/>
          <w:sz w:val="20"/>
          <w:szCs w:val="20"/>
        </w:rPr>
        <w:t>. However, SMEs in the beauty sector face intense competition, not only from established brands but also from new entrants and online reta</w:t>
      </w:r>
      <w:r w:rsidR="00E26F76" w:rsidRPr="00722335">
        <w:rPr>
          <w:rFonts w:ascii="Arial" w:hAnsi="Arial" w:cs="Arial"/>
          <w:sz w:val="20"/>
          <w:szCs w:val="20"/>
        </w:rPr>
        <w:t xml:space="preserve">ilers </w:t>
      </w:r>
      <w:r w:rsidR="00E26F76" w:rsidRPr="00722335">
        <w:rPr>
          <w:rFonts w:ascii="Arial" w:hAnsi="Arial" w:cs="Arial"/>
          <w:sz w:val="20"/>
          <w:szCs w:val="20"/>
        </w:rPr>
        <w:fldChar w:fldCharType="begin"/>
      </w:r>
      <w:r w:rsidR="00E26F76" w:rsidRPr="00722335">
        <w:rPr>
          <w:rFonts w:ascii="Arial" w:hAnsi="Arial" w:cs="Arial"/>
          <w:sz w:val="20"/>
          <w:szCs w:val="20"/>
        </w:rPr>
        <w:instrText xml:space="preserve"> ADDIN ZOTERO_ITEM CSL_CITATION {"citationID":"CXub1yuJ","properties":{"formattedCitation":"(Papadopoulos et al., 2020)","plainCitation":"(Papadopoulos et al., 2020)","noteIndex":0},"citationItems":[{"id":44,"uris":["http://zotero.org/users/local/RDYzIoy0/items/C4HFNDIM"],"itemData":{"id":44,"type":"article-journal","abstract":"Scholars have highlighted the role of Digital Technologies (DT) in enhancing productivity and performance in Small and Medium Enterprises (SMEs). However, there is limited evidence on the use of DT for dealing with the consequences of extreme events, such as COVID-19. We discuss this gap by (i) outlining potential research avenues and (ii) reﬂecting on the managerial implications of using DT within SMEs to deal with the repercussions of COVID-19 and securing business continuity.","container-title":"International Journal of Information Management","DOI":"10.1016/j.ijinfomgt.2020.102192","ISSN":"02684012","journalAbbreviation":"International Journal of Information Management","language":"en","page":"102192","source":"DOI.org (Crossref)","title":"The use of digital technologies by small and medium enterprises during COVID-19: Implications for theory and practice","title-short":"The use of digital technologies by small and medium enterprises during COVID-19","volume":"55","author":[{"family":"Papadopoulos","given":"Thanos"},{"family":"Baltas","given":"Konstantinos N."},{"family":"Balta","given":"Maria Elisavet"}],"issued":{"date-parts":[["2020",12]]}}}],"schema":"https://github.com/citation-style-language/schema/raw/master/csl-citation.json"} </w:instrText>
      </w:r>
      <w:r w:rsidR="00E26F76" w:rsidRPr="00722335">
        <w:rPr>
          <w:rFonts w:ascii="Arial" w:hAnsi="Arial" w:cs="Arial"/>
          <w:sz w:val="20"/>
          <w:szCs w:val="20"/>
        </w:rPr>
        <w:fldChar w:fldCharType="separate"/>
      </w:r>
      <w:r w:rsidR="00E26F76" w:rsidRPr="00722335">
        <w:rPr>
          <w:rFonts w:ascii="Arial" w:hAnsi="Arial" w:cs="Arial"/>
          <w:sz w:val="20"/>
          <w:szCs w:val="20"/>
        </w:rPr>
        <w:t>(Papadopoulos et al., 2020)</w:t>
      </w:r>
      <w:r w:rsidR="00E26F76" w:rsidRPr="00722335">
        <w:rPr>
          <w:rFonts w:ascii="Arial" w:hAnsi="Arial" w:cs="Arial"/>
          <w:sz w:val="20"/>
          <w:szCs w:val="20"/>
        </w:rPr>
        <w:fldChar w:fldCharType="end"/>
      </w:r>
      <w:r w:rsidR="00CF5DB6" w:rsidRPr="00722335">
        <w:rPr>
          <w:rFonts w:ascii="Arial" w:hAnsi="Arial" w:cs="Arial"/>
          <w:sz w:val="20"/>
          <w:szCs w:val="20"/>
        </w:rPr>
        <w:t>. In recent years, social media has emerged as a pivotal force, reshaping how beauty products are marketed, consumed, and perceived</w:t>
      </w:r>
      <w:r w:rsidR="00D5259F" w:rsidRPr="00722335">
        <w:rPr>
          <w:rFonts w:ascii="Arial" w:hAnsi="Arial" w:cs="Arial"/>
          <w:sz w:val="20"/>
          <w:szCs w:val="20"/>
        </w:rPr>
        <w:t xml:space="preserve"> unlike traditional marketing strategies, which are often expensive, time-consuming, and offer limited opportunities for customer </w:t>
      </w:r>
      <w:r w:rsidR="00E26F76" w:rsidRPr="00722335">
        <w:rPr>
          <w:rFonts w:ascii="Arial" w:hAnsi="Arial" w:cs="Arial"/>
          <w:sz w:val="20"/>
          <w:szCs w:val="20"/>
        </w:rPr>
        <w:t xml:space="preserve">engagement </w:t>
      </w:r>
      <w:r w:rsidR="00E26F76" w:rsidRPr="00722335">
        <w:rPr>
          <w:rFonts w:ascii="Arial" w:hAnsi="Arial" w:cs="Arial"/>
          <w:sz w:val="20"/>
          <w:szCs w:val="20"/>
        </w:rPr>
        <w:fldChar w:fldCharType="begin"/>
      </w:r>
      <w:r w:rsidR="00E26F76" w:rsidRPr="00722335">
        <w:rPr>
          <w:rFonts w:ascii="Arial" w:hAnsi="Arial" w:cs="Arial"/>
          <w:sz w:val="20"/>
          <w:szCs w:val="20"/>
        </w:rPr>
        <w:instrText xml:space="preserve"> ADDIN ZOTERO_ITEM CSL_CITATION {"citationID":"BNC7cxl0","properties":{"formattedCitation":"(Charoensukmongkol &amp; Sasatanun, 2017)","plainCitation":"(Charoensukmongkol &amp; Sasatanun, 2017)","noteIndex":0},"citationItems":[{"id":193,"uris":["http://zotero.org/users/local/RDYzIoy0/items/QD76T2L5"],"itemData":{"id":193,"type":"article-journal","abstract":"The present study explored the association between the intensity of social media use for customer relationship management (CRM) and the business performance satisfaction of Thai microenterprises. The survey data were collected from 217 owners of the small shops at major marketplaces in Thailand. The results from partial least square regression analysis showed that the entrepreneurs who used social media intensively for CRM tended to report higher satisfaction with their business performance. Furthermore, the results from the moderating effect analyses found that the positive relationship between social media use intensity for CRM and business performance satisfaction tended to be signiﬁcantly higher for the entrepreneurs who exhibited lower levels of social competency in business, as well as for the companies that generated more sales from social media. The main ﬁndings of this research provide practical implications for microenterprise entrepreneurs. Given that communication in social media tends to involve less interpersonal interactions than face-to-face communication, using social media for CRM activities might be essential in enabling entrepreneurs with low social competency to interact with customers to improve customer satisfaction. Also, this ﬁnding implies that using social media for CRM tends to be more crucial for companies that primarily target customers who are social media users.","container-title":"Asia Pacific Management Review","DOI":"10.1016/j.apmrv.2016.10.005","ISSN":"10293132","issue":"1","journalAbbreviation":"Asia Pacific Management Review","language":"en","license":"https://www.elsevier.com/tdm/userlicense/1.0/","page":"25-34","source":"DOI.org (Crossref)","title":"Social media use for CRM and business performance satisfaction: The moderating roles of social skills and social media sales intensity","title-short":"Social media use for CRM and business performance satisfaction","volume":"22","author":[{"family":"Charoensukmongkol","given":"Peerayuth"},{"family":"Sasatanun","given":"Pakamon"}],"issued":{"date-parts":[["2017",3]]}}}],"schema":"https://github.com/citation-style-language/schema/raw/master/csl-citation.json"} </w:instrText>
      </w:r>
      <w:r w:rsidR="00E26F76" w:rsidRPr="00722335">
        <w:rPr>
          <w:rFonts w:ascii="Arial" w:hAnsi="Arial" w:cs="Arial"/>
          <w:sz w:val="20"/>
          <w:szCs w:val="20"/>
        </w:rPr>
        <w:fldChar w:fldCharType="separate"/>
      </w:r>
      <w:r w:rsidR="00E26F76" w:rsidRPr="00722335">
        <w:rPr>
          <w:rFonts w:ascii="Arial" w:hAnsi="Arial" w:cs="Arial"/>
          <w:sz w:val="20"/>
          <w:szCs w:val="20"/>
        </w:rPr>
        <w:t>(Charoensukmongkol &amp; Sasatanun, 2017)</w:t>
      </w:r>
      <w:r w:rsidR="00E26F76" w:rsidRPr="00722335">
        <w:rPr>
          <w:rFonts w:ascii="Arial" w:hAnsi="Arial" w:cs="Arial"/>
          <w:sz w:val="20"/>
          <w:szCs w:val="20"/>
        </w:rPr>
        <w:fldChar w:fldCharType="end"/>
      </w:r>
      <w:r w:rsidR="00D5259F" w:rsidRPr="00722335">
        <w:rPr>
          <w:rFonts w:ascii="Arial" w:hAnsi="Arial" w:cs="Arial"/>
          <w:sz w:val="20"/>
          <w:szCs w:val="20"/>
        </w:rPr>
        <w:t>.</w:t>
      </w:r>
      <w:r w:rsidR="00CF5DB6" w:rsidRPr="00722335">
        <w:rPr>
          <w:rFonts w:ascii="Arial" w:hAnsi="Arial" w:cs="Arial"/>
          <w:sz w:val="20"/>
          <w:szCs w:val="20"/>
        </w:rPr>
        <w:t xml:space="preserve"> </w:t>
      </w:r>
    </w:p>
    <w:p w14:paraId="19E84249" w14:textId="77777777" w:rsidR="004E5581" w:rsidRPr="00722335" w:rsidRDefault="00CF5DB6" w:rsidP="00CF5DB6">
      <w:pPr>
        <w:rPr>
          <w:rFonts w:ascii="Arial" w:hAnsi="Arial" w:cs="Arial"/>
          <w:sz w:val="20"/>
          <w:szCs w:val="20"/>
        </w:rPr>
      </w:pPr>
      <w:r w:rsidRPr="00722335">
        <w:rPr>
          <w:rFonts w:ascii="Arial" w:hAnsi="Arial" w:cs="Arial"/>
          <w:sz w:val="20"/>
          <w:szCs w:val="20"/>
        </w:rPr>
        <w:t>The rise of digital marketing</w:t>
      </w:r>
      <w:r w:rsidR="0081216E" w:rsidRPr="00722335">
        <w:rPr>
          <w:rFonts w:ascii="Arial" w:hAnsi="Arial" w:cs="Arial"/>
          <w:sz w:val="20"/>
          <w:szCs w:val="20"/>
        </w:rPr>
        <w:t xml:space="preserve"> with emphasis on social media platforms like Instagram, Facebook, </w:t>
      </w:r>
      <w:proofErr w:type="spellStart"/>
      <w:r w:rsidR="0081216E" w:rsidRPr="00722335">
        <w:rPr>
          <w:rFonts w:ascii="Arial" w:hAnsi="Arial" w:cs="Arial"/>
          <w:sz w:val="20"/>
          <w:szCs w:val="20"/>
        </w:rPr>
        <w:t>Whatsapp</w:t>
      </w:r>
      <w:proofErr w:type="spellEnd"/>
      <w:r w:rsidR="0081216E" w:rsidRPr="00722335">
        <w:rPr>
          <w:rFonts w:ascii="Arial" w:hAnsi="Arial" w:cs="Arial"/>
          <w:sz w:val="20"/>
          <w:szCs w:val="20"/>
        </w:rPr>
        <w:t xml:space="preserve"> and </w:t>
      </w:r>
      <w:proofErr w:type="spellStart"/>
      <w:r w:rsidR="0081216E" w:rsidRPr="00722335">
        <w:rPr>
          <w:rFonts w:ascii="Arial" w:hAnsi="Arial" w:cs="Arial"/>
          <w:sz w:val="20"/>
          <w:szCs w:val="20"/>
        </w:rPr>
        <w:t>Tiktok</w:t>
      </w:r>
      <w:proofErr w:type="spellEnd"/>
      <w:r w:rsidR="00976071" w:rsidRPr="00722335">
        <w:rPr>
          <w:rFonts w:ascii="Arial" w:hAnsi="Arial" w:cs="Arial"/>
          <w:sz w:val="20"/>
          <w:szCs w:val="20"/>
        </w:rPr>
        <w:t xml:space="preserve"> have </w:t>
      </w:r>
      <w:r w:rsidRPr="00722335">
        <w:rPr>
          <w:rFonts w:ascii="Arial" w:hAnsi="Arial" w:cs="Arial"/>
          <w:sz w:val="20"/>
          <w:szCs w:val="20"/>
        </w:rPr>
        <w:t>allowed brands, both large and small, to connect directly with consumers</w:t>
      </w:r>
      <w:r w:rsidR="001D4FC9" w:rsidRPr="00722335">
        <w:rPr>
          <w:rFonts w:ascii="Arial" w:hAnsi="Arial" w:cs="Arial"/>
          <w:sz w:val="20"/>
          <w:szCs w:val="20"/>
        </w:rPr>
        <w:t xml:space="preserve"> </w:t>
      </w:r>
      <w:r w:rsidR="00976071" w:rsidRPr="00722335">
        <w:rPr>
          <w:rFonts w:ascii="Arial" w:hAnsi="Arial" w:cs="Arial"/>
          <w:sz w:val="20"/>
          <w:szCs w:val="20"/>
        </w:rPr>
        <w:fldChar w:fldCharType="begin"/>
      </w:r>
      <w:r w:rsidR="00976071" w:rsidRPr="00722335">
        <w:rPr>
          <w:rFonts w:ascii="Arial" w:hAnsi="Arial" w:cs="Arial"/>
          <w:sz w:val="20"/>
          <w:szCs w:val="20"/>
        </w:rPr>
        <w:instrText xml:space="preserve"> ADDIN ZOTERO_ITEM CSL_CITATION {"citationID":"ctro2AW2","properties":{"formattedCitation":"(Adegbuyi et al., 2015)","plainCitation":"(Adegbuyi et al., 2015)","noteIndex":0},"citationItems":[{"id":187,"uris":["http://zotero.org/users/local/RDYzIoy0/items/8PN3L3F5"],"itemData":{"id":187,"type":"article-journal","abstract":"The purpose of this study is to examine the effect of social media marketing on small scale business performance. In today’s social media driven environment, it is essential that small businesses understand facebook, twitter, and the strategies behind using social media for growing their business. Unfortunately, many small businesses do not have a strategy when they begin using social media. The objectives of this study include the following: to determine how effective employee training about social media of small to medium enterprises has increase brand awareness, to examine how employee participation in SME’s operation has increase sales, to identify how continuous improvement of SME’s strategies has improve customer service, and to examine how managerial commitment of SME’s has increase the implementation of social media campaigns. One hundred and fifty copies of questionnaire were administered to owner-managers and employees of selected SME’s in Ota Metropolis of which one hundred and thirty five of the questionnaires were returned completely filled and fifteen were not returned. Four hypotheses were formulated from the structure of the research questions, ANOVA, Correlation and other statistical tools were used in testing these hypotheses. A descriptive approach is presented, followed by an in-depth structured questionnaire with the small business owners. The study reveals the different strategies the owner uses to build and maintain relationships with consumers and the study concludes with important implications for small businesses. Networking and creating relationships with other businesses, increases brand exposure. By promoting another business or their product, they may promote yours. Engaging others makes your business visible to their audience and has the potential to reach hundreds or thousands of consumers. Focusing more on relationships than sales, increases sales. Social media provides businesses the opportunity to engage their audience on many different levels, including personal. In the beginning, it is important for a business to focus on creating relationships with consumers. An owner can show interest in its audience by commenting on individual’s posts or asking questions. Doing so also exposes the business to friends of fans and followers, increasing the business’s reach.","container-title":"International Journal of Social Sciences and Management","DOI":"10.3126/ijssm.v2i3.12721","ISSN":"2091-2986","issue":"3","journalAbbreviation":"Int J Soc Sci Mgt","language":"en","page":"275-283","source":"DOI.org (Crossref)","title":"Effect of Social Media Marketing on Small Scale Business Performance in Ota-Metropolis, Nigeria","volume":"2","author":[{"family":"Adegbuyi","given":"Omotayo Adeniyi"},{"family":"Akinyele","given":"F.A."},{"family":"Akinyele","given":"S.T."}],"issued":{"date-parts":[["2015",7,25]]}}}],"schema":"https://github.com/citation-style-language/schema/raw/master/csl-citation.json"} </w:instrText>
      </w:r>
      <w:r w:rsidR="00976071" w:rsidRPr="00722335">
        <w:rPr>
          <w:rFonts w:ascii="Arial" w:hAnsi="Arial" w:cs="Arial"/>
          <w:sz w:val="20"/>
          <w:szCs w:val="20"/>
        </w:rPr>
        <w:fldChar w:fldCharType="separate"/>
      </w:r>
      <w:r w:rsidR="00976071" w:rsidRPr="00722335">
        <w:rPr>
          <w:rFonts w:ascii="Arial" w:hAnsi="Arial" w:cs="Arial"/>
          <w:sz w:val="20"/>
          <w:szCs w:val="20"/>
        </w:rPr>
        <w:t>(Adegbuyi et al., 2015)</w:t>
      </w:r>
      <w:r w:rsidR="00976071" w:rsidRPr="00722335">
        <w:rPr>
          <w:rFonts w:ascii="Arial" w:hAnsi="Arial" w:cs="Arial"/>
          <w:sz w:val="20"/>
          <w:szCs w:val="20"/>
        </w:rPr>
        <w:fldChar w:fldCharType="end"/>
      </w:r>
      <w:r w:rsidR="0081216E" w:rsidRPr="00722335">
        <w:rPr>
          <w:rFonts w:ascii="Arial" w:hAnsi="Arial" w:cs="Arial"/>
          <w:sz w:val="20"/>
          <w:szCs w:val="20"/>
        </w:rPr>
        <w:t xml:space="preserve"> as they provide businesses </w:t>
      </w:r>
      <w:r w:rsidR="00D5259F" w:rsidRPr="00722335">
        <w:rPr>
          <w:rFonts w:ascii="Arial" w:hAnsi="Arial" w:cs="Arial"/>
          <w:sz w:val="20"/>
          <w:szCs w:val="20"/>
        </w:rPr>
        <w:t>with an opportunity to build brand awareness, drive website traffic, and gener</w:t>
      </w:r>
      <w:r w:rsidR="00E26F76" w:rsidRPr="00722335">
        <w:rPr>
          <w:rFonts w:ascii="Arial" w:hAnsi="Arial" w:cs="Arial"/>
          <w:sz w:val="20"/>
          <w:szCs w:val="20"/>
        </w:rPr>
        <w:t xml:space="preserve">ate sales </w:t>
      </w:r>
      <w:r w:rsidR="00E26F76" w:rsidRPr="00722335">
        <w:rPr>
          <w:rFonts w:ascii="Arial" w:hAnsi="Arial" w:cs="Arial"/>
          <w:sz w:val="20"/>
          <w:szCs w:val="20"/>
        </w:rPr>
        <w:fldChar w:fldCharType="begin"/>
      </w:r>
      <w:r w:rsidR="00E26F76" w:rsidRPr="00722335">
        <w:rPr>
          <w:rFonts w:ascii="Arial" w:hAnsi="Arial" w:cs="Arial"/>
          <w:sz w:val="20"/>
          <w:szCs w:val="20"/>
        </w:rPr>
        <w:instrText xml:space="preserve"> ADDIN ZOTERO_ITEM CSL_CITATION {"citationID":"vPzXrPAk","properties":{"formattedCitation":"(Fletcher &amp; Griffiths, 2020)","plainCitation":"(Fletcher &amp; Griffiths, 2020)","noteIndex":0},"citationItems":[{"id":35,"uris":["http://zotero.org/users/local/RDYzIoy0/items/XDG63SM5"],"itemData":{"id":35,"type":"article-journal","abstract":"These are indeed exceptional and historic times, a global pandemic and public health emergency sitting side by side with heightened public awareness of the injustices of decades of institutional racism. This article considers the current pandemic and lockdown period through a VUCA lens and oﬀers reﬂection on how the pandemic revealed the fragility of digitally immature organisations. VUCA, a managerial catchall acronym for Volatility, Uncertainty, Complexity and Ambiguity is a litmus test for recognising unpredictable external environments. We oﬀer business leaders a caveat, it is dangerous to ignore the impact of VUCA on the smooth functioning of an organisation. In terms of digital transformation during lockdown this article oﬀers three key lessons that can so far be discerned from the pandemic period, ﬁrstly organisations must improve their digital maturity, secondly, less digitally mature organisations are more fragile and ﬁnally organisations with higher levels of digital maturity are generally more ﬂexible.","container-title":"International Journal of Information Management","DOI":"10.1016/j.ijinfomgt.2020.102185","ISSN":"02684012","journalAbbreviation":"International Journal of Information Management","language":"en","page":"102185","source":"DOI.org (Crossref)","title":"Digital transformation during a lockdown","volume":"55","author":[{"family":"Fletcher","given":"Gordon"},{"family":"Griffiths","given":"Marie"}],"issued":{"date-parts":[["2020",12]]}}}],"schema":"https://github.com/citation-style-language/schema/raw/master/csl-citation.json"} </w:instrText>
      </w:r>
      <w:r w:rsidR="00E26F76" w:rsidRPr="00722335">
        <w:rPr>
          <w:rFonts w:ascii="Arial" w:hAnsi="Arial" w:cs="Arial"/>
          <w:sz w:val="20"/>
          <w:szCs w:val="20"/>
        </w:rPr>
        <w:fldChar w:fldCharType="separate"/>
      </w:r>
      <w:r w:rsidR="00E26F76" w:rsidRPr="00722335">
        <w:rPr>
          <w:rFonts w:ascii="Arial" w:hAnsi="Arial" w:cs="Arial"/>
          <w:sz w:val="20"/>
          <w:szCs w:val="20"/>
        </w:rPr>
        <w:t>(Fletcher &amp; Griffiths, 2020)</w:t>
      </w:r>
      <w:r w:rsidR="00E26F76" w:rsidRPr="00722335">
        <w:rPr>
          <w:rFonts w:ascii="Arial" w:hAnsi="Arial" w:cs="Arial"/>
          <w:sz w:val="20"/>
          <w:szCs w:val="20"/>
        </w:rPr>
        <w:fldChar w:fldCharType="end"/>
      </w:r>
      <w:r w:rsidR="00D5259F" w:rsidRPr="00722335">
        <w:rPr>
          <w:rFonts w:ascii="Arial" w:hAnsi="Arial" w:cs="Arial"/>
          <w:sz w:val="20"/>
          <w:szCs w:val="20"/>
        </w:rPr>
        <w:t xml:space="preserve">. Effective social media marketing can help SMEs in the beauty sector to differentiate themselves from competitors, build customer loyalty, and ultimately drive </w:t>
      </w:r>
      <w:commentRangeStart w:id="4"/>
      <w:r w:rsidR="00D5259F" w:rsidRPr="00722335">
        <w:rPr>
          <w:rFonts w:ascii="Arial" w:hAnsi="Arial" w:cs="Arial"/>
          <w:sz w:val="20"/>
          <w:szCs w:val="20"/>
        </w:rPr>
        <w:t>commercial performance</w:t>
      </w:r>
      <w:r w:rsidR="00E26F76" w:rsidRPr="00722335">
        <w:rPr>
          <w:rFonts w:ascii="Arial" w:hAnsi="Arial" w:cs="Arial"/>
          <w:sz w:val="20"/>
          <w:szCs w:val="20"/>
        </w:rPr>
        <w:t xml:space="preserve"> </w:t>
      </w:r>
      <w:commentRangeEnd w:id="4"/>
      <w:r w:rsidR="000B1009">
        <w:rPr>
          <w:rStyle w:val="CommentReference"/>
        </w:rPr>
        <w:commentReference w:id="4"/>
      </w:r>
      <w:r w:rsidR="00E26F76" w:rsidRPr="00722335">
        <w:rPr>
          <w:rFonts w:ascii="Arial" w:hAnsi="Arial" w:cs="Arial"/>
          <w:sz w:val="20"/>
          <w:szCs w:val="20"/>
        </w:rPr>
        <w:fldChar w:fldCharType="begin"/>
      </w:r>
      <w:r w:rsidR="00E26F76" w:rsidRPr="00722335">
        <w:rPr>
          <w:rFonts w:ascii="Arial" w:hAnsi="Arial" w:cs="Arial"/>
          <w:sz w:val="20"/>
          <w:szCs w:val="20"/>
        </w:rPr>
        <w:instrText xml:space="preserve"> ADDIN ZOTERO_ITEM CSL_CITATION {"citationID":"Pyc73lB5","properties":{"formattedCitation":"(Bashar et al., 2012)","plainCitation":"(Bashar et al., 2012)","noteIndex":0},"citationItems":[{"id":8,"uris":["http://zotero.org/users/local/RDYzIoy0/items/CD5LLVYP"],"itemData":{"id":8,"type":"article-journal","abstract":"In an era where technology prevails, entrepreneurs as well as marketers see the need to keep up with the fast pace of change or risk being outdated. Gone are the days when a pure-bricks business model will thrive well in current market scenario. It is practically impossible to design a marketing strategy without considering social networks. Social media had become really important gradient in today’s marketing mix in general and in promotion mix in particular. Adapting some form of marketing online through social media is a key node for all businesses, especially in an industry where trends constantly change such as fashion and handicrafts. The paper carries out empirical research to understand the effectiveness of social media as a marketing tool and an effort has been made to analyze the extent social media helps consumers in buying decision making. In addition strategies have been suggested for maximizing the effectiveness. Various statistical tests have been applied to support the research hypothesis.","container-title":"Management Research","issue":"11","language":"en","source":"Zotero","title":"EFFECTIVENESS OF SOCIAL MEDIA AS A MARKETING TOOL: AN EMPIRICAL STUDY","author":[{"family":"Bashar","given":"Abu"},{"family":"Ahmad","given":"Irshad"},{"family":"Wasiq","given":"Mohammad"}],"issued":{"date-parts":[["2012"]]}}}],"schema":"https://github.com/citation-style-language/schema/raw/master/csl-citation.json"} </w:instrText>
      </w:r>
      <w:r w:rsidR="00E26F76" w:rsidRPr="00722335">
        <w:rPr>
          <w:rFonts w:ascii="Arial" w:hAnsi="Arial" w:cs="Arial"/>
          <w:sz w:val="20"/>
          <w:szCs w:val="20"/>
        </w:rPr>
        <w:fldChar w:fldCharType="separate"/>
      </w:r>
      <w:r w:rsidR="00E26F76" w:rsidRPr="00722335">
        <w:rPr>
          <w:rFonts w:ascii="Arial" w:hAnsi="Arial" w:cs="Arial"/>
          <w:sz w:val="20"/>
          <w:szCs w:val="20"/>
        </w:rPr>
        <w:t>(Bashar et al., 2012)</w:t>
      </w:r>
      <w:r w:rsidR="00E26F76" w:rsidRPr="00722335">
        <w:rPr>
          <w:rFonts w:ascii="Arial" w:hAnsi="Arial" w:cs="Arial"/>
          <w:sz w:val="20"/>
          <w:szCs w:val="20"/>
        </w:rPr>
        <w:fldChar w:fldCharType="end"/>
      </w:r>
      <w:r w:rsidR="00D5259F" w:rsidRPr="00722335">
        <w:rPr>
          <w:rFonts w:ascii="Arial" w:hAnsi="Arial" w:cs="Arial"/>
          <w:sz w:val="20"/>
          <w:szCs w:val="20"/>
        </w:rPr>
        <w:t>. Consumers now rely heavily on beauty influencers for product recommendations, making these partnerships a crucial part of marketing strategies</w:t>
      </w:r>
      <w:r w:rsidR="00976071" w:rsidRPr="00722335">
        <w:rPr>
          <w:rFonts w:ascii="Arial" w:hAnsi="Arial" w:cs="Arial"/>
          <w:sz w:val="20"/>
          <w:szCs w:val="20"/>
        </w:rPr>
        <w:t xml:space="preserve"> </w:t>
      </w:r>
      <w:r w:rsidR="00976071" w:rsidRPr="00722335">
        <w:rPr>
          <w:rFonts w:ascii="Arial" w:hAnsi="Arial" w:cs="Arial"/>
          <w:sz w:val="20"/>
          <w:szCs w:val="20"/>
        </w:rPr>
        <w:fldChar w:fldCharType="begin"/>
      </w:r>
      <w:r w:rsidR="00976071" w:rsidRPr="00722335">
        <w:rPr>
          <w:rFonts w:ascii="Arial" w:hAnsi="Arial" w:cs="Arial"/>
          <w:sz w:val="20"/>
          <w:szCs w:val="20"/>
        </w:rPr>
        <w:instrText xml:space="preserve"> ADDIN ZOTERO_ITEM CSL_CITATION {"citationID":"CF6wj792","properties":{"formattedCitation":"(Brooks et al., 2021)","plainCitation":"(Brooks et al., 2021)","noteIndex":0},"citationItems":[{"id":258,"uris":["http://zotero.org/users/local/RDYzIoy0/items/NGKQJDFD"],"itemData":{"id":258,"type":"article-journal","container-title":"Journal of Advertising","DOI":"10.1080/00913367.2021.1977737","ISSN":"0091-3367, 1557-7805","issue":"5","journalAbbreviation":"Journal of Advertising","language":"en","page":"528-547","source":"DOI.org (Crossref)","title":"Influencer Celebrification: How Social Media Influencers Acquire Celebrity Capital","title-short":"Influencer Celebrification","volume":"50","author":[{"family":"Brooks","given":"Gillian"},{"family":"Drenten","given":"Jenna"},{"family":"Piskorski","given":"Mikolaj Jan"}],"issued":{"date-parts":[["2021",10,20]]}}}],"schema":"https://github.com/citation-style-language/schema/raw/master/csl-citation.json"} </w:instrText>
      </w:r>
      <w:r w:rsidR="00976071" w:rsidRPr="00722335">
        <w:rPr>
          <w:rFonts w:ascii="Arial" w:hAnsi="Arial" w:cs="Arial"/>
          <w:sz w:val="20"/>
          <w:szCs w:val="20"/>
        </w:rPr>
        <w:fldChar w:fldCharType="separate"/>
      </w:r>
      <w:r w:rsidR="00976071" w:rsidRPr="00722335">
        <w:rPr>
          <w:rFonts w:ascii="Arial" w:hAnsi="Arial" w:cs="Arial"/>
          <w:sz w:val="20"/>
          <w:szCs w:val="20"/>
        </w:rPr>
        <w:t>(Brooks et al., 2021)</w:t>
      </w:r>
      <w:r w:rsidR="00976071" w:rsidRPr="00722335">
        <w:rPr>
          <w:rFonts w:ascii="Arial" w:hAnsi="Arial" w:cs="Arial"/>
          <w:sz w:val="20"/>
          <w:szCs w:val="20"/>
        </w:rPr>
        <w:fldChar w:fldCharType="end"/>
      </w:r>
      <w:r w:rsidR="00D5259F" w:rsidRPr="00722335">
        <w:rPr>
          <w:rFonts w:ascii="Arial" w:hAnsi="Arial" w:cs="Arial"/>
          <w:sz w:val="20"/>
          <w:szCs w:val="20"/>
        </w:rPr>
        <w:t xml:space="preserve">. According to research, beauty brands are 41% more likely to be discovered through social media ads and 47% more likely through brand </w:t>
      </w:r>
      <w:r w:rsidR="00976071" w:rsidRPr="00722335">
        <w:rPr>
          <w:rFonts w:ascii="Arial" w:hAnsi="Arial" w:cs="Arial"/>
          <w:sz w:val="20"/>
          <w:szCs w:val="20"/>
        </w:rPr>
        <w:t xml:space="preserve">updates on social media pages </w:t>
      </w:r>
      <w:r w:rsidR="00976071" w:rsidRPr="00722335">
        <w:rPr>
          <w:rFonts w:ascii="Arial" w:hAnsi="Arial" w:cs="Arial"/>
          <w:sz w:val="20"/>
          <w:szCs w:val="20"/>
        </w:rPr>
        <w:fldChar w:fldCharType="begin"/>
      </w:r>
      <w:r w:rsidR="00976071" w:rsidRPr="00722335">
        <w:rPr>
          <w:rFonts w:ascii="Arial" w:hAnsi="Arial" w:cs="Arial"/>
          <w:sz w:val="20"/>
          <w:szCs w:val="20"/>
        </w:rPr>
        <w:instrText xml:space="preserve"> ADDIN ZOTERO_ITEM CSL_CITATION {"citationID":"cLvlhhWc","properties":{"formattedCitation":"(Lopes et al., 2022)","plainCitation":"(Lopes et al., 2022)","noteIndex":0},"citationItems":[{"id":153,"uris":["http://zotero.org/users/local/RDYzIoy0/items/PR8TYQVR"],"itemData":{"id":153,"type":"article-journal","abstract":"The development of digital content marketing is increasingly a relevant and valuable task in digital marketing agencies in order to attract prospective consumers on digital platforms and develop engagement, trust and brand-friendly relationships to increase long-term sales. Despite its importance for practitioners, there is a dearth of knowledge about academic recommendations of effective content marketing practices, based on scientific research of their effectiveness and adequate use in the different touch points of the digital customer journey. With the purpose of guiding practitioners, this paper analyzes the conceptual framework of content marketing in the inbound marketing perspective, as a strategy to foster customer-brand engagement and loyalty. Based on the theoretical review of the topic, the paper presents recommendations of content marketing management strategy for digital marketers.","issue":"2","language":"en","source":"Zotero","title":"DIGITAL CONTENT MARKETING: CONCEPTUAL REVIEW AND RECOMMENDATIONS FOR PRACTITIONERS","volume":"21","author":[{"family":"Lopes","given":"Ana Rita"},{"family":"Porto","given":"IPAM"},{"family":"Casais","given":"Beatriz"}],"issued":{"date-parts":[["2022"]]}}}],"schema":"https://github.com/citation-style-language/schema/raw/master/csl-citation.json"} </w:instrText>
      </w:r>
      <w:r w:rsidR="00976071" w:rsidRPr="00722335">
        <w:rPr>
          <w:rFonts w:ascii="Arial" w:hAnsi="Arial" w:cs="Arial"/>
          <w:sz w:val="20"/>
          <w:szCs w:val="20"/>
        </w:rPr>
        <w:fldChar w:fldCharType="separate"/>
      </w:r>
      <w:r w:rsidR="00976071" w:rsidRPr="00722335">
        <w:rPr>
          <w:rFonts w:ascii="Arial" w:hAnsi="Arial" w:cs="Arial"/>
          <w:sz w:val="20"/>
          <w:szCs w:val="20"/>
        </w:rPr>
        <w:t>(Lopes et al., 2022)</w:t>
      </w:r>
      <w:r w:rsidR="00976071" w:rsidRPr="00722335">
        <w:rPr>
          <w:rFonts w:ascii="Arial" w:hAnsi="Arial" w:cs="Arial"/>
          <w:sz w:val="20"/>
          <w:szCs w:val="20"/>
        </w:rPr>
        <w:fldChar w:fldCharType="end"/>
      </w:r>
    </w:p>
    <w:p w14:paraId="022B1BA9" w14:textId="530BD506" w:rsidR="00BF0492" w:rsidRPr="00722335" w:rsidRDefault="009F6B42" w:rsidP="00CF5DB6">
      <w:pPr>
        <w:rPr>
          <w:rFonts w:ascii="Arial" w:hAnsi="Arial" w:cs="Arial"/>
          <w:sz w:val="20"/>
          <w:szCs w:val="20"/>
        </w:rPr>
      </w:pPr>
      <w:r w:rsidRPr="00722335">
        <w:rPr>
          <w:rFonts w:ascii="Arial" w:hAnsi="Arial" w:cs="Arial"/>
          <w:sz w:val="20"/>
          <w:szCs w:val="20"/>
        </w:rPr>
        <w:t xml:space="preserve">Many previous studies show that social media marketing has positively improved commercial </w:t>
      </w:r>
      <w:commentRangeStart w:id="5"/>
      <w:r w:rsidRPr="00722335">
        <w:rPr>
          <w:rFonts w:ascii="Arial" w:hAnsi="Arial" w:cs="Arial"/>
          <w:sz w:val="20"/>
          <w:szCs w:val="20"/>
        </w:rPr>
        <w:t>performance</w:t>
      </w:r>
      <w:commentRangeEnd w:id="5"/>
      <w:r w:rsidR="000B1009">
        <w:rPr>
          <w:rStyle w:val="CommentReference"/>
        </w:rPr>
        <w:commentReference w:id="5"/>
      </w:r>
      <w:r w:rsidRPr="00722335">
        <w:rPr>
          <w:rFonts w:ascii="Arial" w:hAnsi="Arial" w:cs="Arial"/>
          <w:sz w:val="20"/>
          <w:szCs w:val="20"/>
        </w:rPr>
        <w:t xml:space="preserve">. A study carried out by </w:t>
      </w:r>
      <w:r w:rsidRPr="00722335">
        <w:rPr>
          <w:rFonts w:ascii="Arial" w:hAnsi="Arial" w:cs="Arial"/>
          <w:sz w:val="20"/>
          <w:szCs w:val="20"/>
        </w:rPr>
        <w:fldChar w:fldCharType="begin"/>
      </w:r>
      <w:r w:rsidRPr="00722335">
        <w:rPr>
          <w:rFonts w:ascii="Arial" w:hAnsi="Arial" w:cs="Arial"/>
          <w:sz w:val="20"/>
          <w:szCs w:val="20"/>
        </w:rPr>
        <w:instrText xml:space="preserve"> ADDIN ZOTERO_ITEM CSL_CITATION {"citationID":"G334JkpB","properties":{"formattedCitation":"(Zakwan Fadil Bakri, 2023)","plainCitation":"(Zakwan Fadil Bakri, 2023)","noteIndex":0},"citationItems":[{"id":5,"uris":["http://zotero.org/users/local/RDYzIoy0/items/MR4TLZRU"],"itemData":{"id":5,"type":"article-journal","abstract":"This research investigates the impact of digital marketing strategies on business performance within the beauty industry. The study aims to analyze the correlation between various digital strategies social media engagement, influencer collaborations, personalized content, data-driven approaches, and omnichannel integration and their influence on key performance indicators such as sales growth, consumer trust, loyalty, and marketing ROI. A mixed-methods approach was employed, incorporating qualitative methods like interviews and focus groups with industry experts and consumers, alongside quantitative surveys distributed among beauty brands. Thematic analysis was conducted on qualitative data, while statistical analysis, including correlation and regression, was applied to quantitative data. Findings reveal a significant positive correlation between robust social media engagement metrics and increased sales growth, emphasizing the pivotal role of social platforms in revenue generation. Additionally, influencer collaborations emerged as influential drivers of consumer trust and purchase intent. Personalized content was found to foster higher customer loyalty, while data-driven strategies significantly improved marketing ROI. Effective omnichannel integration positively impacted overall customer satisfaction and brand perception. Implications for businesses in the beauty industry include the need to prioritize engaging content creation, authentic influencer partnerships, personalized marketing approaches, data-driven decision-making, and seamless omnichannel experiences. Addressing challenges such as digital saturation, privacy concerns, and platform dynamics while leveraging strengths in reach, targeting, and engagement will be crucial for sustained growth and competitiveness.","container-title":"Journal on Economics, Management and Business Technology","DOI":"10.35335/jembut.v2i1.187","ISSN":"2962-0694","issue":"1","journalAbbreviation":"JEMBUT","language":"en","license":"https://creativecommons.org/licenses/by-sa/4.0","page":"37-48","source":"DOI.org (Crossref)","title":"Analyzing the Influence of Digital Marketing Strategies on Business Performance in the Beauty Industry: A Comprehensive Analysis of Social Media Engagement and Influencer Collaborations","title-short":"Analyzing the Influence of Digital Marketing Strategies on Business Performance in the Beauty Industry","volume":"2","author":[{"literal":"Zakwan Fadil Bakri"}],"issued":{"date-parts":[["2023",9,30]]}}}],"schema":"https://github.com/citation-style-language/schema/raw/master/csl-citation.json"} </w:instrText>
      </w:r>
      <w:r w:rsidRPr="00722335">
        <w:rPr>
          <w:rFonts w:ascii="Arial" w:hAnsi="Arial" w:cs="Arial"/>
          <w:sz w:val="20"/>
          <w:szCs w:val="20"/>
        </w:rPr>
        <w:fldChar w:fldCharType="separate"/>
      </w:r>
      <w:r w:rsidRPr="00722335">
        <w:rPr>
          <w:rFonts w:ascii="Arial" w:hAnsi="Arial" w:cs="Arial"/>
          <w:sz w:val="20"/>
          <w:szCs w:val="20"/>
        </w:rPr>
        <w:t>(Zakwan Fadil Bakri, 2023)</w:t>
      </w:r>
      <w:r w:rsidRPr="00722335">
        <w:rPr>
          <w:rFonts w:ascii="Arial" w:hAnsi="Arial" w:cs="Arial"/>
          <w:sz w:val="20"/>
          <w:szCs w:val="20"/>
        </w:rPr>
        <w:fldChar w:fldCharType="end"/>
      </w:r>
      <w:r w:rsidR="00056E6B" w:rsidRPr="00722335">
        <w:rPr>
          <w:rFonts w:ascii="Arial" w:hAnsi="Arial" w:cs="Arial"/>
          <w:sz w:val="20"/>
          <w:szCs w:val="20"/>
        </w:rPr>
        <w:t xml:space="preserve"> in Kenya </w:t>
      </w:r>
      <w:r w:rsidR="009C5936" w:rsidRPr="00722335">
        <w:rPr>
          <w:rFonts w:ascii="Arial" w:hAnsi="Arial" w:cs="Arial"/>
          <w:sz w:val="20"/>
          <w:szCs w:val="20"/>
        </w:rPr>
        <w:t>revealed</w:t>
      </w:r>
      <w:r w:rsidRPr="00722335">
        <w:rPr>
          <w:rFonts w:ascii="Arial" w:hAnsi="Arial" w:cs="Arial"/>
          <w:sz w:val="20"/>
          <w:szCs w:val="20"/>
        </w:rPr>
        <w:t xml:space="preserve"> a significant positive correlation between robust social media engagement metrics and increased sales growth, emphasizing the pivotal role of social platforms in revenue generation. Another </w:t>
      </w:r>
      <w:r w:rsidR="00056E6B" w:rsidRPr="00722335">
        <w:rPr>
          <w:rFonts w:ascii="Arial" w:hAnsi="Arial" w:cs="Arial"/>
          <w:sz w:val="20"/>
          <w:szCs w:val="20"/>
        </w:rPr>
        <w:t xml:space="preserve">study by </w:t>
      </w:r>
      <w:r w:rsidR="00056E6B" w:rsidRPr="00722335">
        <w:rPr>
          <w:rFonts w:ascii="Arial" w:hAnsi="Arial" w:cs="Arial"/>
          <w:sz w:val="20"/>
          <w:szCs w:val="20"/>
        </w:rPr>
        <w:fldChar w:fldCharType="begin"/>
      </w:r>
      <w:r w:rsidR="00056E6B" w:rsidRPr="00722335">
        <w:rPr>
          <w:rFonts w:ascii="Arial" w:hAnsi="Arial" w:cs="Arial"/>
          <w:sz w:val="20"/>
          <w:szCs w:val="20"/>
        </w:rPr>
        <w:instrText xml:space="preserve"> ADDIN ZOTERO_ITEM CSL_CITATION {"citationID":"jWw6zWJ1","properties":{"formattedCitation":"(Yupelmi et al., 2023)","plainCitation":"(Yupelmi et al., 2023)","noteIndex":0},"citationItems":[{"id":3,"uris":["http://zotero.org/users/local/RDYzIoy0/items/TF8XXPK8"],"itemData":{"id":3,"type":"article-journal","abstract":"The research background is the rapid development of makeup and beauty industry in the social media era that is highly competitive. The study aims to explore the industry's development and its characters, the specialized entrepreneurial strategies, and the influence of social media on this industry. The methodology employed in this research is a semi-systematic literature review. The analytical approach utilized incorporates a meta-narrative framework, encompassing stages such as identifying, analyzing, and identifying patterns and themes related to the topic. The results describe that the characters of makeup and beauty industry includes highly competitive, ever-changing trends, consumer-centric, seasonal and limited-edition products, diverse product range. Furthermore, the role of social media and specialized entrepreneurial strategies related to the influencer collaborations, community building, personalized beauty, virtual beauty consultations, user-generated content, social commerce, online beauty classes, virtual events and live streams. Finally, the challenges of social media on entrepreneurial strategies associated with the policy and algorithm changes, negative feedback and criticism, data privacy and security.","container-title":"Indonesian Journal of Computer Science","DOI":"10.33022/ijcs.v12i5.3439","ISSN":"2549-7286, 2302-4364","issue":"5","journalAbbreviation":"ijcs","language":"en","license":"https://creativecommons.org/licenses/by-sa/4.0","source":"DOI.org (Crossref)","title":"A Comprehensive Exploration of Entrepreneurial Strategies in The Makeup and Beauty Industry: The Role of Social Media Marketing","title-short":"A Comprehensive Exploration of Entrepreneurial Strategies in The Makeup and Beauty Industry","URL":"http://ijcs.stmikindonesia.ac.id/ijcs/index.php/ijcs/article/view/3439","volume":"12","author":[{"family":"Yupelmi","given":"Mimi"},{"family":"Yulastri","given":"Asmar"},{"literal":"Ganefri"},{"literal":"Giatman"},{"family":"Effendi","given":"Hansi"},{"family":"Muskhir","given":"Mukhlidi"}],"accessed":{"date-parts":[["2025",3,18]]},"issued":{"date-parts":[["2023",10,28]]}}}],"schema":"https://github.com/citation-style-language/schema/raw/master/csl-citation.json"} </w:instrText>
      </w:r>
      <w:r w:rsidR="00056E6B" w:rsidRPr="00722335">
        <w:rPr>
          <w:rFonts w:ascii="Arial" w:hAnsi="Arial" w:cs="Arial"/>
          <w:sz w:val="20"/>
          <w:szCs w:val="20"/>
        </w:rPr>
        <w:fldChar w:fldCharType="separate"/>
      </w:r>
      <w:r w:rsidR="00056E6B" w:rsidRPr="00722335">
        <w:rPr>
          <w:rFonts w:ascii="Arial" w:hAnsi="Arial" w:cs="Arial"/>
          <w:sz w:val="20"/>
          <w:szCs w:val="20"/>
        </w:rPr>
        <w:t>(Yupelmi et al., 2023)</w:t>
      </w:r>
      <w:r w:rsidR="00056E6B" w:rsidRPr="00722335">
        <w:rPr>
          <w:rFonts w:ascii="Arial" w:hAnsi="Arial" w:cs="Arial"/>
          <w:sz w:val="20"/>
          <w:szCs w:val="20"/>
        </w:rPr>
        <w:fldChar w:fldCharType="end"/>
      </w:r>
      <w:r w:rsidR="00056E6B" w:rsidRPr="00722335">
        <w:rPr>
          <w:rFonts w:ascii="Arial" w:hAnsi="Arial" w:cs="Arial"/>
          <w:sz w:val="20"/>
          <w:szCs w:val="20"/>
        </w:rPr>
        <w:t xml:space="preserve"> in Indonesia reveal</w:t>
      </w:r>
      <w:r w:rsidR="009C5936" w:rsidRPr="00722335">
        <w:rPr>
          <w:rFonts w:ascii="Arial" w:hAnsi="Arial" w:cs="Arial"/>
          <w:sz w:val="20"/>
          <w:szCs w:val="20"/>
        </w:rPr>
        <w:t>ed</w:t>
      </w:r>
      <w:r w:rsidR="00056E6B" w:rsidRPr="00722335">
        <w:rPr>
          <w:rFonts w:ascii="Arial" w:hAnsi="Arial" w:cs="Arial"/>
          <w:sz w:val="20"/>
          <w:szCs w:val="20"/>
        </w:rPr>
        <w:t xml:space="preserve"> that businesses have embraced social media and specialized entrepreneurial strategies. </w:t>
      </w:r>
      <w:r w:rsidR="00BF0492" w:rsidRPr="00722335">
        <w:rPr>
          <w:rFonts w:ascii="Arial" w:hAnsi="Arial" w:cs="Arial"/>
          <w:sz w:val="20"/>
          <w:szCs w:val="20"/>
        </w:rPr>
        <w:t xml:space="preserve">Furthermore, another study on the </w:t>
      </w:r>
      <w:r w:rsidR="009C5936" w:rsidRPr="00722335">
        <w:rPr>
          <w:rFonts w:ascii="Arial" w:hAnsi="Arial" w:cs="Arial"/>
          <w:i/>
          <w:iCs/>
          <w:sz w:val="20"/>
          <w:szCs w:val="20"/>
        </w:rPr>
        <w:t>s</w:t>
      </w:r>
      <w:r w:rsidR="00BF0492" w:rsidRPr="00722335">
        <w:rPr>
          <w:rFonts w:ascii="Arial" w:hAnsi="Arial" w:cs="Arial"/>
          <w:i/>
          <w:iCs/>
          <w:sz w:val="20"/>
          <w:szCs w:val="20"/>
        </w:rPr>
        <w:t xml:space="preserve">trategic </w:t>
      </w:r>
      <w:r w:rsidR="009C5936" w:rsidRPr="00722335">
        <w:rPr>
          <w:rFonts w:ascii="Arial" w:hAnsi="Arial" w:cs="Arial"/>
          <w:i/>
          <w:iCs/>
          <w:sz w:val="20"/>
          <w:szCs w:val="20"/>
        </w:rPr>
        <w:t>u</w:t>
      </w:r>
      <w:r w:rsidR="00BF0492" w:rsidRPr="00722335">
        <w:rPr>
          <w:rFonts w:ascii="Arial" w:hAnsi="Arial" w:cs="Arial"/>
          <w:i/>
          <w:iCs/>
          <w:sz w:val="20"/>
          <w:szCs w:val="20"/>
        </w:rPr>
        <w:t xml:space="preserve">se of </w:t>
      </w:r>
      <w:r w:rsidR="00265713" w:rsidRPr="00722335">
        <w:rPr>
          <w:rFonts w:ascii="Arial" w:hAnsi="Arial" w:cs="Arial"/>
          <w:i/>
          <w:iCs/>
          <w:sz w:val="20"/>
          <w:szCs w:val="20"/>
        </w:rPr>
        <w:t>social media</w:t>
      </w:r>
      <w:r w:rsidR="00BF0492" w:rsidRPr="00722335">
        <w:rPr>
          <w:rFonts w:ascii="Arial" w:hAnsi="Arial" w:cs="Arial"/>
          <w:i/>
          <w:iCs/>
          <w:sz w:val="20"/>
          <w:szCs w:val="20"/>
        </w:rPr>
        <w:t xml:space="preserve"> </w:t>
      </w:r>
      <w:r w:rsidR="009C5936" w:rsidRPr="00722335">
        <w:rPr>
          <w:rFonts w:ascii="Arial" w:hAnsi="Arial" w:cs="Arial"/>
          <w:i/>
          <w:iCs/>
          <w:sz w:val="20"/>
          <w:szCs w:val="20"/>
        </w:rPr>
        <w:t xml:space="preserve">marketing </w:t>
      </w:r>
      <w:r w:rsidR="00BF0492" w:rsidRPr="00722335">
        <w:rPr>
          <w:rFonts w:ascii="Arial" w:hAnsi="Arial" w:cs="Arial"/>
          <w:i/>
          <w:iCs/>
          <w:sz w:val="20"/>
          <w:szCs w:val="20"/>
        </w:rPr>
        <w:t xml:space="preserve">for </w:t>
      </w:r>
      <w:r w:rsidR="009C5936" w:rsidRPr="00722335">
        <w:rPr>
          <w:rFonts w:ascii="Arial" w:hAnsi="Arial" w:cs="Arial"/>
          <w:i/>
          <w:iCs/>
          <w:sz w:val="20"/>
          <w:szCs w:val="20"/>
        </w:rPr>
        <w:t>s</w:t>
      </w:r>
      <w:r w:rsidR="00BF0492" w:rsidRPr="00722335">
        <w:rPr>
          <w:rFonts w:ascii="Arial" w:hAnsi="Arial" w:cs="Arial"/>
          <w:i/>
          <w:iCs/>
          <w:sz w:val="20"/>
          <w:szCs w:val="20"/>
        </w:rPr>
        <w:t xml:space="preserve">mall </w:t>
      </w:r>
      <w:r w:rsidR="009C5936" w:rsidRPr="00722335">
        <w:rPr>
          <w:rFonts w:ascii="Arial" w:hAnsi="Arial" w:cs="Arial"/>
          <w:i/>
          <w:iCs/>
          <w:sz w:val="20"/>
          <w:szCs w:val="20"/>
        </w:rPr>
        <w:t>b</w:t>
      </w:r>
      <w:r w:rsidR="00BF0492" w:rsidRPr="00722335">
        <w:rPr>
          <w:rFonts w:ascii="Arial" w:hAnsi="Arial" w:cs="Arial"/>
          <w:i/>
          <w:iCs/>
          <w:sz w:val="20"/>
          <w:szCs w:val="20"/>
        </w:rPr>
        <w:t>usiness</w:t>
      </w:r>
      <w:r w:rsidR="009C5936" w:rsidRPr="00722335">
        <w:rPr>
          <w:rFonts w:ascii="Arial" w:hAnsi="Arial" w:cs="Arial"/>
          <w:i/>
          <w:iCs/>
          <w:sz w:val="20"/>
          <w:szCs w:val="20"/>
        </w:rPr>
        <w:t>es</w:t>
      </w:r>
      <w:r w:rsidR="00BF0492" w:rsidRPr="00722335">
        <w:rPr>
          <w:rFonts w:ascii="Arial" w:hAnsi="Arial" w:cs="Arial"/>
          <w:sz w:val="20"/>
          <w:szCs w:val="20"/>
        </w:rPr>
        <w:t xml:space="preserve"> by (Hassan et al., 2015) </w:t>
      </w:r>
      <w:r w:rsidR="009C5936" w:rsidRPr="00722335">
        <w:rPr>
          <w:rFonts w:ascii="Arial" w:hAnsi="Arial" w:cs="Arial"/>
          <w:sz w:val="20"/>
          <w:szCs w:val="20"/>
        </w:rPr>
        <w:t xml:space="preserve">was </w:t>
      </w:r>
      <w:r w:rsidR="00BF0492" w:rsidRPr="00722335">
        <w:rPr>
          <w:rFonts w:ascii="Arial" w:hAnsi="Arial" w:cs="Arial"/>
          <w:sz w:val="20"/>
          <w:szCs w:val="20"/>
        </w:rPr>
        <w:t xml:space="preserve">perceived to have a significant positive impact on small business entrepreneurs and indirectly on economic growth. </w:t>
      </w:r>
    </w:p>
    <w:p w14:paraId="42BD22B3" w14:textId="77777777" w:rsidR="00265713" w:rsidRPr="00722335" w:rsidRDefault="00BF0492" w:rsidP="00CF5DB6">
      <w:pPr>
        <w:rPr>
          <w:rFonts w:ascii="Arial" w:hAnsi="Arial" w:cs="Arial"/>
          <w:sz w:val="20"/>
          <w:szCs w:val="20"/>
        </w:rPr>
      </w:pPr>
      <w:r w:rsidRPr="00722335">
        <w:rPr>
          <w:rFonts w:ascii="Arial" w:hAnsi="Arial" w:cs="Arial"/>
          <w:sz w:val="20"/>
          <w:szCs w:val="20"/>
        </w:rPr>
        <w:t xml:space="preserve">On </w:t>
      </w:r>
      <w:r w:rsidR="00FA7158" w:rsidRPr="00722335">
        <w:rPr>
          <w:rFonts w:ascii="Arial" w:hAnsi="Arial" w:cs="Arial"/>
          <w:sz w:val="20"/>
          <w:szCs w:val="20"/>
        </w:rPr>
        <w:t xml:space="preserve">the other hand, a study by </w:t>
      </w:r>
      <w:r w:rsidR="00FA7158" w:rsidRPr="00722335">
        <w:rPr>
          <w:rFonts w:ascii="Arial" w:hAnsi="Arial" w:cs="Arial"/>
          <w:sz w:val="20"/>
          <w:szCs w:val="20"/>
        </w:rPr>
        <w:fldChar w:fldCharType="begin"/>
      </w:r>
      <w:r w:rsidR="00FA7158" w:rsidRPr="00722335">
        <w:rPr>
          <w:rFonts w:ascii="Arial" w:hAnsi="Arial" w:cs="Arial"/>
          <w:sz w:val="20"/>
          <w:szCs w:val="20"/>
        </w:rPr>
        <w:instrText xml:space="preserve"> ADDIN ZOTERO_ITEM CSL_CITATION {"citationID":"32BcdJdP","properties":{"formattedCitation":"(Keasey et al., 2025)","plainCitation":"(Keasey et al., 2025)","noteIndex":0},"citationItems":[{"id":251,"uris":["http://zotero.org/users/local/RDYzIoy0/items/KCBIXAA9"],"itemData":{"id":251,"type":"article-journal","abstract":"Despite the huge growth in the number of influencers and their use by firms, there is a lack of analysis of how social media influencers affect the financial market performance of firms. Anecdotal evidence suggests mega influencers can impact the stock prices of firms via social media. We ask whether such an effect is generalizable to all mega influencers and other financial market characteristics of firms. Using a handcollected data set of 16,156,419 mega influencer posts on Instagram, we find that mega influencers affect investors' attention, volatility and trading volume but not stock returns. It takes top influencers with extreme sentiment posts to affect returns and, even here, the effect is short</w:instrText>
      </w:r>
      <w:r w:rsidR="00FA7158" w:rsidRPr="00722335">
        <w:rPr>
          <w:rFonts w:ascii="Cambria Math" w:hAnsi="Cambria Math" w:cs="Cambria Math"/>
          <w:sz w:val="20"/>
          <w:szCs w:val="20"/>
        </w:rPr>
        <w:instrText>‐</w:instrText>
      </w:r>
      <w:r w:rsidR="00FA7158" w:rsidRPr="00722335">
        <w:rPr>
          <w:rFonts w:ascii="Arial" w:hAnsi="Arial" w:cs="Arial"/>
          <w:sz w:val="20"/>
          <w:szCs w:val="20"/>
        </w:rPr>
        <w:instrText xml:space="preserve">lived.","container-title":"European Financial Management","DOI":"10.1111/eufm.12513","ISSN":"1354-7798, 1468-036X","issue":"2","journalAbbreviation":"Euro Fin Management","language":"en","page":"745-785","source":"DOI.org (Crossref)","title":"The impact of social media influencers on the financial market performance of firms","volume":"31","author":[{"family":"Keasey","given":"Kevin"},{"family":"Lambrinoudakis","given":"Costas"},{"family":"Mascia","given":"Danilo V."},{"family":"Zhang","given":"Zhengfa"}],"issued":{"date-parts":[["2025",3]]}}}],"schema":"https://github.com/citation-style-language/schema/raw/master/csl-citation.json"} </w:instrText>
      </w:r>
      <w:r w:rsidR="00FA7158" w:rsidRPr="00722335">
        <w:rPr>
          <w:rFonts w:ascii="Arial" w:hAnsi="Arial" w:cs="Arial"/>
          <w:sz w:val="20"/>
          <w:szCs w:val="20"/>
        </w:rPr>
        <w:fldChar w:fldCharType="separate"/>
      </w:r>
      <w:r w:rsidR="00FA7158" w:rsidRPr="00722335">
        <w:rPr>
          <w:rFonts w:ascii="Arial" w:hAnsi="Arial" w:cs="Arial"/>
          <w:sz w:val="20"/>
          <w:szCs w:val="20"/>
        </w:rPr>
        <w:t>(Keasey et al., 2025)</w:t>
      </w:r>
      <w:r w:rsidR="00FA7158" w:rsidRPr="00722335">
        <w:rPr>
          <w:rFonts w:ascii="Arial" w:hAnsi="Arial" w:cs="Arial"/>
          <w:sz w:val="20"/>
          <w:szCs w:val="20"/>
        </w:rPr>
        <w:fldChar w:fldCharType="end"/>
      </w:r>
      <w:r w:rsidR="00FA7158" w:rsidRPr="00722335">
        <w:rPr>
          <w:rFonts w:ascii="Arial" w:hAnsi="Arial" w:cs="Arial"/>
          <w:sz w:val="20"/>
          <w:szCs w:val="20"/>
        </w:rPr>
        <w:t xml:space="preserve"> reveal that , many SMEs struggle with digital marketing strategies, content creation, and audience targeting, which limits their ability to maximize social media's full potential. </w:t>
      </w:r>
    </w:p>
    <w:p w14:paraId="7DD343B8" w14:textId="07F8370D" w:rsidR="00265713" w:rsidRPr="00722335" w:rsidRDefault="00265713" w:rsidP="00265713">
      <w:pPr>
        <w:rPr>
          <w:rFonts w:ascii="Arial" w:hAnsi="Arial" w:cs="Arial"/>
          <w:sz w:val="20"/>
          <w:szCs w:val="20"/>
        </w:rPr>
      </w:pPr>
      <w:r w:rsidRPr="00722335">
        <w:rPr>
          <w:rFonts w:ascii="Arial" w:hAnsi="Arial" w:cs="Arial"/>
          <w:sz w:val="20"/>
          <w:szCs w:val="20"/>
        </w:rPr>
        <w:t>For SMEs</w:t>
      </w:r>
      <w:r w:rsidR="009C5936" w:rsidRPr="00722335">
        <w:rPr>
          <w:rFonts w:ascii="Arial" w:hAnsi="Arial" w:cs="Arial"/>
          <w:sz w:val="20"/>
          <w:szCs w:val="20"/>
        </w:rPr>
        <w:t>, and particularly those</w:t>
      </w:r>
      <w:r w:rsidRPr="00722335">
        <w:rPr>
          <w:rFonts w:ascii="Arial" w:hAnsi="Arial" w:cs="Arial"/>
          <w:sz w:val="20"/>
          <w:szCs w:val="20"/>
        </w:rPr>
        <w:t xml:space="preserve"> of the beauty sector in Cameroon, the commercial </w:t>
      </w:r>
      <w:commentRangeStart w:id="6"/>
      <w:r w:rsidRPr="00722335">
        <w:rPr>
          <w:rFonts w:ascii="Arial" w:hAnsi="Arial" w:cs="Arial"/>
          <w:sz w:val="20"/>
          <w:szCs w:val="20"/>
        </w:rPr>
        <w:t>performance</w:t>
      </w:r>
      <w:commentRangeEnd w:id="6"/>
      <w:r w:rsidR="00660C0F">
        <w:rPr>
          <w:rStyle w:val="CommentReference"/>
        </w:rPr>
        <w:commentReference w:id="6"/>
      </w:r>
      <w:r w:rsidRPr="00722335">
        <w:rPr>
          <w:rFonts w:ascii="Arial" w:hAnsi="Arial" w:cs="Arial"/>
          <w:sz w:val="20"/>
          <w:szCs w:val="20"/>
        </w:rPr>
        <w:t xml:space="preserve"> is of great importance because as a developing country, </w:t>
      </w:r>
      <w:r w:rsidR="009C5936" w:rsidRPr="00722335">
        <w:rPr>
          <w:rFonts w:ascii="Arial" w:hAnsi="Arial" w:cs="Arial"/>
          <w:sz w:val="20"/>
          <w:szCs w:val="20"/>
        </w:rPr>
        <w:t>SMEs</w:t>
      </w:r>
      <w:r w:rsidRPr="00722335">
        <w:rPr>
          <w:rFonts w:ascii="Arial" w:hAnsi="Arial" w:cs="Arial"/>
          <w:sz w:val="20"/>
          <w:szCs w:val="20"/>
        </w:rPr>
        <w:t xml:space="preserve"> make up the backbone of the country’s economy. But as a developing country, they lag behind as an economy due to various reasons like corruption, low and stagnant per capital income </w:t>
      </w:r>
      <w:r w:rsidRPr="00722335">
        <w:rPr>
          <w:rFonts w:ascii="Arial" w:hAnsi="Arial" w:cs="Arial"/>
          <w:sz w:val="20"/>
          <w:szCs w:val="20"/>
        </w:rPr>
        <w:fldChar w:fldCharType="begin"/>
      </w:r>
      <w:r w:rsidRPr="00722335">
        <w:rPr>
          <w:rFonts w:ascii="Arial" w:hAnsi="Arial" w:cs="Arial"/>
          <w:sz w:val="20"/>
          <w:szCs w:val="20"/>
        </w:rPr>
        <w:instrText xml:space="preserve"> ADDIN ZOTERO_ITEM CSL_CITATION {"citationID":"tEJHIAam","properties":{"formattedCitation":"(Fongnzossie Fedoung et al., 2018)","plainCitation":"(Fongnzossie Fedoung et al., 2018)","noteIndex":0},"citationItems":[{"id":284,"uris":["http://zotero.org/users/local/RDYzIoy0/items/D9DFDP9L"],"itemData":{"id":284,"type":"article-journal","abstract":"The plant-based traditional knowledge of many Cameroonian populations concerning beauty and skin care is still poorly documented, yet they are real resources of innovation and economic development. The aim of this study is to document the indigenous knowledge of Choa Arab and Kotoko ethnic group in Kousséri (Far North Region of Cameroon) about plants used for cosmetics. Ethnobotanical data collected among key informants revealed a total of 13 plants species belonging to 12 families used by local people. Canarium schweinfurthii Engl and Santalum album L. obtained the highest frequency of citation. Trees are the most abundant life forms, while barks and seeds are the most frequently used parts. More than 40% of recorded plants are used for skin care. The cosmetic allegations of recorded plants include: dermatology, anti-cancers, antioxidant agent, perfume, anti-inﬂammatory, antimicrobial, wounds healing activity, skin lightening, dental caries, astringent and hair care. They all contain various phytochemicals that are of interest in cosmetics. Despite the strong relationship between the Choa Arab and Kotoko people and herbal cosmetic ingredients, these plants are still less investigated for their cosmetic application. The authors urge for the development of sustainable supply chain for plants with potentials as cosmetics, involving local communities in the planning, implementation and monitoring process, following principles of Nagoya protocol on Access and Beneﬁt Sharing.","container-title":"Cosmetics","DOI":"10.3390/cosmetics5020031","ISSN":"2079-9284","issue":"2","language":"en","license":"https://creativecommons.org/licenses/by/4.0/","note":"publisher: MDPI AG","page":"31","source":"Crossref","title":"Herbal Cosmetics Knowledge of Arab-Choa and Kotoko Ethnic Groups in the Semi-Arid Areas of Far North Cameroon: Ethnobotanical Assessment and Phytochemical Review","title-short":"Herbal Cosmetics Knowledge of Arab-Choa and Kotoko Ethnic Groups in the Semi-Arid Areas of Far North Cameroon","volume":"5","author":[{"family":"Fongnzossie Fedoung","given":"Evariste"},{"family":"Zra","given":"Tize"},{"family":"Nyangono Biyegue","given":"Christine Fernande"},{"family":"Nouga Bissoue","given":"Achille"},{"family":"Baraye","given":"Suzanne"},{"family":"Tsabang","given":"Nole"}],"issued":{"date-parts":[["2018",5,2]]}}}],"schema":"https://github.com/citation-style-language/schema/raw/master/csl-citation.json"} </w:instrText>
      </w:r>
      <w:r w:rsidRPr="00722335">
        <w:rPr>
          <w:rFonts w:ascii="Arial" w:hAnsi="Arial" w:cs="Arial"/>
          <w:sz w:val="20"/>
          <w:szCs w:val="20"/>
        </w:rPr>
        <w:fldChar w:fldCharType="separate"/>
      </w:r>
      <w:r w:rsidRPr="00722335">
        <w:rPr>
          <w:rFonts w:ascii="Arial" w:hAnsi="Arial" w:cs="Arial"/>
          <w:sz w:val="20"/>
          <w:szCs w:val="20"/>
        </w:rPr>
        <w:t>(Fongnzossie Fedoung et al., 2018)</w:t>
      </w:r>
      <w:r w:rsidRPr="00722335">
        <w:rPr>
          <w:rFonts w:ascii="Arial" w:hAnsi="Arial" w:cs="Arial"/>
          <w:sz w:val="20"/>
          <w:szCs w:val="20"/>
        </w:rPr>
        <w:fldChar w:fldCharType="end"/>
      </w:r>
      <w:r w:rsidRPr="00722335">
        <w:rPr>
          <w:rFonts w:ascii="Arial" w:hAnsi="Arial" w:cs="Arial"/>
          <w:sz w:val="20"/>
          <w:szCs w:val="20"/>
        </w:rPr>
        <w:t xml:space="preserve">. According to reports made by Data </w:t>
      </w:r>
      <w:proofErr w:type="spellStart"/>
      <w:r w:rsidRPr="00722335">
        <w:rPr>
          <w:rFonts w:ascii="Arial" w:hAnsi="Arial" w:cs="Arial"/>
          <w:sz w:val="20"/>
          <w:szCs w:val="20"/>
        </w:rPr>
        <w:t>reportal</w:t>
      </w:r>
      <w:proofErr w:type="spellEnd"/>
      <w:r w:rsidRPr="00722335">
        <w:rPr>
          <w:rFonts w:ascii="Arial" w:hAnsi="Arial" w:cs="Arial"/>
          <w:sz w:val="20"/>
          <w:szCs w:val="20"/>
        </w:rPr>
        <w:t xml:space="preserve"> 2024, the Cameroonian usage of internet went up to 12.73 million signifying a large digital presence and a good base for </w:t>
      </w:r>
      <w:r w:rsidRPr="00722335">
        <w:rPr>
          <w:rFonts w:ascii="Arial" w:hAnsi="Arial" w:cs="Arial"/>
          <w:sz w:val="20"/>
          <w:szCs w:val="20"/>
        </w:rPr>
        <w:lastRenderedPageBreak/>
        <w:t xml:space="preserve">businesses to explore digital marketing so as to improve commercial performance </w:t>
      </w:r>
      <w:r w:rsidRPr="00722335">
        <w:rPr>
          <w:rFonts w:ascii="Arial" w:hAnsi="Arial" w:cs="Arial"/>
          <w:sz w:val="20"/>
          <w:szCs w:val="20"/>
        </w:rPr>
        <w:fldChar w:fldCharType="begin"/>
      </w:r>
      <w:r w:rsidRPr="00722335">
        <w:rPr>
          <w:rFonts w:ascii="Arial" w:hAnsi="Arial" w:cs="Arial"/>
          <w:sz w:val="20"/>
          <w:szCs w:val="20"/>
        </w:rPr>
        <w:instrText xml:space="preserve"> ADDIN ZOTERO_ITEM CSL_CITATION {"citationID":"MdOZULdq","properties":{"formattedCitation":"(Afanya &amp; Richard, 2025)","plainCitation":"(Afanya &amp; Richard, 2025)","noteIndex":0},"citationItems":[{"id":279,"uris":["http://zotero.org/users/local/RDYzIoy0/items/4FY96BII"],"itemData":{"id":279,"type":"article-journal","abstract":"Marketing has been a challenge for small and medium enterprises (SME) around the world due to its cost. Traditional marketing which involves television, radio and billboards come at a cost way high for these SME and therefore growth of these companies becomes a challenge due to low sales as a result of awareness of goods and services provided. Digital marketing strategies has provided small and medium enterprises a platform to create awareness to consumers on what they offer due to their relatively low cost. Previous studies done in relation to the effect of digital marketing and social marketing either had operational or environmental differences which provided a research gap hence motivated the study objective which is to verify the influence of digital marketing strategies on the commercial performance of SME in Cameroon. Data were collected from 125 managers/owners/key workers of SME selected through a purposive sampling method. The data was collected with the help of a questionnaire as a data collection tool, the responses were analysed through Pearson correlation test, using the SPSS V22 software. The Ordinary Least Square method was used to test the long run relationship between the variables. The results obtain shows that there exists a positive relationship between Digital marketing strategies and commercial performance of SME in Cameroon. These results suggest that Digital marketing strategies practices be encourage by stakeholders. The study propose that further research should be carried out on the other variables influencing commercial performance in Cameroon.","issue":"4","language":"en","source":"Zotero","title":"Digital Marketing Strategies And The Commercial Performance Of Small And Medium Sized Enterprises: Case Study Of Cameroon","volume":"9","author":[{"family":"Afanya","given":"Youmbi Zidenie"},{"family":"Richard","given":"Dr NKENE NDEME"}],"issued":{"date-parts":[["2025"]]}}}],"schema":"https://github.com/citation-style-language/schema/raw/master/csl-citation.json"} </w:instrText>
      </w:r>
      <w:r w:rsidRPr="00722335">
        <w:rPr>
          <w:rFonts w:ascii="Arial" w:hAnsi="Arial" w:cs="Arial"/>
          <w:sz w:val="20"/>
          <w:szCs w:val="20"/>
        </w:rPr>
        <w:fldChar w:fldCharType="separate"/>
      </w:r>
      <w:r w:rsidRPr="00722335">
        <w:rPr>
          <w:rFonts w:ascii="Arial" w:hAnsi="Arial" w:cs="Arial"/>
          <w:sz w:val="20"/>
          <w:szCs w:val="20"/>
        </w:rPr>
        <w:t>(Afanya &amp; Richard, 2025)</w:t>
      </w:r>
      <w:r w:rsidRPr="00722335">
        <w:rPr>
          <w:rFonts w:ascii="Arial" w:hAnsi="Arial" w:cs="Arial"/>
          <w:sz w:val="20"/>
          <w:szCs w:val="20"/>
        </w:rPr>
        <w:fldChar w:fldCharType="end"/>
      </w:r>
      <w:r w:rsidRPr="00722335">
        <w:rPr>
          <w:rFonts w:ascii="Arial" w:hAnsi="Arial" w:cs="Arial"/>
          <w:sz w:val="20"/>
          <w:szCs w:val="20"/>
        </w:rPr>
        <w:t xml:space="preserve">. At the moment, many beauty SMEs worldwide have embraced social media marketing strategies and it would be important to know its influence in terms of commercial performance </w:t>
      </w:r>
      <w:r w:rsidRPr="00722335">
        <w:rPr>
          <w:rFonts w:ascii="Arial" w:hAnsi="Arial" w:cs="Arial"/>
          <w:sz w:val="20"/>
          <w:szCs w:val="20"/>
        </w:rPr>
        <w:fldChar w:fldCharType="begin"/>
      </w:r>
      <w:r w:rsidRPr="00722335">
        <w:rPr>
          <w:rFonts w:ascii="Arial" w:hAnsi="Arial" w:cs="Arial"/>
          <w:sz w:val="20"/>
          <w:szCs w:val="20"/>
        </w:rPr>
        <w:instrText xml:space="preserve"> ADDIN ZOTERO_ITEM CSL_CITATION {"citationID":"BIlnWn7G","properties":{"formattedCitation":"(Ardyan &amp; Putra, 2022)","plainCitation":"(Ardyan &amp; Putra, 2022)","noteIndex":0},"citationItems":[{"id":256,"uris":["http://zotero.org/users/local/RDYzIoy0/items/W2EWK62I"],"itemData":{"id":256,"type":"article-journal","abstract":"The existence of influencers' accounts on social media is utilized in public relations initiatives to position business products so that they can contribute to marketing performance. Therefore, this study aims to analyze the effect of using influencers’ accounts on marketing performance for SMEs actors. The participants were 226 SMEs actors using social media who were collected using a questionnaire and the scale used was the Likert Scale (5 Scale). The data obtained were analyzed using Partial Least Square Structural Equation Model (PLS-SEM) and processed using WarpPLS Version 8.0. Based on the results gained; it is recommended that the use of influencers’ accounts on social media has a significant positive influence on the marketing performance of SMEs. The influencers could directly trigger good marketing performance and the use of influencers mediated by product positioning customized with certain types of products could also have a significant positive influence on the marketing performance of SMEs.","container-title":"International Journal","issue":"3","language":"en","source":"Zotero","title":"SOCIAL MEDIA MARKETING TRENDS: INFLUENCERS' ACCOUNTS FOR SMES PRODUCT MARKETING","volume":"6","author":[{"family":"Ardyan","given":"Elia"},{"family":"Putra","given":"Sinar Dharmayana"}],"issued":{"date-parts":[["2022"]]}}}],"schema":"https://github.com/citation-style-language/schema/raw/master/csl-citation.json"} </w:instrText>
      </w:r>
      <w:r w:rsidRPr="00722335">
        <w:rPr>
          <w:rFonts w:ascii="Arial" w:hAnsi="Arial" w:cs="Arial"/>
          <w:sz w:val="20"/>
          <w:szCs w:val="20"/>
        </w:rPr>
        <w:fldChar w:fldCharType="separate"/>
      </w:r>
      <w:r w:rsidRPr="00722335">
        <w:rPr>
          <w:rFonts w:ascii="Arial" w:hAnsi="Arial" w:cs="Arial"/>
          <w:sz w:val="20"/>
          <w:szCs w:val="20"/>
        </w:rPr>
        <w:t>(Ardyan &amp; Putra, 2022)</w:t>
      </w:r>
      <w:r w:rsidRPr="00722335">
        <w:rPr>
          <w:rFonts w:ascii="Arial" w:hAnsi="Arial" w:cs="Arial"/>
          <w:sz w:val="20"/>
          <w:szCs w:val="20"/>
        </w:rPr>
        <w:fldChar w:fldCharType="end"/>
      </w:r>
      <w:r w:rsidRPr="00722335">
        <w:rPr>
          <w:rFonts w:ascii="Arial" w:hAnsi="Arial" w:cs="Arial"/>
          <w:sz w:val="20"/>
          <w:szCs w:val="20"/>
        </w:rPr>
        <w:t xml:space="preserve"> in the Cameroon beauty sector. </w:t>
      </w:r>
    </w:p>
    <w:p w14:paraId="4AD0C5FC" w14:textId="70A3D49B" w:rsidR="00196FB3" w:rsidRPr="00722335" w:rsidRDefault="00265713" w:rsidP="00CF5DB6">
      <w:pPr>
        <w:rPr>
          <w:rFonts w:ascii="Arial" w:hAnsi="Arial" w:cs="Arial"/>
          <w:sz w:val="20"/>
          <w:szCs w:val="20"/>
        </w:rPr>
      </w:pPr>
      <w:r w:rsidRPr="00722335">
        <w:rPr>
          <w:rFonts w:ascii="Arial" w:hAnsi="Arial" w:cs="Arial"/>
          <w:sz w:val="20"/>
          <w:szCs w:val="20"/>
        </w:rPr>
        <w:t>I</w:t>
      </w:r>
      <w:r w:rsidR="00FA7158" w:rsidRPr="00722335">
        <w:rPr>
          <w:rFonts w:ascii="Arial" w:hAnsi="Arial" w:cs="Arial"/>
          <w:sz w:val="20"/>
          <w:szCs w:val="20"/>
        </w:rPr>
        <w:t>n Cameroon</w:t>
      </w:r>
      <w:r w:rsidRPr="00722335">
        <w:rPr>
          <w:rFonts w:ascii="Arial" w:hAnsi="Arial" w:cs="Arial"/>
          <w:sz w:val="20"/>
          <w:szCs w:val="20"/>
        </w:rPr>
        <w:t xml:space="preserve"> however</w:t>
      </w:r>
      <w:r w:rsidR="00FA7158" w:rsidRPr="00722335">
        <w:rPr>
          <w:rFonts w:ascii="Arial" w:hAnsi="Arial" w:cs="Arial"/>
          <w:sz w:val="20"/>
          <w:szCs w:val="20"/>
        </w:rPr>
        <w:t xml:space="preserve">, </w:t>
      </w:r>
      <w:r w:rsidR="00FA7158" w:rsidRPr="00722335">
        <w:rPr>
          <w:rFonts w:ascii="Arial" w:hAnsi="Arial" w:cs="Arial"/>
          <w:sz w:val="20"/>
          <w:szCs w:val="20"/>
        </w:rPr>
        <w:fldChar w:fldCharType="begin"/>
      </w:r>
      <w:r w:rsidR="00FA7158" w:rsidRPr="00722335">
        <w:rPr>
          <w:rFonts w:ascii="Arial" w:hAnsi="Arial" w:cs="Arial"/>
          <w:sz w:val="20"/>
          <w:szCs w:val="20"/>
        </w:rPr>
        <w:instrText xml:space="preserve"> ADDIN ZOTERO_ITEM CSL_CITATION {"citationID":"Tih72pTw","properties":{"formattedCitation":"(Wantchami et al., 2020)","plainCitation":"(Wantchami et al., 2020)","noteIndex":0},"citationItems":[{"id":240,"uris":["http://zotero.org/users/local/RDYzIoy0/items/YAUEQ52U"],"itemData":{"id":240,"type":"article-journal","abstract":"This study examines the connection between social media marketing and small scale businesses’ performance in Buea, Cameroon, by assessing the use of social media for brand and product awareness, sales as well as relationship building. 15 small scale business owners were interviewed through semi structured interview. The results identify a common increase in customers due to social media marketing. They equally reveal that, social media marketing has served as a tool in building brand awareness, customer relationships and reinforcing sales. Findings further indicate that for Small and Medium-sized Enterprise (SME) operators who engage in social media marketing, the benefits far outweigh the cost as they have incorporated promotional strategies and even taken supplies to customers’ door steps. In order to facilitate delivery to customers’ door steps, this study recommends that government should facilitate the creation of a house numbering system to ease door to door supplies of goods purchased online. This study provides some indications for using social media platforms as an ideal method of marketing.","container-title":"Advances in Social Sciences Research Journal","DOI":"10.14738/assrj.72.7849","ISSN":"2055-0286","issue":"2","journalAbbreviation":"ASSRJ","language":"en","license":"https://creativecommons.org/licenses/by/4.0","page":"214-224","source":"DOI.org (Crossref)","title":"Nexus of Social Media Marketing and Small Scale Businesses’ Performance in Buea, Cameroon","volume":"7","author":[{"family":"Wantchami","given":"Nengieh Lizzie"},{"family":"Ngange","given":"Kingsley Lyonga"},{"family":"Efosi","given":"Babatunde Daphne-Carol"}],"issued":{"date-parts":[["2020",2,28]]}}}],"schema":"https://github.com/citation-style-language/schema/raw/master/csl-citation.json"} </w:instrText>
      </w:r>
      <w:r w:rsidR="00FA7158" w:rsidRPr="00722335">
        <w:rPr>
          <w:rFonts w:ascii="Arial" w:hAnsi="Arial" w:cs="Arial"/>
          <w:sz w:val="20"/>
          <w:szCs w:val="20"/>
        </w:rPr>
        <w:fldChar w:fldCharType="separate"/>
      </w:r>
      <w:r w:rsidR="00FA7158" w:rsidRPr="00722335">
        <w:rPr>
          <w:rFonts w:ascii="Arial" w:hAnsi="Arial" w:cs="Arial"/>
          <w:sz w:val="20"/>
          <w:szCs w:val="20"/>
        </w:rPr>
        <w:t>(Wantchami et al., 2020)</w:t>
      </w:r>
      <w:r w:rsidR="00FA7158" w:rsidRPr="00722335">
        <w:rPr>
          <w:rFonts w:ascii="Arial" w:hAnsi="Arial" w:cs="Arial"/>
          <w:sz w:val="20"/>
          <w:szCs w:val="20"/>
        </w:rPr>
        <w:fldChar w:fldCharType="end"/>
      </w:r>
      <w:r w:rsidR="00FA7158" w:rsidRPr="00722335">
        <w:rPr>
          <w:rFonts w:ascii="Arial" w:hAnsi="Arial" w:cs="Arial"/>
          <w:sz w:val="20"/>
          <w:szCs w:val="20"/>
        </w:rPr>
        <w:t xml:space="preserve"> </w:t>
      </w:r>
      <w:r w:rsidRPr="00722335">
        <w:rPr>
          <w:rFonts w:ascii="Arial" w:hAnsi="Arial" w:cs="Arial"/>
          <w:sz w:val="20"/>
          <w:szCs w:val="20"/>
        </w:rPr>
        <w:t>revealed</w:t>
      </w:r>
      <w:r w:rsidR="00FA7158" w:rsidRPr="00722335">
        <w:rPr>
          <w:rFonts w:ascii="Arial" w:hAnsi="Arial" w:cs="Arial"/>
          <w:sz w:val="20"/>
          <w:szCs w:val="20"/>
        </w:rPr>
        <w:t xml:space="preserve"> that many beauty SMEs in Cameroon rely on informal marketing strategies and word-of-mouth to attract customers, which may not be sufficient in a highly competitive market. While some beauty businesses have successfully integrated social media into their marketing mix, others struggle to generate engagement, convert followers into customers, and sustain long-term brand growth. </w:t>
      </w:r>
    </w:p>
    <w:p w14:paraId="4648391A" w14:textId="0334EE1B" w:rsidR="002E4D3B" w:rsidRPr="00722335" w:rsidRDefault="001D2177" w:rsidP="00CF5DB6">
      <w:pPr>
        <w:rPr>
          <w:rFonts w:ascii="Arial" w:hAnsi="Arial" w:cs="Arial"/>
          <w:bCs/>
          <w:sz w:val="20"/>
          <w:szCs w:val="20"/>
        </w:rPr>
      </w:pPr>
      <w:commentRangeStart w:id="7"/>
      <w:r w:rsidRPr="00722335">
        <w:rPr>
          <w:rFonts w:ascii="Arial" w:hAnsi="Arial" w:cs="Arial"/>
          <w:bCs/>
          <w:sz w:val="20"/>
          <w:szCs w:val="20"/>
        </w:rPr>
        <w:t>Based on these challenges</w:t>
      </w:r>
      <w:commentRangeEnd w:id="7"/>
      <w:r w:rsidR="00660C0F">
        <w:rPr>
          <w:rStyle w:val="CommentReference"/>
        </w:rPr>
        <w:commentReference w:id="7"/>
      </w:r>
      <w:r w:rsidRPr="00722335">
        <w:rPr>
          <w:rFonts w:ascii="Arial" w:hAnsi="Arial" w:cs="Arial"/>
          <w:bCs/>
          <w:sz w:val="20"/>
          <w:szCs w:val="20"/>
        </w:rPr>
        <w:t xml:space="preserve">, we therefore </w:t>
      </w:r>
      <w:r w:rsidR="00413E58" w:rsidRPr="00722335">
        <w:rPr>
          <w:rFonts w:ascii="Arial" w:hAnsi="Arial" w:cs="Arial"/>
          <w:bCs/>
          <w:sz w:val="20"/>
          <w:szCs w:val="20"/>
        </w:rPr>
        <w:t xml:space="preserve">aimed at </w:t>
      </w:r>
      <w:r w:rsidR="00FA7158" w:rsidRPr="00722335">
        <w:rPr>
          <w:rFonts w:ascii="Arial" w:hAnsi="Arial" w:cs="Arial"/>
          <w:bCs/>
          <w:sz w:val="20"/>
          <w:szCs w:val="20"/>
        </w:rPr>
        <w:t>assess</w:t>
      </w:r>
      <w:r w:rsidR="00413E58" w:rsidRPr="00722335">
        <w:rPr>
          <w:rFonts w:ascii="Arial" w:hAnsi="Arial" w:cs="Arial"/>
          <w:bCs/>
          <w:sz w:val="20"/>
          <w:szCs w:val="20"/>
        </w:rPr>
        <w:t>ing</w:t>
      </w:r>
      <w:r w:rsidR="00FA7158" w:rsidRPr="00722335">
        <w:rPr>
          <w:rFonts w:ascii="Arial" w:hAnsi="Arial" w:cs="Arial"/>
          <w:bCs/>
          <w:sz w:val="20"/>
          <w:szCs w:val="20"/>
        </w:rPr>
        <w:t xml:space="preserve"> the influence of social media marketing on the commercial performance of small and med</w:t>
      </w:r>
      <w:r w:rsidR="00196FB3" w:rsidRPr="00722335">
        <w:rPr>
          <w:rFonts w:ascii="Arial" w:hAnsi="Arial" w:cs="Arial"/>
          <w:bCs/>
          <w:sz w:val="20"/>
          <w:szCs w:val="20"/>
        </w:rPr>
        <w:t xml:space="preserve">ium-sized enterprises (SMEs) of the beauty sector in </w:t>
      </w:r>
      <w:r w:rsidR="00FA7158" w:rsidRPr="00722335">
        <w:rPr>
          <w:rFonts w:ascii="Arial" w:hAnsi="Arial" w:cs="Arial"/>
          <w:bCs/>
          <w:sz w:val="20"/>
          <w:szCs w:val="20"/>
        </w:rPr>
        <w:t>Cameroon.</w:t>
      </w:r>
    </w:p>
    <w:p w14:paraId="5BC38225" w14:textId="43B6BFC0" w:rsidR="00CF5DB6" w:rsidRPr="00A66A2D" w:rsidRDefault="00A66A2D" w:rsidP="002E4D3B">
      <w:pPr>
        <w:pStyle w:val="ListParagraph"/>
        <w:numPr>
          <w:ilvl w:val="0"/>
          <w:numId w:val="1"/>
        </w:numPr>
        <w:rPr>
          <w:rFonts w:ascii="Arial" w:hAnsi="Arial" w:cs="Arial"/>
          <w:b/>
          <w:sz w:val="22"/>
        </w:rPr>
      </w:pPr>
      <w:r w:rsidRPr="00A66A2D">
        <w:rPr>
          <w:rFonts w:ascii="Arial" w:hAnsi="Arial" w:cs="Arial"/>
          <w:b/>
          <w:sz w:val="22"/>
        </w:rPr>
        <w:t xml:space="preserve">METHODOLOGY </w:t>
      </w:r>
    </w:p>
    <w:p w14:paraId="7664AE43" w14:textId="77777777" w:rsidR="00AB5974" w:rsidRPr="00722335" w:rsidRDefault="00AB5974" w:rsidP="00F32E43">
      <w:pPr>
        <w:pStyle w:val="ListParagraph"/>
        <w:numPr>
          <w:ilvl w:val="1"/>
          <w:numId w:val="1"/>
        </w:numPr>
        <w:rPr>
          <w:rFonts w:ascii="Arial" w:hAnsi="Arial" w:cs="Arial"/>
          <w:b/>
          <w:sz w:val="20"/>
          <w:szCs w:val="20"/>
        </w:rPr>
      </w:pPr>
      <w:r w:rsidRPr="00722335">
        <w:rPr>
          <w:rFonts w:ascii="Arial" w:hAnsi="Arial" w:cs="Arial"/>
          <w:b/>
          <w:sz w:val="20"/>
          <w:szCs w:val="20"/>
        </w:rPr>
        <w:t>Research Design</w:t>
      </w:r>
    </w:p>
    <w:p w14:paraId="0F7E44F7" w14:textId="76637F1B" w:rsidR="00196FB3" w:rsidRPr="00722335" w:rsidRDefault="00AB5974" w:rsidP="00AB5974">
      <w:pPr>
        <w:rPr>
          <w:rFonts w:ascii="Arial" w:hAnsi="Arial" w:cs="Arial"/>
          <w:sz w:val="20"/>
          <w:szCs w:val="20"/>
        </w:rPr>
      </w:pPr>
      <w:r w:rsidRPr="00722335">
        <w:rPr>
          <w:rFonts w:ascii="Arial" w:hAnsi="Arial" w:cs="Arial"/>
          <w:sz w:val="20"/>
          <w:szCs w:val="20"/>
        </w:rPr>
        <w:t xml:space="preserve">This research </w:t>
      </w:r>
      <w:r w:rsidR="00710DDE" w:rsidRPr="00722335">
        <w:rPr>
          <w:rFonts w:ascii="Arial" w:hAnsi="Arial" w:cs="Arial"/>
          <w:sz w:val="20"/>
          <w:szCs w:val="20"/>
        </w:rPr>
        <w:t>adapt</w:t>
      </w:r>
      <w:r w:rsidR="00585B1B">
        <w:rPr>
          <w:rFonts w:ascii="Arial" w:hAnsi="Arial" w:cs="Arial"/>
          <w:sz w:val="20"/>
          <w:szCs w:val="20"/>
        </w:rPr>
        <w:t>ed</w:t>
      </w:r>
      <w:r w:rsidR="00710DDE" w:rsidRPr="00722335">
        <w:rPr>
          <w:rFonts w:ascii="Arial" w:hAnsi="Arial" w:cs="Arial"/>
          <w:sz w:val="20"/>
          <w:szCs w:val="20"/>
        </w:rPr>
        <w:t xml:space="preserve"> a cross-sectional </w:t>
      </w:r>
      <w:r w:rsidRPr="00722335">
        <w:rPr>
          <w:rFonts w:ascii="Arial" w:hAnsi="Arial" w:cs="Arial"/>
          <w:sz w:val="20"/>
          <w:szCs w:val="20"/>
        </w:rPr>
        <w:t xml:space="preserve">descriptive </w:t>
      </w:r>
      <w:r w:rsidR="00710DDE" w:rsidRPr="00722335">
        <w:rPr>
          <w:rFonts w:ascii="Arial" w:hAnsi="Arial" w:cs="Arial"/>
          <w:sz w:val="20"/>
          <w:szCs w:val="20"/>
        </w:rPr>
        <w:t>and analytical design</w:t>
      </w:r>
      <w:r w:rsidR="00585B1B">
        <w:rPr>
          <w:rFonts w:ascii="Arial" w:hAnsi="Arial" w:cs="Arial"/>
          <w:sz w:val="20"/>
          <w:szCs w:val="20"/>
        </w:rPr>
        <w:t xml:space="preserve"> t</w:t>
      </w:r>
      <w:r w:rsidR="002449B8" w:rsidRPr="00722335">
        <w:rPr>
          <w:rFonts w:ascii="Arial" w:hAnsi="Arial" w:cs="Arial"/>
          <w:sz w:val="20"/>
          <w:szCs w:val="20"/>
        </w:rPr>
        <w:t>o</w:t>
      </w:r>
      <w:r w:rsidRPr="00722335">
        <w:rPr>
          <w:rFonts w:ascii="Arial" w:hAnsi="Arial" w:cs="Arial"/>
          <w:sz w:val="20"/>
          <w:szCs w:val="20"/>
        </w:rPr>
        <w:t xml:space="preserve"> evaluate the influence of social media marketing on commercial performance</w:t>
      </w:r>
      <w:r w:rsidR="00585B1B">
        <w:rPr>
          <w:rFonts w:ascii="Arial" w:hAnsi="Arial" w:cs="Arial"/>
          <w:sz w:val="20"/>
          <w:szCs w:val="20"/>
        </w:rPr>
        <w:t>.</w:t>
      </w:r>
      <w:r w:rsidRPr="00722335">
        <w:rPr>
          <w:rFonts w:ascii="Arial" w:hAnsi="Arial" w:cs="Arial"/>
          <w:sz w:val="20"/>
          <w:szCs w:val="20"/>
        </w:rPr>
        <w:t xml:space="preserve"> </w:t>
      </w:r>
      <w:r w:rsidR="00585B1B" w:rsidRPr="00722335">
        <w:rPr>
          <w:rFonts w:ascii="Arial" w:hAnsi="Arial" w:cs="Arial"/>
          <w:sz w:val="20"/>
          <w:szCs w:val="20"/>
        </w:rPr>
        <w:t>A quantitative</w:t>
      </w:r>
      <w:r w:rsidRPr="00722335">
        <w:rPr>
          <w:rFonts w:ascii="Arial" w:hAnsi="Arial" w:cs="Arial"/>
          <w:sz w:val="20"/>
          <w:szCs w:val="20"/>
        </w:rPr>
        <w:t xml:space="preserve"> approach epistemologically rooted in positivism </w:t>
      </w:r>
      <w:r w:rsidR="00585B1B">
        <w:rPr>
          <w:rFonts w:ascii="Arial" w:hAnsi="Arial" w:cs="Arial"/>
          <w:sz w:val="20"/>
          <w:szCs w:val="20"/>
        </w:rPr>
        <w:t xml:space="preserve">as well as </w:t>
      </w:r>
      <w:r w:rsidRPr="00722335">
        <w:rPr>
          <w:rFonts w:ascii="Arial" w:hAnsi="Arial" w:cs="Arial"/>
          <w:sz w:val="20"/>
          <w:szCs w:val="20"/>
        </w:rPr>
        <w:t xml:space="preserve">a hypothetico-deductive approach </w:t>
      </w:r>
      <w:r w:rsidR="00585B1B">
        <w:rPr>
          <w:rFonts w:ascii="Arial" w:hAnsi="Arial" w:cs="Arial"/>
          <w:sz w:val="20"/>
          <w:szCs w:val="20"/>
        </w:rPr>
        <w:t xml:space="preserve">were adopted </w:t>
      </w:r>
      <w:r w:rsidRPr="00722335">
        <w:rPr>
          <w:rFonts w:ascii="Arial" w:hAnsi="Arial" w:cs="Arial"/>
          <w:sz w:val="20"/>
          <w:szCs w:val="20"/>
        </w:rPr>
        <w:t>to lead our work.</w:t>
      </w:r>
      <w:r w:rsidR="009D3DEF" w:rsidRPr="00722335">
        <w:rPr>
          <w:rFonts w:ascii="Arial" w:hAnsi="Arial" w:cs="Arial"/>
          <w:sz w:val="20"/>
          <w:szCs w:val="20"/>
        </w:rPr>
        <w:t xml:space="preserve"> </w:t>
      </w:r>
    </w:p>
    <w:p w14:paraId="7A287EAF" w14:textId="77777777" w:rsidR="00AB5974" w:rsidRPr="00722335" w:rsidRDefault="00E65614" w:rsidP="00F32E43">
      <w:pPr>
        <w:pStyle w:val="ListParagraph"/>
        <w:numPr>
          <w:ilvl w:val="1"/>
          <w:numId w:val="1"/>
        </w:numPr>
        <w:rPr>
          <w:rFonts w:ascii="Arial" w:hAnsi="Arial" w:cs="Arial"/>
          <w:b/>
          <w:sz w:val="20"/>
          <w:szCs w:val="20"/>
        </w:rPr>
      </w:pPr>
      <w:r w:rsidRPr="00722335">
        <w:rPr>
          <w:rFonts w:ascii="Arial" w:hAnsi="Arial" w:cs="Arial"/>
          <w:b/>
          <w:sz w:val="20"/>
          <w:szCs w:val="20"/>
        </w:rPr>
        <w:t xml:space="preserve">Target </w:t>
      </w:r>
      <w:r w:rsidR="0032421A" w:rsidRPr="00722335">
        <w:rPr>
          <w:rFonts w:ascii="Arial" w:hAnsi="Arial" w:cs="Arial"/>
          <w:b/>
          <w:sz w:val="20"/>
          <w:szCs w:val="20"/>
        </w:rPr>
        <w:t>Population and sampling of the study</w:t>
      </w:r>
    </w:p>
    <w:p w14:paraId="7E91004C" w14:textId="4680298E" w:rsidR="0032421A" w:rsidRPr="00722335" w:rsidRDefault="005C762C" w:rsidP="0032421A">
      <w:pPr>
        <w:rPr>
          <w:rFonts w:ascii="Arial" w:hAnsi="Arial" w:cs="Arial"/>
          <w:sz w:val="20"/>
          <w:szCs w:val="20"/>
        </w:rPr>
      </w:pPr>
      <w:r w:rsidRPr="00722335">
        <w:rPr>
          <w:rFonts w:ascii="Arial" w:hAnsi="Arial" w:cs="Arial"/>
          <w:sz w:val="20"/>
          <w:szCs w:val="20"/>
        </w:rPr>
        <w:t xml:space="preserve">We </w:t>
      </w:r>
      <w:r w:rsidR="0032421A" w:rsidRPr="00722335">
        <w:rPr>
          <w:rFonts w:ascii="Arial" w:hAnsi="Arial" w:cs="Arial"/>
          <w:sz w:val="20"/>
          <w:szCs w:val="20"/>
        </w:rPr>
        <w:t>target</w:t>
      </w:r>
      <w:r w:rsidRPr="00722335">
        <w:rPr>
          <w:rFonts w:ascii="Arial" w:hAnsi="Arial" w:cs="Arial"/>
          <w:sz w:val="20"/>
          <w:szCs w:val="20"/>
        </w:rPr>
        <w:t xml:space="preserve">ed </w:t>
      </w:r>
      <w:r w:rsidR="00585B1B">
        <w:rPr>
          <w:rFonts w:ascii="Arial" w:hAnsi="Arial" w:cs="Arial"/>
          <w:sz w:val="20"/>
          <w:szCs w:val="20"/>
        </w:rPr>
        <w:t xml:space="preserve">small and medium-sized enterprises </w:t>
      </w:r>
      <w:r w:rsidR="0032421A" w:rsidRPr="00722335">
        <w:rPr>
          <w:rFonts w:ascii="Arial" w:hAnsi="Arial" w:cs="Arial"/>
          <w:sz w:val="20"/>
          <w:szCs w:val="20"/>
        </w:rPr>
        <w:t xml:space="preserve">actively involved in the beauty sector </w:t>
      </w:r>
      <w:r w:rsidRPr="00722335">
        <w:rPr>
          <w:rFonts w:ascii="Arial" w:hAnsi="Arial" w:cs="Arial"/>
          <w:sz w:val="20"/>
          <w:szCs w:val="20"/>
        </w:rPr>
        <w:t>in</w:t>
      </w:r>
      <w:r w:rsidR="0032421A" w:rsidRPr="00722335">
        <w:rPr>
          <w:rFonts w:ascii="Arial" w:hAnsi="Arial" w:cs="Arial"/>
          <w:sz w:val="20"/>
          <w:szCs w:val="20"/>
        </w:rPr>
        <w:t xml:space="preserve"> Cameroon, </w:t>
      </w:r>
      <w:r w:rsidR="00585B1B">
        <w:rPr>
          <w:rFonts w:ascii="Arial" w:hAnsi="Arial" w:cs="Arial"/>
          <w:sz w:val="20"/>
          <w:szCs w:val="20"/>
        </w:rPr>
        <w:t xml:space="preserve">based in the </w:t>
      </w:r>
      <w:r w:rsidRPr="00722335">
        <w:rPr>
          <w:rFonts w:ascii="Arial" w:hAnsi="Arial" w:cs="Arial"/>
          <w:sz w:val="20"/>
          <w:szCs w:val="20"/>
        </w:rPr>
        <w:t>cities of</w:t>
      </w:r>
      <w:r w:rsidR="009D3DEF" w:rsidRPr="00722335">
        <w:rPr>
          <w:rFonts w:ascii="Arial" w:hAnsi="Arial" w:cs="Arial"/>
          <w:sz w:val="20"/>
          <w:szCs w:val="20"/>
        </w:rPr>
        <w:t xml:space="preserve"> </w:t>
      </w:r>
      <w:proofErr w:type="spellStart"/>
      <w:r w:rsidR="009D3DEF" w:rsidRPr="00722335">
        <w:rPr>
          <w:rFonts w:ascii="Arial" w:hAnsi="Arial" w:cs="Arial"/>
          <w:sz w:val="20"/>
          <w:szCs w:val="20"/>
        </w:rPr>
        <w:t>Yaounde</w:t>
      </w:r>
      <w:proofErr w:type="spellEnd"/>
      <w:r w:rsidR="009D3DEF" w:rsidRPr="00722335">
        <w:rPr>
          <w:rFonts w:ascii="Arial" w:hAnsi="Arial" w:cs="Arial"/>
          <w:sz w:val="20"/>
          <w:szCs w:val="20"/>
        </w:rPr>
        <w:t>, Douala</w:t>
      </w:r>
      <w:r w:rsidR="00E661AB">
        <w:rPr>
          <w:rFonts w:ascii="Arial" w:hAnsi="Arial" w:cs="Arial"/>
          <w:sz w:val="20"/>
          <w:szCs w:val="20"/>
        </w:rPr>
        <w:t xml:space="preserve">, </w:t>
      </w:r>
      <w:proofErr w:type="spellStart"/>
      <w:r w:rsidR="00E661AB">
        <w:rPr>
          <w:rFonts w:ascii="Arial" w:hAnsi="Arial" w:cs="Arial"/>
          <w:sz w:val="20"/>
          <w:szCs w:val="20"/>
        </w:rPr>
        <w:t>Limbe</w:t>
      </w:r>
      <w:proofErr w:type="spellEnd"/>
      <w:r w:rsidR="009D3DEF" w:rsidRPr="00722335">
        <w:rPr>
          <w:rFonts w:ascii="Arial" w:hAnsi="Arial" w:cs="Arial"/>
          <w:sz w:val="20"/>
          <w:szCs w:val="20"/>
        </w:rPr>
        <w:t xml:space="preserve"> and Baf</w:t>
      </w:r>
      <w:r w:rsidR="0032421A" w:rsidRPr="00722335">
        <w:rPr>
          <w:rFonts w:ascii="Arial" w:hAnsi="Arial" w:cs="Arial"/>
          <w:sz w:val="20"/>
          <w:szCs w:val="20"/>
        </w:rPr>
        <w:t>ou</w:t>
      </w:r>
      <w:r w:rsidR="009D3DEF" w:rsidRPr="00722335">
        <w:rPr>
          <w:rFonts w:ascii="Arial" w:hAnsi="Arial" w:cs="Arial"/>
          <w:sz w:val="20"/>
          <w:szCs w:val="20"/>
        </w:rPr>
        <w:t>s</w:t>
      </w:r>
      <w:r w:rsidR="0032421A" w:rsidRPr="00722335">
        <w:rPr>
          <w:rFonts w:ascii="Arial" w:hAnsi="Arial" w:cs="Arial"/>
          <w:sz w:val="20"/>
          <w:szCs w:val="20"/>
        </w:rPr>
        <w:t>sam respectively</w:t>
      </w:r>
      <w:r w:rsidRPr="00722335">
        <w:rPr>
          <w:rFonts w:ascii="Arial" w:hAnsi="Arial" w:cs="Arial"/>
          <w:sz w:val="20"/>
          <w:szCs w:val="20"/>
        </w:rPr>
        <w:t>,</w:t>
      </w:r>
      <w:r w:rsidR="0032421A" w:rsidRPr="00722335">
        <w:rPr>
          <w:rFonts w:ascii="Arial" w:hAnsi="Arial" w:cs="Arial"/>
          <w:sz w:val="20"/>
          <w:szCs w:val="20"/>
        </w:rPr>
        <w:t xml:space="preserve"> </w:t>
      </w:r>
      <w:r w:rsidR="00C41D5A" w:rsidRPr="00722335">
        <w:rPr>
          <w:rFonts w:ascii="Arial" w:hAnsi="Arial" w:cs="Arial"/>
          <w:sz w:val="20"/>
          <w:szCs w:val="20"/>
        </w:rPr>
        <w:t xml:space="preserve">where </w:t>
      </w:r>
      <w:r w:rsidR="0032421A" w:rsidRPr="00722335">
        <w:rPr>
          <w:rFonts w:ascii="Arial" w:hAnsi="Arial" w:cs="Arial"/>
          <w:sz w:val="20"/>
          <w:szCs w:val="20"/>
        </w:rPr>
        <w:t xml:space="preserve">about 75% of SMEs in Cameroon </w:t>
      </w:r>
      <w:r w:rsidR="00C41D5A" w:rsidRPr="00722335">
        <w:rPr>
          <w:rFonts w:ascii="Arial" w:hAnsi="Arial" w:cs="Arial"/>
          <w:sz w:val="20"/>
          <w:szCs w:val="20"/>
        </w:rPr>
        <w:t xml:space="preserve">operate </w:t>
      </w:r>
      <w:r w:rsidR="0032421A" w:rsidRPr="00722335">
        <w:rPr>
          <w:rFonts w:ascii="Arial" w:hAnsi="Arial" w:cs="Arial"/>
          <w:sz w:val="20"/>
          <w:szCs w:val="20"/>
        </w:rPr>
        <w:t>according to the National Institute of Statistics, 2016</w:t>
      </w:r>
      <w:r w:rsidR="00C41D5A" w:rsidRPr="00722335">
        <w:rPr>
          <w:rFonts w:ascii="Arial" w:hAnsi="Arial" w:cs="Arial"/>
          <w:sz w:val="20"/>
          <w:szCs w:val="20"/>
        </w:rPr>
        <w:t xml:space="preserve"> report</w:t>
      </w:r>
      <w:r w:rsidR="0032421A" w:rsidRPr="00722335">
        <w:rPr>
          <w:rFonts w:ascii="Arial" w:hAnsi="Arial" w:cs="Arial"/>
          <w:sz w:val="20"/>
          <w:szCs w:val="20"/>
        </w:rPr>
        <w:t xml:space="preserve">. This study used the non-probabilistic </w:t>
      </w:r>
      <w:r w:rsidR="00BB1E88" w:rsidRPr="00722335">
        <w:rPr>
          <w:rFonts w:ascii="Arial" w:hAnsi="Arial" w:cs="Arial"/>
          <w:sz w:val="20"/>
          <w:szCs w:val="20"/>
        </w:rPr>
        <w:t>purposive sampling</w:t>
      </w:r>
      <w:r w:rsidR="0032421A" w:rsidRPr="00722335">
        <w:rPr>
          <w:rFonts w:ascii="Arial" w:hAnsi="Arial" w:cs="Arial"/>
          <w:sz w:val="20"/>
          <w:szCs w:val="20"/>
        </w:rPr>
        <w:t xml:space="preserve"> method, </w:t>
      </w:r>
      <w:r w:rsidR="00A27E04" w:rsidRPr="00722335">
        <w:rPr>
          <w:rFonts w:ascii="Arial" w:hAnsi="Arial" w:cs="Arial"/>
          <w:sz w:val="20"/>
          <w:szCs w:val="20"/>
        </w:rPr>
        <w:t xml:space="preserve">to select </w:t>
      </w:r>
      <w:r w:rsidR="0032421A" w:rsidRPr="00722335">
        <w:rPr>
          <w:rFonts w:ascii="Arial" w:hAnsi="Arial" w:cs="Arial"/>
          <w:sz w:val="20"/>
          <w:szCs w:val="20"/>
        </w:rPr>
        <w:t xml:space="preserve">SMEs from different beauty sub-sectors </w:t>
      </w:r>
      <w:r w:rsidR="00A27E04" w:rsidRPr="00722335">
        <w:rPr>
          <w:rFonts w:ascii="Arial" w:hAnsi="Arial" w:cs="Arial"/>
          <w:sz w:val="20"/>
          <w:szCs w:val="20"/>
        </w:rPr>
        <w:t xml:space="preserve">including: </w:t>
      </w:r>
      <w:r w:rsidR="0032421A" w:rsidRPr="00722335">
        <w:rPr>
          <w:rFonts w:ascii="Arial" w:hAnsi="Arial" w:cs="Arial"/>
          <w:sz w:val="20"/>
          <w:szCs w:val="20"/>
        </w:rPr>
        <w:t xml:space="preserve">cosmetics, </w:t>
      </w:r>
      <w:r w:rsidR="00A27E04" w:rsidRPr="00722335">
        <w:rPr>
          <w:rFonts w:ascii="Arial" w:hAnsi="Arial" w:cs="Arial"/>
          <w:sz w:val="20"/>
          <w:szCs w:val="20"/>
        </w:rPr>
        <w:t xml:space="preserve">hairdo </w:t>
      </w:r>
      <w:r w:rsidR="0032421A" w:rsidRPr="00722335">
        <w:rPr>
          <w:rFonts w:ascii="Arial" w:hAnsi="Arial" w:cs="Arial"/>
          <w:sz w:val="20"/>
          <w:szCs w:val="20"/>
        </w:rPr>
        <w:t xml:space="preserve">salons, </w:t>
      </w:r>
      <w:r w:rsidR="00A27E04" w:rsidRPr="00722335">
        <w:rPr>
          <w:rFonts w:ascii="Arial" w:hAnsi="Arial" w:cs="Arial"/>
          <w:sz w:val="20"/>
          <w:szCs w:val="20"/>
        </w:rPr>
        <w:t xml:space="preserve">and </w:t>
      </w:r>
      <w:r w:rsidR="0032421A" w:rsidRPr="00722335">
        <w:rPr>
          <w:rFonts w:ascii="Arial" w:hAnsi="Arial" w:cs="Arial"/>
          <w:sz w:val="20"/>
          <w:szCs w:val="20"/>
        </w:rPr>
        <w:t>skincare</w:t>
      </w:r>
      <w:r w:rsidR="009D3DEF" w:rsidRPr="00722335">
        <w:rPr>
          <w:rFonts w:ascii="Arial" w:hAnsi="Arial" w:cs="Arial"/>
          <w:sz w:val="20"/>
          <w:szCs w:val="20"/>
        </w:rPr>
        <w:t>.</w:t>
      </w:r>
    </w:p>
    <w:p w14:paraId="1BC56636" w14:textId="77777777" w:rsidR="0032421A" w:rsidRPr="00722335" w:rsidRDefault="0032421A" w:rsidP="00F32E43">
      <w:pPr>
        <w:pStyle w:val="Bibliography"/>
        <w:numPr>
          <w:ilvl w:val="1"/>
          <w:numId w:val="1"/>
        </w:numPr>
        <w:rPr>
          <w:rFonts w:ascii="Arial" w:hAnsi="Arial" w:cs="Arial"/>
          <w:b/>
          <w:sz w:val="20"/>
          <w:szCs w:val="20"/>
        </w:rPr>
      </w:pPr>
      <w:r w:rsidRPr="00722335">
        <w:rPr>
          <w:rFonts w:ascii="Arial" w:hAnsi="Arial" w:cs="Arial"/>
          <w:b/>
          <w:sz w:val="20"/>
          <w:szCs w:val="20"/>
        </w:rPr>
        <w:t>Study period</w:t>
      </w:r>
    </w:p>
    <w:p w14:paraId="1B2C0E45" w14:textId="1494E450" w:rsidR="00A27E04" w:rsidRPr="00722335" w:rsidRDefault="0032421A" w:rsidP="00A27E04">
      <w:pPr>
        <w:rPr>
          <w:rFonts w:ascii="Arial" w:hAnsi="Arial" w:cs="Arial"/>
          <w:sz w:val="20"/>
          <w:szCs w:val="20"/>
        </w:rPr>
      </w:pPr>
      <w:r w:rsidRPr="00722335">
        <w:rPr>
          <w:rFonts w:ascii="Arial" w:hAnsi="Arial" w:cs="Arial"/>
          <w:sz w:val="20"/>
          <w:szCs w:val="20"/>
        </w:rPr>
        <w:t xml:space="preserve">This study took place from March 2025 </w:t>
      </w:r>
      <w:r w:rsidR="00A27E04" w:rsidRPr="00722335">
        <w:rPr>
          <w:rFonts w:ascii="Arial" w:hAnsi="Arial" w:cs="Arial"/>
          <w:sz w:val="20"/>
          <w:szCs w:val="20"/>
        </w:rPr>
        <w:t xml:space="preserve">to </w:t>
      </w:r>
      <w:r w:rsidRPr="00722335">
        <w:rPr>
          <w:rFonts w:ascii="Arial" w:hAnsi="Arial" w:cs="Arial"/>
          <w:sz w:val="20"/>
          <w:szCs w:val="20"/>
        </w:rPr>
        <w:t xml:space="preserve">July 2025, from the drafting of the research proposal to </w:t>
      </w:r>
      <w:r w:rsidR="00A27E04" w:rsidRPr="00722335">
        <w:rPr>
          <w:rFonts w:ascii="Arial" w:hAnsi="Arial" w:cs="Arial"/>
          <w:sz w:val="20"/>
          <w:szCs w:val="20"/>
        </w:rPr>
        <w:t>through data collection and analyses</w:t>
      </w:r>
      <w:r w:rsidRPr="00722335">
        <w:rPr>
          <w:rFonts w:ascii="Arial" w:hAnsi="Arial" w:cs="Arial"/>
          <w:sz w:val="20"/>
          <w:szCs w:val="20"/>
        </w:rPr>
        <w:t xml:space="preserve">. </w:t>
      </w:r>
    </w:p>
    <w:p w14:paraId="2F80978F" w14:textId="5EEA0624" w:rsidR="00D5259F" w:rsidRPr="00722335" w:rsidRDefault="00E65614" w:rsidP="00A27E04">
      <w:pPr>
        <w:pStyle w:val="ListParagraph"/>
        <w:numPr>
          <w:ilvl w:val="1"/>
          <w:numId w:val="1"/>
        </w:numPr>
        <w:rPr>
          <w:rFonts w:ascii="Arial" w:hAnsi="Arial" w:cs="Arial"/>
          <w:b/>
          <w:sz w:val="20"/>
          <w:szCs w:val="20"/>
        </w:rPr>
      </w:pPr>
      <w:r w:rsidRPr="00722335">
        <w:rPr>
          <w:rFonts w:ascii="Arial" w:hAnsi="Arial" w:cs="Arial"/>
          <w:b/>
          <w:sz w:val="20"/>
          <w:szCs w:val="20"/>
        </w:rPr>
        <w:t>Data collection procedure</w:t>
      </w:r>
    </w:p>
    <w:p w14:paraId="719E116C" w14:textId="6FE01A9F" w:rsidR="00E772B8" w:rsidRPr="00722335" w:rsidRDefault="00E772B8" w:rsidP="00E772B8">
      <w:pPr>
        <w:rPr>
          <w:rFonts w:ascii="Arial" w:hAnsi="Arial" w:cs="Arial"/>
          <w:sz w:val="20"/>
          <w:szCs w:val="20"/>
        </w:rPr>
      </w:pPr>
      <w:r w:rsidRPr="00722335">
        <w:rPr>
          <w:rFonts w:ascii="Arial" w:hAnsi="Arial" w:cs="Arial"/>
          <w:sz w:val="20"/>
          <w:szCs w:val="20"/>
        </w:rPr>
        <w:t xml:space="preserve">A structured </w:t>
      </w:r>
      <w:r w:rsidR="00CE29FE" w:rsidRPr="00722335">
        <w:rPr>
          <w:rFonts w:ascii="Arial" w:hAnsi="Arial" w:cs="Arial"/>
          <w:sz w:val="20"/>
          <w:szCs w:val="20"/>
        </w:rPr>
        <w:t xml:space="preserve">self-administered </w:t>
      </w:r>
      <w:r w:rsidRPr="00722335">
        <w:rPr>
          <w:rFonts w:ascii="Arial" w:hAnsi="Arial" w:cs="Arial"/>
          <w:sz w:val="20"/>
          <w:szCs w:val="20"/>
        </w:rPr>
        <w:t xml:space="preserve">questionnaire was </w:t>
      </w:r>
      <w:r w:rsidR="00CE29FE" w:rsidRPr="00722335">
        <w:rPr>
          <w:rFonts w:ascii="Arial" w:hAnsi="Arial" w:cs="Arial"/>
          <w:sz w:val="20"/>
          <w:szCs w:val="20"/>
        </w:rPr>
        <w:t xml:space="preserve">distributed </w:t>
      </w:r>
      <w:r w:rsidRPr="00722335">
        <w:rPr>
          <w:rFonts w:ascii="Arial" w:hAnsi="Arial" w:cs="Arial"/>
          <w:sz w:val="20"/>
          <w:szCs w:val="20"/>
        </w:rPr>
        <w:t xml:space="preserve">to owners and managers of beauty small and medium sized enterprises in the </w:t>
      </w:r>
      <w:r w:rsidR="007A3015" w:rsidRPr="00722335">
        <w:rPr>
          <w:rFonts w:ascii="Arial" w:hAnsi="Arial" w:cs="Arial"/>
          <w:sz w:val="20"/>
          <w:szCs w:val="20"/>
        </w:rPr>
        <w:t>towns of Douala, Yaoundé, Bafoussam and Limbe in</w:t>
      </w:r>
      <w:r w:rsidRPr="00722335">
        <w:rPr>
          <w:rFonts w:ascii="Arial" w:hAnsi="Arial" w:cs="Arial"/>
          <w:sz w:val="20"/>
          <w:szCs w:val="20"/>
        </w:rPr>
        <w:t xml:space="preserve"> Cameroon. The questionnaire</w:t>
      </w:r>
      <w:r w:rsidR="00C14603" w:rsidRPr="00722335">
        <w:rPr>
          <w:rFonts w:ascii="Arial" w:hAnsi="Arial" w:cs="Arial"/>
          <w:sz w:val="20"/>
          <w:szCs w:val="20"/>
        </w:rPr>
        <w:t xml:space="preserve"> (Table 1) had</w:t>
      </w:r>
      <w:r w:rsidRPr="00722335">
        <w:rPr>
          <w:rFonts w:ascii="Arial" w:hAnsi="Arial" w:cs="Arial"/>
          <w:sz w:val="20"/>
          <w:szCs w:val="20"/>
        </w:rPr>
        <w:t xml:space="preserve"> </w:t>
      </w:r>
      <w:r w:rsidR="003D712C" w:rsidRPr="00722335">
        <w:rPr>
          <w:rFonts w:ascii="Arial" w:hAnsi="Arial" w:cs="Arial"/>
          <w:sz w:val="20"/>
          <w:szCs w:val="20"/>
        </w:rPr>
        <w:t>four</w:t>
      </w:r>
      <w:r w:rsidRPr="00722335">
        <w:rPr>
          <w:rFonts w:ascii="Arial" w:hAnsi="Arial" w:cs="Arial"/>
          <w:sz w:val="20"/>
          <w:szCs w:val="20"/>
        </w:rPr>
        <w:t xml:space="preserve"> </w:t>
      </w:r>
      <w:r w:rsidR="003D712C" w:rsidRPr="00722335">
        <w:rPr>
          <w:rFonts w:ascii="Arial" w:hAnsi="Arial" w:cs="Arial"/>
          <w:sz w:val="20"/>
          <w:szCs w:val="20"/>
        </w:rPr>
        <w:t>sections</w:t>
      </w:r>
      <w:r w:rsidRPr="00722335">
        <w:rPr>
          <w:rFonts w:ascii="Arial" w:hAnsi="Arial" w:cs="Arial"/>
          <w:sz w:val="20"/>
          <w:szCs w:val="20"/>
        </w:rPr>
        <w:t xml:space="preserve"> (related to </w:t>
      </w:r>
      <w:r w:rsidR="003D712C" w:rsidRPr="00722335">
        <w:rPr>
          <w:rFonts w:ascii="Arial" w:hAnsi="Arial" w:cs="Arial"/>
          <w:sz w:val="20"/>
          <w:szCs w:val="20"/>
        </w:rPr>
        <w:t xml:space="preserve">general information on the business, usage of </w:t>
      </w:r>
      <w:r w:rsidRPr="00722335">
        <w:rPr>
          <w:rFonts w:ascii="Arial" w:hAnsi="Arial" w:cs="Arial"/>
          <w:sz w:val="20"/>
          <w:szCs w:val="20"/>
        </w:rPr>
        <w:t>social medi</w:t>
      </w:r>
      <w:r w:rsidR="003D712C" w:rsidRPr="00722335">
        <w:rPr>
          <w:rFonts w:ascii="Arial" w:hAnsi="Arial" w:cs="Arial"/>
          <w:sz w:val="20"/>
          <w:szCs w:val="20"/>
        </w:rPr>
        <w:t>a</w:t>
      </w:r>
      <w:r w:rsidRPr="00722335">
        <w:rPr>
          <w:rFonts w:ascii="Arial" w:hAnsi="Arial" w:cs="Arial"/>
          <w:sz w:val="20"/>
          <w:szCs w:val="20"/>
        </w:rPr>
        <w:t xml:space="preserve">, </w:t>
      </w:r>
      <w:r w:rsidR="003D712C" w:rsidRPr="00722335">
        <w:rPr>
          <w:rFonts w:ascii="Arial" w:hAnsi="Arial" w:cs="Arial"/>
          <w:sz w:val="20"/>
          <w:szCs w:val="20"/>
        </w:rPr>
        <w:t xml:space="preserve">engagement of </w:t>
      </w:r>
      <w:r w:rsidRPr="00722335">
        <w:rPr>
          <w:rFonts w:ascii="Arial" w:hAnsi="Arial" w:cs="Arial"/>
          <w:sz w:val="20"/>
          <w:szCs w:val="20"/>
        </w:rPr>
        <w:t xml:space="preserve">social media influencers and </w:t>
      </w:r>
      <w:r w:rsidR="003D712C" w:rsidRPr="00722335">
        <w:rPr>
          <w:rFonts w:ascii="Arial" w:hAnsi="Arial" w:cs="Arial"/>
          <w:sz w:val="20"/>
          <w:szCs w:val="20"/>
        </w:rPr>
        <w:t xml:space="preserve">appreciation of </w:t>
      </w:r>
      <w:r w:rsidRPr="00722335">
        <w:rPr>
          <w:rFonts w:ascii="Arial" w:hAnsi="Arial" w:cs="Arial"/>
          <w:sz w:val="20"/>
          <w:szCs w:val="20"/>
        </w:rPr>
        <w:t>commercial performance)</w:t>
      </w:r>
      <w:r w:rsidR="003D712C" w:rsidRPr="00722335">
        <w:rPr>
          <w:rFonts w:ascii="Arial" w:hAnsi="Arial" w:cs="Arial"/>
          <w:sz w:val="20"/>
          <w:szCs w:val="20"/>
        </w:rPr>
        <w:t xml:space="preserve">. It adopted a 5-point Likert-scale response </w:t>
      </w:r>
      <w:r w:rsidRPr="00722335">
        <w:rPr>
          <w:rFonts w:ascii="Arial" w:hAnsi="Arial" w:cs="Arial"/>
          <w:sz w:val="20"/>
          <w:szCs w:val="20"/>
        </w:rPr>
        <w:t xml:space="preserve">where the responses ranged from strongly disagree (scored 1) to strongly agree (scored 5) developed by Likert (1932). </w:t>
      </w:r>
    </w:p>
    <w:tbl>
      <w:tblPr>
        <w:tblW w:w="10262" w:type="dxa"/>
        <w:tblLook w:val="04A0" w:firstRow="1" w:lastRow="0" w:firstColumn="1" w:lastColumn="0" w:noHBand="0" w:noVBand="1"/>
      </w:tblPr>
      <w:tblGrid>
        <w:gridCol w:w="997"/>
        <w:gridCol w:w="4820"/>
        <w:gridCol w:w="957"/>
        <w:gridCol w:w="977"/>
        <w:gridCol w:w="837"/>
        <w:gridCol w:w="727"/>
        <w:gridCol w:w="947"/>
      </w:tblGrid>
      <w:tr w:rsidR="003D712C" w:rsidRPr="003A59E9" w14:paraId="67253261" w14:textId="77777777" w:rsidTr="00FD26B8">
        <w:trPr>
          <w:trHeight w:val="170"/>
        </w:trPr>
        <w:tc>
          <w:tcPr>
            <w:tcW w:w="10262" w:type="dxa"/>
            <w:gridSpan w:val="7"/>
            <w:tcBorders>
              <w:bottom w:val="single" w:sz="4" w:space="0" w:color="auto"/>
            </w:tcBorders>
            <w:vAlign w:val="center"/>
          </w:tcPr>
          <w:p w14:paraId="0B5C1884" w14:textId="26F8F7D7" w:rsidR="003D712C" w:rsidRPr="003A59E9" w:rsidRDefault="003D712C" w:rsidP="003D712C">
            <w:pPr>
              <w:spacing w:after="0" w:line="20" w:lineRule="atLeast"/>
              <w:jc w:val="left"/>
              <w:rPr>
                <w:rFonts w:ascii="Arial" w:eastAsia="Times New Roman" w:hAnsi="Arial" w:cs="Arial"/>
                <w:color w:val="000000"/>
                <w:sz w:val="20"/>
                <w:szCs w:val="20"/>
                <w:lang w:val="en-GB" w:eastAsia="zh-CN"/>
              </w:rPr>
            </w:pPr>
            <w:r w:rsidRPr="003A59E9">
              <w:rPr>
                <w:rFonts w:ascii="Arial" w:eastAsia="Times New Roman" w:hAnsi="Arial" w:cs="Arial"/>
                <w:color w:val="000000"/>
                <w:sz w:val="20"/>
                <w:szCs w:val="20"/>
                <w:lang w:val="en-GB" w:eastAsia="zh-CN"/>
              </w:rPr>
              <w:t xml:space="preserve">Table 1: </w:t>
            </w:r>
            <w:commentRangeStart w:id="8"/>
            <w:r w:rsidRPr="003A59E9">
              <w:rPr>
                <w:rFonts w:ascii="Arial" w:eastAsia="Times New Roman" w:hAnsi="Arial" w:cs="Arial"/>
                <w:color w:val="000000"/>
                <w:sz w:val="20"/>
                <w:szCs w:val="20"/>
                <w:lang w:val="en-GB" w:eastAsia="zh-CN"/>
              </w:rPr>
              <w:t>Questionnaire</w:t>
            </w:r>
            <w:commentRangeEnd w:id="8"/>
            <w:r w:rsidR="00240742">
              <w:rPr>
                <w:rStyle w:val="CommentReference"/>
              </w:rPr>
              <w:commentReference w:id="8"/>
            </w:r>
          </w:p>
        </w:tc>
      </w:tr>
      <w:tr w:rsidR="00B90F08" w:rsidRPr="00722335" w14:paraId="4F3C5722" w14:textId="77777777" w:rsidTr="00FD26B8">
        <w:trPr>
          <w:trHeight w:val="170"/>
        </w:trPr>
        <w:tc>
          <w:tcPr>
            <w:tcW w:w="927" w:type="dxa"/>
            <w:tcBorders>
              <w:top w:val="single" w:sz="4" w:space="0" w:color="auto"/>
              <w:left w:val="single" w:sz="4" w:space="0" w:color="auto"/>
              <w:bottom w:val="single" w:sz="4" w:space="0" w:color="auto"/>
              <w:right w:val="single" w:sz="4" w:space="0" w:color="auto"/>
            </w:tcBorders>
            <w:vAlign w:val="center"/>
            <w:hideMark/>
          </w:tcPr>
          <w:p w14:paraId="0F989C89" w14:textId="77777777" w:rsidR="003D712C" w:rsidRPr="00722335" w:rsidRDefault="003D712C" w:rsidP="003D712C">
            <w:pPr>
              <w:spacing w:after="0" w:line="20" w:lineRule="atLeast"/>
              <w:jc w:val="center"/>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Question No</w:t>
            </w:r>
          </w:p>
        </w:tc>
        <w:tc>
          <w:tcPr>
            <w:tcW w:w="5452" w:type="dxa"/>
            <w:tcBorders>
              <w:top w:val="single" w:sz="4" w:space="0" w:color="auto"/>
              <w:left w:val="nil"/>
              <w:bottom w:val="single" w:sz="4" w:space="0" w:color="auto"/>
              <w:right w:val="single" w:sz="4" w:space="0" w:color="auto"/>
            </w:tcBorders>
            <w:vAlign w:val="center"/>
            <w:hideMark/>
          </w:tcPr>
          <w:p w14:paraId="6CB9F089" w14:textId="77777777" w:rsidR="003D712C" w:rsidRPr="00722335" w:rsidRDefault="003D712C" w:rsidP="003D712C">
            <w:pPr>
              <w:spacing w:after="0" w:line="20" w:lineRule="atLeast"/>
              <w:jc w:val="left"/>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Section 1: General information</w:t>
            </w:r>
          </w:p>
        </w:tc>
        <w:tc>
          <w:tcPr>
            <w:tcW w:w="1780" w:type="dxa"/>
            <w:gridSpan w:val="2"/>
            <w:tcBorders>
              <w:top w:val="single" w:sz="4" w:space="0" w:color="auto"/>
              <w:left w:val="single" w:sz="4" w:space="0" w:color="auto"/>
              <w:bottom w:val="single" w:sz="4" w:space="0" w:color="auto"/>
              <w:right w:val="nil"/>
            </w:tcBorders>
            <w:noWrap/>
            <w:vAlign w:val="center"/>
            <w:hideMark/>
          </w:tcPr>
          <w:p w14:paraId="344D9D86" w14:textId="77777777" w:rsidR="003D712C" w:rsidRPr="00722335" w:rsidRDefault="003D712C" w:rsidP="003D712C">
            <w:pPr>
              <w:spacing w:after="0" w:line="20" w:lineRule="atLeast"/>
              <w:jc w:val="left"/>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Responses</w:t>
            </w:r>
          </w:p>
        </w:tc>
        <w:tc>
          <w:tcPr>
            <w:tcW w:w="668" w:type="dxa"/>
            <w:tcBorders>
              <w:top w:val="single" w:sz="4" w:space="0" w:color="auto"/>
              <w:left w:val="nil"/>
              <w:bottom w:val="single" w:sz="4" w:space="0" w:color="auto"/>
              <w:right w:val="nil"/>
            </w:tcBorders>
            <w:noWrap/>
            <w:vAlign w:val="center"/>
            <w:hideMark/>
          </w:tcPr>
          <w:p w14:paraId="20A0EAEF" w14:textId="45600145" w:rsidR="003D712C" w:rsidRPr="00722335" w:rsidRDefault="003D712C" w:rsidP="003D712C">
            <w:pPr>
              <w:spacing w:after="0" w:line="20" w:lineRule="atLeast"/>
              <w:jc w:val="left"/>
              <w:rPr>
                <w:rFonts w:ascii="Arial" w:eastAsia="Times New Roman" w:hAnsi="Arial" w:cs="Arial"/>
                <w:b/>
                <w:bCs/>
                <w:color w:val="000000"/>
                <w:sz w:val="18"/>
                <w:szCs w:val="18"/>
                <w:lang w:val="en-GB" w:eastAsia="zh-CN"/>
              </w:rPr>
            </w:pPr>
          </w:p>
        </w:tc>
        <w:tc>
          <w:tcPr>
            <w:tcW w:w="684" w:type="dxa"/>
            <w:tcBorders>
              <w:top w:val="single" w:sz="4" w:space="0" w:color="auto"/>
              <w:left w:val="nil"/>
              <w:bottom w:val="single" w:sz="4" w:space="0" w:color="auto"/>
              <w:right w:val="nil"/>
            </w:tcBorders>
            <w:noWrap/>
            <w:vAlign w:val="center"/>
            <w:hideMark/>
          </w:tcPr>
          <w:p w14:paraId="586190B7" w14:textId="0F1D82E5" w:rsidR="003D712C" w:rsidRPr="00722335" w:rsidRDefault="003D712C" w:rsidP="003D712C">
            <w:pPr>
              <w:spacing w:after="0" w:line="20" w:lineRule="atLeast"/>
              <w:jc w:val="left"/>
              <w:rPr>
                <w:rFonts w:ascii="Arial" w:eastAsia="Times New Roman" w:hAnsi="Arial" w:cs="Arial"/>
                <w:b/>
                <w:bCs/>
                <w:color w:val="000000"/>
                <w:sz w:val="18"/>
                <w:szCs w:val="18"/>
                <w:lang w:val="en-GB" w:eastAsia="zh-CN"/>
              </w:rPr>
            </w:pPr>
          </w:p>
        </w:tc>
        <w:tc>
          <w:tcPr>
            <w:tcW w:w="749" w:type="dxa"/>
            <w:tcBorders>
              <w:top w:val="single" w:sz="4" w:space="0" w:color="auto"/>
              <w:left w:val="nil"/>
              <w:bottom w:val="single" w:sz="4" w:space="0" w:color="auto"/>
              <w:right w:val="single" w:sz="4" w:space="0" w:color="auto"/>
            </w:tcBorders>
            <w:noWrap/>
            <w:vAlign w:val="center"/>
            <w:hideMark/>
          </w:tcPr>
          <w:p w14:paraId="31F997AB" w14:textId="7A3341F6" w:rsidR="003D712C" w:rsidRPr="00722335" w:rsidRDefault="003D712C" w:rsidP="003D712C">
            <w:pPr>
              <w:spacing w:after="0" w:line="20" w:lineRule="atLeast"/>
              <w:jc w:val="left"/>
              <w:rPr>
                <w:rFonts w:ascii="Arial" w:eastAsia="Times New Roman" w:hAnsi="Arial" w:cs="Arial"/>
                <w:b/>
                <w:bCs/>
                <w:color w:val="000000"/>
                <w:sz w:val="18"/>
                <w:szCs w:val="18"/>
                <w:lang w:val="en-GB" w:eastAsia="zh-CN"/>
              </w:rPr>
            </w:pPr>
          </w:p>
        </w:tc>
      </w:tr>
      <w:tr w:rsidR="00FD26B8" w:rsidRPr="00722335" w14:paraId="4272775B" w14:textId="77777777" w:rsidTr="00FD26B8">
        <w:trPr>
          <w:trHeight w:val="170"/>
        </w:trPr>
        <w:tc>
          <w:tcPr>
            <w:tcW w:w="927" w:type="dxa"/>
            <w:tcBorders>
              <w:top w:val="single" w:sz="4" w:space="0" w:color="auto"/>
              <w:left w:val="single" w:sz="4" w:space="0" w:color="auto"/>
              <w:bottom w:val="single" w:sz="4" w:space="0" w:color="auto"/>
              <w:right w:val="single" w:sz="4" w:space="0" w:color="auto"/>
            </w:tcBorders>
            <w:noWrap/>
            <w:vAlign w:val="center"/>
            <w:hideMark/>
          </w:tcPr>
          <w:p w14:paraId="58E78F4A"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lastRenderedPageBreak/>
              <w:t>Qn 1</w:t>
            </w:r>
          </w:p>
        </w:tc>
        <w:tc>
          <w:tcPr>
            <w:tcW w:w="5452" w:type="dxa"/>
            <w:tcBorders>
              <w:top w:val="single" w:sz="4" w:space="0" w:color="auto"/>
              <w:left w:val="nil"/>
              <w:bottom w:val="single" w:sz="4" w:space="0" w:color="auto"/>
              <w:right w:val="single" w:sz="4" w:space="0" w:color="auto"/>
            </w:tcBorders>
            <w:vAlign w:val="center"/>
            <w:hideMark/>
          </w:tcPr>
          <w:p w14:paraId="4670DEDA"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Gender</w:t>
            </w:r>
          </w:p>
        </w:tc>
        <w:tc>
          <w:tcPr>
            <w:tcW w:w="880" w:type="dxa"/>
            <w:tcBorders>
              <w:top w:val="single" w:sz="4" w:space="0" w:color="auto"/>
              <w:left w:val="nil"/>
              <w:bottom w:val="single" w:sz="4" w:space="0" w:color="auto"/>
              <w:right w:val="nil"/>
            </w:tcBorders>
            <w:noWrap/>
            <w:vAlign w:val="center"/>
            <w:hideMark/>
          </w:tcPr>
          <w:p w14:paraId="73222A48" w14:textId="1B76721B"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single" w:sz="4" w:space="0" w:color="auto"/>
              <w:left w:val="nil"/>
              <w:bottom w:val="single" w:sz="4" w:space="0" w:color="auto"/>
              <w:right w:val="nil"/>
            </w:tcBorders>
            <w:noWrap/>
            <w:vAlign w:val="center"/>
            <w:hideMark/>
          </w:tcPr>
          <w:p w14:paraId="00BD0B3D" w14:textId="2A04337A"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single" w:sz="4" w:space="0" w:color="auto"/>
              <w:left w:val="nil"/>
              <w:bottom w:val="single" w:sz="4" w:space="0" w:color="auto"/>
              <w:right w:val="nil"/>
            </w:tcBorders>
            <w:noWrap/>
            <w:vAlign w:val="center"/>
            <w:hideMark/>
          </w:tcPr>
          <w:p w14:paraId="6F64D908" w14:textId="7E379599"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single" w:sz="4" w:space="0" w:color="auto"/>
              <w:left w:val="nil"/>
              <w:bottom w:val="single" w:sz="4" w:space="0" w:color="auto"/>
              <w:right w:val="nil"/>
            </w:tcBorders>
            <w:noWrap/>
            <w:vAlign w:val="center"/>
            <w:hideMark/>
          </w:tcPr>
          <w:p w14:paraId="0AE6F8C1" w14:textId="35731D52"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single" w:sz="4" w:space="0" w:color="auto"/>
              <w:left w:val="nil"/>
              <w:bottom w:val="single" w:sz="4" w:space="0" w:color="auto"/>
              <w:right w:val="single" w:sz="4" w:space="0" w:color="auto"/>
            </w:tcBorders>
            <w:noWrap/>
            <w:vAlign w:val="center"/>
            <w:hideMark/>
          </w:tcPr>
          <w:p w14:paraId="59E1B1E5" w14:textId="1C38ADAE"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13196E2C"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3C59BDBE"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2</w:t>
            </w:r>
          </w:p>
        </w:tc>
        <w:tc>
          <w:tcPr>
            <w:tcW w:w="5452" w:type="dxa"/>
            <w:tcBorders>
              <w:top w:val="nil"/>
              <w:left w:val="nil"/>
              <w:bottom w:val="single" w:sz="4" w:space="0" w:color="auto"/>
              <w:right w:val="single" w:sz="4" w:space="0" w:color="auto"/>
            </w:tcBorders>
            <w:vAlign w:val="center"/>
            <w:hideMark/>
          </w:tcPr>
          <w:p w14:paraId="59D0FA23"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Age?</w:t>
            </w:r>
          </w:p>
        </w:tc>
        <w:tc>
          <w:tcPr>
            <w:tcW w:w="880" w:type="dxa"/>
            <w:tcBorders>
              <w:top w:val="nil"/>
              <w:left w:val="nil"/>
              <w:bottom w:val="nil"/>
              <w:right w:val="nil"/>
            </w:tcBorders>
            <w:noWrap/>
            <w:vAlign w:val="center"/>
            <w:hideMark/>
          </w:tcPr>
          <w:p w14:paraId="411901EF" w14:textId="456BAC59"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nil"/>
              <w:right w:val="nil"/>
            </w:tcBorders>
            <w:noWrap/>
            <w:vAlign w:val="center"/>
            <w:hideMark/>
          </w:tcPr>
          <w:p w14:paraId="776BF2E8"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nil"/>
              <w:right w:val="nil"/>
            </w:tcBorders>
            <w:noWrap/>
            <w:vAlign w:val="center"/>
            <w:hideMark/>
          </w:tcPr>
          <w:p w14:paraId="03529A42" w14:textId="77777777" w:rsidR="003D712C" w:rsidRPr="00722335" w:rsidRDefault="003D712C" w:rsidP="003D712C">
            <w:pPr>
              <w:spacing w:after="0" w:line="20" w:lineRule="atLeast"/>
              <w:jc w:val="left"/>
              <w:rPr>
                <w:rFonts w:ascii="Arial" w:eastAsia="Times New Roman" w:hAnsi="Arial" w:cs="Arial"/>
                <w:sz w:val="18"/>
                <w:szCs w:val="18"/>
                <w:lang w:val="en-GB" w:eastAsia="zh-CN"/>
              </w:rPr>
            </w:pPr>
          </w:p>
        </w:tc>
        <w:tc>
          <w:tcPr>
            <w:tcW w:w="684" w:type="dxa"/>
            <w:tcBorders>
              <w:top w:val="nil"/>
              <w:left w:val="nil"/>
              <w:bottom w:val="nil"/>
              <w:right w:val="nil"/>
            </w:tcBorders>
            <w:noWrap/>
            <w:vAlign w:val="center"/>
            <w:hideMark/>
          </w:tcPr>
          <w:p w14:paraId="12F47FB7" w14:textId="77777777" w:rsidR="003D712C" w:rsidRPr="00722335" w:rsidRDefault="003D712C" w:rsidP="003D712C">
            <w:pPr>
              <w:spacing w:after="0" w:line="20" w:lineRule="atLeast"/>
              <w:jc w:val="left"/>
              <w:rPr>
                <w:rFonts w:ascii="Arial" w:eastAsia="Times New Roman" w:hAnsi="Arial" w:cs="Arial"/>
                <w:sz w:val="18"/>
                <w:szCs w:val="18"/>
                <w:lang w:val="en-GB" w:eastAsia="zh-CN"/>
              </w:rPr>
            </w:pPr>
          </w:p>
        </w:tc>
        <w:tc>
          <w:tcPr>
            <w:tcW w:w="749" w:type="dxa"/>
            <w:tcBorders>
              <w:top w:val="nil"/>
              <w:left w:val="nil"/>
              <w:bottom w:val="nil"/>
              <w:right w:val="single" w:sz="4" w:space="0" w:color="auto"/>
            </w:tcBorders>
            <w:noWrap/>
            <w:vAlign w:val="center"/>
            <w:hideMark/>
          </w:tcPr>
          <w:p w14:paraId="48D449A1" w14:textId="4EBFBEC1"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1B54F4C4"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51A448CD"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3</w:t>
            </w:r>
          </w:p>
        </w:tc>
        <w:tc>
          <w:tcPr>
            <w:tcW w:w="5452" w:type="dxa"/>
            <w:tcBorders>
              <w:top w:val="nil"/>
              <w:left w:val="nil"/>
              <w:bottom w:val="single" w:sz="4" w:space="0" w:color="auto"/>
              <w:right w:val="single" w:sz="4" w:space="0" w:color="auto"/>
            </w:tcBorders>
            <w:vAlign w:val="center"/>
            <w:hideMark/>
          </w:tcPr>
          <w:p w14:paraId="2689D0DE"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What is your position in the enterprise?</w:t>
            </w:r>
          </w:p>
        </w:tc>
        <w:tc>
          <w:tcPr>
            <w:tcW w:w="880" w:type="dxa"/>
            <w:tcBorders>
              <w:top w:val="single" w:sz="4" w:space="0" w:color="auto"/>
              <w:left w:val="nil"/>
              <w:bottom w:val="single" w:sz="4" w:space="0" w:color="auto"/>
              <w:right w:val="nil"/>
            </w:tcBorders>
            <w:noWrap/>
            <w:vAlign w:val="center"/>
            <w:hideMark/>
          </w:tcPr>
          <w:p w14:paraId="101E99CF" w14:textId="2D05C596"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single" w:sz="4" w:space="0" w:color="auto"/>
              <w:left w:val="nil"/>
              <w:bottom w:val="single" w:sz="4" w:space="0" w:color="auto"/>
              <w:right w:val="nil"/>
            </w:tcBorders>
            <w:noWrap/>
            <w:vAlign w:val="center"/>
            <w:hideMark/>
          </w:tcPr>
          <w:p w14:paraId="00FF66C8" w14:textId="5179CC4E"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single" w:sz="4" w:space="0" w:color="auto"/>
              <w:left w:val="nil"/>
              <w:bottom w:val="single" w:sz="4" w:space="0" w:color="auto"/>
              <w:right w:val="nil"/>
            </w:tcBorders>
            <w:noWrap/>
            <w:vAlign w:val="center"/>
            <w:hideMark/>
          </w:tcPr>
          <w:p w14:paraId="6116AC32" w14:textId="489FAABF"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single" w:sz="4" w:space="0" w:color="auto"/>
              <w:left w:val="nil"/>
              <w:bottom w:val="single" w:sz="4" w:space="0" w:color="auto"/>
              <w:right w:val="nil"/>
            </w:tcBorders>
            <w:noWrap/>
            <w:vAlign w:val="center"/>
            <w:hideMark/>
          </w:tcPr>
          <w:p w14:paraId="3DD8D414" w14:textId="30663622"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single" w:sz="4" w:space="0" w:color="auto"/>
              <w:left w:val="nil"/>
              <w:bottom w:val="single" w:sz="4" w:space="0" w:color="auto"/>
              <w:right w:val="single" w:sz="4" w:space="0" w:color="auto"/>
            </w:tcBorders>
            <w:noWrap/>
            <w:vAlign w:val="center"/>
            <w:hideMark/>
          </w:tcPr>
          <w:p w14:paraId="424CE75F" w14:textId="5C377A89"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3C441032"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253EC119"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4</w:t>
            </w:r>
          </w:p>
        </w:tc>
        <w:tc>
          <w:tcPr>
            <w:tcW w:w="5452" w:type="dxa"/>
            <w:tcBorders>
              <w:top w:val="nil"/>
              <w:left w:val="nil"/>
              <w:bottom w:val="single" w:sz="4" w:space="0" w:color="auto"/>
              <w:right w:val="single" w:sz="4" w:space="0" w:color="auto"/>
            </w:tcBorders>
            <w:vAlign w:val="center"/>
            <w:hideMark/>
          </w:tcPr>
          <w:p w14:paraId="738290E7"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What is the number of staff in your enterprise?</w:t>
            </w:r>
          </w:p>
        </w:tc>
        <w:tc>
          <w:tcPr>
            <w:tcW w:w="880" w:type="dxa"/>
            <w:tcBorders>
              <w:top w:val="nil"/>
              <w:left w:val="nil"/>
              <w:bottom w:val="nil"/>
              <w:right w:val="nil"/>
            </w:tcBorders>
            <w:noWrap/>
            <w:vAlign w:val="center"/>
            <w:hideMark/>
          </w:tcPr>
          <w:p w14:paraId="72FDF04A" w14:textId="5764BED9"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nil"/>
              <w:right w:val="nil"/>
            </w:tcBorders>
            <w:noWrap/>
            <w:vAlign w:val="center"/>
            <w:hideMark/>
          </w:tcPr>
          <w:p w14:paraId="12F84930"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nil"/>
              <w:right w:val="nil"/>
            </w:tcBorders>
            <w:noWrap/>
            <w:vAlign w:val="center"/>
            <w:hideMark/>
          </w:tcPr>
          <w:p w14:paraId="5A1C651E" w14:textId="77777777" w:rsidR="003D712C" w:rsidRPr="00722335" w:rsidRDefault="003D712C" w:rsidP="003D712C">
            <w:pPr>
              <w:spacing w:after="0" w:line="20" w:lineRule="atLeast"/>
              <w:jc w:val="left"/>
              <w:rPr>
                <w:rFonts w:ascii="Arial" w:eastAsia="Times New Roman" w:hAnsi="Arial" w:cs="Arial"/>
                <w:sz w:val="18"/>
                <w:szCs w:val="18"/>
                <w:lang w:val="en-GB" w:eastAsia="zh-CN"/>
              </w:rPr>
            </w:pPr>
          </w:p>
        </w:tc>
        <w:tc>
          <w:tcPr>
            <w:tcW w:w="684" w:type="dxa"/>
            <w:tcBorders>
              <w:top w:val="nil"/>
              <w:left w:val="nil"/>
              <w:bottom w:val="nil"/>
              <w:right w:val="nil"/>
            </w:tcBorders>
            <w:noWrap/>
            <w:vAlign w:val="center"/>
            <w:hideMark/>
          </w:tcPr>
          <w:p w14:paraId="0E600FF6" w14:textId="77777777" w:rsidR="003D712C" w:rsidRPr="00722335" w:rsidRDefault="003D712C" w:rsidP="003D712C">
            <w:pPr>
              <w:spacing w:after="0" w:line="20" w:lineRule="atLeast"/>
              <w:jc w:val="left"/>
              <w:rPr>
                <w:rFonts w:ascii="Arial" w:eastAsia="Times New Roman" w:hAnsi="Arial" w:cs="Arial"/>
                <w:sz w:val="18"/>
                <w:szCs w:val="18"/>
                <w:lang w:val="en-GB" w:eastAsia="zh-CN"/>
              </w:rPr>
            </w:pPr>
          </w:p>
        </w:tc>
        <w:tc>
          <w:tcPr>
            <w:tcW w:w="749" w:type="dxa"/>
            <w:tcBorders>
              <w:top w:val="nil"/>
              <w:left w:val="nil"/>
              <w:bottom w:val="nil"/>
              <w:right w:val="single" w:sz="4" w:space="0" w:color="auto"/>
            </w:tcBorders>
            <w:noWrap/>
            <w:vAlign w:val="center"/>
            <w:hideMark/>
          </w:tcPr>
          <w:p w14:paraId="1650FE9A" w14:textId="4EFA65F2"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0AC4633D"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1A2E1520"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5</w:t>
            </w:r>
          </w:p>
        </w:tc>
        <w:tc>
          <w:tcPr>
            <w:tcW w:w="5452" w:type="dxa"/>
            <w:tcBorders>
              <w:top w:val="nil"/>
              <w:left w:val="nil"/>
              <w:bottom w:val="single" w:sz="4" w:space="0" w:color="auto"/>
              <w:right w:val="single" w:sz="4" w:space="0" w:color="auto"/>
            </w:tcBorders>
            <w:vAlign w:val="center"/>
            <w:hideMark/>
          </w:tcPr>
          <w:p w14:paraId="74ED209F"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Status or legal form of your enterprise?</w:t>
            </w:r>
          </w:p>
        </w:tc>
        <w:tc>
          <w:tcPr>
            <w:tcW w:w="880" w:type="dxa"/>
            <w:tcBorders>
              <w:top w:val="single" w:sz="4" w:space="0" w:color="auto"/>
              <w:left w:val="nil"/>
              <w:bottom w:val="single" w:sz="4" w:space="0" w:color="auto"/>
              <w:right w:val="nil"/>
            </w:tcBorders>
            <w:noWrap/>
            <w:vAlign w:val="center"/>
            <w:hideMark/>
          </w:tcPr>
          <w:p w14:paraId="48097636" w14:textId="7725C9F4"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single" w:sz="4" w:space="0" w:color="auto"/>
              <w:left w:val="nil"/>
              <w:bottom w:val="single" w:sz="4" w:space="0" w:color="auto"/>
              <w:right w:val="nil"/>
            </w:tcBorders>
            <w:noWrap/>
            <w:vAlign w:val="center"/>
            <w:hideMark/>
          </w:tcPr>
          <w:p w14:paraId="2E08D899" w14:textId="7FC19C0F"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single" w:sz="4" w:space="0" w:color="auto"/>
              <w:left w:val="nil"/>
              <w:bottom w:val="single" w:sz="4" w:space="0" w:color="auto"/>
              <w:right w:val="nil"/>
            </w:tcBorders>
            <w:noWrap/>
            <w:vAlign w:val="center"/>
            <w:hideMark/>
          </w:tcPr>
          <w:p w14:paraId="246A3D66" w14:textId="418CE68E"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single" w:sz="4" w:space="0" w:color="auto"/>
              <w:left w:val="nil"/>
              <w:bottom w:val="single" w:sz="4" w:space="0" w:color="auto"/>
              <w:right w:val="nil"/>
            </w:tcBorders>
            <w:noWrap/>
            <w:vAlign w:val="center"/>
            <w:hideMark/>
          </w:tcPr>
          <w:p w14:paraId="1AC24767" w14:textId="5575C035"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single" w:sz="4" w:space="0" w:color="auto"/>
              <w:left w:val="nil"/>
              <w:bottom w:val="single" w:sz="4" w:space="0" w:color="auto"/>
              <w:right w:val="single" w:sz="4" w:space="0" w:color="auto"/>
            </w:tcBorders>
            <w:noWrap/>
            <w:vAlign w:val="center"/>
            <w:hideMark/>
          </w:tcPr>
          <w:p w14:paraId="2A39E9A0" w14:textId="215B9D4D"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648F9D21"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2B1FD2E9"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6</w:t>
            </w:r>
          </w:p>
        </w:tc>
        <w:tc>
          <w:tcPr>
            <w:tcW w:w="5452" w:type="dxa"/>
            <w:tcBorders>
              <w:top w:val="nil"/>
              <w:left w:val="nil"/>
              <w:bottom w:val="single" w:sz="4" w:space="0" w:color="auto"/>
              <w:right w:val="single" w:sz="4" w:space="0" w:color="auto"/>
            </w:tcBorders>
            <w:vAlign w:val="center"/>
            <w:hideMark/>
          </w:tcPr>
          <w:p w14:paraId="7EEAED83"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In which region is your business located?</w:t>
            </w:r>
          </w:p>
        </w:tc>
        <w:tc>
          <w:tcPr>
            <w:tcW w:w="880" w:type="dxa"/>
            <w:tcBorders>
              <w:top w:val="nil"/>
              <w:left w:val="nil"/>
              <w:bottom w:val="nil"/>
              <w:right w:val="nil"/>
            </w:tcBorders>
            <w:noWrap/>
            <w:vAlign w:val="center"/>
            <w:hideMark/>
          </w:tcPr>
          <w:p w14:paraId="15A6B5A0" w14:textId="52AE69F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nil"/>
              <w:right w:val="nil"/>
            </w:tcBorders>
            <w:noWrap/>
            <w:vAlign w:val="center"/>
            <w:hideMark/>
          </w:tcPr>
          <w:p w14:paraId="3792787E"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nil"/>
              <w:right w:val="nil"/>
            </w:tcBorders>
            <w:noWrap/>
            <w:vAlign w:val="center"/>
            <w:hideMark/>
          </w:tcPr>
          <w:p w14:paraId="09254A8D" w14:textId="77777777" w:rsidR="003D712C" w:rsidRPr="00722335" w:rsidRDefault="003D712C" w:rsidP="003D712C">
            <w:pPr>
              <w:spacing w:after="0" w:line="20" w:lineRule="atLeast"/>
              <w:jc w:val="left"/>
              <w:rPr>
                <w:rFonts w:ascii="Arial" w:eastAsia="Times New Roman" w:hAnsi="Arial" w:cs="Arial"/>
                <w:sz w:val="18"/>
                <w:szCs w:val="18"/>
                <w:lang w:val="en-GB" w:eastAsia="zh-CN"/>
              </w:rPr>
            </w:pPr>
          </w:p>
        </w:tc>
        <w:tc>
          <w:tcPr>
            <w:tcW w:w="684" w:type="dxa"/>
            <w:tcBorders>
              <w:top w:val="nil"/>
              <w:left w:val="nil"/>
              <w:bottom w:val="nil"/>
              <w:right w:val="nil"/>
            </w:tcBorders>
            <w:noWrap/>
            <w:vAlign w:val="center"/>
            <w:hideMark/>
          </w:tcPr>
          <w:p w14:paraId="76A9AF5A" w14:textId="77777777" w:rsidR="003D712C" w:rsidRPr="00722335" w:rsidRDefault="003D712C" w:rsidP="003D712C">
            <w:pPr>
              <w:spacing w:after="0" w:line="20" w:lineRule="atLeast"/>
              <w:jc w:val="left"/>
              <w:rPr>
                <w:rFonts w:ascii="Arial" w:eastAsia="Times New Roman" w:hAnsi="Arial" w:cs="Arial"/>
                <w:sz w:val="18"/>
                <w:szCs w:val="18"/>
                <w:lang w:val="en-GB" w:eastAsia="zh-CN"/>
              </w:rPr>
            </w:pPr>
          </w:p>
        </w:tc>
        <w:tc>
          <w:tcPr>
            <w:tcW w:w="749" w:type="dxa"/>
            <w:tcBorders>
              <w:top w:val="nil"/>
              <w:left w:val="nil"/>
              <w:bottom w:val="nil"/>
              <w:right w:val="single" w:sz="4" w:space="0" w:color="auto"/>
            </w:tcBorders>
            <w:noWrap/>
            <w:vAlign w:val="center"/>
            <w:hideMark/>
          </w:tcPr>
          <w:p w14:paraId="66B90F5F" w14:textId="0823FE2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56B1538F"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748BF139"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7</w:t>
            </w:r>
          </w:p>
        </w:tc>
        <w:tc>
          <w:tcPr>
            <w:tcW w:w="5452" w:type="dxa"/>
            <w:tcBorders>
              <w:top w:val="nil"/>
              <w:left w:val="nil"/>
              <w:bottom w:val="single" w:sz="4" w:space="0" w:color="auto"/>
              <w:right w:val="single" w:sz="4" w:space="0" w:color="auto"/>
            </w:tcBorders>
            <w:vAlign w:val="center"/>
            <w:hideMark/>
          </w:tcPr>
          <w:p w14:paraId="37B209AC"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Does your business have the capacity to serve more clients than the existing ones?</w:t>
            </w:r>
          </w:p>
        </w:tc>
        <w:tc>
          <w:tcPr>
            <w:tcW w:w="880" w:type="dxa"/>
            <w:tcBorders>
              <w:top w:val="single" w:sz="4" w:space="0" w:color="auto"/>
              <w:left w:val="nil"/>
              <w:bottom w:val="single" w:sz="4" w:space="0" w:color="auto"/>
              <w:right w:val="nil"/>
            </w:tcBorders>
            <w:noWrap/>
            <w:vAlign w:val="center"/>
            <w:hideMark/>
          </w:tcPr>
          <w:p w14:paraId="4429EFF7" w14:textId="67D9D45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single" w:sz="4" w:space="0" w:color="auto"/>
              <w:left w:val="nil"/>
              <w:bottom w:val="single" w:sz="4" w:space="0" w:color="auto"/>
              <w:right w:val="nil"/>
            </w:tcBorders>
            <w:noWrap/>
            <w:vAlign w:val="center"/>
            <w:hideMark/>
          </w:tcPr>
          <w:p w14:paraId="17E7A076" w14:textId="2AB3F3F6"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single" w:sz="4" w:space="0" w:color="auto"/>
              <w:left w:val="nil"/>
              <w:bottom w:val="single" w:sz="4" w:space="0" w:color="auto"/>
              <w:right w:val="nil"/>
            </w:tcBorders>
            <w:noWrap/>
            <w:vAlign w:val="center"/>
            <w:hideMark/>
          </w:tcPr>
          <w:p w14:paraId="2C039E84" w14:textId="54A2DC7D"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single" w:sz="4" w:space="0" w:color="auto"/>
              <w:left w:val="nil"/>
              <w:bottom w:val="single" w:sz="4" w:space="0" w:color="auto"/>
              <w:right w:val="nil"/>
            </w:tcBorders>
            <w:noWrap/>
            <w:vAlign w:val="center"/>
            <w:hideMark/>
          </w:tcPr>
          <w:p w14:paraId="21E50B04" w14:textId="06F18320"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single" w:sz="4" w:space="0" w:color="auto"/>
              <w:left w:val="nil"/>
              <w:bottom w:val="single" w:sz="4" w:space="0" w:color="auto"/>
              <w:right w:val="single" w:sz="4" w:space="0" w:color="auto"/>
            </w:tcBorders>
            <w:noWrap/>
            <w:vAlign w:val="center"/>
            <w:hideMark/>
          </w:tcPr>
          <w:p w14:paraId="6AE462DB" w14:textId="7A4022AF"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17DACEC0"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6BDF7348"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8</w:t>
            </w:r>
          </w:p>
        </w:tc>
        <w:tc>
          <w:tcPr>
            <w:tcW w:w="5452" w:type="dxa"/>
            <w:tcBorders>
              <w:top w:val="nil"/>
              <w:left w:val="nil"/>
              <w:bottom w:val="single" w:sz="4" w:space="0" w:color="auto"/>
              <w:right w:val="single" w:sz="4" w:space="0" w:color="auto"/>
            </w:tcBorders>
            <w:vAlign w:val="center"/>
            <w:hideMark/>
          </w:tcPr>
          <w:p w14:paraId="7656854B"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Does your business have a formal marketing section?</w:t>
            </w:r>
          </w:p>
        </w:tc>
        <w:tc>
          <w:tcPr>
            <w:tcW w:w="880" w:type="dxa"/>
            <w:tcBorders>
              <w:top w:val="nil"/>
              <w:left w:val="nil"/>
              <w:bottom w:val="nil"/>
              <w:right w:val="nil"/>
            </w:tcBorders>
            <w:noWrap/>
            <w:vAlign w:val="center"/>
            <w:hideMark/>
          </w:tcPr>
          <w:p w14:paraId="70447D10" w14:textId="097F9F65"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nil"/>
              <w:right w:val="nil"/>
            </w:tcBorders>
            <w:noWrap/>
            <w:vAlign w:val="center"/>
            <w:hideMark/>
          </w:tcPr>
          <w:p w14:paraId="0E7EC188"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nil"/>
              <w:right w:val="nil"/>
            </w:tcBorders>
            <w:noWrap/>
            <w:vAlign w:val="center"/>
            <w:hideMark/>
          </w:tcPr>
          <w:p w14:paraId="2FD3357B" w14:textId="77777777" w:rsidR="003D712C" w:rsidRPr="00722335" w:rsidRDefault="003D712C" w:rsidP="003D712C">
            <w:pPr>
              <w:spacing w:after="0" w:line="20" w:lineRule="atLeast"/>
              <w:jc w:val="left"/>
              <w:rPr>
                <w:rFonts w:ascii="Arial" w:eastAsia="Times New Roman" w:hAnsi="Arial" w:cs="Arial"/>
                <w:sz w:val="18"/>
                <w:szCs w:val="18"/>
                <w:lang w:val="en-GB" w:eastAsia="zh-CN"/>
              </w:rPr>
            </w:pPr>
          </w:p>
        </w:tc>
        <w:tc>
          <w:tcPr>
            <w:tcW w:w="684" w:type="dxa"/>
            <w:tcBorders>
              <w:top w:val="nil"/>
              <w:left w:val="nil"/>
              <w:bottom w:val="nil"/>
              <w:right w:val="nil"/>
            </w:tcBorders>
            <w:noWrap/>
            <w:vAlign w:val="center"/>
            <w:hideMark/>
          </w:tcPr>
          <w:p w14:paraId="54B77691" w14:textId="77777777" w:rsidR="003D712C" w:rsidRPr="00722335" w:rsidRDefault="003D712C" w:rsidP="003D712C">
            <w:pPr>
              <w:spacing w:after="0" w:line="20" w:lineRule="atLeast"/>
              <w:jc w:val="left"/>
              <w:rPr>
                <w:rFonts w:ascii="Arial" w:eastAsia="Times New Roman" w:hAnsi="Arial" w:cs="Arial"/>
                <w:sz w:val="18"/>
                <w:szCs w:val="18"/>
                <w:lang w:val="en-GB" w:eastAsia="zh-CN"/>
              </w:rPr>
            </w:pPr>
          </w:p>
        </w:tc>
        <w:tc>
          <w:tcPr>
            <w:tcW w:w="749" w:type="dxa"/>
            <w:tcBorders>
              <w:top w:val="nil"/>
              <w:left w:val="nil"/>
              <w:bottom w:val="nil"/>
              <w:right w:val="single" w:sz="4" w:space="0" w:color="auto"/>
            </w:tcBorders>
            <w:noWrap/>
            <w:vAlign w:val="center"/>
            <w:hideMark/>
          </w:tcPr>
          <w:p w14:paraId="1D4C6C13" w14:textId="00129713"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074BADFD"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403A57EB"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9</w:t>
            </w:r>
          </w:p>
        </w:tc>
        <w:tc>
          <w:tcPr>
            <w:tcW w:w="5452" w:type="dxa"/>
            <w:tcBorders>
              <w:top w:val="nil"/>
              <w:left w:val="nil"/>
              <w:bottom w:val="single" w:sz="4" w:space="0" w:color="auto"/>
              <w:right w:val="single" w:sz="4" w:space="0" w:color="auto"/>
            </w:tcBorders>
            <w:vAlign w:val="center"/>
            <w:hideMark/>
          </w:tcPr>
          <w:p w14:paraId="194BA6BE"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How long has your business effectively engaged in digital marketing</w:t>
            </w:r>
          </w:p>
        </w:tc>
        <w:tc>
          <w:tcPr>
            <w:tcW w:w="880" w:type="dxa"/>
            <w:tcBorders>
              <w:top w:val="single" w:sz="4" w:space="0" w:color="auto"/>
              <w:left w:val="nil"/>
              <w:bottom w:val="single" w:sz="4" w:space="0" w:color="auto"/>
              <w:right w:val="nil"/>
            </w:tcBorders>
            <w:noWrap/>
            <w:vAlign w:val="center"/>
            <w:hideMark/>
          </w:tcPr>
          <w:p w14:paraId="06488EBC" w14:textId="643A5BEA"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single" w:sz="4" w:space="0" w:color="auto"/>
              <w:left w:val="nil"/>
              <w:bottom w:val="single" w:sz="4" w:space="0" w:color="auto"/>
              <w:right w:val="nil"/>
            </w:tcBorders>
            <w:noWrap/>
            <w:vAlign w:val="center"/>
            <w:hideMark/>
          </w:tcPr>
          <w:p w14:paraId="28986F41" w14:textId="2DE4F9B3"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single" w:sz="4" w:space="0" w:color="auto"/>
              <w:left w:val="nil"/>
              <w:bottom w:val="single" w:sz="4" w:space="0" w:color="auto"/>
              <w:right w:val="nil"/>
            </w:tcBorders>
            <w:noWrap/>
            <w:vAlign w:val="center"/>
            <w:hideMark/>
          </w:tcPr>
          <w:p w14:paraId="7AF0E9D9" w14:textId="444C1966"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single" w:sz="4" w:space="0" w:color="auto"/>
              <w:left w:val="nil"/>
              <w:bottom w:val="single" w:sz="4" w:space="0" w:color="auto"/>
              <w:right w:val="nil"/>
            </w:tcBorders>
            <w:noWrap/>
            <w:vAlign w:val="center"/>
            <w:hideMark/>
          </w:tcPr>
          <w:p w14:paraId="074836DA" w14:textId="367741EF"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single" w:sz="4" w:space="0" w:color="auto"/>
              <w:left w:val="nil"/>
              <w:bottom w:val="single" w:sz="4" w:space="0" w:color="auto"/>
              <w:right w:val="single" w:sz="4" w:space="0" w:color="auto"/>
            </w:tcBorders>
            <w:noWrap/>
            <w:vAlign w:val="center"/>
            <w:hideMark/>
          </w:tcPr>
          <w:p w14:paraId="786CF6F9" w14:textId="18294C89"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5B6B0030"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7D5E7C60" w14:textId="0369EE07" w:rsidR="003D712C" w:rsidRPr="00722335" w:rsidRDefault="003D712C" w:rsidP="003D712C">
            <w:pPr>
              <w:spacing w:after="0" w:line="20" w:lineRule="atLeast"/>
              <w:jc w:val="center"/>
              <w:rPr>
                <w:rFonts w:ascii="Arial" w:eastAsia="Times New Roman" w:hAnsi="Arial" w:cs="Arial"/>
                <w:b/>
                <w:bCs/>
                <w:color w:val="000000"/>
                <w:sz w:val="18"/>
                <w:szCs w:val="18"/>
                <w:lang w:val="en-GB" w:eastAsia="zh-CN"/>
              </w:rPr>
            </w:pPr>
          </w:p>
        </w:tc>
        <w:tc>
          <w:tcPr>
            <w:tcW w:w="5452" w:type="dxa"/>
            <w:tcBorders>
              <w:top w:val="nil"/>
              <w:left w:val="nil"/>
              <w:bottom w:val="single" w:sz="4" w:space="0" w:color="auto"/>
              <w:right w:val="single" w:sz="4" w:space="0" w:color="auto"/>
            </w:tcBorders>
            <w:vAlign w:val="center"/>
            <w:hideMark/>
          </w:tcPr>
          <w:p w14:paraId="2CD67B4B" w14:textId="77777777" w:rsidR="003D712C" w:rsidRPr="00722335" w:rsidRDefault="003D712C" w:rsidP="00B90F08">
            <w:pPr>
              <w:spacing w:after="0" w:line="20" w:lineRule="atLeast"/>
              <w:jc w:val="left"/>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Section 2: Usage of Social Media platforms</w:t>
            </w:r>
          </w:p>
        </w:tc>
        <w:tc>
          <w:tcPr>
            <w:tcW w:w="880" w:type="dxa"/>
            <w:tcBorders>
              <w:top w:val="nil"/>
              <w:left w:val="nil"/>
              <w:bottom w:val="single" w:sz="4" w:space="0" w:color="auto"/>
              <w:right w:val="single" w:sz="4" w:space="0" w:color="auto"/>
            </w:tcBorders>
            <w:vAlign w:val="center"/>
            <w:hideMark/>
          </w:tcPr>
          <w:p w14:paraId="3B44AF02" w14:textId="77777777" w:rsidR="003D712C" w:rsidRPr="00722335" w:rsidRDefault="003D712C" w:rsidP="003D712C">
            <w:pPr>
              <w:spacing w:after="0" w:line="20" w:lineRule="atLeast"/>
              <w:jc w:val="center"/>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Strongly disagree (1)</w:t>
            </w:r>
          </w:p>
        </w:tc>
        <w:tc>
          <w:tcPr>
            <w:tcW w:w="900" w:type="dxa"/>
            <w:tcBorders>
              <w:top w:val="nil"/>
              <w:left w:val="nil"/>
              <w:bottom w:val="single" w:sz="4" w:space="0" w:color="auto"/>
              <w:right w:val="single" w:sz="4" w:space="0" w:color="auto"/>
            </w:tcBorders>
            <w:vAlign w:val="center"/>
            <w:hideMark/>
          </w:tcPr>
          <w:p w14:paraId="54FAB37F" w14:textId="77777777" w:rsidR="003D712C" w:rsidRPr="00722335" w:rsidRDefault="003D712C" w:rsidP="003D712C">
            <w:pPr>
              <w:spacing w:after="0" w:line="20" w:lineRule="atLeast"/>
              <w:jc w:val="center"/>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Disagree (2)</w:t>
            </w:r>
          </w:p>
        </w:tc>
        <w:tc>
          <w:tcPr>
            <w:tcW w:w="668" w:type="dxa"/>
            <w:tcBorders>
              <w:top w:val="nil"/>
              <w:left w:val="nil"/>
              <w:bottom w:val="single" w:sz="4" w:space="0" w:color="auto"/>
              <w:right w:val="single" w:sz="4" w:space="0" w:color="auto"/>
            </w:tcBorders>
            <w:vAlign w:val="center"/>
            <w:hideMark/>
          </w:tcPr>
          <w:p w14:paraId="30C4EBD3" w14:textId="77777777" w:rsidR="003D712C" w:rsidRPr="00722335" w:rsidRDefault="003D712C" w:rsidP="003D712C">
            <w:pPr>
              <w:spacing w:after="0" w:line="20" w:lineRule="atLeast"/>
              <w:jc w:val="center"/>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Neutral (3)</w:t>
            </w:r>
          </w:p>
        </w:tc>
        <w:tc>
          <w:tcPr>
            <w:tcW w:w="684" w:type="dxa"/>
            <w:tcBorders>
              <w:top w:val="nil"/>
              <w:left w:val="nil"/>
              <w:bottom w:val="single" w:sz="4" w:space="0" w:color="auto"/>
              <w:right w:val="single" w:sz="4" w:space="0" w:color="auto"/>
            </w:tcBorders>
            <w:vAlign w:val="center"/>
            <w:hideMark/>
          </w:tcPr>
          <w:p w14:paraId="0D97CB95" w14:textId="77777777" w:rsidR="003D712C" w:rsidRPr="00722335" w:rsidRDefault="003D712C" w:rsidP="003D712C">
            <w:pPr>
              <w:spacing w:after="0" w:line="20" w:lineRule="atLeast"/>
              <w:jc w:val="center"/>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Agree (4)</w:t>
            </w:r>
          </w:p>
        </w:tc>
        <w:tc>
          <w:tcPr>
            <w:tcW w:w="749" w:type="dxa"/>
            <w:tcBorders>
              <w:top w:val="nil"/>
              <w:left w:val="nil"/>
              <w:bottom w:val="single" w:sz="4" w:space="0" w:color="auto"/>
              <w:right w:val="single" w:sz="4" w:space="0" w:color="auto"/>
            </w:tcBorders>
            <w:vAlign w:val="center"/>
            <w:hideMark/>
          </w:tcPr>
          <w:p w14:paraId="1369C303" w14:textId="77777777" w:rsidR="003D712C" w:rsidRPr="00722335" w:rsidRDefault="003D712C" w:rsidP="003D712C">
            <w:pPr>
              <w:spacing w:after="0" w:line="20" w:lineRule="atLeast"/>
              <w:jc w:val="center"/>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Strongly agree (5)</w:t>
            </w:r>
          </w:p>
        </w:tc>
      </w:tr>
      <w:tr w:rsidR="00FD26B8" w:rsidRPr="00722335" w14:paraId="43FB9FF2"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32F310D3"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10</w:t>
            </w:r>
          </w:p>
        </w:tc>
        <w:tc>
          <w:tcPr>
            <w:tcW w:w="5452" w:type="dxa"/>
            <w:tcBorders>
              <w:top w:val="nil"/>
              <w:left w:val="nil"/>
              <w:bottom w:val="single" w:sz="4" w:space="0" w:color="auto"/>
              <w:right w:val="single" w:sz="4" w:space="0" w:color="auto"/>
            </w:tcBorders>
            <w:vAlign w:val="center"/>
            <w:hideMark/>
          </w:tcPr>
          <w:p w14:paraId="31D92AE5"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I use digital marketing channel does for my beauty business enterprise</w:t>
            </w:r>
          </w:p>
        </w:tc>
        <w:tc>
          <w:tcPr>
            <w:tcW w:w="880" w:type="dxa"/>
            <w:tcBorders>
              <w:top w:val="nil"/>
              <w:left w:val="nil"/>
              <w:bottom w:val="single" w:sz="4" w:space="0" w:color="auto"/>
              <w:right w:val="single" w:sz="4" w:space="0" w:color="auto"/>
            </w:tcBorders>
            <w:noWrap/>
            <w:vAlign w:val="center"/>
            <w:hideMark/>
          </w:tcPr>
          <w:p w14:paraId="734F6E87" w14:textId="11DD363F"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49501AFE" w14:textId="6E76CF19"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2128561F" w14:textId="5EF3E578"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237CA08E" w14:textId="4DB7224E"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7F283163" w14:textId="05ABF1E4"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58511129"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2733DFDB"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11</w:t>
            </w:r>
          </w:p>
        </w:tc>
        <w:tc>
          <w:tcPr>
            <w:tcW w:w="5452" w:type="dxa"/>
            <w:tcBorders>
              <w:top w:val="nil"/>
              <w:left w:val="nil"/>
              <w:bottom w:val="single" w:sz="4" w:space="0" w:color="auto"/>
              <w:right w:val="single" w:sz="4" w:space="0" w:color="auto"/>
            </w:tcBorders>
            <w:vAlign w:val="center"/>
            <w:hideMark/>
          </w:tcPr>
          <w:p w14:paraId="0C1F9F57"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I have allocated a percentage of the business budget to digital marketing</w:t>
            </w:r>
          </w:p>
        </w:tc>
        <w:tc>
          <w:tcPr>
            <w:tcW w:w="880" w:type="dxa"/>
            <w:tcBorders>
              <w:top w:val="nil"/>
              <w:left w:val="nil"/>
              <w:bottom w:val="single" w:sz="4" w:space="0" w:color="auto"/>
              <w:right w:val="single" w:sz="4" w:space="0" w:color="auto"/>
            </w:tcBorders>
            <w:noWrap/>
            <w:vAlign w:val="center"/>
            <w:hideMark/>
          </w:tcPr>
          <w:p w14:paraId="34308AB9" w14:textId="306B6C5B"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4546A4F0" w14:textId="24289F33"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42325AD6" w14:textId="45702D96"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20D3A0CE" w14:textId="7B91A6F6"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71CCC93D" w14:textId="1DBF128C"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5B1B4F36"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390C303B"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12</w:t>
            </w:r>
          </w:p>
        </w:tc>
        <w:tc>
          <w:tcPr>
            <w:tcW w:w="5452" w:type="dxa"/>
            <w:tcBorders>
              <w:top w:val="nil"/>
              <w:left w:val="nil"/>
              <w:bottom w:val="single" w:sz="4" w:space="0" w:color="auto"/>
              <w:right w:val="single" w:sz="4" w:space="0" w:color="auto"/>
            </w:tcBorders>
            <w:vAlign w:val="center"/>
            <w:hideMark/>
          </w:tcPr>
          <w:p w14:paraId="23A31536"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Social media platforms have increased brand awareness for my beauty business</w:t>
            </w:r>
          </w:p>
        </w:tc>
        <w:tc>
          <w:tcPr>
            <w:tcW w:w="880" w:type="dxa"/>
            <w:tcBorders>
              <w:top w:val="nil"/>
              <w:left w:val="nil"/>
              <w:bottom w:val="single" w:sz="4" w:space="0" w:color="auto"/>
              <w:right w:val="single" w:sz="4" w:space="0" w:color="auto"/>
            </w:tcBorders>
            <w:noWrap/>
            <w:vAlign w:val="center"/>
            <w:hideMark/>
          </w:tcPr>
          <w:p w14:paraId="427180EC" w14:textId="46373CFB"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176BC271" w14:textId="502B44E5"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1C0F2153" w14:textId="26FEEB9F"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0B7E3071" w14:textId="1CA1F1DB"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031516E0" w14:textId="0BC80FCA"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2C244B96"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41BAC188"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13</w:t>
            </w:r>
          </w:p>
        </w:tc>
        <w:tc>
          <w:tcPr>
            <w:tcW w:w="5452" w:type="dxa"/>
            <w:tcBorders>
              <w:top w:val="nil"/>
              <w:left w:val="nil"/>
              <w:bottom w:val="single" w:sz="4" w:space="0" w:color="auto"/>
              <w:right w:val="single" w:sz="4" w:space="0" w:color="auto"/>
            </w:tcBorders>
            <w:vAlign w:val="center"/>
            <w:hideMark/>
          </w:tcPr>
          <w:p w14:paraId="349F5300"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I post promotional content on social media daily to drive sales for my beauty products/services.</w:t>
            </w:r>
          </w:p>
        </w:tc>
        <w:tc>
          <w:tcPr>
            <w:tcW w:w="880" w:type="dxa"/>
            <w:tcBorders>
              <w:top w:val="nil"/>
              <w:left w:val="nil"/>
              <w:bottom w:val="single" w:sz="4" w:space="0" w:color="auto"/>
              <w:right w:val="single" w:sz="4" w:space="0" w:color="auto"/>
            </w:tcBorders>
            <w:noWrap/>
            <w:vAlign w:val="center"/>
            <w:hideMark/>
          </w:tcPr>
          <w:p w14:paraId="5F40039C" w14:textId="151278D3"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35D764FE" w14:textId="00B1F239"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234A3EA4" w14:textId="45A637B1"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7251CF4D" w14:textId="14B369FB"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478A9FE1" w14:textId="41F5779C"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40291DC3"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077492F6"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14</w:t>
            </w:r>
          </w:p>
        </w:tc>
        <w:tc>
          <w:tcPr>
            <w:tcW w:w="5452" w:type="dxa"/>
            <w:tcBorders>
              <w:top w:val="nil"/>
              <w:left w:val="nil"/>
              <w:bottom w:val="single" w:sz="4" w:space="0" w:color="auto"/>
              <w:right w:val="single" w:sz="4" w:space="0" w:color="auto"/>
            </w:tcBorders>
            <w:vAlign w:val="center"/>
            <w:hideMark/>
          </w:tcPr>
          <w:p w14:paraId="1E369633"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Our social media campaigns are strategically planned to align with clear marketing goals for each social media platform</w:t>
            </w:r>
          </w:p>
        </w:tc>
        <w:tc>
          <w:tcPr>
            <w:tcW w:w="880" w:type="dxa"/>
            <w:tcBorders>
              <w:top w:val="nil"/>
              <w:left w:val="nil"/>
              <w:bottom w:val="single" w:sz="4" w:space="0" w:color="auto"/>
              <w:right w:val="single" w:sz="4" w:space="0" w:color="auto"/>
            </w:tcBorders>
            <w:noWrap/>
            <w:vAlign w:val="center"/>
            <w:hideMark/>
          </w:tcPr>
          <w:p w14:paraId="2F2CEA29" w14:textId="00FA62B5"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691FF33F" w14:textId="20A974BA"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09C39540" w14:textId="1FEFB52D"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2F41782A" w14:textId="4A0647C4"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7DABBAC5" w14:textId="6DFC062D"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68CBD5F5"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0467A7F9"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15</w:t>
            </w:r>
          </w:p>
        </w:tc>
        <w:tc>
          <w:tcPr>
            <w:tcW w:w="5452" w:type="dxa"/>
            <w:tcBorders>
              <w:top w:val="nil"/>
              <w:left w:val="nil"/>
              <w:bottom w:val="single" w:sz="4" w:space="0" w:color="auto"/>
              <w:right w:val="single" w:sz="4" w:space="0" w:color="auto"/>
            </w:tcBorders>
            <w:vAlign w:val="center"/>
            <w:hideMark/>
          </w:tcPr>
          <w:p w14:paraId="17A39EAD"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Social media platforms have helped me build a community of loyal customers for my beauty business.</w:t>
            </w:r>
          </w:p>
        </w:tc>
        <w:tc>
          <w:tcPr>
            <w:tcW w:w="880" w:type="dxa"/>
            <w:tcBorders>
              <w:top w:val="nil"/>
              <w:left w:val="nil"/>
              <w:bottom w:val="single" w:sz="4" w:space="0" w:color="auto"/>
              <w:right w:val="single" w:sz="4" w:space="0" w:color="auto"/>
            </w:tcBorders>
            <w:noWrap/>
            <w:vAlign w:val="center"/>
            <w:hideMark/>
          </w:tcPr>
          <w:p w14:paraId="7B0B148E" w14:textId="7885D7F1"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73209740" w14:textId="41BA3276"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44576245" w14:textId="1F2EA0BA"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6761B9D2" w14:textId="5AD8BA76"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2B229571" w14:textId="4776383A"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47C4B980"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6EDC03E6"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16</w:t>
            </w:r>
          </w:p>
        </w:tc>
        <w:tc>
          <w:tcPr>
            <w:tcW w:w="5452" w:type="dxa"/>
            <w:tcBorders>
              <w:top w:val="nil"/>
              <w:left w:val="nil"/>
              <w:bottom w:val="single" w:sz="4" w:space="0" w:color="auto"/>
              <w:right w:val="single" w:sz="4" w:space="0" w:color="auto"/>
            </w:tcBorders>
            <w:vAlign w:val="center"/>
            <w:hideMark/>
          </w:tcPr>
          <w:p w14:paraId="098E7DFA"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At least 50% of my customers were acquired through social media marketing efforts.</w:t>
            </w:r>
          </w:p>
        </w:tc>
        <w:tc>
          <w:tcPr>
            <w:tcW w:w="880" w:type="dxa"/>
            <w:tcBorders>
              <w:top w:val="nil"/>
              <w:left w:val="nil"/>
              <w:bottom w:val="single" w:sz="4" w:space="0" w:color="auto"/>
              <w:right w:val="single" w:sz="4" w:space="0" w:color="auto"/>
            </w:tcBorders>
            <w:noWrap/>
            <w:vAlign w:val="center"/>
            <w:hideMark/>
          </w:tcPr>
          <w:p w14:paraId="3A839731" w14:textId="1D57F079"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654C158E" w14:textId="51B11EE8"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32E3D1DC" w14:textId="12FB990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68F6C6A0" w14:textId="592A66DA"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5E2EE2EE" w14:textId="4AB893B5"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5DC22EF6"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610D32B3"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17</w:t>
            </w:r>
          </w:p>
        </w:tc>
        <w:tc>
          <w:tcPr>
            <w:tcW w:w="5452" w:type="dxa"/>
            <w:tcBorders>
              <w:top w:val="nil"/>
              <w:left w:val="nil"/>
              <w:bottom w:val="single" w:sz="4" w:space="0" w:color="auto"/>
              <w:right w:val="single" w:sz="4" w:space="0" w:color="auto"/>
            </w:tcBorders>
            <w:vAlign w:val="center"/>
            <w:hideMark/>
          </w:tcPr>
          <w:p w14:paraId="525ED6A4" w14:textId="51A15004"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 xml:space="preserve">I engage with my followers/customers on social media by responding to comments and messages always </w:t>
            </w:r>
            <w:r w:rsidR="00FD26B8" w:rsidRPr="00722335">
              <w:rPr>
                <w:rFonts w:ascii="Arial" w:eastAsia="Times New Roman" w:hAnsi="Arial" w:cs="Arial"/>
                <w:color w:val="000000"/>
                <w:sz w:val="18"/>
                <w:szCs w:val="18"/>
                <w:lang w:val="en-GB" w:eastAsia="zh-CN"/>
              </w:rPr>
              <w:t>to</w:t>
            </w:r>
            <w:r w:rsidRPr="00722335">
              <w:rPr>
                <w:rFonts w:ascii="Arial" w:eastAsia="Times New Roman" w:hAnsi="Arial" w:cs="Arial"/>
                <w:color w:val="000000"/>
                <w:sz w:val="18"/>
                <w:szCs w:val="18"/>
                <w:lang w:val="en-GB" w:eastAsia="zh-CN"/>
              </w:rPr>
              <w:t xml:space="preserve"> encourage customer loyalty.</w:t>
            </w:r>
          </w:p>
        </w:tc>
        <w:tc>
          <w:tcPr>
            <w:tcW w:w="880" w:type="dxa"/>
            <w:tcBorders>
              <w:top w:val="nil"/>
              <w:left w:val="nil"/>
              <w:bottom w:val="single" w:sz="4" w:space="0" w:color="auto"/>
              <w:right w:val="single" w:sz="4" w:space="0" w:color="auto"/>
            </w:tcBorders>
            <w:noWrap/>
            <w:vAlign w:val="center"/>
            <w:hideMark/>
          </w:tcPr>
          <w:p w14:paraId="1B5D34B6" w14:textId="260770C8"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61BBE981" w14:textId="067E5CF6"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00F9ED55" w14:textId="38C0F49A"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0F1285D6" w14:textId="5D748A5D"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54A51FCF" w14:textId="5AED0A7E"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0ACBE14A"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7D9084F4"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18</w:t>
            </w:r>
          </w:p>
        </w:tc>
        <w:tc>
          <w:tcPr>
            <w:tcW w:w="5452" w:type="dxa"/>
            <w:tcBorders>
              <w:top w:val="nil"/>
              <w:left w:val="nil"/>
              <w:bottom w:val="single" w:sz="4" w:space="0" w:color="auto"/>
              <w:right w:val="single" w:sz="4" w:space="0" w:color="auto"/>
            </w:tcBorders>
            <w:vAlign w:val="center"/>
            <w:hideMark/>
          </w:tcPr>
          <w:p w14:paraId="2C4992EE"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Social media analytics is very important in measuring the success of my beauty business's marketing efforts.</w:t>
            </w:r>
          </w:p>
        </w:tc>
        <w:tc>
          <w:tcPr>
            <w:tcW w:w="880" w:type="dxa"/>
            <w:tcBorders>
              <w:top w:val="nil"/>
              <w:left w:val="nil"/>
              <w:bottom w:val="single" w:sz="4" w:space="0" w:color="auto"/>
              <w:right w:val="single" w:sz="4" w:space="0" w:color="auto"/>
            </w:tcBorders>
            <w:noWrap/>
            <w:vAlign w:val="center"/>
            <w:hideMark/>
          </w:tcPr>
          <w:p w14:paraId="1D968BE8" w14:textId="52B87584"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3381F5C9" w14:textId="09811875"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1BBEE3D5" w14:textId="3893E944"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0537249F" w14:textId="1D68A85A"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2F848AC1" w14:textId="530F4595"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7B85A0DE"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4A8E78D2"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19</w:t>
            </w:r>
          </w:p>
        </w:tc>
        <w:tc>
          <w:tcPr>
            <w:tcW w:w="5452" w:type="dxa"/>
            <w:tcBorders>
              <w:top w:val="nil"/>
              <w:left w:val="nil"/>
              <w:bottom w:val="single" w:sz="4" w:space="0" w:color="auto"/>
              <w:right w:val="single" w:sz="4" w:space="0" w:color="auto"/>
            </w:tcBorders>
            <w:vAlign w:val="center"/>
            <w:hideMark/>
          </w:tcPr>
          <w:p w14:paraId="56BDFF2F"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Social media platforms provide my beauty business with a competitive advantage in the market.</w:t>
            </w:r>
          </w:p>
        </w:tc>
        <w:tc>
          <w:tcPr>
            <w:tcW w:w="880" w:type="dxa"/>
            <w:tcBorders>
              <w:top w:val="nil"/>
              <w:left w:val="nil"/>
              <w:bottom w:val="single" w:sz="4" w:space="0" w:color="auto"/>
              <w:right w:val="single" w:sz="4" w:space="0" w:color="auto"/>
            </w:tcBorders>
            <w:noWrap/>
            <w:vAlign w:val="center"/>
            <w:hideMark/>
          </w:tcPr>
          <w:p w14:paraId="51F38152" w14:textId="0BED4A83"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05B4F910" w14:textId="29502DDA"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0AC39F3A" w14:textId="03FBC8C2"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0DC02155" w14:textId="6D5175AB"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1ECB6245" w14:textId="691C0DFD"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3A8C4BE7"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50796081"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20</w:t>
            </w:r>
          </w:p>
        </w:tc>
        <w:tc>
          <w:tcPr>
            <w:tcW w:w="5452" w:type="dxa"/>
            <w:tcBorders>
              <w:top w:val="nil"/>
              <w:left w:val="nil"/>
              <w:bottom w:val="single" w:sz="4" w:space="0" w:color="auto"/>
              <w:right w:val="single" w:sz="4" w:space="0" w:color="auto"/>
            </w:tcBorders>
            <w:vAlign w:val="center"/>
            <w:hideMark/>
          </w:tcPr>
          <w:p w14:paraId="5B781871"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We have consistent posting schedules across all social media platforms.</w:t>
            </w:r>
          </w:p>
        </w:tc>
        <w:tc>
          <w:tcPr>
            <w:tcW w:w="880" w:type="dxa"/>
            <w:tcBorders>
              <w:top w:val="nil"/>
              <w:left w:val="nil"/>
              <w:bottom w:val="single" w:sz="4" w:space="0" w:color="auto"/>
              <w:right w:val="single" w:sz="4" w:space="0" w:color="auto"/>
            </w:tcBorders>
            <w:noWrap/>
            <w:vAlign w:val="center"/>
            <w:hideMark/>
          </w:tcPr>
          <w:p w14:paraId="294E9040" w14:textId="7451A043"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4600C1FD" w14:textId="7A7E261E"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261EDF7A" w14:textId="54894FCC"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097019A0" w14:textId="32C72B8A"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2C93BB7C" w14:textId="1DDE0C3A"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795CE8B4"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3348BE2D"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21</w:t>
            </w:r>
          </w:p>
        </w:tc>
        <w:tc>
          <w:tcPr>
            <w:tcW w:w="5452" w:type="dxa"/>
            <w:tcBorders>
              <w:top w:val="nil"/>
              <w:left w:val="nil"/>
              <w:bottom w:val="single" w:sz="4" w:space="0" w:color="auto"/>
              <w:right w:val="single" w:sz="4" w:space="0" w:color="auto"/>
            </w:tcBorders>
            <w:vAlign w:val="center"/>
            <w:hideMark/>
          </w:tcPr>
          <w:p w14:paraId="08B49559"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My beauty business has seen a significant increase in sales revenue since using social media platforms for marketing.</w:t>
            </w:r>
          </w:p>
        </w:tc>
        <w:tc>
          <w:tcPr>
            <w:tcW w:w="880" w:type="dxa"/>
            <w:tcBorders>
              <w:top w:val="nil"/>
              <w:left w:val="nil"/>
              <w:bottom w:val="single" w:sz="4" w:space="0" w:color="auto"/>
              <w:right w:val="single" w:sz="4" w:space="0" w:color="auto"/>
            </w:tcBorders>
            <w:noWrap/>
            <w:vAlign w:val="center"/>
            <w:hideMark/>
          </w:tcPr>
          <w:p w14:paraId="12D2385F" w14:textId="6A87BE4C"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25C96177" w14:textId="749C5068"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39ACDA9D" w14:textId="2BC5AE14"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374B7E58" w14:textId="59B3F853"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663AD07B" w14:textId="684A77CB"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65A7A83E"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7C58426A" w14:textId="0BE29951" w:rsidR="003D712C" w:rsidRPr="00722335" w:rsidRDefault="003D712C" w:rsidP="003D712C">
            <w:pPr>
              <w:spacing w:after="0" w:line="20" w:lineRule="atLeast"/>
              <w:jc w:val="center"/>
              <w:rPr>
                <w:rFonts w:ascii="Arial" w:eastAsia="Times New Roman" w:hAnsi="Arial" w:cs="Arial"/>
                <w:b/>
                <w:bCs/>
                <w:color w:val="000000"/>
                <w:sz w:val="18"/>
                <w:szCs w:val="18"/>
                <w:lang w:val="en-GB" w:eastAsia="zh-CN"/>
              </w:rPr>
            </w:pPr>
          </w:p>
        </w:tc>
        <w:tc>
          <w:tcPr>
            <w:tcW w:w="5452" w:type="dxa"/>
            <w:tcBorders>
              <w:top w:val="nil"/>
              <w:left w:val="nil"/>
              <w:bottom w:val="single" w:sz="4" w:space="0" w:color="auto"/>
              <w:right w:val="single" w:sz="4" w:space="0" w:color="auto"/>
            </w:tcBorders>
            <w:vAlign w:val="center"/>
            <w:hideMark/>
          </w:tcPr>
          <w:p w14:paraId="60F8D49E" w14:textId="1D552920" w:rsidR="003D712C" w:rsidRPr="00722335" w:rsidRDefault="003D712C" w:rsidP="00B90F08">
            <w:pPr>
              <w:spacing w:after="0" w:line="20" w:lineRule="atLeast"/>
              <w:jc w:val="left"/>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Section 3: Engagement of Social Media influencers</w:t>
            </w:r>
          </w:p>
        </w:tc>
        <w:tc>
          <w:tcPr>
            <w:tcW w:w="880" w:type="dxa"/>
            <w:tcBorders>
              <w:top w:val="nil"/>
              <w:left w:val="nil"/>
              <w:bottom w:val="single" w:sz="4" w:space="0" w:color="auto"/>
              <w:right w:val="single" w:sz="4" w:space="0" w:color="auto"/>
            </w:tcBorders>
            <w:vAlign w:val="center"/>
            <w:hideMark/>
          </w:tcPr>
          <w:p w14:paraId="450191D5" w14:textId="77777777" w:rsidR="003D712C" w:rsidRPr="00722335" w:rsidRDefault="003D712C" w:rsidP="003D712C">
            <w:pPr>
              <w:spacing w:after="0" w:line="20" w:lineRule="atLeast"/>
              <w:jc w:val="center"/>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Strongly disagree (1)</w:t>
            </w:r>
          </w:p>
        </w:tc>
        <w:tc>
          <w:tcPr>
            <w:tcW w:w="900" w:type="dxa"/>
            <w:tcBorders>
              <w:top w:val="nil"/>
              <w:left w:val="nil"/>
              <w:bottom w:val="single" w:sz="4" w:space="0" w:color="auto"/>
              <w:right w:val="single" w:sz="4" w:space="0" w:color="auto"/>
            </w:tcBorders>
            <w:vAlign w:val="center"/>
            <w:hideMark/>
          </w:tcPr>
          <w:p w14:paraId="68446973" w14:textId="77777777" w:rsidR="003D712C" w:rsidRPr="00722335" w:rsidRDefault="003D712C" w:rsidP="003D712C">
            <w:pPr>
              <w:spacing w:after="0" w:line="20" w:lineRule="atLeast"/>
              <w:jc w:val="center"/>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Disagree (2)</w:t>
            </w:r>
          </w:p>
        </w:tc>
        <w:tc>
          <w:tcPr>
            <w:tcW w:w="668" w:type="dxa"/>
            <w:tcBorders>
              <w:top w:val="nil"/>
              <w:left w:val="nil"/>
              <w:bottom w:val="single" w:sz="4" w:space="0" w:color="auto"/>
              <w:right w:val="single" w:sz="4" w:space="0" w:color="auto"/>
            </w:tcBorders>
            <w:vAlign w:val="center"/>
            <w:hideMark/>
          </w:tcPr>
          <w:p w14:paraId="238E4F26" w14:textId="77777777" w:rsidR="003D712C" w:rsidRPr="00722335" w:rsidRDefault="003D712C" w:rsidP="003D712C">
            <w:pPr>
              <w:spacing w:after="0" w:line="20" w:lineRule="atLeast"/>
              <w:jc w:val="center"/>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Neutral (3)</w:t>
            </w:r>
          </w:p>
        </w:tc>
        <w:tc>
          <w:tcPr>
            <w:tcW w:w="684" w:type="dxa"/>
            <w:tcBorders>
              <w:top w:val="nil"/>
              <w:left w:val="nil"/>
              <w:bottom w:val="single" w:sz="4" w:space="0" w:color="auto"/>
              <w:right w:val="single" w:sz="4" w:space="0" w:color="auto"/>
            </w:tcBorders>
            <w:vAlign w:val="center"/>
            <w:hideMark/>
          </w:tcPr>
          <w:p w14:paraId="257F2DA3" w14:textId="77777777" w:rsidR="003D712C" w:rsidRPr="00722335" w:rsidRDefault="003D712C" w:rsidP="003D712C">
            <w:pPr>
              <w:spacing w:after="0" w:line="20" w:lineRule="atLeast"/>
              <w:jc w:val="center"/>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Agree (4)</w:t>
            </w:r>
          </w:p>
        </w:tc>
        <w:tc>
          <w:tcPr>
            <w:tcW w:w="749" w:type="dxa"/>
            <w:tcBorders>
              <w:top w:val="nil"/>
              <w:left w:val="nil"/>
              <w:bottom w:val="single" w:sz="4" w:space="0" w:color="auto"/>
              <w:right w:val="single" w:sz="4" w:space="0" w:color="auto"/>
            </w:tcBorders>
            <w:vAlign w:val="center"/>
            <w:hideMark/>
          </w:tcPr>
          <w:p w14:paraId="1B068EF9" w14:textId="77777777" w:rsidR="003D712C" w:rsidRPr="00722335" w:rsidRDefault="003D712C" w:rsidP="003D712C">
            <w:pPr>
              <w:spacing w:after="0" w:line="20" w:lineRule="atLeast"/>
              <w:jc w:val="center"/>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Strongly agree (5)</w:t>
            </w:r>
          </w:p>
        </w:tc>
      </w:tr>
      <w:tr w:rsidR="00FD26B8" w:rsidRPr="00722335" w14:paraId="68BAAF1E"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6BEE3ECB"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22</w:t>
            </w:r>
          </w:p>
        </w:tc>
        <w:tc>
          <w:tcPr>
            <w:tcW w:w="5452" w:type="dxa"/>
            <w:tcBorders>
              <w:top w:val="nil"/>
              <w:left w:val="nil"/>
              <w:bottom w:val="single" w:sz="4" w:space="0" w:color="auto"/>
              <w:right w:val="single" w:sz="4" w:space="0" w:color="auto"/>
            </w:tcBorders>
            <w:vAlign w:val="center"/>
            <w:hideMark/>
          </w:tcPr>
          <w:p w14:paraId="2DEBDDA5" w14:textId="5417BED0" w:rsidR="003D712C" w:rsidRPr="00722335" w:rsidRDefault="00FD26B8"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Do you</w:t>
            </w:r>
            <w:r w:rsidR="003D712C" w:rsidRPr="00722335">
              <w:rPr>
                <w:rFonts w:ascii="Arial" w:eastAsia="Times New Roman" w:hAnsi="Arial" w:cs="Arial"/>
                <w:color w:val="000000"/>
                <w:sz w:val="18"/>
                <w:szCs w:val="18"/>
                <w:lang w:val="en-GB" w:eastAsia="zh-CN"/>
              </w:rPr>
              <w:t xml:space="preserve"> believe that partnering with social media influencers can increase brand awareness for my beauty business?</w:t>
            </w:r>
          </w:p>
        </w:tc>
        <w:tc>
          <w:tcPr>
            <w:tcW w:w="880" w:type="dxa"/>
            <w:tcBorders>
              <w:top w:val="nil"/>
              <w:left w:val="nil"/>
              <w:bottom w:val="single" w:sz="4" w:space="0" w:color="auto"/>
              <w:right w:val="single" w:sz="4" w:space="0" w:color="auto"/>
            </w:tcBorders>
            <w:noWrap/>
            <w:vAlign w:val="center"/>
            <w:hideMark/>
          </w:tcPr>
          <w:p w14:paraId="4CA2CBFF" w14:textId="0F20617D"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1C78D34D" w14:textId="6848C090"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624EE665" w14:textId="4A105171"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07E99E17" w14:textId="6F1142ED"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28629353" w14:textId="04416700"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3A05F34C"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5CDCF52D"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23</w:t>
            </w:r>
          </w:p>
        </w:tc>
        <w:tc>
          <w:tcPr>
            <w:tcW w:w="5452" w:type="dxa"/>
            <w:tcBorders>
              <w:top w:val="nil"/>
              <w:left w:val="nil"/>
              <w:bottom w:val="single" w:sz="4" w:space="0" w:color="auto"/>
              <w:right w:val="single" w:sz="4" w:space="0" w:color="auto"/>
            </w:tcBorders>
            <w:vAlign w:val="center"/>
            <w:hideMark/>
          </w:tcPr>
          <w:p w14:paraId="23B6B30A"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Do you believe that influencer marketing can drive significant sales revenue for my beauty products/services?</w:t>
            </w:r>
          </w:p>
        </w:tc>
        <w:tc>
          <w:tcPr>
            <w:tcW w:w="880" w:type="dxa"/>
            <w:tcBorders>
              <w:top w:val="nil"/>
              <w:left w:val="nil"/>
              <w:bottom w:val="single" w:sz="4" w:space="0" w:color="auto"/>
              <w:right w:val="single" w:sz="4" w:space="0" w:color="auto"/>
            </w:tcBorders>
            <w:noWrap/>
            <w:vAlign w:val="center"/>
            <w:hideMark/>
          </w:tcPr>
          <w:p w14:paraId="32FF4B7E" w14:textId="5C1929DD"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06FFF7D8" w14:textId="4C67EC56"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24D3CF7E" w14:textId="49E26C0B"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6CCBED30" w14:textId="0E57C2CF"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6657312A" w14:textId="57D92663"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04194EB3"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115378B0"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24</w:t>
            </w:r>
          </w:p>
        </w:tc>
        <w:tc>
          <w:tcPr>
            <w:tcW w:w="5452" w:type="dxa"/>
            <w:tcBorders>
              <w:top w:val="nil"/>
              <w:left w:val="nil"/>
              <w:bottom w:val="single" w:sz="4" w:space="0" w:color="auto"/>
              <w:right w:val="single" w:sz="4" w:space="0" w:color="auto"/>
            </w:tcBorders>
            <w:vAlign w:val="center"/>
            <w:hideMark/>
          </w:tcPr>
          <w:p w14:paraId="4A49B5C1"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Collaborating with influencers can helped me reach a wider audience for my beauty business.</w:t>
            </w:r>
          </w:p>
        </w:tc>
        <w:tc>
          <w:tcPr>
            <w:tcW w:w="880" w:type="dxa"/>
            <w:tcBorders>
              <w:top w:val="nil"/>
              <w:left w:val="nil"/>
              <w:bottom w:val="single" w:sz="4" w:space="0" w:color="auto"/>
              <w:right w:val="single" w:sz="4" w:space="0" w:color="auto"/>
            </w:tcBorders>
            <w:noWrap/>
            <w:vAlign w:val="center"/>
            <w:hideMark/>
          </w:tcPr>
          <w:p w14:paraId="08CE8156" w14:textId="40A27DBB"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75447A02" w14:textId="34BE39A3"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5F09A0A7" w14:textId="00B5FFBB"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0F64FF50" w14:textId="6120506B"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30A34EF8" w14:textId="2FBA0E83"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61C804CB"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59ECCAE5"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25</w:t>
            </w:r>
          </w:p>
        </w:tc>
        <w:tc>
          <w:tcPr>
            <w:tcW w:w="5452" w:type="dxa"/>
            <w:tcBorders>
              <w:top w:val="nil"/>
              <w:left w:val="nil"/>
              <w:bottom w:val="single" w:sz="4" w:space="0" w:color="auto"/>
              <w:right w:val="single" w:sz="4" w:space="0" w:color="auto"/>
            </w:tcBorders>
            <w:vAlign w:val="center"/>
            <w:hideMark/>
          </w:tcPr>
          <w:p w14:paraId="6C3090ED" w14:textId="7D9A750A"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 xml:space="preserve">Influencer endorsements can </w:t>
            </w:r>
            <w:r w:rsidR="00FD26B8" w:rsidRPr="00722335">
              <w:rPr>
                <w:rFonts w:ascii="Arial" w:eastAsia="Times New Roman" w:hAnsi="Arial" w:cs="Arial"/>
                <w:color w:val="000000"/>
                <w:sz w:val="18"/>
                <w:szCs w:val="18"/>
                <w:lang w:val="en-GB" w:eastAsia="zh-CN"/>
              </w:rPr>
              <w:t>improve</w:t>
            </w:r>
            <w:r w:rsidRPr="00722335">
              <w:rPr>
                <w:rFonts w:ascii="Arial" w:eastAsia="Times New Roman" w:hAnsi="Arial" w:cs="Arial"/>
                <w:color w:val="000000"/>
                <w:sz w:val="18"/>
                <w:szCs w:val="18"/>
                <w:lang w:val="en-GB" w:eastAsia="zh-CN"/>
              </w:rPr>
              <w:t xml:space="preserve"> the credibility and reputation of my beauty brand.</w:t>
            </w:r>
          </w:p>
        </w:tc>
        <w:tc>
          <w:tcPr>
            <w:tcW w:w="880" w:type="dxa"/>
            <w:tcBorders>
              <w:top w:val="nil"/>
              <w:left w:val="nil"/>
              <w:bottom w:val="single" w:sz="4" w:space="0" w:color="auto"/>
              <w:right w:val="single" w:sz="4" w:space="0" w:color="auto"/>
            </w:tcBorders>
            <w:noWrap/>
            <w:vAlign w:val="center"/>
            <w:hideMark/>
          </w:tcPr>
          <w:p w14:paraId="1E34B6DB" w14:textId="0FCB7D4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6757B29E" w14:textId="0C91BD6D"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2A6C470B" w14:textId="4E1CADA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16EE3D33" w14:textId="3D3EBC34"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4CAE9CF3" w14:textId="2AC6FD3F"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5C84AB46"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516CDCE0"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26</w:t>
            </w:r>
          </w:p>
        </w:tc>
        <w:tc>
          <w:tcPr>
            <w:tcW w:w="5452" w:type="dxa"/>
            <w:tcBorders>
              <w:top w:val="nil"/>
              <w:left w:val="nil"/>
              <w:bottom w:val="single" w:sz="4" w:space="0" w:color="auto"/>
              <w:right w:val="single" w:sz="4" w:space="0" w:color="auto"/>
            </w:tcBorders>
            <w:vAlign w:val="center"/>
            <w:hideMark/>
          </w:tcPr>
          <w:p w14:paraId="58626440"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I have seen a significant increase in website traffic since partnering with social media influencers.</w:t>
            </w:r>
          </w:p>
        </w:tc>
        <w:tc>
          <w:tcPr>
            <w:tcW w:w="880" w:type="dxa"/>
            <w:tcBorders>
              <w:top w:val="nil"/>
              <w:left w:val="nil"/>
              <w:bottom w:val="single" w:sz="4" w:space="0" w:color="auto"/>
              <w:right w:val="single" w:sz="4" w:space="0" w:color="auto"/>
            </w:tcBorders>
            <w:noWrap/>
            <w:vAlign w:val="center"/>
            <w:hideMark/>
          </w:tcPr>
          <w:p w14:paraId="51ACD426" w14:textId="2EEE1202"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6E539B08" w14:textId="7E35B26F"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186F6AF5" w14:textId="6D0B591D"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056705F6" w14:textId="67669310"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5C5C5062" w14:textId="6524AB72"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2C8D4060"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68AB76F1"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27</w:t>
            </w:r>
          </w:p>
        </w:tc>
        <w:tc>
          <w:tcPr>
            <w:tcW w:w="5452" w:type="dxa"/>
            <w:tcBorders>
              <w:top w:val="nil"/>
              <w:left w:val="nil"/>
              <w:bottom w:val="single" w:sz="4" w:space="0" w:color="auto"/>
              <w:right w:val="single" w:sz="4" w:space="0" w:color="auto"/>
            </w:tcBorders>
            <w:vAlign w:val="center"/>
            <w:hideMark/>
          </w:tcPr>
          <w:p w14:paraId="14FEE594" w14:textId="4C0CD9B4"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 xml:space="preserve">Influencer marketing can </w:t>
            </w:r>
            <w:r w:rsidR="00FD26B8" w:rsidRPr="00722335">
              <w:rPr>
                <w:rFonts w:ascii="Arial" w:eastAsia="Times New Roman" w:hAnsi="Arial" w:cs="Arial"/>
                <w:color w:val="000000"/>
                <w:sz w:val="18"/>
                <w:szCs w:val="18"/>
                <w:lang w:val="en-GB" w:eastAsia="zh-CN"/>
              </w:rPr>
              <w:t>help</w:t>
            </w:r>
            <w:r w:rsidRPr="00722335">
              <w:rPr>
                <w:rFonts w:ascii="Arial" w:eastAsia="Times New Roman" w:hAnsi="Arial" w:cs="Arial"/>
                <w:color w:val="000000"/>
                <w:sz w:val="18"/>
                <w:szCs w:val="18"/>
                <w:lang w:val="en-GB" w:eastAsia="zh-CN"/>
              </w:rPr>
              <w:t xml:space="preserve"> me build a community of loyal customers for my beauty business.</w:t>
            </w:r>
          </w:p>
        </w:tc>
        <w:tc>
          <w:tcPr>
            <w:tcW w:w="880" w:type="dxa"/>
            <w:tcBorders>
              <w:top w:val="nil"/>
              <w:left w:val="nil"/>
              <w:bottom w:val="single" w:sz="4" w:space="0" w:color="auto"/>
              <w:right w:val="single" w:sz="4" w:space="0" w:color="auto"/>
            </w:tcBorders>
            <w:noWrap/>
            <w:vAlign w:val="center"/>
            <w:hideMark/>
          </w:tcPr>
          <w:p w14:paraId="11BA1312" w14:textId="4AD21E10"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2A7A44C6" w14:textId="79D829FF"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2FAD325A" w14:textId="74D001D6"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2271790B" w14:textId="6AE365A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763D665F" w14:textId="30BF9BB3"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6E27E55C"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41EB7213"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28</w:t>
            </w:r>
          </w:p>
        </w:tc>
        <w:tc>
          <w:tcPr>
            <w:tcW w:w="5452" w:type="dxa"/>
            <w:tcBorders>
              <w:top w:val="nil"/>
              <w:left w:val="nil"/>
              <w:bottom w:val="single" w:sz="4" w:space="0" w:color="auto"/>
              <w:right w:val="single" w:sz="4" w:space="0" w:color="auto"/>
            </w:tcBorders>
            <w:vAlign w:val="center"/>
            <w:hideMark/>
          </w:tcPr>
          <w:p w14:paraId="00841C85"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Partnering with influencers can increase customer engagement with my beauty brand on social media.</w:t>
            </w:r>
          </w:p>
        </w:tc>
        <w:tc>
          <w:tcPr>
            <w:tcW w:w="880" w:type="dxa"/>
            <w:tcBorders>
              <w:top w:val="nil"/>
              <w:left w:val="nil"/>
              <w:bottom w:val="single" w:sz="4" w:space="0" w:color="auto"/>
              <w:right w:val="single" w:sz="4" w:space="0" w:color="auto"/>
            </w:tcBorders>
            <w:noWrap/>
            <w:vAlign w:val="center"/>
            <w:hideMark/>
          </w:tcPr>
          <w:p w14:paraId="6746D715" w14:textId="41C4E863"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23B62662" w14:textId="3A13E6F2"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1DEB562B" w14:textId="288FA89C"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68557DEB" w14:textId="2A442238"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32CC9975" w14:textId="12E18501"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3289A399"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0B96DBAF"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lastRenderedPageBreak/>
              <w:t>Qn 29</w:t>
            </w:r>
          </w:p>
        </w:tc>
        <w:tc>
          <w:tcPr>
            <w:tcW w:w="5452" w:type="dxa"/>
            <w:tcBorders>
              <w:top w:val="nil"/>
              <w:left w:val="nil"/>
              <w:bottom w:val="single" w:sz="4" w:space="0" w:color="auto"/>
              <w:right w:val="single" w:sz="4" w:space="0" w:color="auto"/>
            </w:tcBorders>
            <w:vAlign w:val="center"/>
            <w:hideMark/>
          </w:tcPr>
          <w:p w14:paraId="3576735C" w14:textId="061798E8"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 xml:space="preserve">Influencer marketing can </w:t>
            </w:r>
            <w:r w:rsidR="00FD26B8" w:rsidRPr="00722335">
              <w:rPr>
                <w:rFonts w:ascii="Arial" w:eastAsia="Times New Roman" w:hAnsi="Arial" w:cs="Arial"/>
                <w:color w:val="000000"/>
                <w:sz w:val="18"/>
                <w:szCs w:val="18"/>
                <w:lang w:val="en-GB" w:eastAsia="zh-CN"/>
              </w:rPr>
              <w:t>provide</w:t>
            </w:r>
            <w:r w:rsidRPr="00722335">
              <w:rPr>
                <w:rFonts w:ascii="Arial" w:eastAsia="Times New Roman" w:hAnsi="Arial" w:cs="Arial"/>
                <w:color w:val="000000"/>
                <w:sz w:val="18"/>
                <w:szCs w:val="18"/>
                <w:lang w:val="en-GB" w:eastAsia="zh-CN"/>
              </w:rPr>
              <w:t xml:space="preserve"> a higher return on investment (ROI) compared to other marketing strategies for my beauty business.</w:t>
            </w:r>
          </w:p>
        </w:tc>
        <w:tc>
          <w:tcPr>
            <w:tcW w:w="880" w:type="dxa"/>
            <w:tcBorders>
              <w:top w:val="nil"/>
              <w:left w:val="nil"/>
              <w:bottom w:val="single" w:sz="4" w:space="0" w:color="auto"/>
              <w:right w:val="single" w:sz="4" w:space="0" w:color="auto"/>
            </w:tcBorders>
            <w:noWrap/>
            <w:vAlign w:val="center"/>
            <w:hideMark/>
          </w:tcPr>
          <w:p w14:paraId="1C345F66" w14:textId="70B835DA"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203C90C4" w14:textId="65F6D8C4"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4E8A7855" w14:textId="49E6B8AF"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31373982" w14:textId="3347F77A"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2EA607E5" w14:textId="6AEDDE5B"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3FC30D10"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65560264"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30</w:t>
            </w:r>
          </w:p>
        </w:tc>
        <w:tc>
          <w:tcPr>
            <w:tcW w:w="5452" w:type="dxa"/>
            <w:tcBorders>
              <w:top w:val="nil"/>
              <w:left w:val="nil"/>
              <w:bottom w:val="single" w:sz="4" w:space="0" w:color="auto"/>
              <w:right w:val="single" w:sz="4" w:space="0" w:color="auto"/>
            </w:tcBorders>
            <w:vAlign w:val="center"/>
            <w:hideMark/>
          </w:tcPr>
          <w:p w14:paraId="2FA6A00E"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Influencer marketing can play a crucial role in driving business growth and revenue for my beauty business</w:t>
            </w:r>
          </w:p>
        </w:tc>
        <w:tc>
          <w:tcPr>
            <w:tcW w:w="880" w:type="dxa"/>
            <w:tcBorders>
              <w:top w:val="nil"/>
              <w:left w:val="nil"/>
              <w:bottom w:val="single" w:sz="4" w:space="0" w:color="auto"/>
              <w:right w:val="single" w:sz="4" w:space="0" w:color="auto"/>
            </w:tcBorders>
            <w:noWrap/>
            <w:vAlign w:val="center"/>
            <w:hideMark/>
          </w:tcPr>
          <w:p w14:paraId="2656F7E1" w14:textId="42783D7F"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71702E74" w14:textId="19DC1578"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77B30F6C" w14:textId="2B305863"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2B63A908" w14:textId="78BBA5DA"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2958690E" w14:textId="51D69EDF"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65A0C76F"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38D8E386" w14:textId="3199A276" w:rsidR="003D712C" w:rsidRPr="00722335" w:rsidRDefault="003D712C" w:rsidP="003D712C">
            <w:pPr>
              <w:spacing w:after="0" w:line="20" w:lineRule="atLeast"/>
              <w:jc w:val="center"/>
              <w:rPr>
                <w:rFonts w:ascii="Arial" w:eastAsia="Times New Roman" w:hAnsi="Arial" w:cs="Arial"/>
                <w:b/>
                <w:bCs/>
                <w:color w:val="000000"/>
                <w:sz w:val="18"/>
                <w:szCs w:val="18"/>
                <w:lang w:val="en-GB" w:eastAsia="zh-CN"/>
              </w:rPr>
            </w:pPr>
          </w:p>
        </w:tc>
        <w:tc>
          <w:tcPr>
            <w:tcW w:w="5452" w:type="dxa"/>
            <w:tcBorders>
              <w:top w:val="nil"/>
              <w:left w:val="nil"/>
              <w:bottom w:val="single" w:sz="4" w:space="0" w:color="auto"/>
              <w:right w:val="single" w:sz="4" w:space="0" w:color="auto"/>
            </w:tcBorders>
            <w:vAlign w:val="center"/>
            <w:hideMark/>
          </w:tcPr>
          <w:p w14:paraId="739D54CF" w14:textId="77777777" w:rsidR="003D712C" w:rsidRPr="00722335" w:rsidRDefault="003D712C" w:rsidP="00B90F08">
            <w:pPr>
              <w:spacing w:after="0" w:line="20" w:lineRule="atLeast"/>
              <w:jc w:val="left"/>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Section 4: Commercial Performance of business</w:t>
            </w:r>
          </w:p>
        </w:tc>
        <w:tc>
          <w:tcPr>
            <w:tcW w:w="880" w:type="dxa"/>
            <w:tcBorders>
              <w:top w:val="nil"/>
              <w:left w:val="nil"/>
              <w:bottom w:val="single" w:sz="4" w:space="0" w:color="auto"/>
              <w:right w:val="single" w:sz="4" w:space="0" w:color="auto"/>
            </w:tcBorders>
            <w:vAlign w:val="center"/>
            <w:hideMark/>
          </w:tcPr>
          <w:p w14:paraId="75CB6DD3" w14:textId="77777777" w:rsidR="003D712C" w:rsidRPr="00722335" w:rsidRDefault="003D712C" w:rsidP="003D712C">
            <w:pPr>
              <w:spacing w:after="0" w:line="20" w:lineRule="atLeast"/>
              <w:jc w:val="center"/>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Strongly disagree (1)</w:t>
            </w:r>
          </w:p>
        </w:tc>
        <w:tc>
          <w:tcPr>
            <w:tcW w:w="900" w:type="dxa"/>
            <w:tcBorders>
              <w:top w:val="nil"/>
              <w:left w:val="nil"/>
              <w:bottom w:val="single" w:sz="4" w:space="0" w:color="auto"/>
              <w:right w:val="single" w:sz="4" w:space="0" w:color="auto"/>
            </w:tcBorders>
            <w:vAlign w:val="center"/>
            <w:hideMark/>
          </w:tcPr>
          <w:p w14:paraId="184135C2" w14:textId="77777777" w:rsidR="003D712C" w:rsidRPr="00722335" w:rsidRDefault="003D712C" w:rsidP="003D712C">
            <w:pPr>
              <w:spacing w:after="0" w:line="20" w:lineRule="atLeast"/>
              <w:jc w:val="center"/>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Disagree (2)</w:t>
            </w:r>
          </w:p>
        </w:tc>
        <w:tc>
          <w:tcPr>
            <w:tcW w:w="668" w:type="dxa"/>
            <w:tcBorders>
              <w:top w:val="nil"/>
              <w:left w:val="nil"/>
              <w:bottom w:val="single" w:sz="4" w:space="0" w:color="auto"/>
              <w:right w:val="single" w:sz="4" w:space="0" w:color="auto"/>
            </w:tcBorders>
            <w:vAlign w:val="center"/>
            <w:hideMark/>
          </w:tcPr>
          <w:p w14:paraId="18B821EE" w14:textId="77777777" w:rsidR="003D712C" w:rsidRPr="00722335" w:rsidRDefault="003D712C" w:rsidP="003D712C">
            <w:pPr>
              <w:spacing w:after="0" w:line="20" w:lineRule="atLeast"/>
              <w:jc w:val="center"/>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Neutral (3)</w:t>
            </w:r>
          </w:p>
        </w:tc>
        <w:tc>
          <w:tcPr>
            <w:tcW w:w="684" w:type="dxa"/>
            <w:tcBorders>
              <w:top w:val="nil"/>
              <w:left w:val="nil"/>
              <w:bottom w:val="single" w:sz="4" w:space="0" w:color="auto"/>
              <w:right w:val="single" w:sz="4" w:space="0" w:color="auto"/>
            </w:tcBorders>
            <w:vAlign w:val="center"/>
            <w:hideMark/>
          </w:tcPr>
          <w:p w14:paraId="6AFA61C1" w14:textId="77777777" w:rsidR="003D712C" w:rsidRPr="00722335" w:rsidRDefault="003D712C" w:rsidP="003D712C">
            <w:pPr>
              <w:spacing w:after="0" w:line="20" w:lineRule="atLeast"/>
              <w:jc w:val="center"/>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Agree (4)</w:t>
            </w:r>
          </w:p>
        </w:tc>
        <w:tc>
          <w:tcPr>
            <w:tcW w:w="749" w:type="dxa"/>
            <w:tcBorders>
              <w:top w:val="nil"/>
              <w:left w:val="nil"/>
              <w:bottom w:val="single" w:sz="4" w:space="0" w:color="auto"/>
              <w:right w:val="single" w:sz="4" w:space="0" w:color="auto"/>
            </w:tcBorders>
            <w:vAlign w:val="center"/>
            <w:hideMark/>
          </w:tcPr>
          <w:p w14:paraId="22850F18" w14:textId="77777777" w:rsidR="003D712C" w:rsidRPr="00722335" w:rsidRDefault="003D712C" w:rsidP="003D712C">
            <w:pPr>
              <w:spacing w:after="0" w:line="20" w:lineRule="atLeast"/>
              <w:jc w:val="center"/>
              <w:rPr>
                <w:rFonts w:ascii="Arial" w:eastAsia="Times New Roman" w:hAnsi="Arial" w:cs="Arial"/>
                <w:b/>
                <w:bCs/>
                <w:color w:val="000000"/>
                <w:sz w:val="18"/>
                <w:szCs w:val="18"/>
                <w:lang w:val="en-GB" w:eastAsia="zh-CN"/>
              </w:rPr>
            </w:pPr>
            <w:r w:rsidRPr="00722335">
              <w:rPr>
                <w:rFonts w:ascii="Arial" w:eastAsia="Times New Roman" w:hAnsi="Arial" w:cs="Arial"/>
                <w:b/>
                <w:bCs/>
                <w:color w:val="000000"/>
                <w:sz w:val="18"/>
                <w:szCs w:val="18"/>
                <w:lang w:val="en-GB" w:eastAsia="zh-CN"/>
              </w:rPr>
              <w:t>Strongly agree (5)</w:t>
            </w:r>
          </w:p>
        </w:tc>
      </w:tr>
      <w:tr w:rsidR="00FD26B8" w:rsidRPr="00722335" w14:paraId="77C1F0A1"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640FE49C"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31</w:t>
            </w:r>
          </w:p>
        </w:tc>
        <w:tc>
          <w:tcPr>
            <w:tcW w:w="5452" w:type="dxa"/>
            <w:tcBorders>
              <w:top w:val="nil"/>
              <w:left w:val="nil"/>
              <w:bottom w:val="single" w:sz="4" w:space="0" w:color="auto"/>
              <w:right w:val="single" w:sz="4" w:space="0" w:color="auto"/>
            </w:tcBorders>
            <w:vAlign w:val="center"/>
            <w:hideMark/>
          </w:tcPr>
          <w:p w14:paraId="50C2151B"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Our beauty business has experienced a significant increase in sales revenue over the past year.</w:t>
            </w:r>
          </w:p>
        </w:tc>
        <w:tc>
          <w:tcPr>
            <w:tcW w:w="880" w:type="dxa"/>
            <w:tcBorders>
              <w:top w:val="nil"/>
              <w:left w:val="nil"/>
              <w:bottom w:val="single" w:sz="4" w:space="0" w:color="auto"/>
              <w:right w:val="single" w:sz="4" w:space="0" w:color="auto"/>
            </w:tcBorders>
            <w:noWrap/>
            <w:vAlign w:val="center"/>
            <w:hideMark/>
          </w:tcPr>
          <w:p w14:paraId="40B07DE2" w14:textId="6DFA4D59"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4DDA0F1B" w14:textId="36765049"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41826E01" w14:textId="73F2CB38"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43C2E51E" w14:textId="446B2738"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26DC980D" w14:textId="5DCC5D31"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28725CC4"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66393C62"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32</w:t>
            </w:r>
          </w:p>
        </w:tc>
        <w:tc>
          <w:tcPr>
            <w:tcW w:w="5452" w:type="dxa"/>
            <w:tcBorders>
              <w:top w:val="nil"/>
              <w:left w:val="nil"/>
              <w:bottom w:val="single" w:sz="4" w:space="0" w:color="auto"/>
              <w:right w:val="single" w:sz="4" w:space="0" w:color="auto"/>
            </w:tcBorders>
            <w:vAlign w:val="center"/>
            <w:hideMark/>
          </w:tcPr>
          <w:p w14:paraId="3CCE6B05"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Our beauty products/services have consistently received positive reviews and ratings from customers.</w:t>
            </w:r>
          </w:p>
        </w:tc>
        <w:tc>
          <w:tcPr>
            <w:tcW w:w="880" w:type="dxa"/>
            <w:tcBorders>
              <w:top w:val="nil"/>
              <w:left w:val="nil"/>
              <w:bottom w:val="single" w:sz="4" w:space="0" w:color="auto"/>
              <w:right w:val="single" w:sz="4" w:space="0" w:color="auto"/>
            </w:tcBorders>
            <w:noWrap/>
            <w:vAlign w:val="center"/>
            <w:hideMark/>
          </w:tcPr>
          <w:p w14:paraId="55EC7C7A" w14:textId="04201671"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6C70301B" w14:textId="5E09A745"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26F26935" w14:textId="3362E114"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3CBAD139" w14:textId="73617C0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65F94FAC" w14:textId="7DE0087B"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56D34E26"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465D9887"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33</w:t>
            </w:r>
          </w:p>
        </w:tc>
        <w:tc>
          <w:tcPr>
            <w:tcW w:w="5452" w:type="dxa"/>
            <w:tcBorders>
              <w:top w:val="nil"/>
              <w:left w:val="nil"/>
              <w:bottom w:val="single" w:sz="4" w:space="0" w:color="auto"/>
              <w:right w:val="single" w:sz="4" w:space="0" w:color="auto"/>
            </w:tcBorders>
            <w:vAlign w:val="center"/>
            <w:hideMark/>
          </w:tcPr>
          <w:p w14:paraId="0FB15E45"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We have seen a steady growth in customer loyalty and retention rates for our beauty business.</w:t>
            </w:r>
          </w:p>
        </w:tc>
        <w:tc>
          <w:tcPr>
            <w:tcW w:w="880" w:type="dxa"/>
            <w:tcBorders>
              <w:top w:val="nil"/>
              <w:left w:val="nil"/>
              <w:bottom w:val="single" w:sz="4" w:space="0" w:color="auto"/>
              <w:right w:val="single" w:sz="4" w:space="0" w:color="auto"/>
            </w:tcBorders>
            <w:noWrap/>
            <w:vAlign w:val="center"/>
            <w:hideMark/>
          </w:tcPr>
          <w:p w14:paraId="227A2DC6" w14:textId="16B26546"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443ABAF4" w14:textId="54E3FB61"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1C22FB0F" w14:textId="492FA6FB"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05062ED1" w14:textId="4425D6DB"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593EBC86" w14:textId="7AB06A12"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2493101B"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0369F01C"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34</w:t>
            </w:r>
          </w:p>
        </w:tc>
        <w:tc>
          <w:tcPr>
            <w:tcW w:w="5452" w:type="dxa"/>
            <w:tcBorders>
              <w:top w:val="nil"/>
              <w:left w:val="nil"/>
              <w:bottom w:val="single" w:sz="4" w:space="0" w:color="auto"/>
              <w:right w:val="single" w:sz="4" w:space="0" w:color="auto"/>
            </w:tcBorders>
            <w:vAlign w:val="center"/>
            <w:hideMark/>
          </w:tcPr>
          <w:p w14:paraId="122D0FA8"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We have been able to maintain a competitive edge in the beauty industry through effective marketing strategies and a strong presence online.</w:t>
            </w:r>
          </w:p>
        </w:tc>
        <w:tc>
          <w:tcPr>
            <w:tcW w:w="880" w:type="dxa"/>
            <w:tcBorders>
              <w:top w:val="nil"/>
              <w:left w:val="nil"/>
              <w:bottom w:val="single" w:sz="4" w:space="0" w:color="auto"/>
              <w:right w:val="single" w:sz="4" w:space="0" w:color="auto"/>
            </w:tcBorders>
            <w:noWrap/>
            <w:vAlign w:val="center"/>
            <w:hideMark/>
          </w:tcPr>
          <w:p w14:paraId="65BE5D52" w14:textId="5CE21E90"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530F02F5" w14:textId="69BB550C"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01F147A0" w14:textId="52BAAC49"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205577B4" w14:textId="5E70612E"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09DDFF2D" w14:textId="184D1ACC"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539B57DC"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38DD9C79"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35</w:t>
            </w:r>
          </w:p>
        </w:tc>
        <w:tc>
          <w:tcPr>
            <w:tcW w:w="5452" w:type="dxa"/>
            <w:tcBorders>
              <w:top w:val="nil"/>
              <w:left w:val="nil"/>
              <w:bottom w:val="single" w:sz="4" w:space="0" w:color="auto"/>
              <w:right w:val="single" w:sz="4" w:space="0" w:color="auto"/>
            </w:tcBorders>
            <w:vAlign w:val="center"/>
            <w:hideMark/>
          </w:tcPr>
          <w:p w14:paraId="28C89E6F" w14:textId="227BE292"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Our sales target is clearly defined and communicated.</w:t>
            </w:r>
          </w:p>
        </w:tc>
        <w:tc>
          <w:tcPr>
            <w:tcW w:w="880" w:type="dxa"/>
            <w:tcBorders>
              <w:top w:val="nil"/>
              <w:left w:val="nil"/>
              <w:bottom w:val="single" w:sz="4" w:space="0" w:color="auto"/>
              <w:right w:val="single" w:sz="4" w:space="0" w:color="auto"/>
            </w:tcBorders>
            <w:noWrap/>
            <w:vAlign w:val="center"/>
            <w:hideMark/>
          </w:tcPr>
          <w:p w14:paraId="3372BEF3" w14:textId="6109CBF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541433B6" w14:textId="4FE2A3FD"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2610B93E" w14:textId="44B9F1E8"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6A9F371E" w14:textId="2C8238AF"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7912718E" w14:textId="1AC55E8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6960552C"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098675C2"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36</w:t>
            </w:r>
          </w:p>
        </w:tc>
        <w:tc>
          <w:tcPr>
            <w:tcW w:w="5452" w:type="dxa"/>
            <w:tcBorders>
              <w:top w:val="nil"/>
              <w:left w:val="nil"/>
              <w:bottom w:val="single" w:sz="4" w:space="0" w:color="auto"/>
              <w:right w:val="single" w:sz="4" w:space="0" w:color="auto"/>
            </w:tcBorders>
            <w:vAlign w:val="center"/>
            <w:hideMark/>
          </w:tcPr>
          <w:p w14:paraId="066036FF"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We have seen a significant return on investment (ROI) from our marketing efforts for our beauty business.</w:t>
            </w:r>
          </w:p>
        </w:tc>
        <w:tc>
          <w:tcPr>
            <w:tcW w:w="880" w:type="dxa"/>
            <w:tcBorders>
              <w:top w:val="nil"/>
              <w:left w:val="nil"/>
              <w:bottom w:val="single" w:sz="4" w:space="0" w:color="auto"/>
              <w:right w:val="single" w:sz="4" w:space="0" w:color="auto"/>
            </w:tcBorders>
            <w:noWrap/>
            <w:vAlign w:val="center"/>
            <w:hideMark/>
          </w:tcPr>
          <w:p w14:paraId="342A8BDC" w14:textId="20C8296D"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5F444BBD" w14:textId="39E9FFE8"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5A1A832D" w14:textId="610B41CB"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4627364E" w14:textId="07E7F2C6"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695B29D2" w14:textId="68594A3A"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350E3D1C"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2FB06ACD"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37</w:t>
            </w:r>
          </w:p>
        </w:tc>
        <w:tc>
          <w:tcPr>
            <w:tcW w:w="5452" w:type="dxa"/>
            <w:tcBorders>
              <w:top w:val="nil"/>
              <w:left w:val="nil"/>
              <w:bottom w:val="single" w:sz="4" w:space="0" w:color="auto"/>
              <w:right w:val="single" w:sz="4" w:space="0" w:color="auto"/>
            </w:tcBorders>
            <w:vAlign w:val="center"/>
            <w:hideMark/>
          </w:tcPr>
          <w:p w14:paraId="1DFE10F1"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Our beauty business has been able to expand its product/service offerings due to increased demand.</w:t>
            </w:r>
          </w:p>
        </w:tc>
        <w:tc>
          <w:tcPr>
            <w:tcW w:w="880" w:type="dxa"/>
            <w:tcBorders>
              <w:top w:val="nil"/>
              <w:left w:val="nil"/>
              <w:bottom w:val="single" w:sz="4" w:space="0" w:color="auto"/>
              <w:right w:val="single" w:sz="4" w:space="0" w:color="auto"/>
            </w:tcBorders>
            <w:noWrap/>
            <w:vAlign w:val="center"/>
            <w:hideMark/>
          </w:tcPr>
          <w:p w14:paraId="36DCB88E" w14:textId="44818B08"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4CA0F29B" w14:textId="38BF8454"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5588080A" w14:textId="26445CDD"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5EA93867" w14:textId="27AB55AA"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1CE5C048" w14:textId="73022A41"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41947489"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7E4B226D"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38</w:t>
            </w:r>
          </w:p>
        </w:tc>
        <w:tc>
          <w:tcPr>
            <w:tcW w:w="5452" w:type="dxa"/>
            <w:tcBorders>
              <w:top w:val="nil"/>
              <w:left w:val="nil"/>
              <w:bottom w:val="single" w:sz="4" w:space="0" w:color="auto"/>
              <w:right w:val="single" w:sz="4" w:space="0" w:color="auto"/>
            </w:tcBorders>
            <w:vAlign w:val="center"/>
            <w:hideMark/>
          </w:tcPr>
          <w:p w14:paraId="2374A5D6"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Our pricing strategy, sales, promotions and discounts have led to increased sales volumes.</w:t>
            </w:r>
          </w:p>
        </w:tc>
        <w:tc>
          <w:tcPr>
            <w:tcW w:w="880" w:type="dxa"/>
            <w:tcBorders>
              <w:top w:val="nil"/>
              <w:left w:val="nil"/>
              <w:bottom w:val="single" w:sz="4" w:space="0" w:color="auto"/>
              <w:right w:val="single" w:sz="4" w:space="0" w:color="auto"/>
            </w:tcBorders>
            <w:noWrap/>
            <w:vAlign w:val="center"/>
            <w:hideMark/>
          </w:tcPr>
          <w:p w14:paraId="4D0ACE7F" w14:textId="351BF51A"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32A0AA1D" w14:textId="0C96B918"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58AAFB6B" w14:textId="0D478E9C"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327C0C64" w14:textId="0D36B5B1"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5BF42DF8" w14:textId="06E4F190"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16E34D23"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774785C1"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39</w:t>
            </w:r>
          </w:p>
        </w:tc>
        <w:tc>
          <w:tcPr>
            <w:tcW w:w="5452" w:type="dxa"/>
            <w:tcBorders>
              <w:top w:val="nil"/>
              <w:left w:val="nil"/>
              <w:bottom w:val="single" w:sz="4" w:space="0" w:color="auto"/>
              <w:right w:val="single" w:sz="4" w:space="0" w:color="auto"/>
            </w:tcBorders>
            <w:vAlign w:val="center"/>
            <w:hideMark/>
          </w:tcPr>
          <w:p w14:paraId="0DE34317" w14:textId="278BBE5D"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Our sales channels are diversified, and effective and our team collaborates with the marketing.</w:t>
            </w:r>
          </w:p>
        </w:tc>
        <w:tc>
          <w:tcPr>
            <w:tcW w:w="880" w:type="dxa"/>
            <w:tcBorders>
              <w:top w:val="nil"/>
              <w:left w:val="nil"/>
              <w:bottom w:val="single" w:sz="4" w:space="0" w:color="auto"/>
              <w:right w:val="single" w:sz="4" w:space="0" w:color="auto"/>
            </w:tcBorders>
            <w:noWrap/>
            <w:vAlign w:val="center"/>
            <w:hideMark/>
          </w:tcPr>
          <w:p w14:paraId="62917423" w14:textId="1813E5E0"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0121580F" w14:textId="4E667D91"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773BD5CB" w14:textId="4CEC108C"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4D85BC3D" w14:textId="1743A1C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1E936055" w14:textId="18A21DBF"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r w:rsidR="00FD26B8" w:rsidRPr="00722335" w14:paraId="7BD57C58" w14:textId="77777777" w:rsidTr="00FD26B8">
        <w:trPr>
          <w:trHeight w:val="170"/>
        </w:trPr>
        <w:tc>
          <w:tcPr>
            <w:tcW w:w="927" w:type="dxa"/>
            <w:tcBorders>
              <w:top w:val="nil"/>
              <w:left w:val="single" w:sz="4" w:space="0" w:color="auto"/>
              <w:bottom w:val="single" w:sz="4" w:space="0" w:color="auto"/>
              <w:right w:val="single" w:sz="4" w:space="0" w:color="auto"/>
            </w:tcBorders>
            <w:noWrap/>
            <w:vAlign w:val="center"/>
            <w:hideMark/>
          </w:tcPr>
          <w:p w14:paraId="2912EA4B" w14:textId="77777777" w:rsidR="003D712C" w:rsidRPr="00722335" w:rsidRDefault="003D712C" w:rsidP="003D712C">
            <w:pPr>
              <w:spacing w:after="0" w:line="20" w:lineRule="atLeast"/>
              <w:jc w:val="center"/>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Qn 40</w:t>
            </w:r>
          </w:p>
        </w:tc>
        <w:tc>
          <w:tcPr>
            <w:tcW w:w="5452" w:type="dxa"/>
            <w:tcBorders>
              <w:top w:val="nil"/>
              <w:left w:val="nil"/>
              <w:bottom w:val="single" w:sz="4" w:space="0" w:color="auto"/>
              <w:right w:val="single" w:sz="4" w:space="0" w:color="auto"/>
            </w:tcBorders>
            <w:vAlign w:val="center"/>
            <w:hideMark/>
          </w:tcPr>
          <w:p w14:paraId="55B30A06" w14:textId="77777777"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r w:rsidRPr="00722335">
              <w:rPr>
                <w:rFonts w:ascii="Arial" w:eastAsia="Times New Roman" w:hAnsi="Arial" w:cs="Arial"/>
                <w:color w:val="000000"/>
                <w:sz w:val="18"/>
                <w:szCs w:val="18"/>
                <w:lang w:val="en-GB" w:eastAsia="zh-CN"/>
              </w:rPr>
              <w:t>We are confident that with effective marketing strategies and consistency, our beauty business will continue to experience growth and success in the next year.</w:t>
            </w:r>
          </w:p>
        </w:tc>
        <w:tc>
          <w:tcPr>
            <w:tcW w:w="880" w:type="dxa"/>
            <w:tcBorders>
              <w:top w:val="nil"/>
              <w:left w:val="nil"/>
              <w:bottom w:val="single" w:sz="4" w:space="0" w:color="auto"/>
              <w:right w:val="single" w:sz="4" w:space="0" w:color="auto"/>
            </w:tcBorders>
            <w:noWrap/>
            <w:vAlign w:val="center"/>
            <w:hideMark/>
          </w:tcPr>
          <w:p w14:paraId="50946CA8" w14:textId="1E5BE2AF"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900" w:type="dxa"/>
            <w:tcBorders>
              <w:top w:val="nil"/>
              <w:left w:val="nil"/>
              <w:bottom w:val="single" w:sz="4" w:space="0" w:color="auto"/>
              <w:right w:val="single" w:sz="4" w:space="0" w:color="auto"/>
            </w:tcBorders>
            <w:noWrap/>
            <w:vAlign w:val="center"/>
            <w:hideMark/>
          </w:tcPr>
          <w:p w14:paraId="6919591F" w14:textId="46141330"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68" w:type="dxa"/>
            <w:tcBorders>
              <w:top w:val="nil"/>
              <w:left w:val="nil"/>
              <w:bottom w:val="single" w:sz="4" w:space="0" w:color="auto"/>
              <w:right w:val="single" w:sz="4" w:space="0" w:color="auto"/>
            </w:tcBorders>
            <w:noWrap/>
            <w:vAlign w:val="center"/>
            <w:hideMark/>
          </w:tcPr>
          <w:p w14:paraId="0C7CF047" w14:textId="0B30FA72"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684" w:type="dxa"/>
            <w:tcBorders>
              <w:top w:val="nil"/>
              <w:left w:val="nil"/>
              <w:bottom w:val="single" w:sz="4" w:space="0" w:color="auto"/>
              <w:right w:val="single" w:sz="4" w:space="0" w:color="auto"/>
            </w:tcBorders>
            <w:noWrap/>
            <w:vAlign w:val="center"/>
            <w:hideMark/>
          </w:tcPr>
          <w:p w14:paraId="301A8A7E" w14:textId="7104B15E"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c>
          <w:tcPr>
            <w:tcW w:w="749" w:type="dxa"/>
            <w:tcBorders>
              <w:top w:val="nil"/>
              <w:left w:val="nil"/>
              <w:bottom w:val="single" w:sz="4" w:space="0" w:color="auto"/>
              <w:right w:val="single" w:sz="4" w:space="0" w:color="auto"/>
            </w:tcBorders>
            <w:noWrap/>
            <w:vAlign w:val="center"/>
            <w:hideMark/>
          </w:tcPr>
          <w:p w14:paraId="053FCE2E" w14:textId="5C1547B3" w:rsidR="003D712C" w:rsidRPr="00722335" w:rsidRDefault="003D712C" w:rsidP="003D712C">
            <w:pPr>
              <w:spacing w:after="0" w:line="20" w:lineRule="atLeast"/>
              <w:jc w:val="left"/>
              <w:rPr>
                <w:rFonts w:ascii="Arial" w:eastAsia="Times New Roman" w:hAnsi="Arial" w:cs="Arial"/>
                <w:color w:val="000000"/>
                <w:sz w:val="18"/>
                <w:szCs w:val="18"/>
                <w:lang w:val="en-GB" w:eastAsia="zh-CN"/>
              </w:rPr>
            </w:pPr>
          </w:p>
        </w:tc>
      </w:tr>
    </w:tbl>
    <w:p w14:paraId="47F39096" w14:textId="77777777" w:rsidR="003D712C" w:rsidRPr="00722335" w:rsidRDefault="003D712C" w:rsidP="00E772B8">
      <w:pPr>
        <w:rPr>
          <w:rFonts w:ascii="Arial" w:hAnsi="Arial" w:cs="Arial"/>
          <w:sz w:val="20"/>
          <w:szCs w:val="20"/>
          <w:lang w:val="en-GB"/>
        </w:rPr>
      </w:pPr>
    </w:p>
    <w:p w14:paraId="71107742" w14:textId="776F1F5A" w:rsidR="00D5259F" w:rsidRPr="00722335" w:rsidRDefault="006C4F2C" w:rsidP="006C14E9">
      <w:pPr>
        <w:pStyle w:val="Bibliography"/>
        <w:numPr>
          <w:ilvl w:val="1"/>
          <w:numId w:val="1"/>
        </w:numPr>
        <w:ind w:left="567" w:hanging="567"/>
        <w:rPr>
          <w:rFonts w:ascii="Arial" w:hAnsi="Arial" w:cs="Arial"/>
          <w:b/>
          <w:sz w:val="20"/>
          <w:szCs w:val="20"/>
        </w:rPr>
      </w:pPr>
      <w:r w:rsidRPr="00722335">
        <w:rPr>
          <w:rFonts w:ascii="Arial" w:hAnsi="Arial" w:cs="Arial"/>
          <w:b/>
          <w:sz w:val="20"/>
          <w:szCs w:val="20"/>
        </w:rPr>
        <w:t xml:space="preserve">Data </w:t>
      </w:r>
      <w:r w:rsidR="006D2FF8" w:rsidRPr="00722335">
        <w:rPr>
          <w:rFonts w:ascii="Arial" w:hAnsi="Arial" w:cs="Arial"/>
          <w:b/>
          <w:sz w:val="20"/>
          <w:szCs w:val="20"/>
        </w:rPr>
        <w:t xml:space="preserve">management and </w:t>
      </w:r>
      <w:r w:rsidRPr="00722335">
        <w:rPr>
          <w:rFonts w:ascii="Arial" w:hAnsi="Arial" w:cs="Arial"/>
          <w:b/>
          <w:sz w:val="20"/>
          <w:szCs w:val="20"/>
        </w:rPr>
        <w:t>analysis</w:t>
      </w:r>
    </w:p>
    <w:p w14:paraId="29353D5B" w14:textId="77777777" w:rsidR="006D2FF8" w:rsidRPr="00722335" w:rsidRDefault="006D2FF8" w:rsidP="00633F36">
      <w:pPr>
        <w:rPr>
          <w:rFonts w:ascii="Arial" w:hAnsi="Arial" w:cs="Arial"/>
          <w:sz w:val="20"/>
          <w:szCs w:val="20"/>
        </w:rPr>
      </w:pPr>
      <w:r w:rsidRPr="00722335">
        <w:rPr>
          <w:rFonts w:ascii="Arial" w:hAnsi="Arial" w:cs="Arial"/>
          <w:sz w:val="20"/>
          <w:szCs w:val="20"/>
        </w:rPr>
        <w:t>The filled questionnaires were collected daily, verified for errors and completeness. At the end of the collection period, the filled questionnaires   were compiled, sorted and coded. The data was entered into excel spreadsheet then exported to the Statistical Package for Social Sciences (SPSS) version 20 software for analysis.</w:t>
      </w:r>
    </w:p>
    <w:p w14:paraId="1F5FD4DB" w14:textId="4A9B2BAB" w:rsidR="00727C4E" w:rsidRDefault="006C4F2C" w:rsidP="00633F36">
      <w:pPr>
        <w:rPr>
          <w:rFonts w:ascii="Arial" w:hAnsi="Arial" w:cs="Arial"/>
          <w:sz w:val="20"/>
          <w:szCs w:val="20"/>
        </w:rPr>
      </w:pPr>
      <w:r w:rsidRPr="00722335">
        <w:rPr>
          <w:rFonts w:ascii="Arial" w:hAnsi="Arial" w:cs="Arial"/>
          <w:sz w:val="20"/>
          <w:szCs w:val="20"/>
        </w:rPr>
        <w:t>In this study, t</w:t>
      </w:r>
      <w:r w:rsidR="000E4942" w:rsidRPr="00722335">
        <w:rPr>
          <w:rFonts w:ascii="Arial" w:hAnsi="Arial" w:cs="Arial"/>
          <w:sz w:val="20"/>
          <w:szCs w:val="20"/>
        </w:rPr>
        <w:t>he independent</w:t>
      </w:r>
      <w:r w:rsidRPr="00722335">
        <w:rPr>
          <w:rFonts w:ascii="Arial" w:hAnsi="Arial" w:cs="Arial"/>
          <w:sz w:val="20"/>
          <w:szCs w:val="20"/>
        </w:rPr>
        <w:t xml:space="preserve"> variable </w:t>
      </w:r>
      <w:r w:rsidR="006258EC" w:rsidRPr="00722335">
        <w:rPr>
          <w:rFonts w:ascii="Arial" w:hAnsi="Arial" w:cs="Arial"/>
          <w:sz w:val="20"/>
          <w:szCs w:val="20"/>
        </w:rPr>
        <w:t>was</w:t>
      </w:r>
      <w:r w:rsidRPr="00722335">
        <w:rPr>
          <w:rFonts w:ascii="Arial" w:hAnsi="Arial" w:cs="Arial"/>
          <w:sz w:val="20"/>
          <w:szCs w:val="20"/>
        </w:rPr>
        <w:t xml:space="preserve"> social media marketing</w:t>
      </w:r>
      <w:r w:rsidR="006258EC" w:rsidRPr="00722335">
        <w:rPr>
          <w:rFonts w:ascii="Arial" w:hAnsi="Arial" w:cs="Arial"/>
          <w:sz w:val="20"/>
          <w:szCs w:val="20"/>
        </w:rPr>
        <w:t>,</w:t>
      </w:r>
      <w:r w:rsidRPr="00722335">
        <w:rPr>
          <w:rFonts w:ascii="Arial" w:hAnsi="Arial" w:cs="Arial"/>
          <w:sz w:val="20"/>
          <w:szCs w:val="20"/>
        </w:rPr>
        <w:t xml:space="preserve"> determined by social media platforms</w:t>
      </w:r>
      <w:r w:rsidR="006258EC" w:rsidRPr="00722335">
        <w:rPr>
          <w:rFonts w:ascii="Arial" w:hAnsi="Arial" w:cs="Arial"/>
          <w:sz w:val="20"/>
          <w:szCs w:val="20"/>
        </w:rPr>
        <w:t xml:space="preserve"> usage</w:t>
      </w:r>
      <w:r w:rsidRPr="00722335">
        <w:rPr>
          <w:rFonts w:ascii="Arial" w:hAnsi="Arial" w:cs="Arial"/>
          <w:sz w:val="20"/>
          <w:szCs w:val="20"/>
        </w:rPr>
        <w:t xml:space="preserve"> and </w:t>
      </w:r>
      <w:r w:rsidR="006C14E9" w:rsidRPr="00722335">
        <w:rPr>
          <w:rFonts w:ascii="Arial" w:hAnsi="Arial" w:cs="Arial"/>
          <w:sz w:val="20"/>
          <w:szCs w:val="20"/>
        </w:rPr>
        <w:t xml:space="preserve">engagement of </w:t>
      </w:r>
      <w:r w:rsidRPr="00722335">
        <w:rPr>
          <w:rFonts w:ascii="Arial" w:hAnsi="Arial" w:cs="Arial"/>
          <w:sz w:val="20"/>
          <w:szCs w:val="20"/>
        </w:rPr>
        <w:t>social media influencers</w:t>
      </w:r>
      <w:r w:rsidR="00101057" w:rsidRPr="00722335">
        <w:rPr>
          <w:rFonts w:ascii="Arial" w:hAnsi="Arial" w:cs="Arial"/>
          <w:sz w:val="20"/>
          <w:szCs w:val="20"/>
        </w:rPr>
        <w:t xml:space="preserve"> and t</w:t>
      </w:r>
      <w:r w:rsidRPr="00722335">
        <w:rPr>
          <w:rFonts w:ascii="Arial" w:hAnsi="Arial" w:cs="Arial"/>
          <w:sz w:val="20"/>
          <w:szCs w:val="20"/>
        </w:rPr>
        <w:t xml:space="preserve">he dependent variable </w:t>
      </w:r>
      <w:r w:rsidR="006258EC" w:rsidRPr="00722335">
        <w:rPr>
          <w:rFonts w:ascii="Arial" w:hAnsi="Arial" w:cs="Arial"/>
          <w:sz w:val="20"/>
          <w:szCs w:val="20"/>
        </w:rPr>
        <w:t>was</w:t>
      </w:r>
      <w:r w:rsidRPr="00722335">
        <w:rPr>
          <w:rFonts w:ascii="Arial" w:hAnsi="Arial" w:cs="Arial"/>
          <w:sz w:val="20"/>
          <w:szCs w:val="20"/>
        </w:rPr>
        <w:t xml:space="preserve"> </w:t>
      </w:r>
      <w:commentRangeStart w:id="9"/>
      <w:r w:rsidRPr="00722335">
        <w:rPr>
          <w:rFonts w:ascii="Arial" w:hAnsi="Arial" w:cs="Arial"/>
          <w:sz w:val="20"/>
          <w:szCs w:val="20"/>
        </w:rPr>
        <w:t>commercial performance</w:t>
      </w:r>
      <w:commentRangeEnd w:id="9"/>
      <w:r w:rsidR="00240742">
        <w:rPr>
          <w:rStyle w:val="CommentReference"/>
        </w:rPr>
        <w:commentReference w:id="9"/>
      </w:r>
      <w:r w:rsidRPr="00722335">
        <w:rPr>
          <w:rFonts w:ascii="Arial" w:hAnsi="Arial" w:cs="Arial"/>
          <w:sz w:val="20"/>
          <w:szCs w:val="20"/>
        </w:rPr>
        <w:t>.</w:t>
      </w:r>
      <w:r w:rsidR="000E4942" w:rsidRPr="00722335">
        <w:rPr>
          <w:rFonts w:ascii="Arial" w:hAnsi="Arial" w:cs="Arial"/>
          <w:sz w:val="20"/>
          <w:szCs w:val="20"/>
        </w:rPr>
        <w:t xml:space="preserve"> </w:t>
      </w:r>
      <w:r w:rsidR="008D39A7" w:rsidRPr="00722335">
        <w:rPr>
          <w:rFonts w:ascii="Arial" w:hAnsi="Arial" w:cs="Arial"/>
          <w:sz w:val="20"/>
          <w:szCs w:val="20"/>
        </w:rPr>
        <w:t xml:space="preserve">Descriptive statistics including proportions and means were performed. </w:t>
      </w:r>
      <w:r w:rsidR="00727C4E" w:rsidRPr="00722335">
        <w:rPr>
          <w:rFonts w:ascii="Arial" w:hAnsi="Arial" w:cs="Arial"/>
          <w:sz w:val="20"/>
          <w:szCs w:val="20"/>
        </w:rPr>
        <w:t xml:space="preserve">The overall means for social media platform usage, engagement of social medial influencers and commercial performance were interpreted using the 5-point Likert scale where; </w:t>
      </w:r>
      <w:r w:rsidR="00727C4E" w:rsidRPr="00722335">
        <w:rPr>
          <w:rFonts w:ascii="Arial" w:hAnsi="Arial" w:cs="Arial"/>
          <w:i/>
          <w:iCs/>
          <w:sz w:val="20"/>
          <w:szCs w:val="20"/>
        </w:rPr>
        <w:t>strongly disagree</w:t>
      </w:r>
      <w:r w:rsidR="00727C4E" w:rsidRPr="00722335">
        <w:rPr>
          <w:rFonts w:ascii="Arial" w:hAnsi="Arial" w:cs="Arial"/>
          <w:sz w:val="20"/>
          <w:szCs w:val="20"/>
        </w:rPr>
        <w:t xml:space="preserve"> was scored from 1 - 1.5, </w:t>
      </w:r>
      <w:r w:rsidR="00727C4E" w:rsidRPr="00722335">
        <w:rPr>
          <w:rFonts w:ascii="Arial" w:hAnsi="Arial" w:cs="Arial"/>
          <w:i/>
          <w:iCs/>
          <w:sz w:val="20"/>
          <w:szCs w:val="20"/>
        </w:rPr>
        <w:t>disagree</w:t>
      </w:r>
      <w:r w:rsidR="00727C4E" w:rsidRPr="00722335">
        <w:rPr>
          <w:rFonts w:ascii="Arial" w:hAnsi="Arial" w:cs="Arial"/>
          <w:sz w:val="20"/>
          <w:szCs w:val="20"/>
        </w:rPr>
        <w:t xml:space="preserve"> from 1.6 – 2.5, </w:t>
      </w:r>
      <w:r w:rsidR="00727C4E" w:rsidRPr="00722335">
        <w:rPr>
          <w:rFonts w:ascii="Arial" w:hAnsi="Arial" w:cs="Arial"/>
          <w:i/>
          <w:iCs/>
          <w:sz w:val="20"/>
          <w:szCs w:val="20"/>
        </w:rPr>
        <w:t>neutral</w:t>
      </w:r>
      <w:r w:rsidR="00727C4E" w:rsidRPr="00722335">
        <w:rPr>
          <w:rFonts w:ascii="Arial" w:hAnsi="Arial" w:cs="Arial"/>
          <w:sz w:val="20"/>
          <w:szCs w:val="20"/>
        </w:rPr>
        <w:t xml:space="preserve"> from 2.6 – 3.5, </w:t>
      </w:r>
      <w:r w:rsidR="00727C4E" w:rsidRPr="00722335">
        <w:rPr>
          <w:rFonts w:ascii="Arial" w:hAnsi="Arial" w:cs="Arial"/>
          <w:i/>
          <w:iCs/>
          <w:sz w:val="20"/>
          <w:szCs w:val="20"/>
        </w:rPr>
        <w:t>agree</w:t>
      </w:r>
      <w:r w:rsidR="00727C4E" w:rsidRPr="00722335">
        <w:rPr>
          <w:rFonts w:ascii="Arial" w:hAnsi="Arial" w:cs="Arial"/>
          <w:sz w:val="20"/>
          <w:szCs w:val="20"/>
        </w:rPr>
        <w:t xml:space="preserve"> from 3.6 – 4.5, and </w:t>
      </w:r>
      <w:r w:rsidR="00727C4E" w:rsidRPr="00722335">
        <w:rPr>
          <w:rFonts w:ascii="Arial" w:hAnsi="Arial" w:cs="Arial"/>
          <w:i/>
          <w:iCs/>
          <w:sz w:val="20"/>
          <w:szCs w:val="20"/>
        </w:rPr>
        <w:t>strongly agree</w:t>
      </w:r>
      <w:r w:rsidR="00727C4E" w:rsidRPr="00722335">
        <w:rPr>
          <w:rFonts w:ascii="Arial" w:hAnsi="Arial" w:cs="Arial"/>
          <w:sz w:val="20"/>
          <w:szCs w:val="20"/>
        </w:rPr>
        <w:t xml:space="preserve"> from 4.6 – 5. </w:t>
      </w:r>
      <w:commentRangeStart w:id="10"/>
      <w:r w:rsidR="00727C4E" w:rsidRPr="00722335">
        <w:rPr>
          <w:rFonts w:ascii="Arial" w:hAnsi="Arial" w:cs="Arial"/>
          <w:sz w:val="20"/>
          <w:szCs w:val="20"/>
        </w:rPr>
        <w:t>T</w:t>
      </w:r>
      <w:r w:rsidR="000E4942" w:rsidRPr="00722335">
        <w:rPr>
          <w:rFonts w:ascii="Arial" w:hAnsi="Arial" w:cs="Arial"/>
          <w:sz w:val="20"/>
          <w:szCs w:val="20"/>
        </w:rPr>
        <w:t xml:space="preserve">he </w:t>
      </w:r>
      <w:r w:rsidR="007F41D2" w:rsidRPr="00722335">
        <w:rPr>
          <w:rFonts w:ascii="Arial" w:hAnsi="Arial" w:cs="Arial"/>
          <w:sz w:val="20"/>
          <w:szCs w:val="20"/>
        </w:rPr>
        <w:t>CHI square test</w:t>
      </w:r>
      <w:r w:rsidR="006258EC" w:rsidRPr="00722335">
        <w:rPr>
          <w:rFonts w:ascii="Arial" w:hAnsi="Arial" w:cs="Arial"/>
          <w:sz w:val="20"/>
          <w:szCs w:val="20"/>
        </w:rPr>
        <w:t xml:space="preserve"> </w:t>
      </w:r>
      <w:r w:rsidR="00727C4E" w:rsidRPr="00722335">
        <w:rPr>
          <w:rFonts w:ascii="Arial" w:hAnsi="Arial" w:cs="Arial"/>
          <w:sz w:val="20"/>
          <w:szCs w:val="20"/>
        </w:rPr>
        <w:t xml:space="preserve">was used </w:t>
      </w:r>
      <w:r w:rsidR="006258EC" w:rsidRPr="00722335">
        <w:rPr>
          <w:rFonts w:ascii="Arial" w:hAnsi="Arial" w:cs="Arial"/>
          <w:sz w:val="20"/>
          <w:szCs w:val="20"/>
        </w:rPr>
        <w:t>to verify associations between categorical variables</w:t>
      </w:r>
      <w:commentRangeEnd w:id="10"/>
      <w:r w:rsidR="00240742">
        <w:rPr>
          <w:rStyle w:val="CommentReference"/>
        </w:rPr>
        <w:commentReference w:id="10"/>
      </w:r>
      <w:r w:rsidR="00727C4E" w:rsidRPr="00722335">
        <w:rPr>
          <w:rFonts w:ascii="Arial" w:hAnsi="Arial" w:cs="Arial"/>
          <w:sz w:val="20"/>
          <w:szCs w:val="20"/>
        </w:rPr>
        <w:t>.</w:t>
      </w:r>
      <w:r w:rsidR="007F41D2" w:rsidRPr="00722335">
        <w:rPr>
          <w:rFonts w:ascii="Arial" w:hAnsi="Arial" w:cs="Arial"/>
          <w:sz w:val="20"/>
          <w:szCs w:val="20"/>
        </w:rPr>
        <w:t xml:space="preserve"> </w:t>
      </w:r>
      <w:r w:rsidR="00553B09" w:rsidRPr="00722335">
        <w:rPr>
          <w:rFonts w:ascii="Arial" w:hAnsi="Arial" w:cs="Arial"/>
          <w:sz w:val="20"/>
          <w:szCs w:val="20"/>
        </w:rPr>
        <w:t>The</w:t>
      </w:r>
      <w:r w:rsidR="00F146AE" w:rsidRPr="00722335">
        <w:rPr>
          <w:rFonts w:ascii="Arial" w:hAnsi="Arial" w:cs="Arial"/>
          <w:sz w:val="20"/>
          <w:szCs w:val="20"/>
        </w:rPr>
        <w:t xml:space="preserve"> student</w:t>
      </w:r>
      <w:r w:rsidR="00553B09" w:rsidRPr="00722335">
        <w:rPr>
          <w:rFonts w:ascii="Arial" w:hAnsi="Arial" w:cs="Arial"/>
          <w:sz w:val="20"/>
          <w:szCs w:val="20"/>
        </w:rPr>
        <w:t xml:space="preserve"> t-test was used </w:t>
      </w:r>
      <w:r w:rsidR="00F146AE" w:rsidRPr="00722335">
        <w:rPr>
          <w:rFonts w:ascii="Arial" w:hAnsi="Arial" w:cs="Arial"/>
          <w:sz w:val="20"/>
          <w:szCs w:val="20"/>
        </w:rPr>
        <w:t xml:space="preserve">to assess </w:t>
      </w:r>
      <w:r w:rsidR="00553B09" w:rsidRPr="00722335">
        <w:rPr>
          <w:rFonts w:ascii="Arial" w:hAnsi="Arial" w:cs="Arial"/>
          <w:sz w:val="20"/>
          <w:szCs w:val="20"/>
        </w:rPr>
        <w:t xml:space="preserve">the relationship between social media marketing </w:t>
      </w:r>
      <w:r w:rsidR="00727C4E" w:rsidRPr="00722335">
        <w:rPr>
          <w:rFonts w:ascii="Arial" w:hAnsi="Arial" w:cs="Arial"/>
          <w:sz w:val="20"/>
          <w:szCs w:val="20"/>
        </w:rPr>
        <w:t xml:space="preserve">usage </w:t>
      </w:r>
      <w:r w:rsidR="00553B09" w:rsidRPr="00722335">
        <w:rPr>
          <w:rFonts w:ascii="Arial" w:hAnsi="Arial" w:cs="Arial"/>
          <w:sz w:val="20"/>
          <w:szCs w:val="20"/>
        </w:rPr>
        <w:t>and commercial performance</w:t>
      </w:r>
      <w:r w:rsidR="00727C4E" w:rsidRPr="00722335">
        <w:rPr>
          <w:rFonts w:ascii="Arial" w:hAnsi="Arial" w:cs="Arial"/>
          <w:sz w:val="20"/>
          <w:szCs w:val="20"/>
        </w:rPr>
        <w:t>.</w:t>
      </w:r>
      <w:r w:rsidR="00553B09" w:rsidRPr="00722335">
        <w:rPr>
          <w:rFonts w:ascii="Arial" w:hAnsi="Arial" w:cs="Arial"/>
          <w:sz w:val="20"/>
          <w:szCs w:val="20"/>
        </w:rPr>
        <w:t xml:space="preserve"> </w:t>
      </w:r>
      <w:r w:rsidR="00727C4E" w:rsidRPr="00722335">
        <w:rPr>
          <w:rFonts w:ascii="Arial" w:hAnsi="Arial" w:cs="Arial"/>
          <w:sz w:val="20"/>
          <w:szCs w:val="20"/>
        </w:rPr>
        <w:t xml:space="preserve">To identify social media platforms and social influencers predictors of commercial performance of beauty businesses, ANOVA analyses were performed by inputting factors of social media platforms usage and then factors of social media influencer marketing as independent variables and commercial performance as dependent variable. </w:t>
      </w:r>
    </w:p>
    <w:p w14:paraId="3DE72A7E" w14:textId="77777777" w:rsidR="0027245D" w:rsidRPr="00722335" w:rsidRDefault="0027245D" w:rsidP="00633F36">
      <w:pPr>
        <w:rPr>
          <w:rFonts w:ascii="Arial" w:hAnsi="Arial" w:cs="Arial"/>
          <w:sz w:val="20"/>
          <w:szCs w:val="20"/>
        </w:rPr>
      </w:pPr>
    </w:p>
    <w:p w14:paraId="0FDF6FA2" w14:textId="3FDC2FB0" w:rsidR="00346144" w:rsidRPr="00A66A2D" w:rsidRDefault="00A66A2D" w:rsidP="00F32E43">
      <w:pPr>
        <w:pStyle w:val="Bibliography"/>
        <w:numPr>
          <w:ilvl w:val="0"/>
          <w:numId w:val="1"/>
        </w:numPr>
        <w:rPr>
          <w:rFonts w:ascii="Arial" w:hAnsi="Arial" w:cs="Arial"/>
          <w:b/>
          <w:sz w:val="22"/>
        </w:rPr>
      </w:pPr>
      <w:r w:rsidRPr="00A66A2D">
        <w:rPr>
          <w:rFonts w:ascii="Arial" w:hAnsi="Arial" w:cs="Arial"/>
          <w:b/>
          <w:sz w:val="22"/>
        </w:rPr>
        <w:lastRenderedPageBreak/>
        <w:t>RESULTS</w:t>
      </w:r>
    </w:p>
    <w:p w14:paraId="09CA4D8E" w14:textId="77777777" w:rsidR="00346144" w:rsidRPr="00722335" w:rsidRDefault="00346144" w:rsidP="00346144">
      <w:pPr>
        <w:pStyle w:val="ListParagraph"/>
        <w:numPr>
          <w:ilvl w:val="1"/>
          <w:numId w:val="1"/>
        </w:numPr>
        <w:rPr>
          <w:rFonts w:ascii="Arial" w:hAnsi="Arial" w:cs="Arial"/>
          <w:b/>
          <w:sz w:val="20"/>
          <w:szCs w:val="20"/>
        </w:rPr>
      </w:pPr>
      <w:r w:rsidRPr="00722335">
        <w:rPr>
          <w:rFonts w:ascii="Arial" w:hAnsi="Arial" w:cs="Arial"/>
          <w:b/>
          <w:sz w:val="20"/>
          <w:szCs w:val="20"/>
        </w:rPr>
        <w:t>General characteristics of the study sample</w:t>
      </w:r>
    </w:p>
    <w:p w14:paraId="49AB4ED9" w14:textId="3FCD6760" w:rsidR="009B5CA8" w:rsidRPr="00722335" w:rsidRDefault="009B5CA8" w:rsidP="009B5CA8">
      <w:pPr>
        <w:rPr>
          <w:rFonts w:ascii="Arial" w:hAnsi="Arial" w:cs="Arial"/>
          <w:sz w:val="20"/>
          <w:szCs w:val="20"/>
        </w:rPr>
      </w:pPr>
      <w:r w:rsidRPr="00722335">
        <w:rPr>
          <w:rFonts w:ascii="Arial" w:hAnsi="Arial" w:cs="Arial"/>
          <w:sz w:val="20"/>
          <w:szCs w:val="20"/>
        </w:rPr>
        <w:t xml:space="preserve">Table </w:t>
      </w:r>
      <w:r w:rsidR="00B46707" w:rsidRPr="00722335">
        <w:rPr>
          <w:rFonts w:ascii="Arial" w:hAnsi="Arial" w:cs="Arial"/>
          <w:sz w:val="20"/>
          <w:szCs w:val="20"/>
        </w:rPr>
        <w:t>2</w:t>
      </w:r>
      <w:r w:rsidR="007E5807" w:rsidRPr="00722335">
        <w:rPr>
          <w:rFonts w:ascii="Arial" w:hAnsi="Arial" w:cs="Arial"/>
          <w:sz w:val="20"/>
          <w:szCs w:val="20"/>
        </w:rPr>
        <w:t xml:space="preserve"> below</w:t>
      </w:r>
      <w:r w:rsidRPr="00722335">
        <w:rPr>
          <w:rFonts w:ascii="Arial" w:hAnsi="Arial" w:cs="Arial"/>
          <w:sz w:val="20"/>
          <w:szCs w:val="20"/>
        </w:rPr>
        <w:t xml:space="preserve"> shows </w:t>
      </w:r>
      <w:r w:rsidR="00B46707" w:rsidRPr="00722335">
        <w:rPr>
          <w:rFonts w:ascii="Arial" w:hAnsi="Arial" w:cs="Arial"/>
          <w:sz w:val="20"/>
          <w:szCs w:val="20"/>
        </w:rPr>
        <w:t xml:space="preserve">the </w:t>
      </w:r>
      <w:r w:rsidRPr="00722335">
        <w:rPr>
          <w:rFonts w:ascii="Arial" w:hAnsi="Arial" w:cs="Arial"/>
          <w:sz w:val="20"/>
          <w:szCs w:val="20"/>
        </w:rPr>
        <w:t xml:space="preserve">general characteristics of the sample studied. </w:t>
      </w:r>
      <w:r w:rsidR="00B46707" w:rsidRPr="00722335">
        <w:rPr>
          <w:rFonts w:ascii="Arial" w:hAnsi="Arial" w:cs="Arial"/>
          <w:sz w:val="20"/>
          <w:szCs w:val="20"/>
        </w:rPr>
        <w:t xml:space="preserve">One hundred and eighty-five </w:t>
      </w:r>
      <w:r w:rsidR="00397209" w:rsidRPr="00722335">
        <w:rPr>
          <w:rFonts w:ascii="Arial" w:hAnsi="Arial" w:cs="Arial"/>
          <w:sz w:val="20"/>
          <w:szCs w:val="20"/>
        </w:rPr>
        <w:t xml:space="preserve">(185) </w:t>
      </w:r>
      <w:r w:rsidR="00B46707" w:rsidRPr="00722335">
        <w:rPr>
          <w:rFonts w:ascii="Arial" w:hAnsi="Arial" w:cs="Arial"/>
          <w:sz w:val="20"/>
          <w:szCs w:val="20"/>
        </w:rPr>
        <w:t>beauty business owners participated in the study including 140 (75.7%)</w:t>
      </w:r>
      <w:r w:rsidRPr="00722335">
        <w:rPr>
          <w:rFonts w:ascii="Arial" w:hAnsi="Arial" w:cs="Arial"/>
          <w:sz w:val="20"/>
          <w:szCs w:val="20"/>
        </w:rPr>
        <w:t xml:space="preserve"> female</w:t>
      </w:r>
      <w:r w:rsidR="00B46707" w:rsidRPr="00722335">
        <w:rPr>
          <w:rFonts w:ascii="Arial" w:hAnsi="Arial" w:cs="Arial"/>
          <w:sz w:val="20"/>
          <w:szCs w:val="20"/>
        </w:rPr>
        <w:t xml:space="preserve"> and 45(</w:t>
      </w:r>
      <w:r w:rsidR="00D815C0" w:rsidRPr="00722335">
        <w:rPr>
          <w:rFonts w:ascii="Arial" w:hAnsi="Arial" w:cs="Arial"/>
          <w:sz w:val="20"/>
          <w:szCs w:val="20"/>
        </w:rPr>
        <w:t xml:space="preserve">24.5%) </w:t>
      </w:r>
      <w:r w:rsidR="00B46707" w:rsidRPr="00722335">
        <w:rPr>
          <w:rFonts w:ascii="Arial" w:hAnsi="Arial" w:cs="Arial"/>
          <w:sz w:val="20"/>
          <w:szCs w:val="20"/>
        </w:rPr>
        <w:t>males</w:t>
      </w:r>
      <w:r w:rsidR="009518E0" w:rsidRPr="00722335">
        <w:rPr>
          <w:rFonts w:ascii="Arial" w:hAnsi="Arial" w:cs="Arial"/>
          <w:sz w:val="20"/>
          <w:szCs w:val="20"/>
        </w:rPr>
        <w:t>. M</w:t>
      </w:r>
      <w:r w:rsidRPr="00722335">
        <w:rPr>
          <w:rFonts w:ascii="Arial" w:hAnsi="Arial" w:cs="Arial"/>
          <w:sz w:val="20"/>
          <w:szCs w:val="20"/>
        </w:rPr>
        <w:t>ajority</w:t>
      </w:r>
      <w:r w:rsidR="009518E0" w:rsidRPr="00722335">
        <w:rPr>
          <w:rFonts w:ascii="Arial" w:hAnsi="Arial" w:cs="Arial"/>
          <w:sz w:val="20"/>
          <w:szCs w:val="20"/>
        </w:rPr>
        <w:t xml:space="preserve"> (80%)</w:t>
      </w:r>
      <w:r w:rsidRPr="00722335">
        <w:rPr>
          <w:rFonts w:ascii="Arial" w:hAnsi="Arial" w:cs="Arial"/>
          <w:sz w:val="20"/>
          <w:szCs w:val="20"/>
        </w:rPr>
        <w:t xml:space="preserve"> of the respondents were </w:t>
      </w:r>
      <w:r w:rsidR="009518E0" w:rsidRPr="00722335">
        <w:rPr>
          <w:rFonts w:ascii="Arial" w:hAnsi="Arial" w:cs="Arial"/>
          <w:sz w:val="20"/>
          <w:szCs w:val="20"/>
        </w:rPr>
        <w:t xml:space="preserve">21–30-year age range, followed by the </w:t>
      </w:r>
      <w:r w:rsidRPr="00722335">
        <w:rPr>
          <w:rFonts w:ascii="Arial" w:hAnsi="Arial" w:cs="Arial"/>
          <w:sz w:val="20"/>
          <w:szCs w:val="20"/>
        </w:rPr>
        <w:t>31</w:t>
      </w:r>
      <w:r w:rsidR="009518E0" w:rsidRPr="00722335">
        <w:rPr>
          <w:rFonts w:ascii="Arial" w:hAnsi="Arial" w:cs="Arial"/>
          <w:sz w:val="20"/>
          <w:szCs w:val="20"/>
        </w:rPr>
        <w:t>years</w:t>
      </w:r>
      <w:r w:rsidRPr="00722335">
        <w:rPr>
          <w:rFonts w:ascii="Arial" w:hAnsi="Arial" w:cs="Arial"/>
          <w:sz w:val="20"/>
          <w:szCs w:val="20"/>
        </w:rPr>
        <w:t xml:space="preserve">+ </w:t>
      </w:r>
      <w:r w:rsidR="009518E0" w:rsidRPr="00722335">
        <w:rPr>
          <w:rFonts w:ascii="Arial" w:hAnsi="Arial" w:cs="Arial"/>
          <w:sz w:val="20"/>
          <w:szCs w:val="20"/>
        </w:rPr>
        <w:t xml:space="preserve">(15%), and the 15-20-year age range (5%). </w:t>
      </w:r>
      <w:r w:rsidRPr="00722335">
        <w:rPr>
          <w:rFonts w:ascii="Arial" w:hAnsi="Arial" w:cs="Arial"/>
          <w:sz w:val="20"/>
          <w:szCs w:val="20"/>
        </w:rPr>
        <w:t>M</w:t>
      </w:r>
      <w:r w:rsidR="000B01BD" w:rsidRPr="00722335">
        <w:rPr>
          <w:rFonts w:ascii="Arial" w:hAnsi="Arial" w:cs="Arial"/>
          <w:sz w:val="20"/>
          <w:szCs w:val="20"/>
        </w:rPr>
        <w:t xml:space="preserve">any respondents </w:t>
      </w:r>
      <w:r w:rsidR="0013218D" w:rsidRPr="00722335">
        <w:rPr>
          <w:rFonts w:ascii="Arial" w:hAnsi="Arial" w:cs="Arial"/>
          <w:sz w:val="20"/>
          <w:szCs w:val="20"/>
        </w:rPr>
        <w:t>were</w:t>
      </w:r>
      <w:r w:rsidR="007E5807" w:rsidRPr="00722335">
        <w:rPr>
          <w:rFonts w:ascii="Arial" w:hAnsi="Arial" w:cs="Arial"/>
          <w:sz w:val="20"/>
          <w:szCs w:val="20"/>
        </w:rPr>
        <w:t xml:space="preserve"> either owners</w:t>
      </w:r>
      <w:r w:rsidR="0013218D" w:rsidRPr="00722335">
        <w:rPr>
          <w:rFonts w:ascii="Arial" w:hAnsi="Arial" w:cs="Arial"/>
          <w:sz w:val="20"/>
          <w:szCs w:val="20"/>
        </w:rPr>
        <w:t xml:space="preserve"> (63.8%)</w:t>
      </w:r>
      <w:r w:rsidR="007E5807" w:rsidRPr="00722335">
        <w:rPr>
          <w:rFonts w:ascii="Arial" w:hAnsi="Arial" w:cs="Arial"/>
          <w:sz w:val="20"/>
          <w:szCs w:val="20"/>
        </w:rPr>
        <w:t xml:space="preserve"> or managers</w:t>
      </w:r>
      <w:r w:rsidR="0013218D" w:rsidRPr="00722335">
        <w:rPr>
          <w:rFonts w:ascii="Arial" w:hAnsi="Arial" w:cs="Arial"/>
          <w:sz w:val="20"/>
          <w:szCs w:val="20"/>
        </w:rPr>
        <w:t xml:space="preserve"> (34.1%).</w:t>
      </w:r>
      <w:r w:rsidR="007E5807" w:rsidRPr="00722335">
        <w:rPr>
          <w:rFonts w:ascii="Arial" w:hAnsi="Arial" w:cs="Arial"/>
          <w:sz w:val="20"/>
          <w:szCs w:val="20"/>
        </w:rPr>
        <w:t xml:space="preserve"> </w:t>
      </w:r>
      <w:r w:rsidR="00F25FED" w:rsidRPr="00722335">
        <w:rPr>
          <w:rFonts w:ascii="Arial" w:hAnsi="Arial" w:cs="Arial"/>
          <w:sz w:val="20"/>
          <w:szCs w:val="20"/>
        </w:rPr>
        <w:t xml:space="preserve">About 92% of the enterprises employed less than 6 staff, qualifying them as Very Small Enterprises (VSE), meanwhile 5.9% counted 6-20 staff </w:t>
      </w:r>
      <w:r w:rsidRPr="00722335">
        <w:rPr>
          <w:rFonts w:ascii="Arial" w:hAnsi="Arial" w:cs="Arial"/>
          <w:sz w:val="20"/>
          <w:szCs w:val="20"/>
        </w:rPr>
        <w:t xml:space="preserve">categorizing them as Small Sized Enterprises (SSE) and 2.2% </w:t>
      </w:r>
      <w:r w:rsidR="00F25FED" w:rsidRPr="00722335">
        <w:rPr>
          <w:rFonts w:ascii="Arial" w:hAnsi="Arial" w:cs="Arial"/>
          <w:sz w:val="20"/>
          <w:szCs w:val="20"/>
        </w:rPr>
        <w:t>had 20 or more staff</w:t>
      </w:r>
      <w:r w:rsidR="00397209" w:rsidRPr="00722335">
        <w:rPr>
          <w:rFonts w:ascii="Arial" w:hAnsi="Arial" w:cs="Arial"/>
          <w:sz w:val="20"/>
          <w:szCs w:val="20"/>
        </w:rPr>
        <w:t xml:space="preserve">, qualifying </w:t>
      </w:r>
      <w:r w:rsidRPr="00722335">
        <w:rPr>
          <w:rFonts w:ascii="Arial" w:hAnsi="Arial" w:cs="Arial"/>
          <w:sz w:val="20"/>
          <w:szCs w:val="20"/>
        </w:rPr>
        <w:t xml:space="preserve">as Medium Sized Enterprises (MSE). </w:t>
      </w:r>
      <w:r w:rsidR="00397209" w:rsidRPr="00722335">
        <w:rPr>
          <w:rFonts w:ascii="Arial" w:hAnsi="Arial" w:cs="Arial"/>
          <w:sz w:val="20"/>
          <w:szCs w:val="20"/>
        </w:rPr>
        <w:t xml:space="preserve">The </w:t>
      </w:r>
      <w:r w:rsidR="00F25FED" w:rsidRPr="00722335">
        <w:rPr>
          <w:rFonts w:ascii="Arial" w:hAnsi="Arial" w:cs="Arial"/>
          <w:sz w:val="20"/>
          <w:szCs w:val="20"/>
        </w:rPr>
        <w:t>majority (89.7%) were personal enterprises,</w:t>
      </w:r>
      <w:r w:rsidR="00397209" w:rsidRPr="00722335">
        <w:rPr>
          <w:rFonts w:ascii="Arial" w:hAnsi="Arial" w:cs="Arial"/>
          <w:sz w:val="20"/>
          <w:szCs w:val="20"/>
        </w:rPr>
        <w:t xml:space="preserve"> </w:t>
      </w:r>
      <w:r w:rsidR="00F25FED" w:rsidRPr="00722335">
        <w:rPr>
          <w:rFonts w:ascii="Arial" w:hAnsi="Arial" w:cs="Arial"/>
          <w:sz w:val="20"/>
          <w:szCs w:val="20"/>
        </w:rPr>
        <w:t xml:space="preserve">5.4% </w:t>
      </w:r>
      <w:r w:rsidR="002174BE" w:rsidRPr="00722335">
        <w:rPr>
          <w:rFonts w:ascii="Arial" w:hAnsi="Arial" w:cs="Arial"/>
          <w:sz w:val="20"/>
          <w:szCs w:val="20"/>
        </w:rPr>
        <w:t>were Private Limited C</w:t>
      </w:r>
      <w:r w:rsidRPr="00722335">
        <w:rPr>
          <w:rFonts w:ascii="Arial" w:hAnsi="Arial" w:cs="Arial"/>
          <w:sz w:val="20"/>
          <w:szCs w:val="20"/>
        </w:rPr>
        <w:t>ompanies (</w:t>
      </w:r>
      <w:r w:rsidR="002174BE" w:rsidRPr="00722335">
        <w:rPr>
          <w:rFonts w:ascii="Arial" w:hAnsi="Arial" w:cs="Arial"/>
          <w:sz w:val="20"/>
          <w:szCs w:val="20"/>
        </w:rPr>
        <w:t>LLC)</w:t>
      </w:r>
      <w:r w:rsidR="00397209" w:rsidRPr="00722335">
        <w:rPr>
          <w:rFonts w:ascii="Arial" w:hAnsi="Arial" w:cs="Arial"/>
          <w:sz w:val="20"/>
          <w:szCs w:val="20"/>
        </w:rPr>
        <w:t xml:space="preserve"> and 4.9% were public limited companies (SA= Societe Anonyme)</w:t>
      </w:r>
      <w:r w:rsidR="00F25FED" w:rsidRPr="00722335">
        <w:rPr>
          <w:rFonts w:ascii="Arial" w:hAnsi="Arial" w:cs="Arial"/>
          <w:sz w:val="20"/>
          <w:szCs w:val="20"/>
        </w:rPr>
        <w:t>.</w:t>
      </w:r>
      <w:r w:rsidRPr="00722335">
        <w:rPr>
          <w:rFonts w:ascii="Arial" w:hAnsi="Arial" w:cs="Arial"/>
          <w:sz w:val="20"/>
          <w:szCs w:val="20"/>
        </w:rPr>
        <w:t xml:space="preserve"> </w:t>
      </w:r>
      <w:r w:rsidR="00F25FED" w:rsidRPr="00722335">
        <w:rPr>
          <w:rFonts w:ascii="Arial" w:hAnsi="Arial" w:cs="Arial"/>
          <w:sz w:val="20"/>
          <w:szCs w:val="20"/>
        </w:rPr>
        <w:t xml:space="preserve">Most of the enterprises surveyed </w:t>
      </w:r>
      <w:r w:rsidR="00990620" w:rsidRPr="00722335">
        <w:rPr>
          <w:rFonts w:ascii="Arial" w:hAnsi="Arial" w:cs="Arial"/>
          <w:sz w:val="20"/>
          <w:szCs w:val="20"/>
        </w:rPr>
        <w:t>were in</w:t>
      </w:r>
      <w:r w:rsidRPr="00722335">
        <w:rPr>
          <w:rFonts w:ascii="Arial" w:hAnsi="Arial" w:cs="Arial"/>
          <w:sz w:val="20"/>
          <w:szCs w:val="20"/>
        </w:rPr>
        <w:t xml:space="preserve"> the Center </w:t>
      </w:r>
      <w:r w:rsidR="00F25FED" w:rsidRPr="00722335">
        <w:rPr>
          <w:rFonts w:ascii="Arial" w:hAnsi="Arial" w:cs="Arial"/>
          <w:sz w:val="20"/>
          <w:szCs w:val="20"/>
        </w:rPr>
        <w:t xml:space="preserve">Region (80.5%) </w:t>
      </w:r>
      <w:r w:rsidR="00ED4997" w:rsidRPr="00722335">
        <w:rPr>
          <w:rFonts w:ascii="Arial" w:hAnsi="Arial" w:cs="Arial"/>
          <w:sz w:val="20"/>
          <w:szCs w:val="20"/>
        </w:rPr>
        <w:t xml:space="preserve">followed by the Southwest (7.6%), </w:t>
      </w:r>
      <w:r w:rsidRPr="00722335">
        <w:rPr>
          <w:rFonts w:ascii="Arial" w:hAnsi="Arial" w:cs="Arial"/>
          <w:sz w:val="20"/>
          <w:szCs w:val="20"/>
        </w:rPr>
        <w:t xml:space="preserve">Littoral </w:t>
      </w:r>
      <w:r w:rsidR="00ED4997" w:rsidRPr="00722335">
        <w:rPr>
          <w:rFonts w:ascii="Arial" w:hAnsi="Arial" w:cs="Arial"/>
          <w:sz w:val="20"/>
          <w:szCs w:val="20"/>
        </w:rPr>
        <w:t>(</w:t>
      </w:r>
      <w:r w:rsidRPr="00722335">
        <w:rPr>
          <w:rFonts w:ascii="Arial" w:hAnsi="Arial" w:cs="Arial"/>
          <w:sz w:val="20"/>
          <w:szCs w:val="20"/>
        </w:rPr>
        <w:t>5.9%</w:t>
      </w:r>
      <w:r w:rsidR="00ED4997" w:rsidRPr="00722335">
        <w:rPr>
          <w:rFonts w:ascii="Arial" w:hAnsi="Arial" w:cs="Arial"/>
          <w:sz w:val="20"/>
          <w:szCs w:val="20"/>
        </w:rPr>
        <w:t>)</w:t>
      </w:r>
      <w:r w:rsidRPr="00722335">
        <w:rPr>
          <w:rFonts w:ascii="Arial" w:hAnsi="Arial" w:cs="Arial"/>
          <w:sz w:val="20"/>
          <w:szCs w:val="20"/>
        </w:rPr>
        <w:t xml:space="preserve">, and West </w:t>
      </w:r>
      <w:r w:rsidR="00ED4997" w:rsidRPr="00722335">
        <w:rPr>
          <w:rFonts w:ascii="Arial" w:hAnsi="Arial" w:cs="Arial"/>
          <w:sz w:val="20"/>
          <w:szCs w:val="20"/>
        </w:rPr>
        <w:t>(</w:t>
      </w:r>
      <w:r w:rsidRPr="00722335">
        <w:rPr>
          <w:rFonts w:ascii="Arial" w:hAnsi="Arial" w:cs="Arial"/>
          <w:sz w:val="20"/>
          <w:szCs w:val="20"/>
        </w:rPr>
        <w:t>5.9%</w:t>
      </w:r>
      <w:r w:rsidR="00ED4997" w:rsidRPr="00722335">
        <w:rPr>
          <w:rFonts w:ascii="Arial" w:hAnsi="Arial" w:cs="Arial"/>
          <w:sz w:val="20"/>
          <w:szCs w:val="20"/>
        </w:rPr>
        <w:t xml:space="preserve">) regions </w:t>
      </w:r>
      <w:commentRangeStart w:id="11"/>
      <w:r w:rsidR="00ED4997" w:rsidRPr="00722335">
        <w:rPr>
          <w:rFonts w:ascii="Arial" w:hAnsi="Arial" w:cs="Arial"/>
          <w:sz w:val="20"/>
          <w:szCs w:val="20"/>
        </w:rPr>
        <w:t>respectively</w:t>
      </w:r>
      <w:commentRangeEnd w:id="11"/>
      <w:r w:rsidR="00240742">
        <w:rPr>
          <w:rStyle w:val="CommentReference"/>
        </w:rPr>
        <w:commentReference w:id="11"/>
      </w:r>
      <w:r w:rsidRPr="00722335">
        <w:rPr>
          <w:rFonts w:ascii="Arial" w:hAnsi="Arial" w:cs="Arial"/>
          <w:sz w:val="20"/>
          <w:szCs w:val="20"/>
        </w:rPr>
        <w:t>.</w:t>
      </w:r>
      <w:r w:rsidR="00F619B2" w:rsidRPr="00722335">
        <w:rPr>
          <w:rFonts w:ascii="Arial" w:hAnsi="Arial" w:cs="Arial"/>
          <w:sz w:val="20"/>
          <w:szCs w:val="20"/>
        </w:rPr>
        <w:t xml:space="preserve"> Regarding functional capacity</w:t>
      </w:r>
      <w:r w:rsidR="0027504A" w:rsidRPr="00722335">
        <w:rPr>
          <w:rFonts w:ascii="Arial" w:hAnsi="Arial" w:cs="Arial"/>
          <w:sz w:val="20"/>
          <w:szCs w:val="20"/>
        </w:rPr>
        <w:t xml:space="preserve">, </w:t>
      </w:r>
      <w:r w:rsidR="00F619B2" w:rsidRPr="00722335">
        <w:rPr>
          <w:rFonts w:ascii="Arial" w:hAnsi="Arial" w:cs="Arial"/>
          <w:sz w:val="20"/>
          <w:szCs w:val="20"/>
        </w:rPr>
        <w:t>8</w:t>
      </w:r>
      <w:r w:rsidR="0027504A" w:rsidRPr="00722335">
        <w:rPr>
          <w:rFonts w:ascii="Arial" w:hAnsi="Arial" w:cs="Arial"/>
          <w:sz w:val="20"/>
          <w:szCs w:val="20"/>
        </w:rPr>
        <w:t xml:space="preserve">2.2% of </w:t>
      </w:r>
      <w:r w:rsidR="00F619B2" w:rsidRPr="00722335">
        <w:rPr>
          <w:rFonts w:ascii="Arial" w:hAnsi="Arial" w:cs="Arial"/>
          <w:sz w:val="20"/>
          <w:szCs w:val="20"/>
        </w:rPr>
        <w:t xml:space="preserve">the enterprises </w:t>
      </w:r>
      <w:r w:rsidR="0027504A" w:rsidRPr="00722335">
        <w:rPr>
          <w:rFonts w:ascii="Arial" w:hAnsi="Arial" w:cs="Arial"/>
          <w:sz w:val="20"/>
          <w:szCs w:val="20"/>
        </w:rPr>
        <w:t>had the capacity to attend to more than one client at a time.</w:t>
      </w:r>
      <w:r w:rsidRPr="00722335">
        <w:rPr>
          <w:rFonts w:ascii="Arial" w:hAnsi="Arial" w:cs="Arial"/>
          <w:sz w:val="20"/>
          <w:szCs w:val="20"/>
        </w:rPr>
        <w:t xml:space="preserve"> </w:t>
      </w:r>
      <w:r w:rsidR="0027504A" w:rsidRPr="00722335">
        <w:rPr>
          <w:rFonts w:ascii="Arial" w:hAnsi="Arial" w:cs="Arial"/>
          <w:sz w:val="20"/>
          <w:szCs w:val="20"/>
        </w:rPr>
        <w:t>I</w:t>
      </w:r>
      <w:r w:rsidRPr="00722335">
        <w:rPr>
          <w:rFonts w:ascii="Arial" w:hAnsi="Arial" w:cs="Arial"/>
          <w:sz w:val="20"/>
          <w:szCs w:val="20"/>
        </w:rPr>
        <w:t xml:space="preserve">n terms of marketing strategies </w:t>
      </w:r>
      <w:r w:rsidR="0027504A" w:rsidRPr="00722335">
        <w:rPr>
          <w:rFonts w:ascii="Arial" w:hAnsi="Arial" w:cs="Arial"/>
          <w:sz w:val="20"/>
          <w:szCs w:val="20"/>
        </w:rPr>
        <w:t xml:space="preserve">86.5% used social media meanwhile 13.5% relied on </w:t>
      </w:r>
      <w:r w:rsidRPr="00722335">
        <w:rPr>
          <w:rFonts w:ascii="Arial" w:hAnsi="Arial" w:cs="Arial"/>
          <w:sz w:val="20"/>
          <w:szCs w:val="20"/>
        </w:rPr>
        <w:t>other digital marketing forms like websites</w:t>
      </w:r>
      <w:r w:rsidR="0027504A" w:rsidRPr="00722335">
        <w:rPr>
          <w:rFonts w:ascii="Arial" w:hAnsi="Arial" w:cs="Arial"/>
          <w:sz w:val="20"/>
          <w:szCs w:val="20"/>
        </w:rPr>
        <w:t>.</w:t>
      </w:r>
      <w:r w:rsidRPr="00722335">
        <w:rPr>
          <w:rFonts w:ascii="Arial" w:hAnsi="Arial" w:cs="Arial"/>
          <w:sz w:val="20"/>
          <w:szCs w:val="20"/>
        </w:rPr>
        <w:t xml:space="preserve"> The longevity of social media us</w:t>
      </w:r>
      <w:r w:rsidR="0027504A" w:rsidRPr="00722335">
        <w:rPr>
          <w:rFonts w:ascii="Arial" w:hAnsi="Arial" w:cs="Arial"/>
          <w:sz w:val="20"/>
          <w:szCs w:val="20"/>
        </w:rPr>
        <w:t>age</w:t>
      </w:r>
      <w:r w:rsidRPr="00722335">
        <w:rPr>
          <w:rFonts w:ascii="Arial" w:hAnsi="Arial" w:cs="Arial"/>
          <w:sz w:val="20"/>
          <w:szCs w:val="20"/>
        </w:rPr>
        <w:t xml:space="preserve"> </w:t>
      </w:r>
      <w:r w:rsidR="0027504A" w:rsidRPr="00722335">
        <w:rPr>
          <w:rFonts w:ascii="Arial" w:hAnsi="Arial" w:cs="Arial"/>
          <w:sz w:val="20"/>
          <w:szCs w:val="20"/>
        </w:rPr>
        <w:t xml:space="preserve">was </w:t>
      </w:r>
      <w:r w:rsidRPr="00722335">
        <w:rPr>
          <w:rFonts w:ascii="Arial" w:hAnsi="Arial" w:cs="Arial"/>
          <w:sz w:val="20"/>
          <w:szCs w:val="20"/>
        </w:rPr>
        <w:t>more than a year</w:t>
      </w:r>
      <w:r w:rsidR="00B67658" w:rsidRPr="00722335">
        <w:rPr>
          <w:rFonts w:ascii="Arial" w:hAnsi="Arial" w:cs="Arial"/>
          <w:sz w:val="20"/>
          <w:szCs w:val="20"/>
        </w:rPr>
        <w:t xml:space="preserve"> for</w:t>
      </w:r>
      <w:r w:rsidRPr="00722335">
        <w:rPr>
          <w:rFonts w:ascii="Arial" w:hAnsi="Arial" w:cs="Arial"/>
          <w:sz w:val="20"/>
          <w:szCs w:val="20"/>
        </w:rPr>
        <w:t xml:space="preserve"> 37.8%</w:t>
      </w:r>
      <w:r w:rsidR="0027504A" w:rsidRPr="00722335">
        <w:rPr>
          <w:rFonts w:ascii="Arial" w:hAnsi="Arial" w:cs="Arial"/>
          <w:sz w:val="20"/>
          <w:szCs w:val="20"/>
        </w:rPr>
        <w:t xml:space="preserve"> of the enterprises</w:t>
      </w:r>
      <w:r w:rsidRPr="00722335">
        <w:rPr>
          <w:rFonts w:ascii="Arial" w:hAnsi="Arial" w:cs="Arial"/>
          <w:sz w:val="20"/>
          <w:szCs w:val="20"/>
        </w:rPr>
        <w:t>.</w:t>
      </w:r>
    </w:p>
    <w:tbl>
      <w:tblPr>
        <w:tblW w:w="9920" w:type="dxa"/>
        <w:tblInd w:w="108" w:type="dxa"/>
        <w:tblLayout w:type="fixed"/>
        <w:tblLook w:val="04A0" w:firstRow="1" w:lastRow="0" w:firstColumn="1" w:lastColumn="0" w:noHBand="0" w:noVBand="1"/>
      </w:tblPr>
      <w:tblGrid>
        <w:gridCol w:w="3828"/>
        <w:gridCol w:w="3010"/>
        <w:gridCol w:w="1539"/>
        <w:gridCol w:w="1543"/>
      </w:tblGrid>
      <w:tr w:rsidR="001B7BC0" w:rsidRPr="00722335" w14:paraId="7CA9C155" w14:textId="77777777" w:rsidTr="00655893">
        <w:trPr>
          <w:trHeight w:val="20"/>
        </w:trPr>
        <w:tc>
          <w:tcPr>
            <w:tcW w:w="9920" w:type="dxa"/>
            <w:gridSpan w:val="4"/>
            <w:tcBorders>
              <w:top w:val="nil"/>
              <w:left w:val="nil"/>
              <w:bottom w:val="nil"/>
              <w:right w:val="nil"/>
            </w:tcBorders>
            <w:noWrap/>
            <w:vAlign w:val="center"/>
            <w:hideMark/>
          </w:tcPr>
          <w:p w14:paraId="0F02E221" w14:textId="30F58817" w:rsidR="001B7BC0" w:rsidRPr="00722335" w:rsidRDefault="001B7BC0" w:rsidP="00655893">
            <w:pPr>
              <w:spacing w:after="0" w:line="240" w:lineRule="auto"/>
              <w:jc w:val="left"/>
              <w:rPr>
                <w:rFonts w:ascii="Arial" w:eastAsia="Times New Roman" w:hAnsi="Arial" w:cs="Arial"/>
                <w:sz w:val="20"/>
                <w:szCs w:val="20"/>
                <w:lang w:val="en-GB" w:eastAsia="zh-CN"/>
              </w:rPr>
            </w:pPr>
            <w:bookmarkStart w:id="12" w:name="_Toc203327440"/>
            <w:r w:rsidRPr="00722335">
              <w:rPr>
                <w:rFonts w:ascii="Arial" w:hAnsi="Arial" w:cs="Arial"/>
                <w:sz w:val="20"/>
                <w:szCs w:val="20"/>
              </w:rPr>
              <w:t xml:space="preserve">Table </w:t>
            </w:r>
            <w:r w:rsidR="00397209" w:rsidRPr="00722335">
              <w:rPr>
                <w:rFonts w:ascii="Arial" w:hAnsi="Arial" w:cs="Arial"/>
                <w:sz w:val="20"/>
                <w:szCs w:val="20"/>
              </w:rPr>
              <w:t>2</w:t>
            </w:r>
            <w:r w:rsidRPr="00722335">
              <w:rPr>
                <w:rFonts w:ascii="Arial" w:hAnsi="Arial" w:cs="Arial"/>
                <w:sz w:val="20"/>
                <w:szCs w:val="20"/>
              </w:rPr>
              <w:t>: Characteristics of study sample</w:t>
            </w:r>
            <w:bookmarkEnd w:id="12"/>
          </w:p>
        </w:tc>
      </w:tr>
      <w:tr w:rsidR="00346144" w:rsidRPr="00722335" w14:paraId="5E4E32C7" w14:textId="77777777" w:rsidTr="006F3873">
        <w:trPr>
          <w:trHeight w:val="20"/>
        </w:trPr>
        <w:tc>
          <w:tcPr>
            <w:tcW w:w="3828" w:type="dxa"/>
            <w:tcBorders>
              <w:top w:val="single" w:sz="4" w:space="0" w:color="auto"/>
              <w:left w:val="nil"/>
              <w:bottom w:val="single" w:sz="4" w:space="0" w:color="auto"/>
              <w:right w:val="nil"/>
            </w:tcBorders>
            <w:vAlign w:val="center"/>
            <w:hideMark/>
          </w:tcPr>
          <w:p w14:paraId="176AE6AC" w14:textId="77777777" w:rsidR="00346144" w:rsidRPr="00722335" w:rsidRDefault="00346144" w:rsidP="00655893">
            <w:pPr>
              <w:spacing w:after="0" w:line="240" w:lineRule="auto"/>
              <w:jc w:val="left"/>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Variable</w:t>
            </w:r>
          </w:p>
        </w:tc>
        <w:tc>
          <w:tcPr>
            <w:tcW w:w="3010" w:type="dxa"/>
            <w:tcBorders>
              <w:top w:val="single" w:sz="4" w:space="0" w:color="auto"/>
              <w:left w:val="nil"/>
              <w:bottom w:val="single" w:sz="4" w:space="0" w:color="auto"/>
              <w:right w:val="nil"/>
            </w:tcBorders>
            <w:noWrap/>
            <w:vAlign w:val="center"/>
            <w:hideMark/>
          </w:tcPr>
          <w:p w14:paraId="7B2013A5" w14:textId="77777777" w:rsidR="00346144" w:rsidRPr="00722335" w:rsidRDefault="00346144" w:rsidP="00655893">
            <w:pPr>
              <w:spacing w:after="0" w:line="240" w:lineRule="auto"/>
              <w:jc w:val="left"/>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Category</w:t>
            </w:r>
          </w:p>
        </w:tc>
        <w:tc>
          <w:tcPr>
            <w:tcW w:w="1539" w:type="dxa"/>
            <w:tcBorders>
              <w:top w:val="single" w:sz="4" w:space="0" w:color="auto"/>
              <w:left w:val="nil"/>
              <w:bottom w:val="single" w:sz="4" w:space="0" w:color="auto"/>
              <w:right w:val="nil"/>
            </w:tcBorders>
            <w:noWrap/>
            <w:vAlign w:val="center"/>
            <w:hideMark/>
          </w:tcPr>
          <w:p w14:paraId="189EA5DE" w14:textId="77777777" w:rsidR="00346144" w:rsidRPr="00722335" w:rsidRDefault="00346144" w:rsidP="00655893">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N</w:t>
            </w:r>
          </w:p>
        </w:tc>
        <w:tc>
          <w:tcPr>
            <w:tcW w:w="1543" w:type="dxa"/>
            <w:tcBorders>
              <w:top w:val="single" w:sz="4" w:space="0" w:color="auto"/>
              <w:left w:val="nil"/>
              <w:bottom w:val="single" w:sz="4" w:space="0" w:color="auto"/>
              <w:right w:val="nil"/>
            </w:tcBorders>
            <w:noWrap/>
            <w:vAlign w:val="center"/>
            <w:hideMark/>
          </w:tcPr>
          <w:p w14:paraId="194DF21E" w14:textId="77777777" w:rsidR="00346144" w:rsidRPr="00722335" w:rsidRDefault="00346144" w:rsidP="00655893">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w:t>
            </w:r>
          </w:p>
        </w:tc>
      </w:tr>
      <w:tr w:rsidR="00346144" w:rsidRPr="00722335" w14:paraId="4132DF0E" w14:textId="77777777" w:rsidTr="006F3873">
        <w:trPr>
          <w:trHeight w:val="20"/>
        </w:trPr>
        <w:tc>
          <w:tcPr>
            <w:tcW w:w="3828" w:type="dxa"/>
            <w:tcBorders>
              <w:top w:val="nil"/>
              <w:left w:val="nil"/>
              <w:bottom w:val="nil"/>
              <w:right w:val="nil"/>
            </w:tcBorders>
            <w:vAlign w:val="center"/>
            <w:hideMark/>
          </w:tcPr>
          <w:p w14:paraId="78FED9E0"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63F9618E"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Total</w:t>
            </w:r>
          </w:p>
        </w:tc>
        <w:tc>
          <w:tcPr>
            <w:tcW w:w="1539" w:type="dxa"/>
            <w:tcBorders>
              <w:top w:val="nil"/>
              <w:left w:val="nil"/>
              <w:bottom w:val="nil"/>
              <w:right w:val="nil"/>
            </w:tcBorders>
            <w:noWrap/>
            <w:vAlign w:val="center"/>
            <w:hideMark/>
          </w:tcPr>
          <w:p w14:paraId="7120761A"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185</w:t>
            </w:r>
          </w:p>
        </w:tc>
        <w:tc>
          <w:tcPr>
            <w:tcW w:w="1543" w:type="dxa"/>
            <w:tcBorders>
              <w:top w:val="nil"/>
              <w:left w:val="nil"/>
              <w:bottom w:val="nil"/>
              <w:right w:val="nil"/>
            </w:tcBorders>
            <w:noWrap/>
            <w:vAlign w:val="center"/>
            <w:hideMark/>
          </w:tcPr>
          <w:p w14:paraId="055FA468"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100.0%</w:t>
            </w:r>
          </w:p>
        </w:tc>
      </w:tr>
      <w:tr w:rsidR="00346144" w:rsidRPr="00722335" w14:paraId="026188DD" w14:textId="77777777" w:rsidTr="006F3873">
        <w:trPr>
          <w:trHeight w:val="20"/>
        </w:trPr>
        <w:tc>
          <w:tcPr>
            <w:tcW w:w="3828" w:type="dxa"/>
            <w:vMerge w:val="restart"/>
            <w:tcBorders>
              <w:top w:val="nil"/>
              <w:left w:val="nil"/>
              <w:bottom w:val="nil"/>
              <w:right w:val="nil"/>
            </w:tcBorders>
            <w:vAlign w:val="center"/>
            <w:hideMark/>
          </w:tcPr>
          <w:p w14:paraId="57A3FB8B"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Gender</w:t>
            </w:r>
          </w:p>
        </w:tc>
        <w:tc>
          <w:tcPr>
            <w:tcW w:w="3010" w:type="dxa"/>
            <w:tcBorders>
              <w:top w:val="nil"/>
              <w:left w:val="nil"/>
              <w:bottom w:val="nil"/>
              <w:right w:val="nil"/>
            </w:tcBorders>
            <w:noWrap/>
            <w:vAlign w:val="center"/>
            <w:hideMark/>
          </w:tcPr>
          <w:p w14:paraId="48F5ED12"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Female</w:t>
            </w:r>
          </w:p>
        </w:tc>
        <w:tc>
          <w:tcPr>
            <w:tcW w:w="1539" w:type="dxa"/>
            <w:tcBorders>
              <w:top w:val="nil"/>
              <w:left w:val="nil"/>
              <w:bottom w:val="nil"/>
              <w:right w:val="nil"/>
            </w:tcBorders>
            <w:noWrap/>
            <w:vAlign w:val="center"/>
            <w:hideMark/>
          </w:tcPr>
          <w:p w14:paraId="1D94A2C2"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140</w:t>
            </w:r>
          </w:p>
        </w:tc>
        <w:tc>
          <w:tcPr>
            <w:tcW w:w="1543" w:type="dxa"/>
            <w:tcBorders>
              <w:top w:val="nil"/>
              <w:left w:val="nil"/>
              <w:bottom w:val="nil"/>
              <w:right w:val="nil"/>
            </w:tcBorders>
            <w:noWrap/>
            <w:vAlign w:val="center"/>
            <w:hideMark/>
          </w:tcPr>
          <w:p w14:paraId="6A34B06F"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75.7%</w:t>
            </w:r>
          </w:p>
        </w:tc>
      </w:tr>
      <w:tr w:rsidR="00346144" w:rsidRPr="00722335" w14:paraId="493D6F61" w14:textId="77777777" w:rsidTr="006F3873">
        <w:trPr>
          <w:trHeight w:val="20"/>
        </w:trPr>
        <w:tc>
          <w:tcPr>
            <w:tcW w:w="3828" w:type="dxa"/>
            <w:vMerge/>
            <w:tcBorders>
              <w:top w:val="nil"/>
              <w:left w:val="nil"/>
              <w:bottom w:val="nil"/>
              <w:right w:val="nil"/>
            </w:tcBorders>
            <w:vAlign w:val="center"/>
            <w:hideMark/>
          </w:tcPr>
          <w:p w14:paraId="72CC4765"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21DBE7FB"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Male</w:t>
            </w:r>
          </w:p>
        </w:tc>
        <w:tc>
          <w:tcPr>
            <w:tcW w:w="1539" w:type="dxa"/>
            <w:tcBorders>
              <w:top w:val="nil"/>
              <w:left w:val="nil"/>
              <w:bottom w:val="nil"/>
              <w:right w:val="nil"/>
            </w:tcBorders>
            <w:noWrap/>
            <w:vAlign w:val="center"/>
            <w:hideMark/>
          </w:tcPr>
          <w:p w14:paraId="0C5F3D29"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45</w:t>
            </w:r>
          </w:p>
        </w:tc>
        <w:tc>
          <w:tcPr>
            <w:tcW w:w="1543" w:type="dxa"/>
            <w:tcBorders>
              <w:top w:val="nil"/>
              <w:left w:val="nil"/>
              <w:bottom w:val="nil"/>
              <w:right w:val="nil"/>
            </w:tcBorders>
            <w:noWrap/>
            <w:vAlign w:val="center"/>
            <w:hideMark/>
          </w:tcPr>
          <w:p w14:paraId="3CBA117B"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24.3%</w:t>
            </w:r>
          </w:p>
        </w:tc>
      </w:tr>
      <w:tr w:rsidR="00346144" w:rsidRPr="00722335" w14:paraId="03E2BBBC" w14:textId="77777777" w:rsidTr="006F3873">
        <w:trPr>
          <w:trHeight w:val="20"/>
        </w:trPr>
        <w:tc>
          <w:tcPr>
            <w:tcW w:w="3828" w:type="dxa"/>
            <w:vMerge w:val="restart"/>
            <w:tcBorders>
              <w:top w:val="nil"/>
              <w:left w:val="nil"/>
              <w:bottom w:val="nil"/>
              <w:right w:val="nil"/>
            </w:tcBorders>
            <w:vAlign w:val="center"/>
            <w:hideMark/>
          </w:tcPr>
          <w:p w14:paraId="54E6B1F5"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Age</w:t>
            </w:r>
          </w:p>
        </w:tc>
        <w:tc>
          <w:tcPr>
            <w:tcW w:w="3010" w:type="dxa"/>
            <w:tcBorders>
              <w:top w:val="nil"/>
              <w:left w:val="nil"/>
              <w:bottom w:val="nil"/>
              <w:right w:val="nil"/>
            </w:tcBorders>
            <w:noWrap/>
            <w:vAlign w:val="center"/>
            <w:hideMark/>
          </w:tcPr>
          <w:p w14:paraId="3145D60D"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15-20yrs</w:t>
            </w:r>
          </w:p>
        </w:tc>
        <w:tc>
          <w:tcPr>
            <w:tcW w:w="1539" w:type="dxa"/>
            <w:tcBorders>
              <w:top w:val="nil"/>
              <w:left w:val="nil"/>
              <w:bottom w:val="nil"/>
              <w:right w:val="nil"/>
            </w:tcBorders>
            <w:noWrap/>
            <w:vAlign w:val="center"/>
            <w:hideMark/>
          </w:tcPr>
          <w:p w14:paraId="5F318697"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9</w:t>
            </w:r>
          </w:p>
        </w:tc>
        <w:tc>
          <w:tcPr>
            <w:tcW w:w="1543" w:type="dxa"/>
            <w:tcBorders>
              <w:top w:val="nil"/>
              <w:left w:val="nil"/>
              <w:bottom w:val="nil"/>
              <w:right w:val="nil"/>
            </w:tcBorders>
            <w:noWrap/>
            <w:vAlign w:val="center"/>
            <w:hideMark/>
          </w:tcPr>
          <w:p w14:paraId="0A052ED8"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4.9%</w:t>
            </w:r>
          </w:p>
        </w:tc>
      </w:tr>
      <w:tr w:rsidR="00346144" w:rsidRPr="00722335" w14:paraId="408439CC" w14:textId="77777777" w:rsidTr="006F3873">
        <w:trPr>
          <w:trHeight w:val="20"/>
        </w:trPr>
        <w:tc>
          <w:tcPr>
            <w:tcW w:w="3828" w:type="dxa"/>
            <w:vMerge/>
            <w:tcBorders>
              <w:top w:val="nil"/>
              <w:left w:val="nil"/>
              <w:bottom w:val="nil"/>
              <w:right w:val="nil"/>
            </w:tcBorders>
            <w:vAlign w:val="center"/>
            <w:hideMark/>
          </w:tcPr>
          <w:p w14:paraId="2C48D5AB"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0139C7B5"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21-30yrs</w:t>
            </w:r>
          </w:p>
        </w:tc>
        <w:tc>
          <w:tcPr>
            <w:tcW w:w="1539" w:type="dxa"/>
            <w:tcBorders>
              <w:top w:val="nil"/>
              <w:left w:val="nil"/>
              <w:bottom w:val="nil"/>
              <w:right w:val="nil"/>
            </w:tcBorders>
            <w:noWrap/>
            <w:vAlign w:val="center"/>
            <w:hideMark/>
          </w:tcPr>
          <w:p w14:paraId="20AF2247"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148</w:t>
            </w:r>
          </w:p>
        </w:tc>
        <w:tc>
          <w:tcPr>
            <w:tcW w:w="1543" w:type="dxa"/>
            <w:tcBorders>
              <w:top w:val="nil"/>
              <w:left w:val="nil"/>
              <w:bottom w:val="nil"/>
              <w:right w:val="nil"/>
            </w:tcBorders>
            <w:noWrap/>
            <w:vAlign w:val="center"/>
            <w:hideMark/>
          </w:tcPr>
          <w:p w14:paraId="79C2C81F"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80.0%</w:t>
            </w:r>
          </w:p>
        </w:tc>
      </w:tr>
      <w:tr w:rsidR="00346144" w:rsidRPr="00722335" w14:paraId="6BB2B848" w14:textId="77777777" w:rsidTr="006F3873">
        <w:trPr>
          <w:trHeight w:val="20"/>
        </w:trPr>
        <w:tc>
          <w:tcPr>
            <w:tcW w:w="3828" w:type="dxa"/>
            <w:vMerge/>
            <w:tcBorders>
              <w:top w:val="nil"/>
              <w:left w:val="nil"/>
              <w:bottom w:val="nil"/>
              <w:right w:val="nil"/>
            </w:tcBorders>
            <w:vAlign w:val="center"/>
            <w:hideMark/>
          </w:tcPr>
          <w:p w14:paraId="2BAA11F7"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367FF5D1"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31yrs+</w:t>
            </w:r>
          </w:p>
        </w:tc>
        <w:tc>
          <w:tcPr>
            <w:tcW w:w="1539" w:type="dxa"/>
            <w:tcBorders>
              <w:top w:val="nil"/>
              <w:left w:val="nil"/>
              <w:bottom w:val="nil"/>
              <w:right w:val="nil"/>
            </w:tcBorders>
            <w:noWrap/>
            <w:vAlign w:val="center"/>
            <w:hideMark/>
          </w:tcPr>
          <w:p w14:paraId="66061888"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28</w:t>
            </w:r>
          </w:p>
        </w:tc>
        <w:tc>
          <w:tcPr>
            <w:tcW w:w="1543" w:type="dxa"/>
            <w:tcBorders>
              <w:top w:val="nil"/>
              <w:left w:val="nil"/>
              <w:bottom w:val="nil"/>
              <w:right w:val="nil"/>
            </w:tcBorders>
            <w:noWrap/>
            <w:vAlign w:val="center"/>
            <w:hideMark/>
          </w:tcPr>
          <w:p w14:paraId="12E80FCC"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15.1%</w:t>
            </w:r>
          </w:p>
        </w:tc>
      </w:tr>
      <w:tr w:rsidR="00346144" w:rsidRPr="00722335" w14:paraId="425294A7" w14:textId="77777777" w:rsidTr="006F3873">
        <w:trPr>
          <w:trHeight w:val="20"/>
        </w:trPr>
        <w:tc>
          <w:tcPr>
            <w:tcW w:w="3828" w:type="dxa"/>
            <w:vMerge w:val="restart"/>
            <w:tcBorders>
              <w:top w:val="nil"/>
              <w:left w:val="nil"/>
              <w:bottom w:val="nil"/>
              <w:right w:val="nil"/>
            </w:tcBorders>
            <w:vAlign w:val="center"/>
            <w:hideMark/>
          </w:tcPr>
          <w:p w14:paraId="4254A4AE"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Position</w:t>
            </w:r>
          </w:p>
        </w:tc>
        <w:tc>
          <w:tcPr>
            <w:tcW w:w="3010" w:type="dxa"/>
            <w:tcBorders>
              <w:top w:val="nil"/>
              <w:left w:val="nil"/>
              <w:bottom w:val="nil"/>
              <w:right w:val="nil"/>
            </w:tcBorders>
            <w:noWrap/>
            <w:vAlign w:val="center"/>
            <w:hideMark/>
          </w:tcPr>
          <w:p w14:paraId="443E913C"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Manager</w:t>
            </w:r>
          </w:p>
        </w:tc>
        <w:tc>
          <w:tcPr>
            <w:tcW w:w="1539" w:type="dxa"/>
            <w:tcBorders>
              <w:top w:val="nil"/>
              <w:left w:val="nil"/>
              <w:bottom w:val="nil"/>
              <w:right w:val="nil"/>
            </w:tcBorders>
            <w:noWrap/>
            <w:vAlign w:val="center"/>
            <w:hideMark/>
          </w:tcPr>
          <w:p w14:paraId="2F568576"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63</w:t>
            </w:r>
          </w:p>
        </w:tc>
        <w:tc>
          <w:tcPr>
            <w:tcW w:w="1543" w:type="dxa"/>
            <w:tcBorders>
              <w:top w:val="nil"/>
              <w:left w:val="nil"/>
              <w:bottom w:val="nil"/>
              <w:right w:val="nil"/>
            </w:tcBorders>
            <w:noWrap/>
            <w:vAlign w:val="center"/>
            <w:hideMark/>
          </w:tcPr>
          <w:p w14:paraId="254AD177"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34.1%</w:t>
            </w:r>
          </w:p>
        </w:tc>
      </w:tr>
      <w:tr w:rsidR="00346144" w:rsidRPr="00722335" w14:paraId="71B09DB6" w14:textId="77777777" w:rsidTr="006F3873">
        <w:trPr>
          <w:trHeight w:val="20"/>
        </w:trPr>
        <w:tc>
          <w:tcPr>
            <w:tcW w:w="3828" w:type="dxa"/>
            <w:vMerge/>
            <w:tcBorders>
              <w:top w:val="nil"/>
              <w:left w:val="nil"/>
              <w:bottom w:val="nil"/>
              <w:right w:val="nil"/>
            </w:tcBorders>
            <w:vAlign w:val="center"/>
            <w:hideMark/>
          </w:tcPr>
          <w:p w14:paraId="751D9D03"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0C1D6DD6"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Owner</w:t>
            </w:r>
          </w:p>
        </w:tc>
        <w:tc>
          <w:tcPr>
            <w:tcW w:w="1539" w:type="dxa"/>
            <w:tcBorders>
              <w:top w:val="nil"/>
              <w:left w:val="nil"/>
              <w:bottom w:val="nil"/>
              <w:right w:val="nil"/>
            </w:tcBorders>
            <w:noWrap/>
            <w:vAlign w:val="center"/>
            <w:hideMark/>
          </w:tcPr>
          <w:p w14:paraId="600B5407"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118</w:t>
            </w:r>
          </w:p>
        </w:tc>
        <w:tc>
          <w:tcPr>
            <w:tcW w:w="1543" w:type="dxa"/>
            <w:tcBorders>
              <w:top w:val="nil"/>
              <w:left w:val="nil"/>
              <w:bottom w:val="nil"/>
              <w:right w:val="nil"/>
            </w:tcBorders>
            <w:noWrap/>
            <w:vAlign w:val="center"/>
            <w:hideMark/>
          </w:tcPr>
          <w:p w14:paraId="2DA36D9B"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63.8%</w:t>
            </w:r>
          </w:p>
        </w:tc>
      </w:tr>
      <w:tr w:rsidR="00346144" w:rsidRPr="00722335" w14:paraId="709E5288" w14:textId="77777777" w:rsidTr="006F3873">
        <w:trPr>
          <w:trHeight w:val="20"/>
        </w:trPr>
        <w:tc>
          <w:tcPr>
            <w:tcW w:w="3828" w:type="dxa"/>
            <w:vMerge/>
            <w:tcBorders>
              <w:top w:val="nil"/>
              <w:left w:val="nil"/>
              <w:bottom w:val="nil"/>
              <w:right w:val="nil"/>
            </w:tcBorders>
            <w:vAlign w:val="center"/>
            <w:hideMark/>
          </w:tcPr>
          <w:p w14:paraId="1F9F371F"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3A12583C"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Staff</w:t>
            </w:r>
          </w:p>
        </w:tc>
        <w:tc>
          <w:tcPr>
            <w:tcW w:w="1539" w:type="dxa"/>
            <w:tcBorders>
              <w:top w:val="nil"/>
              <w:left w:val="nil"/>
              <w:bottom w:val="nil"/>
              <w:right w:val="nil"/>
            </w:tcBorders>
            <w:noWrap/>
            <w:vAlign w:val="center"/>
            <w:hideMark/>
          </w:tcPr>
          <w:p w14:paraId="6CCFC392"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4</w:t>
            </w:r>
          </w:p>
        </w:tc>
        <w:tc>
          <w:tcPr>
            <w:tcW w:w="1543" w:type="dxa"/>
            <w:tcBorders>
              <w:top w:val="nil"/>
              <w:left w:val="nil"/>
              <w:bottom w:val="nil"/>
              <w:right w:val="nil"/>
            </w:tcBorders>
            <w:noWrap/>
            <w:vAlign w:val="center"/>
            <w:hideMark/>
          </w:tcPr>
          <w:p w14:paraId="798EA6B4"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2.2%</w:t>
            </w:r>
          </w:p>
        </w:tc>
      </w:tr>
      <w:tr w:rsidR="00346144" w:rsidRPr="00722335" w14:paraId="72072CA2" w14:textId="77777777" w:rsidTr="006F3873">
        <w:trPr>
          <w:trHeight w:val="20"/>
        </w:trPr>
        <w:tc>
          <w:tcPr>
            <w:tcW w:w="3828" w:type="dxa"/>
            <w:vMerge w:val="restart"/>
            <w:tcBorders>
              <w:top w:val="nil"/>
              <w:left w:val="nil"/>
              <w:bottom w:val="nil"/>
              <w:right w:val="nil"/>
            </w:tcBorders>
            <w:vAlign w:val="center"/>
            <w:hideMark/>
          </w:tcPr>
          <w:p w14:paraId="04D11116"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Number of staff</w:t>
            </w:r>
          </w:p>
        </w:tc>
        <w:tc>
          <w:tcPr>
            <w:tcW w:w="3010" w:type="dxa"/>
            <w:tcBorders>
              <w:top w:val="nil"/>
              <w:left w:val="nil"/>
              <w:bottom w:val="nil"/>
              <w:right w:val="nil"/>
            </w:tcBorders>
            <w:vAlign w:val="center"/>
            <w:hideMark/>
          </w:tcPr>
          <w:p w14:paraId="63893F33"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&lt;6</w:t>
            </w:r>
          </w:p>
        </w:tc>
        <w:tc>
          <w:tcPr>
            <w:tcW w:w="1539" w:type="dxa"/>
            <w:tcBorders>
              <w:top w:val="nil"/>
              <w:left w:val="nil"/>
              <w:bottom w:val="nil"/>
              <w:right w:val="nil"/>
            </w:tcBorders>
            <w:noWrap/>
            <w:vAlign w:val="center"/>
            <w:hideMark/>
          </w:tcPr>
          <w:p w14:paraId="234A68F0"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170</w:t>
            </w:r>
          </w:p>
        </w:tc>
        <w:tc>
          <w:tcPr>
            <w:tcW w:w="1543" w:type="dxa"/>
            <w:tcBorders>
              <w:top w:val="nil"/>
              <w:left w:val="nil"/>
              <w:bottom w:val="nil"/>
              <w:right w:val="nil"/>
            </w:tcBorders>
            <w:noWrap/>
            <w:vAlign w:val="center"/>
            <w:hideMark/>
          </w:tcPr>
          <w:p w14:paraId="78A877C1"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91.9%</w:t>
            </w:r>
          </w:p>
        </w:tc>
      </w:tr>
      <w:tr w:rsidR="009323B9" w:rsidRPr="00722335" w14:paraId="410AE869" w14:textId="77777777" w:rsidTr="006F3873">
        <w:trPr>
          <w:trHeight w:val="20"/>
        </w:trPr>
        <w:tc>
          <w:tcPr>
            <w:tcW w:w="3828" w:type="dxa"/>
            <w:vMerge/>
            <w:tcBorders>
              <w:top w:val="nil"/>
              <w:left w:val="nil"/>
              <w:bottom w:val="nil"/>
              <w:right w:val="nil"/>
            </w:tcBorders>
            <w:vAlign w:val="center"/>
          </w:tcPr>
          <w:p w14:paraId="44AFE74C"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vAlign w:val="center"/>
          </w:tcPr>
          <w:p w14:paraId="2B493244" w14:textId="1B6B2BE1"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6-20</w:t>
            </w:r>
          </w:p>
        </w:tc>
        <w:tc>
          <w:tcPr>
            <w:tcW w:w="1539" w:type="dxa"/>
            <w:tcBorders>
              <w:top w:val="nil"/>
              <w:left w:val="nil"/>
              <w:bottom w:val="nil"/>
              <w:right w:val="nil"/>
            </w:tcBorders>
            <w:noWrap/>
            <w:vAlign w:val="center"/>
          </w:tcPr>
          <w:p w14:paraId="321A2482" w14:textId="797F202A"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11</w:t>
            </w:r>
          </w:p>
        </w:tc>
        <w:tc>
          <w:tcPr>
            <w:tcW w:w="1543" w:type="dxa"/>
            <w:tcBorders>
              <w:top w:val="nil"/>
              <w:left w:val="nil"/>
              <w:bottom w:val="nil"/>
              <w:right w:val="nil"/>
            </w:tcBorders>
            <w:noWrap/>
            <w:vAlign w:val="center"/>
          </w:tcPr>
          <w:p w14:paraId="2FF765D8" w14:textId="1D01EBC3"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5.9%</w:t>
            </w:r>
          </w:p>
        </w:tc>
      </w:tr>
      <w:tr w:rsidR="009323B9" w:rsidRPr="00722335" w14:paraId="1DD3644B" w14:textId="77777777" w:rsidTr="006F3873">
        <w:trPr>
          <w:trHeight w:val="20"/>
        </w:trPr>
        <w:tc>
          <w:tcPr>
            <w:tcW w:w="3828" w:type="dxa"/>
            <w:vMerge/>
            <w:tcBorders>
              <w:top w:val="nil"/>
              <w:left w:val="nil"/>
              <w:bottom w:val="nil"/>
              <w:right w:val="nil"/>
            </w:tcBorders>
            <w:vAlign w:val="center"/>
            <w:hideMark/>
          </w:tcPr>
          <w:p w14:paraId="18483711"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vAlign w:val="center"/>
            <w:hideMark/>
          </w:tcPr>
          <w:p w14:paraId="25755687"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20-100</w:t>
            </w:r>
          </w:p>
        </w:tc>
        <w:tc>
          <w:tcPr>
            <w:tcW w:w="1539" w:type="dxa"/>
            <w:tcBorders>
              <w:top w:val="nil"/>
              <w:left w:val="nil"/>
              <w:bottom w:val="nil"/>
              <w:right w:val="nil"/>
            </w:tcBorders>
            <w:noWrap/>
            <w:vAlign w:val="center"/>
            <w:hideMark/>
          </w:tcPr>
          <w:p w14:paraId="21853A3C"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4</w:t>
            </w:r>
          </w:p>
        </w:tc>
        <w:tc>
          <w:tcPr>
            <w:tcW w:w="1543" w:type="dxa"/>
            <w:tcBorders>
              <w:top w:val="nil"/>
              <w:left w:val="nil"/>
              <w:bottom w:val="nil"/>
              <w:right w:val="nil"/>
            </w:tcBorders>
            <w:noWrap/>
            <w:vAlign w:val="center"/>
            <w:hideMark/>
          </w:tcPr>
          <w:p w14:paraId="0F17C453"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2.2%</w:t>
            </w:r>
          </w:p>
        </w:tc>
      </w:tr>
      <w:tr w:rsidR="009323B9" w:rsidRPr="00722335" w14:paraId="33FDD0E9" w14:textId="77777777" w:rsidTr="006F3873">
        <w:trPr>
          <w:trHeight w:val="20"/>
        </w:trPr>
        <w:tc>
          <w:tcPr>
            <w:tcW w:w="3828" w:type="dxa"/>
            <w:vMerge w:val="restart"/>
            <w:tcBorders>
              <w:top w:val="nil"/>
              <w:left w:val="nil"/>
              <w:bottom w:val="nil"/>
              <w:right w:val="nil"/>
            </w:tcBorders>
            <w:vAlign w:val="center"/>
            <w:hideMark/>
          </w:tcPr>
          <w:p w14:paraId="60014112"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Form of Enterprise</w:t>
            </w:r>
          </w:p>
        </w:tc>
        <w:tc>
          <w:tcPr>
            <w:tcW w:w="3010" w:type="dxa"/>
            <w:tcBorders>
              <w:top w:val="nil"/>
              <w:left w:val="nil"/>
              <w:bottom w:val="nil"/>
              <w:right w:val="nil"/>
            </w:tcBorders>
            <w:noWrap/>
            <w:vAlign w:val="center"/>
            <w:hideMark/>
          </w:tcPr>
          <w:p w14:paraId="2B2A349E"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Personal</w:t>
            </w:r>
          </w:p>
        </w:tc>
        <w:tc>
          <w:tcPr>
            <w:tcW w:w="1539" w:type="dxa"/>
            <w:tcBorders>
              <w:top w:val="nil"/>
              <w:left w:val="nil"/>
              <w:bottom w:val="nil"/>
              <w:right w:val="nil"/>
            </w:tcBorders>
            <w:noWrap/>
            <w:vAlign w:val="center"/>
            <w:hideMark/>
          </w:tcPr>
          <w:p w14:paraId="0D316C84"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166</w:t>
            </w:r>
          </w:p>
        </w:tc>
        <w:tc>
          <w:tcPr>
            <w:tcW w:w="1543" w:type="dxa"/>
            <w:tcBorders>
              <w:top w:val="nil"/>
              <w:left w:val="nil"/>
              <w:bottom w:val="nil"/>
              <w:right w:val="nil"/>
            </w:tcBorders>
            <w:noWrap/>
            <w:vAlign w:val="center"/>
            <w:hideMark/>
          </w:tcPr>
          <w:p w14:paraId="3C1CB2A2"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89.7%</w:t>
            </w:r>
          </w:p>
        </w:tc>
      </w:tr>
      <w:tr w:rsidR="009323B9" w:rsidRPr="00722335" w14:paraId="0EA327FA" w14:textId="77777777" w:rsidTr="006F3873">
        <w:trPr>
          <w:trHeight w:val="20"/>
        </w:trPr>
        <w:tc>
          <w:tcPr>
            <w:tcW w:w="3828" w:type="dxa"/>
            <w:vMerge/>
            <w:tcBorders>
              <w:top w:val="nil"/>
              <w:left w:val="nil"/>
              <w:bottom w:val="nil"/>
              <w:right w:val="nil"/>
            </w:tcBorders>
            <w:vAlign w:val="center"/>
            <w:hideMark/>
          </w:tcPr>
          <w:p w14:paraId="2B444F3D"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76A0B3C5"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SA</w:t>
            </w:r>
          </w:p>
        </w:tc>
        <w:tc>
          <w:tcPr>
            <w:tcW w:w="1539" w:type="dxa"/>
            <w:tcBorders>
              <w:top w:val="nil"/>
              <w:left w:val="nil"/>
              <w:bottom w:val="nil"/>
              <w:right w:val="nil"/>
            </w:tcBorders>
            <w:noWrap/>
            <w:vAlign w:val="center"/>
            <w:hideMark/>
          </w:tcPr>
          <w:p w14:paraId="0E1D79E4"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9</w:t>
            </w:r>
          </w:p>
        </w:tc>
        <w:tc>
          <w:tcPr>
            <w:tcW w:w="1543" w:type="dxa"/>
            <w:tcBorders>
              <w:top w:val="nil"/>
              <w:left w:val="nil"/>
              <w:bottom w:val="nil"/>
              <w:right w:val="nil"/>
            </w:tcBorders>
            <w:noWrap/>
            <w:vAlign w:val="center"/>
            <w:hideMark/>
          </w:tcPr>
          <w:p w14:paraId="1BD9D3E8"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4.9%</w:t>
            </w:r>
          </w:p>
        </w:tc>
      </w:tr>
      <w:tr w:rsidR="009323B9" w:rsidRPr="00722335" w14:paraId="27F6EBF9" w14:textId="77777777" w:rsidTr="006F3873">
        <w:trPr>
          <w:trHeight w:val="20"/>
        </w:trPr>
        <w:tc>
          <w:tcPr>
            <w:tcW w:w="3828" w:type="dxa"/>
            <w:vMerge/>
            <w:tcBorders>
              <w:top w:val="nil"/>
              <w:left w:val="nil"/>
              <w:bottom w:val="nil"/>
              <w:right w:val="nil"/>
            </w:tcBorders>
            <w:vAlign w:val="center"/>
            <w:hideMark/>
          </w:tcPr>
          <w:p w14:paraId="24415A3E"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7A2FCDBE" w14:textId="2C21D0DC" w:rsidR="009323B9" w:rsidRPr="00722335" w:rsidRDefault="002174BE"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LLC</w:t>
            </w:r>
          </w:p>
        </w:tc>
        <w:tc>
          <w:tcPr>
            <w:tcW w:w="1539" w:type="dxa"/>
            <w:tcBorders>
              <w:top w:val="nil"/>
              <w:left w:val="nil"/>
              <w:bottom w:val="nil"/>
              <w:right w:val="nil"/>
            </w:tcBorders>
            <w:noWrap/>
            <w:vAlign w:val="center"/>
            <w:hideMark/>
          </w:tcPr>
          <w:p w14:paraId="16F4EE55"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10</w:t>
            </w:r>
          </w:p>
        </w:tc>
        <w:tc>
          <w:tcPr>
            <w:tcW w:w="1543" w:type="dxa"/>
            <w:tcBorders>
              <w:top w:val="nil"/>
              <w:left w:val="nil"/>
              <w:bottom w:val="nil"/>
              <w:right w:val="nil"/>
            </w:tcBorders>
            <w:noWrap/>
            <w:vAlign w:val="center"/>
            <w:hideMark/>
          </w:tcPr>
          <w:p w14:paraId="4D67F38B"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5.4%</w:t>
            </w:r>
          </w:p>
        </w:tc>
      </w:tr>
      <w:tr w:rsidR="009323B9" w:rsidRPr="00722335" w14:paraId="75AD9250" w14:textId="77777777" w:rsidTr="006F3873">
        <w:trPr>
          <w:trHeight w:val="20"/>
        </w:trPr>
        <w:tc>
          <w:tcPr>
            <w:tcW w:w="3828" w:type="dxa"/>
            <w:vMerge w:val="restart"/>
            <w:tcBorders>
              <w:top w:val="nil"/>
              <w:left w:val="nil"/>
              <w:bottom w:val="nil"/>
              <w:right w:val="nil"/>
            </w:tcBorders>
            <w:vAlign w:val="center"/>
            <w:hideMark/>
          </w:tcPr>
          <w:p w14:paraId="46C76614" w14:textId="6BF3C7FC"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Location</w:t>
            </w:r>
            <w:r w:rsidR="001D72AA" w:rsidRPr="00722335">
              <w:rPr>
                <w:rFonts w:ascii="Arial" w:eastAsia="Times New Roman" w:hAnsi="Arial" w:cs="Arial"/>
                <w:color w:val="000000"/>
                <w:sz w:val="20"/>
                <w:szCs w:val="20"/>
                <w:lang w:val="en-GB" w:eastAsia="zh-CN"/>
              </w:rPr>
              <w:t xml:space="preserve"> (Region)</w:t>
            </w:r>
          </w:p>
        </w:tc>
        <w:tc>
          <w:tcPr>
            <w:tcW w:w="3010" w:type="dxa"/>
            <w:tcBorders>
              <w:top w:val="nil"/>
              <w:left w:val="nil"/>
              <w:bottom w:val="nil"/>
              <w:right w:val="nil"/>
            </w:tcBorders>
            <w:noWrap/>
            <w:vAlign w:val="center"/>
            <w:hideMark/>
          </w:tcPr>
          <w:p w14:paraId="6AA3F710" w14:textId="437C89F0" w:rsidR="009323B9" w:rsidRPr="00722335" w:rsidRDefault="003C09D7"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Yaoundé</w:t>
            </w:r>
          </w:p>
        </w:tc>
        <w:tc>
          <w:tcPr>
            <w:tcW w:w="1539" w:type="dxa"/>
            <w:tcBorders>
              <w:top w:val="nil"/>
              <w:left w:val="nil"/>
              <w:bottom w:val="nil"/>
              <w:right w:val="nil"/>
            </w:tcBorders>
            <w:noWrap/>
            <w:vAlign w:val="center"/>
            <w:hideMark/>
          </w:tcPr>
          <w:p w14:paraId="2F4A0CEF"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149</w:t>
            </w:r>
          </w:p>
        </w:tc>
        <w:tc>
          <w:tcPr>
            <w:tcW w:w="1543" w:type="dxa"/>
            <w:tcBorders>
              <w:top w:val="nil"/>
              <w:left w:val="nil"/>
              <w:bottom w:val="nil"/>
              <w:right w:val="nil"/>
            </w:tcBorders>
            <w:noWrap/>
            <w:vAlign w:val="center"/>
            <w:hideMark/>
          </w:tcPr>
          <w:p w14:paraId="46DF0AC9"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80.5%</w:t>
            </w:r>
          </w:p>
        </w:tc>
      </w:tr>
      <w:tr w:rsidR="009323B9" w:rsidRPr="00722335" w14:paraId="2CCC1758" w14:textId="77777777" w:rsidTr="006F3873">
        <w:trPr>
          <w:trHeight w:val="20"/>
        </w:trPr>
        <w:tc>
          <w:tcPr>
            <w:tcW w:w="3828" w:type="dxa"/>
            <w:vMerge/>
            <w:tcBorders>
              <w:top w:val="nil"/>
              <w:left w:val="nil"/>
              <w:bottom w:val="nil"/>
              <w:right w:val="nil"/>
            </w:tcBorders>
            <w:vAlign w:val="center"/>
            <w:hideMark/>
          </w:tcPr>
          <w:p w14:paraId="1ED30A57"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21406813" w14:textId="0539DC83" w:rsidR="009323B9" w:rsidRPr="00722335" w:rsidRDefault="003C09D7"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Douala</w:t>
            </w:r>
          </w:p>
        </w:tc>
        <w:tc>
          <w:tcPr>
            <w:tcW w:w="1539" w:type="dxa"/>
            <w:tcBorders>
              <w:top w:val="nil"/>
              <w:left w:val="nil"/>
              <w:bottom w:val="nil"/>
              <w:right w:val="nil"/>
            </w:tcBorders>
            <w:noWrap/>
            <w:vAlign w:val="center"/>
            <w:hideMark/>
          </w:tcPr>
          <w:p w14:paraId="3EE56AC8"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11</w:t>
            </w:r>
          </w:p>
        </w:tc>
        <w:tc>
          <w:tcPr>
            <w:tcW w:w="1543" w:type="dxa"/>
            <w:tcBorders>
              <w:top w:val="nil"/>
              <w:left w:val="nil"/>
              <w:bottom w:val="nil"/>
              <w:right w:val="nil"/>
            </w:tcBorders>
            <w:noWrap/>
            <w:vAlign w:val="center"/>
            <w:hideMark/>
          </w:tcPr>
          <w:p w14:paraId="023E583F"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5.9%</w:t>
            </w:r>
          </w:p>
        </w:tc>
      </w:tr>
      <w:tr w:rsidR="009323B9" w:rsidRPr="00722335" w14:paraId="211D2E9F" w14:textId="77777777" w:rsidTr="006F3873">
        <w:trPr>
          <w:trHeight w:val="20"/>
        </w:trPr>
        <w:tc>
          <w:tcPr>
            <w:tcW w:w="3828" w:type="dxa"/>
            <w:vMerge/>
            <w:tcBorders>
              <w:top w:val="nil"/>
              <w:left w:val="nil"/>
              <w:bottom w:val="nil"/>
              <w:right w:val="nil"/>
            </w:tcBorders>
            <w:vAlign w:val="center"/>
            <w:hideMark/>
          </w:tcPr>
          <w:p w14:paraId="2CA85620"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50FCDB39" w14:textId="7BAD6B00" w:rsidR="009323B9" w:rsidRPr="00722335" w:rsidRDefault="003C09D7"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Limbe</w:t>
            </w:r>
          </w:p>
        </w:tc>
        <w:tc>
          <w:tcPr>
            <w:tcW w:w="1539" w:type="dxa"/>
            <w:tcBorders>
              <w:top w:val="nil"/>
              <w:left w:val="nil"/>
              <w:bottom w:val="nil"/>
              <w:right w:val="nil"/>
            </w:tcBorders>
            <w:noWrap/>
            <w:vAlign w:val="center"/>
            <w:hideMark/>
          </w:tcPr>
          <w:p w14:paraId="0F72EC22"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14</w:t>
            </w:r>
          </w:p>
        </w:tc>
        <w:tc>
          <w:tcPr>
            <w:tcW w:w="1543" w:type="dxa"/>
            <w:tcBorders>
              <w:top w:val="nil"/>
              <w:left w:val="nil"/>
              <w:bottom w:val="nil"/>
              <w:right w:val="nil"/>
            </w:tcBorders>
            <w:noWrap/>
            <w:vAlign w:val="center"/>
            <w:hideMark/>
          </w:tcPr>
          <w:p w14:paraId="46D98056"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7.6%</w:t>
            </w:r>
          </w:p>
        </w:tc>
      </w:tr>
      <w:tr w:rsidR="009323B9" w:rsidRPr="00722335" w14:paraId="42767C81" w14:textId="77777777" w:rsidTr="006F3873">
        <w:trPr>
          <w:trHeight w:val="20"/>
        </w:trPr>
        <w:tc>
          <w:tcPr>
            <w:tcW w:w="3828" w:type="dxa"/>
            <w:vMerge/>
            <w:tcBorders>
              <w:top w:val="nil"/>
              <w:left w:val="nil"/>
              <w:bottom w:val="nil"/>
              <w:right w:val="nil"/>
            </w:tcBorders>
            <w:vAlign w:val="center"/>
            <w:hideMark/>
          </w:tcPr>
          <w:p w14:paraId="77925942"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44772E77" w14:textId="5CDF098B" w:rsidR="009323B9" w:rsidRPr="00722335" w:rsidRDefault="003C09D7"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Bafoussam</w:t>
            </w:r>
          </w:p>
        </w:tc>
        <w:tc>
          <w:tcPr>
            <w:tcW w:w="1539" w:type="dxa"/>
            <w:tcBorders>
              <w:top w:val="nil"/>
              <w:left w:val="nil"/>
              <w:bottom w:val="nil"/>
              <w:right w:val="nil"/>
            </w:tcBorders>
            <w:noWrap/>
            <w:vAlign w:val="center"/>
            <w:hideMark/>
          </w:tcPr>
          <w:p w14:paraId="2B3E5DE1"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11</w:t>
            </w:r>
          </w:p>
        </w:tc>
        <w:tc>
          <w:tcPr>
            <w:tcW w:w="1543" w:type="dxa"/>
            <w:tcBorders>
              <w:top w:val="nil"/>
              <w:left w:val="nil"/>
              <w:bottom w:val="nil"/>
              <w:right w:val="nil"/>
            </w:tcBorders>
            <w:noWrap/>
            <w:vAlign w:val="center"/>
            <w:hideMark/>
          </w:tcPr>
          <w:p w14:paraId="12A441A1"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5.9%</w:t>
            </w:r>
          </w:p>
        </w:tc>
      </w:tr>
      <w:tr w:rsidR="009323B9" w:rsidRPr="00722335" w14:paraId="6C5E2D43" w14:textId="77777777" w:rsidTr="006F3873">
        <w:trPr>
          <w:trHeight w:val="20"/>
        </w:trPr>
        <w:tc>
          <w:tcPr>
            <w:tcW w:w="3828" w:type="dxa"/>
            <w:vMerge w:val="restart"/>
            <w:tcBorders>
              <w:top w:val="nil"/>
              <w:left w:val="nil"/>
              <w:bottom w:val="nil"/>
              <w:right w:val="nil"/>
            </w:tcBorders>
            <w:vAlign w:val="center"/>
            <w:hideMark/>
          </w:tcPr>
          <w:p w14:paraId="5693317C"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Has capacity to serve more clients</w:t>
            </w:r>
          </w:p>
        </w:tc>
        <w:tc>
          <w:tcPr>
            <w:tcW w:w="3010" w:type="dxa"/>
            <w:tcBorders>
              <w:top w:val="nil"/>
              <w:left w:val="nil"/>
              <w:bottom w:val="nil"/>
              <w:right w:val="nil"/>
            </w:tcBorders>
            <w:noWrap/>
            <w:vAlign w:val="center"/>
            <w:hideMark/>
          </w:tcPr>
          <w:p w14:paraId="67DE4CF8"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Maybe</w:t>
            </w:r>
          </w:p>
        </w:tc>
        <w:tc>
          <w:tcPr>
            <w:tcW w:w="1539" w:type="dxa"/>
            <w:tcBorders>
              <w:top w:val="nil"/>
              <w:left w:val="nil"/>
              <w:bottom w:val="nil"/>
              <w:right w:val="nil"/>
            </w:tcBorders>
            <w:noWrap/>
            <w:vAlign w:val="center"/>
            <w:hideMark/>
          </w:tcPr>
          <w:p w14:paraId="563BA7A6"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16</w:t>
            </w:r>
          </w:p>
        </w:tc>
        <w:tc>
          <w:tcPr>
            <w:tcW w:w="1543" w:type="dxa"/>
            <w:tcBorders>
              <w:top w:val="nil"/>
              <w:left w:val="nil"/>
              <w:bottom w:val="nil"/>
              <w:right w:val="nil"/>
            </w:tcBorders>
            <w:noWrap/>
            <w:vAlign w:val="center"/>
            <w:hideMark/>
          </w:tcPr>
          <w:p w14:paraId="499B782D"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8.6%</w:t>
            </w:r>
          </w:p>
        </w:tc>
      </w:tr>
      <w:tr w:rsidR="009323B9" w:rsidRPr="00722335" w14:paraId="36905A30" w14:textId="77777777" w:rsidTr="006F3873">
        <w:trPr>
          <w:trHeight w:val="20"/>
        </w:trPr>
        <w:tc>
          <w:tcPr>
            <w:tcW w:w="3828" w:type="dxa"/>
            <w:vMerge/>
            <w:tcBorders>
              <w:top w:val="nil"/>
              <w:left w:val="nil"/>
              <w:bottom w:val="nil"/>
              <w:right w:val="nil"/>
            </w:tcBorders>
            <w:vAlign w:val="center"/>
            <w:hideMark/>
          </w:tcPr>
          <w:p w14:paraId="73FB5826"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0C71B0E7"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No</w:t>
            </w:r>
          </w:p>
        </w:tc>
        <w:tc>
          <w:tcPr>
            <w:tcW w:w="1539" w:type="dxa"/>
            <w:tcBorders>
              <w:top w:val="nil"/>
              <w:left w:val="nil"/>
              <w:bottom w:val="nil"/>
              <w:right w:val="nil"/>
            </w:tcBorders>
            <w:noWrap/>
            <w:vAlign w:val="center"/>
            <w:hideMark/>
          </w:tcPr>
          <w:p w14:paraId="009C5494"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17</w:t>
            </w:r>
          </w:p>
        </w:tc>
        <w:tc>
          <w:tcPr>
            <w:tcW w:w="1543" w:type="dxa"/>
            <w:tcBorders>
              <w:top w:val="nil"/>
              <w:left w:val="nil"/>
              <w:bottom w:val="nil"/>
              <w:right w:val="nil"/>
            </w:tcBorders>
            <w:noWrap/>
            <w:vAlign w:val="center"/>
            <w:hideMark/>
          </w:tcPr>
          <w:p w14:paraId="08657042"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9.2%</w:t>
            </w:r>
          </w:p>
        </w:tc>
      </w:tr>
      <w:tr w:rsidR="009323B9" w:rsidRPr="00722335" w14:paraId="45EA7CEA" w14:textId="77777777" w:rsidTr="006F3873">
        <w:trPr>
          <w:trHeight w:val="20"/>
        </w:trPr>
        <w:tc>
          <w:tcPr>
            <w:tcW w:w="3828" w:type="dxa"/>
            <w:vMerge/>
            <w:tcBorders>
              <w:top w:val="nil"/>
              <w:left w:val="nil"/>
              <w:bottom w:val="nil"/>
              <w:right w:val="nil"/>
            </w:tcBorders>
            <w:vAlign w:val="center"/>
            <w:hideMark/>
          </w:tcPr>
          <w:p w14:paraId="5AE0A9FB"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77E5EFBA"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Yes</w:t>
            </w:r>
          </w:p>
        </w:tc>
        <w:tc>
          <w:tcPr>
            <w:tcW w:w="1539" w:type="dxa"/>
            <w:tcBorders>
              <w:top w:val="nil"/>
              <w:left w:val="nil"/>
              <w:bottom w:val="nil"/>
              <w:right w:val="nil"/>
            </w:tcBorders>
            <w:noWrap/>
            <w:vAlign w:val="center"/>
            <w:hideMark/>
          </w:tcPr>
          <w:p w14:paraId="4B2AA1D7"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152</w:t>
            </w:r>
          </w:p>
        </w:tc>
        <w:tc>
          <w:tcPr>
            <w:tcW w:w="1543" w:type="dxa"/>
            <w:tcBorders>
              <w:top w:val="nil"/>
              <w:left w:val="nil"/>
              <w:bottom w:val="nil"/>
              <w:right w:val="nil"/>
            </w:tcBorders>
            <w:noWrap/>
            <w:vAlign w:val="center"/>
            <w:hideMark/>
          </w:tcPr>
          <w:p w14:paraId="3D8F84E8"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82.2%</w:t>
            </w:r>
          </w:p>
        </w:tc>
      </w:tr>
      <w:tr w:rsidR="009323B9" w:rsidRPr="00722335" w14:paraId="01DA092F" w14:textId="77777777" w:rsidTr="006F3873">
        <w:trPr>
          <w:trHeight w:val="20"/>
        </w:trPr>
        <w:tc>
          <w:tcPr>
            <w:tcW w:w="3828" w:type="dxa"/>
            <w:vMerge w:val="restart"/>
            <w:tcBorders>
              <w:top w:val="nil"/>
              <w:left w:val="nil"/>
              <w:bottom w:val="nil"/>
              <w:right w:val="nil"/>
            </w:tcBorders>
            <w:vAlign w:val="center"/>
            <w:hideMark/>
          </w:tcPr>
          <w:p w14:paraId="4FC70588"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Has a formal marketing section</w:t>
            </w:r>
          </w:p>
        </w:tc>
        <w:tc>
          <w:tcPr>
            <w:tcW w:w="3010" w:type="dxa"/>
            <w:tcBorders>
              <w:top w:val="nil"/>
              <w:left w:val="nil"/>
              <w:bottom w:val="nil"/>
              <w:right w:val="nil"/>
            </w:tcBorders>
            <w:noWrap/>
            <w:vAlign w:val="center"/>
            <w:hideMark/>
          </w:tcPr>
          <w:p w14:paraId="212C1B29"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No</w:t>
            </w:r>
          </w:p>
        </w:tc>
        <w:tc>
          <w:tcPr>
            <w:tcW w:w="1539" w:type="dxa"/>
            <w:tcBorders>
              <w:top w:val="nil"/>
              <w:left w:val="nil"/>
              <w:bottom w:val="nil"/>
              <w:right w:val="nil"/>
            </w:tcBorders>
            <w:noWrap/>
            <w:vAlign w:val="center"/>
            <w:hideMark/>
          </w:tcPr>
          <w:p w14:paraId="341AA4D3"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100</w:t>
            </w:r>
          </w:p>
        </w:tc>
        <w:tc>
          <w:tcPr>
            <w:tcW w:w="1543" w:type="dxa"/>
            <w:tcBorders>
              <w:top w:val="nil"/>
              <w:left w:val="nil"/>
              <w:bottom w:val="nil"/>
              <w:right w:val="nil"/>
            </w:tcBorders>
            <w:noWrap/>
            <w:vAlign w:val="center"/>
            <w:hideMark/>
          </w:tcPr>
          <w:p w14:paraId="7D31FD94"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54.1%</w:t>
            </w:r>
          </w:p>
        </w:tc>
      </w:tr>
      <w:tr w:rsidR="009323B9" w:rsidRPr="00722335" w14:paraId="0D43159F" w14:textId="77777777" w:rsidTr="006F3873">
        <w:trPr>
          <w:trHeight w:val="20"/>
        </w:trPr>
        <w:tc>
          <w:tcPr>
            <w:tcW w:w="3828" w:type="dxa"/>
            <w:vMerge/>
            <w:tcBorders>
              <w:top w:val="nil"/>
              <w:left w:val="nil"/>
              <w:bottom w:val="nil"/>
              <w:right w:val="nil"/>
            </w:tcBorders>
            <w:vAlign w:val="center"/>
            <w:hideMark/>
          </w:tcPr>
          <w:p w14:paraId="249F11A3"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05747196"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Yes</w:t>
            </w:r>
          </w:p>
        </w:tc>
        <w:tc>
          <w:tcPr>
            <w:tcW w:w="1539" w:type="dxa"/>
            <w:tcBorders>
              <w:top w:val="nil"/>
              <w:left w:val="nil"/>
              <w:bottom w:val="nil"/>
              <w:right w:val="nil"/>
            </w:tcBorders>
            <w:noWrap/>
            <w:vAlign w:val="center"/>
            <w:hideMark/>
          </w:tcPr>
          <w:p w14:paraId="5F364A07"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85</w:t>
            </w:r>
          </w:p>
        </w:tc>
        <w:tc>
          <w:tcPr>
            <w:tcW w:w="1543" w:type="dxa"/>
            <w:tcBorders>
              <w:top w:val="nil"/>
              <w:left w:val="nil"/>
              <w:bottom w:val="nil"/>
              <w:right w:val="nil"/>
            </w:tcBorders>
            <w:noWrap/>
            <w:vAlign w:val="center"/>
            <w:hideMark/>
          </w:tcPr>
          <w:p w14:paraId="40C2D3C5"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45.9%</w:t>
            </w:r>
          </w:p>
        </w:tc>
      </w:tr>
      <w:tr w:rsidR="009323B9" w:rsidRPr="00722335" w14:paraId="08E7312B" w14:textId="77777777" w:rsidTr="006F3873">
        <w:trPr>
          <w:trHeight w:val="20"/>
        </w:trPr>
        <w:tc>
          <w:tcPr>
            <w:tcW w:w="3828" w:type="dxa"/>
            <w:vMerge w:val="restart"/>
            <w:tcBorders>
              <w:top w:val="nil"/>
              <w:left w:val="nil"/>
              <w:bottom w:val="nil"/>
              <w:right w:val="nil"/>
            </w:tcBorders>
            <w:vAlign w:val="center"/>
            <w:hideMark/>
          </w:tcPr>
          <w:p w14:paraId="61A11B33"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Duration of Digital Marketing practice</w:t>
            </w:r>
          </w:p>
        </w:tc>
        <w:tc>
          <w:tcPr>
            <w:tcW w:w="3010" w:type="dxa"/>
            <w:tcBorders>
              <w:top w:val="nil"/>
              <w:left w:val="nil"/>
              <w:bottom w:val="nil"/>
              <w:right w:val="nil"/>
            </w:tcBorders>
            <w:noWrap/>
            <w:vAlign w:val="center"/>
            <w:hideMark/>
          </w:tcPr>
          <w:p w14:paraId="7C9D5455"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&lt;1yr</w:t>
            </w:r>
          </w:p>
        </w:tc>
        <w:tc>
          <w:tcPr>
            <w:tcW w:w="1539" w:type="dxa"/>
            <w:tcBorders>
              <w:top w:val="nil"/>
              <w:left w:val="nil"/>
              <w:bottom w:val="nil"/>
              <w:right w:val="nil"/>
            </w:tcBorders>
            <w:noWrap/>
            <w:vAlign w:val="center"/>
            <w:hideMark/>
          </w:tcPr>
          <w:p w14:paraId="3AB934CB"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68</w:t>
            </w:r>
          </w:p>
        </w:tc>
        <w:tc>
          <w:tcPr>
            <w:tcW w:w="1543" w:type="dxa"/>
            <w:tcBorders>
              <w:top w:val="nil"/>
              <w:left w:val="nil"/>
              <w:bottom w:val="nil"/>
              <w:right w:val="nil"/>
            </w:tcBorders>
            <w:noWrap/>
            <w:vAlign w:val="center"/>
            <w:hideMark/>
          </w:tcPr>
          <w:p w14:paraId="6E2B2995"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36.8%</w:t>
            </w:r>
          </w:p>
        </w:tc>
      </w:tr>
      <w:tr w:rsidR="009323B9" w:rsidRPr="00722335" w14:paraId="2CC94F5C" w14:textId="77777777" w:rsidTr="006F3873">
        <w:trPr>
          <w:trHeight w:val="20"/>
        </w:trPr>
        <w:tc>
          <w:tcPr>
            <w:tcW w:w="3828" w:type="dxa"/>
            <w:vMerge/>
            <w:tcBorders>
              <w:top w:val="nil"/>
              <w:left w:val="nil"/>
              <w:bottom w:val="nil"/>
              <w:right w:val="nil"/>
            </w:tcBorders>
            <w:vAlign w:val="center"/>
          </w:tcPr>
          <w:p w14:paraId="7E69F61B"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tcPr>
          <w:p w14:paraId="4213654B" w14:textId="4D5FB101"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1-2 yrs</w:t>
            </w:r>
          </w:p>
        </w:tc>
        <w:tc>
          <w:tcPr>
            <w:tcW w:w="1539" w:type="dxa"/>
            <w:tcBorders>
              <w:top w:val="nil"/>
              <w:left w:val="nil"/>
              <w:bottom w:val="nil"/>
              <w:right w:val="nil"/>
            </w:tcBorders>
            <w:noWrap/>
            <w:vAlign w:val="center"/>
          </w:tcPr>
          <w:p w14:paraId="7D21C5FC" w14:textId="6B16645A"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70</w:t>
            </w:r>
          </w:p>
        </w:tc>
        <w:tc>
          <w:tcPr>
            <w:tcW w:w="1543" w:type="dxa"/>
            <w:tcBorders>
              <w:top w:val="nil"/>
              <w:left w:val="nil"/>
              <w:bottom w:val="nil"/>
              <w:right w:val="nil"/>
            </w:tcBorders>
            <w:noWrap/>
            <w:vAlign w:val="center"/>
          </w:tcPr>
          <w:p w14:paraId="13B5494A" w14:textId="5514CD9A"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37.8%</w:t>
            </w:r>
          </w:p>
        </w:tc>
      </w:tr>
      <w:tr w:rsidR="009323B9" w:rsidRPr="00722335" w14:paraId="3003A6A2" w14:textId="77777777" w:rsidTr="006F3873">
        <w:trPr>
          <w:trHeight w:val="20"/>
        </w:trPr>
        <w:tc>
          <w:tcPr>
            <w:tcW w:w="3828" w:type="dxa"/>
            <w:vMerge/>
            <w:tcBorders>
              <w:top w:val="nil"/>
              <w:left w:val="nil"/>
              <w:bottom w:val="nil"/>
              <w:right w:val="nil"/>
            </w:tcBorders>
            <w:vAlign w:val="center"/>
            <w:hideMark/>
          </w:tcPr>
          <w:p w14:paraId="2855F1CD"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tcPr>
          <w:p w14:paraId="0429FB46" w14:textId="2F8D6B1F"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3-5 yrs</w:t>
            </w:r>
          </w:p>
        </w:tc>
        <w:tc>
          <w:tcPr>
            <w:tcW w:w="1539" w:type="dxa"/>
            <w:tcBorders>
              <w:top w:val="nil"/>
              <w:left w:val="nil"/>
              <w:bottom w:val="nil"/>
              <w:right w:val="nil"/>
            </w:tcBorders>
            <w:noWrap/>
            <w:vAlign w:val="center"/>
          </w:tcPr>
          <w:p w14:paraId="59996FF0" w14:textId="5F535D6D"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36</w:t>
            </w:r>
          </w:p>
        </w:tc>
        <w:tc>
          <w:tcPr>
            <w:tcW w:w="1543" w:type="dxa"/>
            <w:tcBorders>
              <w:top w:val="nil"/>
              <w:left w:val="nil"/>
              <w:bottom w:val="nil"/>
              <w:right w:val="nil"/>
            </w:tcBorders>
            <w:noWrap/>
            <w:vAlign w:val="center"/>
          </w:tcPr>
          <w:p w14:paraId="6E683D46" w14:textId="1C33FE49"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19.5%</w:t>
            </w:r>
          </w:p>
        </w:tc>
      </w:tr>
      <w:tr w:rsidR="009323B9" w:rsidRPr="00722335" w14:paraId="69D90859" w14:textId="77777777" w:rsidTr="006F3873">
        <w:trPr>
          <w:trHeight w:val="20"/>
        </w:trPr>
        <w:tc>
          <w:tcPr>
            <w:tcW w:w="3828" w:type="dxa"/>
            <w:vMerge/>
            <w:tcBorders>
              <w:top w:val="nil"/>
              <w:left w:val="nil"/>
              <w:bottom w:val="nil"/>
              <w:right w:val="nil"/>
            </w:tcBorders>
            <w:vAlign w:val="center"/>
            <w:hideMark/>
          </w:tcPr>
          <w:p w14:paraId="171C669A"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tcPr>
          <w:p w14:paraId="3798DBF1" w14:textId="22E93ED4"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&gt;5yrs</w:t>
            </w:r>
          </w:p>
        </w:tc>
        <w:tc>
          <w:tcPr>
            <w:tcW w:w="1539" w:type="dxa"/>
            <w:tcBorders>
              <w:top w:val="nil"/>
              <w:left w:val="nil"/>
              <w:bottom w:val="nil"/>
              <w:right w:val="nil"/>
            </w:tcBorders>
            <w:noWrap/>
            <w:vAlign w:val="center"/>
          </w:tcPr>
          <w:p w14:paraId="7E3A76A7" w14:textId="691C0C20"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11</w:t>
            </w:r>
          </w:p>
        </w:tc>
        <w:tc>
          <w:tcPr>
            <w:tcW w:w="1543" w:type="dxa"/>
            <w:tcBorders>
              <w:top w:val="nil"/>
              <w:left w:val="nil"/>
              <w:bottom w:val="nil"/>
              <w:right w:val="nil"/>
            </w:tcBorders>
            <w:noWrap/>
            <w:vAlign w:val="center"/>
          </w:tcPr>
          <w:p w14:paraId="23E6D729" w14:textId="740A21E8"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5.9%</w:t>
            </w:r>
          </w:p>
        </w:tc>
      </w:tr>
      <w:tr w:rsidR="009323B9" w:rsidRPr="00722335" w14:paraId="7F368363" w14:textId="77777777" w:rsidTr="006F3873">
        <w:trPr>
          <w:trHeight w:val="20"/>
        </w:trPr>
        <w:tc>
          <w:tcPr>
            <w:tcW w:w="3828" w:type="dxa"/>
            <w:vMerge w:val="restart"/>
            <w:tcBorders>
              <w:top w:val="nil"/>
              <w:left w:val="nil"/>
              <w:bottom w:val="nil"/>
              <w:right w:val="nil"/>
            </w:tcBorders>
            <w:vAlign w:val="center"/>
            <w:hideMark/>
          </w:tcPr>
          <w:p w14:paraId="0ACD27C6"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Digital marketing Channel used</w:t>
            </w:r>
          </w:p>
        </w:tc>
        <w:tc>
          <w:tcPr>
            <w:tcW w:w="3010" w:type="dxa"/>
            <w:tcBorders>
              <w:top w:val="nil"/>
              <w:left w:val="nil"/>
              <w:bottom w:val="nil"/>
              <w:right w:val="nil"/>
            </w:tcBorders>
            <w:noWrap/>
            <w:vAlign w:val="center"/>
            <w:hideMark/>
          </w:tcPr>
          <w:p w14:paraId="7B7B97AA"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Social media</w:t>
            </w:r>
          </w:p>
        </w:tc>
        <w:tc>
          <w:tcPr>
            <w:tcW w:w="1539" w:type="dxa"/>
            <w:tcBorders>
              <w:top w:val="nil"/>
              <w:left w:val="nil"/>
              <w:bottom w:val="nil"/>
              <w:right w:val="nil"/>
            </w:tcBorders>
            <w:noWrap/>
            <w:vAlign w:val="center"/>
            <w:hideMark/>
          </w:tcPr>
          <w:p w14:paraId="4F765290"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160</w:t>
            </w:r>
          </w:p>
        </w:tc>
        <w:tc>
          <w:tcPr>
            <w:tcW w:w="1543" w:type="dxa"/>
            <w:tcBorders>
              <w:top w:val="nil"/>
              <w:left w:val="nil"/>
              <w:bottom w:val="nil"/>
              <w:right w:val="nil"/>
            </w:tcBorders>
            <w:noWrap/>
            <w:vAlign w:val="center"/>
            <w:hideMark/>
          </w:tcPr>
          <w:p w14:paraId="094A3742"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86.5%</w:t>
            </w:r>
          </w:p>
        </w:tc>
      </w:tr>
      <w:tr w:rsidR="009323B9" w:rsidRPr="00722335" w14:paraId="60488267" w14:textId="77777777" w:rsidTr="006F3873">
        <w:trPr>
          <w:trHeight w:val="20"/>
        </w:trPr>
        <w:tc>
          <w:tcPr>
            <w:tcW w:w="3828" w:type="dxa"/>
            <w:vMerge/>
            <w:tcBorders>
              <w:top w:val="nil"/>
              <w:left w:val="nil"/>
              <w:bottom w:val="single" w:sz="4" w:space="0" w:color="auto"/>
              <w:right w:val="nil"/>
            </w:tcBorders>
            <w:vAlign w:val="center"/>
            <w:hideMark/>
          </w:tcPr>
          <w:p w14:paraId="695B77CE"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single" w:sz="4" w:space="0" w:color="auto"/>
              <w:right w:val="nil"/>
            </w:tcBorders>
            <w:noWrap/>
            <w:vAlign w:val="center"/>
            <w:hideMark/>
          </w:tcPr>
          <w:p w14:paraId="75100A00"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Web</w:t>
            </w:r>
          </w:p>
        </w:tc>
        <w:tc>
          <w:tcPr>
            <w:tcW w:w="1539" w:type="dxa"/>
            <w:tcBorders>
              <w:top w:val="nil"/>
              <w:left w:val="nil"/>
              <w:bottom w:val="single" w:sz="4" w:space="0" w:color="auto"/>
              <w:right w:val="nil"/>
            </w:tcBorders>
            <w:noWrap/>
            <w:vAlign w:val="center"/>
            <w:hideMark/>
          </w:tcPr>
          <w:p w14:paraId="035C9EFC"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25</w:t>
            </w:r>
          </w:p>
        </w:tc>
        <w:tc>
          <w:tcPr>
            <w:tcW w:w="1543" w:type="dxa"/>
            <w:tcBorders>
              <w:top w:val="nil"/>
              <w:left w:val="nil"/>
              <w:bottom w:val="single" w:sz="4" w:space="0" w:color="auto"/>
              <w:right w:val="nil"/>
            </w:tcBorders>
            <w:noWrap/>
            <w:vAlign w:val="center"/>
            <w:hideMark/>
          </w:tcPr>
          <w:p w14:paraId="134BDC20"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13.5%</w:t>
            </w:r>
          </w:p>
        </w:tc>
      </w:tr>
    </w:tbl>
    <w:p w14:paraId="47B37A49" w14:textId="3699A8F1" w:rsidR="00D5259F" w:rsidRPr="00722335" w:rsidRDefault="00D5259F" w:rsidP="00346144">
      <w:pPr>
        <w:pStyle w:val="Bibliography"/>
        <w:ind w:firstLine="0"/>
        <w:rPr>
          <w:rFonts w:ascii="Arial" w:hAnsi="Arial" w:cs="Arial"/>
          <w:b/>
          <w:sz w:val="20"/>
          <w:szCs w:val="20"/>
        </w:rPr>
      </w:pPr>
    </w:p>
    <w:p w14:paraId="4B67122B" w14:textId="5244DC29" w:rsidR="00D5259F" w:rsidRPr="00722335" w:rsidRDefault="00640D2D" w:rsidP="00F32E43">
      <w:pPr>
        <w:pStyle w:val="ListParagraph"/>
        <w:numPr>
          <w:ilvl w:val="1"/>
          <w:numId w:val="1"/>
        </w:numPr>
        <w:rPr>
          <w:rFonts w:ascii="Arial" w:hAnsi="Arial" w:cs="Arial"/>
          <w:b/>
          <w:sz w:val="20"/>
          <w:szCs w:val="20"/>
        </w:rPr>
      </w:pPr>
      <w:r w:rsidRPr="00722335">
        <w:rPr>
          <w:rFonts w:ascii="Arial" w:hAnsi="Arial" w:cs="Arial"/>
          <w:b/>
          <w:sz w:val="20"/>
          <w:szCs w:val="20"/>
        </w:rPr>
        <w:t xml:space="preserve"> </w:t>
      </w:r>
      <w:r w:rsidR="00F32E43" w:rsidRPr="00722335">
        <w:rPr>
          <w:rFonts w:ascii="Arial" w:hAnsi="Arial" w:cs="Arial"/>
          <w:b/>
          <w:sz w:val="20"/>
          <w:szCs w:val="20"/>
        </w:rPr>
        <w:t xml:space="preserve">Social Media Marketing and Commercial </w:t>
      </w:r>
      <w:commentRangeStart w:id="13"/>
      <w:r w:rsidR="00F32E43" w:rsidRPr="00722335">
        <w:rPr>
          <w:rFonts w:ascii="Arial" w:hAnsi="Arial" w:cs="Arial"/>
          <w:b/>
          <w:sz w:val="20"/>
          <w:szCs w:val="20"/>
        </w:rPr>
        <w:t>Performance</w:t>
      </w:r>
      <w:commentRangeEnd w:id="13"/>
      <w:r w:rsidR="00240742">
        <w:rPr>
          <w:rStyle w:val="CommentReference"/>
        </w:rPr>
        <w:commentReference w:id="13"/>
      </w:r>
    </w:p>
    <w:p w14:paraId="4C30D8AE" w14:textId="1F8E4368" w:rsidR="00346144" w:rsidRPr="00722335" w:rsidRDefault="00346144" w:rsidP="00346144">
      <w:pPr>
        <w:rPr>
          <w:rFonts w:ascii="Arial" w:hAnsi="Arial" w:cs="Arial"/>
          <w:sz w:val="20"/>
          <w:szCs w:val="20"/>
        </w:rPr>
      </w:pPr>
      <w:r w:rsidRPr="00722335">
        <w:rPr>
          <w:rFonts w:ascii="Arial" w:hAnsi="Arial" w:cs="Arial"/>
          <w:sz w:val="20"/>
          <w:szCs w:val="20"/>
        </w:rPr>
        <w:t xml:space="preserve">Table </w:t>
      </w:r>
      <w:r w:rsidR="00397209" w:rsidRPr="00722335">
        <w:rPr>
          <w:rFonts w:ascii="Arial" w:hAnsi="Arial" w:cs="Arial"/>
          <w:sz w:val="20"/>
          <w:szCs w:val="20"/>
        </w:rPr>
        <w:t>3</w:t>
      </w:r>
      <w:r w:rsidRPr="00722335">
        <w:rPr>
          <w:rFonts w:ascii="Arial" w:hAnsi="Arial" w:cs="Arial"/>
          <w:sz w:val="20"/>
          <w:szCs w:val="20"/>
        </w:rPr>
        <w:t xml:space="preserve"> shows </w:t>
      </w:r>
      <w:r w:rsidR="00FF701D" w:rsidRPr="00722335">
        <w:rPr>
          <w:rFonts w:ascii="Arial" w:hAnsi="Arial" w:cs="Arial"/>
          <w:sz w:val="20"/>
          <w:szCs w:val="20"/>
        </w:rPr>
        <w:t>the</w:t>
      </w:r>
      <w:r w:rsidRPr="00722335">
        <w:rPr>
          <w:rFonts w:ascii="Arial" w:hAnsi="Arial" w:cs="Arial"/>
          <w:sz w:val="20"/>
          <w:szCs w:val="20"/>
        </w:rPr>
        <w:t xml:space="preserve"> overall distribution of the responses </w:t>
      </w:r>
      <w:r w:rsidR="00FF701D" w:rsidRPr="00722335">
        <w:rPr>
          <w:rFonts w:ascii="Arial" w:hAnsi="Arial" w:cs="Arial"/>
          <w:sz w:val="20"/>
          <w:szCs w:val="20"/>
        </w:rPr>
        <w:t xml:space="preserve">of our participants </w:t>
      </w:r>
      <w:r w:rsidR="00242DB7" w:rsidRPr="00722335">
        <w:rPr>
          <w:rFonts w:ascii="Arial" w:hAnsi="Arial" w:cs="Arial"/>
          <w:sz w:val="20"/>
          <w:szCs w:val="20"/>
        </w:rPr>
        <w:t xml:space="preserve">regarding the </w:t>
      </w:r>
      <w:r w:rsidR="001848CD" w:rsidRPr="00722335">
        <w:rPr>
          <w:rFonts w:ascii="Arial" w:hAnsi="Arial" w:cs="Arial"/>
          <w:sz w:val="20"/>
          <w:szCs w:val="20"/>
        </w:rPr>
        <w:t>usage of</w:t>
      </w:r>
      <w:r w:rsidRPr="00722335">
        <w:rPr>
          <w:rFonts w:ascii="Arial" w:hAnsi="Arial" w:cs="Arial"/>
          <w:sz w:val="20"/>
          <w:szCs w:val="20"/>
        </w:rPr>
        <w:t xml:space="preserve"> social media platforms</w:t>
      </w:r>
      <w:r w:rsidR="003524C7" w:rsidRPr="00722335">
        <w:rPr>
          <w:rFonts w:ascii="Arial" w:hAnsi="Arial" w:cs="Arial"/>
          <w:sz w:val="20"/>
          <w:szCs w:val="20"/>
        </w:rPr>
        <w:t>,</w:t>
      </w:r>
      <w:r w:rsidRPr="00722335">
        <w:rPr>
          <w:rFonts w:ascii="Arial" w:hAnsi="Arial" w:cs="Arial"/>
          <w:sz w:val="20"/>
          <w:szCs w:val="20"/>
        </w:rPr>
        <w:t xml:space="preserve"> </w:t>
      </w:r>
      <w:r w:rsidR="00242DB7" w:rsidRPr="00722335">
        <w:rPr>
          <w:rFonts w:ascii="Arial" w:hAnsi="Arial" w:cs="Arial"/>
          <w:sz w:val="20"/>
          <w:szCs w:val="20"/>
        </w:rPr>
        <w:t xml:space="preserve">engagement </w:t>
      </w:r>
      <w:r w:rsidRPr="00722335">
        <w:rPr>
          <w:rFonts w:ascii="Arial" w:hAnsi="Arial" w:cs="Arial"/>
          <w:sz w:val="20"/>
          <w:szCs w:val="20"/>
        </w:rPr>
        <w:t>of social media influencers</w:t>
      </w:r>
      <w:r w:rsidR="003524C7" w:rsidRPr="00722335">
        <w:rPr>
          <w:rFonts w:ascii="Arial" w:hAnsi="Arial" w:cs="Arial"/>
          <w:sz w:val="20"/>
          <w:szCs w:val="20"/>
        </w:rPr>
        <w:t>,</w:t>
      </w:r>
      <w:r w:rsidRPr="00722335">
        <w:rPr>
          <w:rFonts w:ascii="Arial" w:hAnsi="Arial" w:cs="Arial"/>
          <w:sz w:val="20"/>
          <w:szCs w:val="20"/>
        </w:rPr>
        <w:t xml:space="preserve"> and </w:t>
      </w:r>
      <w:r w:rsidR="00FF701D" w:rsidRPr="00722335">
        <w:rPr>
          <w:rFonts w:ascii="Arial" w:hAnsi="Arial" w:cs="Arial"/>
          <w:sz w:val="20"/>
          <w:szCs w:val="20"/>
        </w:rPr>
        <w:t xml:space="preserve">their effect on </w:t>
      </w:r>
      <w:r w:rsidRPr="00722335">
        <w:rPr>
          <w:rFonts w:ascii="Arial" w:hAnsi="Arial" w:cs="Arial"/>
          <w:sz w:val="20"/>
          <w:szCs w:val="20"/>
        </w:rPr>
        <w:t xml:space="preserve">commercial performance. </w:t>
      </w:r>
      <w:r w:rsidR="003A29F1" w:rsidRPr="00722335">
        <w:rPr>
          <w:rFonts w:ascii="Arial" w:hAnsi="Arial" w:cs="Arial"/>
          <w:sz w:val="20"/>
          <w:szCs w:val="20"/>
        </w:rPr>
        <w:t xml:space="preserve">There </w:t>
      </w:r>
      <w:r w:rsidR="00FF701D" w:rsidRPr="00722335">
        <w:rPr>
          <w:rFonts w:ascii="Arial" w:hAnsi="Arial" w:cs="Arial"/>
          <w:sz w:val="20"/>
          <w:szCs w:val="20"/>
        </w:rPr>
        <w:t>were</w:t>
      </w:r>
      <w:r w:rsidR="003A29F1" w:rsidRPr="00722335">
        <w:rPr>
          <w:rFonts w:ascii="Arial" w:hAnsi="Arial" w:cs="Arial"/>
          <w:sz w:val="20"/>
          <w:szCs w:val="20"/>
        </w:rPr>
        <w:t xml:space="preserve"> a </w:t>
      </w:r>
      <w:r w:rsidRPr="00722335">
        <w:rPr>
          <w:rFonts w:ascii="Arial" w:hAnsi="Arial" w:cs="Arial"/>
          <w:sz w:val="20"/>
          <w:szCs w:val="20"/>
        </w:rPr>
        <w:t>62.7% agree</w:t>
      </w:r>
      <w:r w:rsidR="003A29F1" w:rsidRPr="00722335">
        <w:rPr>
          <w:rFonts w:ascii="Arial" w:hAnsi="Arial" w:cs="Arial"/>
          <w:sz w:val="20"/>
          <w:szCs w:val="20"/>
        </w:rPr>
        <w:t>ment</w:t>
      </w:r>
      <w:r w:rsidRPr="00722335">
        <w:rPr>
          <w:rFonts w:ascii="Arial" w:hAnsi="Arial" w:cs="Arial"/>
          <w:sz w:val="20"/>
          <w:szCs w:val="20"/>
        </w:rPr>
        <w:t xml:space="preserve"> and 19.5% strong</w:t>
      </w:r>
      <w:r w:rsidR="003A29F1" w:rsidRPr="00722335">
        <w:rPr>
          <w:rFonts w:ascii="Arial" w:hAnsi="Arial" w:cs="Arial"/>
          <w:sz w:val="20"/>
          <w:szCs w:val="20"/>
        </w:rPr>
        <w:t xml:space="preserve"> agreement </w:t>
      </w:r>
      <w:r w:rsidRPr="00722335">
        <w:rPr>
          <w:rFonts w:ascii="Arial" w:hAnsi="Arial" w:cs="Arial"/>
          <w:sz w:val="20"/>
          <w:szCs w:val="20"/>
        </w:rPr>
        <w:t xml:space="preserve">to using social media platforms </w:t>
      </w:r>
      <w:r w:rsidR="003A29F1" w:rsidRPr="00722335">
        <w:rPr>
          <w:rFonts w:ascii="Arial" w:hAnsi="Arial" w:cs="Arial"/>
          <w:sz w:val="20"/>
          <w:szCs w:val="20"/>
        </w:rPr>
        <w:t xml:space="preserve">for </w:t>
      </w:r>
      <w:r w:rsidR="00FF701D" w:rsidRPr="00722335">
        <w:rPr>
          <w:rFonts w:ascii="Arial" w:hAnsi="Arial" w:cs="Arial"/>
          <w:sz w:val="20"/>
          <w:szCs w:val="20"/>
        </w:rPr>
        <w:t xml:space="preserve">business </w:t>
      </w:r>
      <w:r w:rsidRPr="00722335">
        <w:rPr>
          <w:rFonts w:ascii="Arial" w:hAnsi="Arial" w:cs="Arial"/>
          <w:sz w:val="20"/>
          <w:szCs w:val="20"/>
        </w:rPr>
        <w:t>market</w:t>
      </w:r>
      <w:r w:rsidR="003A29F1" w:rsidRPr="00722335">
        <w:rPr>
          <w:rFonts w:ascii="Arial" w:hAnsi="Arial" w:cs="Arial"/>
          <w:sz w:val="20"/>
          <w:szCs w:val="20"/>
        </w:rPr>
        <w:t>ing</w:t>
      </w:r>
      <w:r w:rsidRPr="00722335">
        <w:rPr>
          <w:rFonts w:ascii="Arial" w:hAnsi="Arial" w:cs="Arial"/>
          <w:sz w:val="20"/>
          <w:szCs w:val="20"/>
        </w:rPr>
        <w:t xml:space="preserve"> </w:t>
      </w:r>
      <w:r w:rsidR="003A29F1" w:rsidRPr="00722335">
        <w:rPr>
          <w:rFonts w:ascii="Arial" w:hAnsi="Arial" w:cs="Arial"/>
          <w:sz w:val="20"/>
          <w:szCs w:val="20"/>
        </w:rPr>
        <w:t>among our participants</w:t>
      </w:r>
      <w:r w:rsidR="00FF701D" w:rsidRPr="00722335">
        <w:rPr>
          <w:rFonts w:ascii="Arial" w:hAnsi="Arial" w:cs="Arial"/>
          <w:sz w:val="20"/>
          <w:szCs w:val="20"/>
        </w:rPr>
        <w:t>,</w:t>
      </w:r>
      <w:r w:rsidR="003A29F1" w:rsidRPr="00722335">
        <w:rPr>
          <w:rFonts w:ascii="Arial" w:hAnsi="Arial" w:cs="Arial"/>
          <w:sz w:val="20"/>
          <w:szCs w:val="20"/>
        </w:rPr>
        <w:t xml:space="preserve"> </w:t>
      </w:r>
      <w:r w:rsidRPr="00722335">
        <w:rPr>
          <w:rFonts w:ascii="Arial" w:hAnsi="Arial" w:cs="Arial"/>
          <w:sz w:val="20"/>
          <w:szCs w:val="20"/>
        </w:rPr>
        <w:t>which</w:t>
      </w:r>
      <w:r w:rsidR="00771238" w:rsidRPr="00722335">
        <w:rPr>
          <w:rFonts w:ascii="Arial" w:hAnsi="Arial" w:cs="Arial"/>
          <w:sz w:val="20"/>
          <w:szCs w:val="20"/>
        </w:rPr>
        <w:t xml:space="preserve"> were</w:t>
      </w:r>
      <w:r w:rsidRPr="00722335">
        <w:rPr>
          <w:rFonts w:ascii="Arial" w:hAnsi="Arial" w:cs="Arial"/>
          <w:sz w:val="20"/>
          <w:szCs w:val="20"/>
        </w:rPr>
        <w:t xml:space="preserve"> greater than the overall disagreement rate of 2.2%. </w:t>
      </w:r>
      <w:r w:rsidR="006C783C" w:rsidRPr="00722335">
        <w:rPr>
          <w:rFonts w:ascii="Arial" w:hAnsi="Arial" w:cs="Arial"/>
          <w:sz w:val="20"/>
          <w:szCs w:val="20"/>
        </w:rPr>
        <w:t>Again,</w:t>
      </w:r>
      <w:r w:rsidRPr="00722335">
        <w:rPr>
          <w:rFonts w:ascii="Arial" w:hAnsi="Arial" w:cs="Arial"/>
          <w:sz w:val="20"/>
          <w:szCs w:val="20"/>
        </w:rPr>
        <w:t xml:space="preserve"> the overall rate in agreement and strong agreement to the </w:t>
      </w:r>
      <w:r w:rsidR="00975949" w:rsidRPr="00722335">
        <w:rPr>
          <w:rFonts w:ascii="Arial" w:hAnsi="Arial" w:cs="Arial"/>
          <w:sz w:val="20"/>
          <w:szCs w:val="20"/>
        </w:rPr>
        <w:t xml:space="preserve">engagement </w:t>
      </w:r>
      <w:r w:rsidR="003524C7" w:rsidRPr="00722335">
        <w:rPr>
          <w:rFonts w:ascii="Arial" w:hAnsi="Arial" w:cs="Arial"/>
          <w:sz w:val="20"/>
          <w:szCs w:val="20"/>
        </w:rPr>
        <w:t>of</w:t>
      </w:r>
      <w:r w:rsidRPr="00722335">
        <w:rPr>
          <w:rFonts w:ascii="Arial" w:hAnsi="Arial" w:cs="Arial"/>
          <w:sz w:val="20"/>
          <w:szCs w:val="20"/>
        </w:rPr>
        <w:t xml:space="preserve"> social media </w:t>
      </w:r>
      <w:r w:rsidR="003A29F1" w:rsidRPr="00722335">
        <w:rPr>
          <w:rFonts w:ascii="Arial" w:hAnsi="Arial" w:cs="Arial"/>
          <w:sz w:val="20"/>
          <w:szCs w:val="20"/>
        </w:rPr>
        <w:t>influencers among our participants</w:t>
      </w:r>
      <w:r w:rsidRPr="00722335">
        <w:rPr>
          <w:rFonts w:ascii="Arial" w:hAnsi="Arial" w:cs="Arial"/>
          <w:sz w:val="20"/>
          <w:szCs w:val="20"/>
        </w:rPr>
        <w:t xml:space="preserve"> </w:t>
      </w:r>
      <w:r w:rsidR="003A29F1" w:rsidRPr="00722335">
        <w:rPr>
          <w:rFonts w:ascii="Arial" w:hAnsi="Arial" w:cs="Arial"/>
          <w:sz w:val="20"/>
          <w:szCs w:val="20"/>
        </w:rPr>
        <w:t>were</w:t>
      </w:r>
      <w:r w:rsidRPr="00722335">
        <w:rPr>
          <w:rFonts w:ascii="Arial" w:hAnsi="Arial" w:cs="Arial"/>
          <w:sz w:val="20"/>
          <w:szCs w:val="20"/>
        </w:rPr>
        <w:t xml:space="preserve"> 58.4% and 12.4%</w:t>
      </w:r>
      <w:r w:rsidR="003524C7" w:rsidRPr="00722335">
        <w:rPr>
          <w:rFonts w:ascii="Arial" w:hAnsi="Arial" w:cs="Arial"/>
          <w:sz w:val="20"/>
          <w:szCs w:val="20"/>
        </w:rPr>
        <w:t xml:space="preserve"> respectively</w:t>
      </w:r>
      <w:r w:rsidRPr="00722335">
        <w:rPr>
          <w:rFonts w:ascii="Arial" w:hAnsi="Arial" w:cs="Arial"/>
          <w:sz w:val="20"/>
          <w:szCs w:val="20"/>
        </w:rPr>
        <w:t xml:space="preserve">. </w:t>
      </w:r>
      <w:r w:rsidR="003A29F1" w:rsidRPr="00722335">
        <w:rPr>
          <w:rFonts w:ascii="Arial" w:hAnsi="Arial" w:cs="Arial"/>
          <w:sz w:val="20"/>
          <w:szCs w:val="20"/>
        </w:rPr>
        <w:t xml:space="preserve">However, </w:t>
      </w:r>
      <w:r w:rsidRPr="00722335">
        <w:rPr>
          <w:rFonts w:ascii="Arial" w:hAnsi="Arial" w:cs="Arial"/>
          <w:sz w:val="20"/>
          <w:szCs w:val="20"/>
        </w:rPr>
        <w:t xml:space="preserve">25.4% </w:t>
      </w:r>
      <w:r w:rsidR="003A29F1" w:rsidRPr="00722335">
        <w:rPr>
          <w:rFonts w:ascii="Arial" w:hAnsi="Arial" w:cs="Arial"/>
          <w:sz w:val="20"/>
          <w:szCs w:val="20"/>
        </w:rPr>
        <w:t xml:space="preserve">were neutral and 3.8% disagreed with using social media influencers for marketing. </w:t>
      </w:r>
      <w:r w:rsidRPr="00722335">
        <w:rPr>
          <w:rFonts w:ascii="Arial" w:hAnsi="Arial" w:cs="Arial"/>
          <w:sz w:val="20"/>
          <w:szCs w:val="20"/>
        </w:rPr>
        <w:t xml:space="preserve"> </w:t>
      </w:r>
      <w:r w:rsidR="00241269" w:rsidRPr="00722335">
        <w:rPr>
          <w:rFonts w:ascii="Arial" w:hAnsi="Arial" w:cs="Arial"/>
          <w:sz w:val="20"/>
          <w:szCs w:val="20"/>
        </w:rPr>
        <w:t>In a</w:t>
      </w:r>
      <w:r w:rsidRPr="00722335">
        <w:rPr>
          <w:rFonts w:ascii="Arial" w:hAnsi="Arial" w:cs="Arial"/>
          <w:sz w:val="20"/>
          <w:szCs w:val="20"/>
        </w:rPr>
        <w:t>ssess</w:t>
      </w:r>
      <w:r w:rsidR="00241269" w:rsidRPr="00722335">
        <w:rPr>
          <w:rFonts w:ascii="Arial" w:hAnsi="Arial" w:cs="Arial"/>
          <w:sz w:val="20"/>
          <w:szCs w:val="20"/>
        </w:rPr>
        <w:t>ing</w:t>
      </w:r>
      <w:r w:rsidR="00A31A2B" w:rsidRPr="00722335">
        <w:rPr>
          <w:rFonts w:ascii="Arial" w:hAnsi="Arial" w:cs="Arial"/>
          <w:sz w:val="20"/>
          <w:szCs w:val="20"/>
        </w:rPr>
        <w:t xml:space="preserve"> the effect</w:t>
      </w:r>
      <w:r w:rsidR="00975949" w:rsidRPr="00722335">
        <w:rPr>
          <w:rFonts w:ascii="Arial" w:hAnsi="Arial" w:cs="Arial"/>
          <w:sz w:val="20"/>
          <w:szCs w:val="20"/>
        </w:rPr>
        <w:t>s</w:t>
      </w:r>
      <w:r w:rsidR="00A31A2B" w:rsidRPr="00722335">
        <w:rPr>
          <w:rFonts w:ascii="Arial" w:hAnsi="Arial" w:cs="Arial"/>
          <w:sz w:val="20"/>
          <w:szCs w:val="20"/>
        </w:rPr>
        <w:t xml:space="preserve"> of </w:t>
      </w:r>
      <w:r w:rsidR="00FF701D" w:rsidRPr="00722335">
        <w:rPr>
          <w:rFonts w:ascii="Arial" w:hAnsi="Arial" w:cs="Arial"/>
          <w:sz w:val="20"/>
          <w:szCs w:val="20"/>
        </w:rPr>
        <w:t xml:space="preserve">the usage of </w:t>
      </w:r>
      <w:r w:rsidR="00A31A2B" w:rsidRPr="00722335">
        <w:rPr>
          <w:rFonts w:ascii="Arial" w:hAnsi="Arial" w:cs="Arial"/>
          <w:sz w:val="20"/>
          <w:szCs w:val="20"/>
        </w:rPr>
        <w:t xml:space="preserve">social media </w:t>
      </w:r>
      <w:r w:rsidR="00FF701D" w:rsidRPr="00722335">
        <w:rPr>
          <w:rFonts w:ascii="Arial" w:hAnsi="Arial" w:cs="Arial"/>
          <w:sz w:val="20"/>
          <w:szCs w:val="20"/>
        </w:rPr>
        <w:t xml:space="preserve">platforms and social media influencers </w:t>
      </w:r>
      <w:r w:rsidR="00A31A2B" w:rsidRPr="00722335">
        <w:rPr>
          <w:rFonts w:ascii="Arial" w:hAnsi="Arial" w:cs="Arial"/>
          <w:sz w:val="20"/>
          <w:szCs w:val="20"/>
        </w:rPr>
        <w:t>marketing on the commercial performance of businesses</w:t>
      </w:r>
      <w:r w:rsidR="00241269" w:rsidRPr="00722335">
        <w:rPr>
          <w:rFonts w:ascii="Arial" w:hAnsi="Arial" w:cs="Arial"/>
          <w:sz w:val="20"/>
          <w:szCs w:val="20"/>
        </w:rPr>
        <w:t>,</w:t>
      </w:r>
      <w:r w:rsidR="00A31A2B" w:rsidRPr="00722335">
        <w:rPr>
          <w:rFonts w:ascii="Arial" w:hAnsi="Arial" w:cs="Arial"/>
          <w:sz w:val="20"/>
          <w:szCs w:val="20"/>
        </w:rPr>
        <w:t xml:space="preserve"> </w:t>
      </w:r>
      <w:r w:rsidR="0087361D" w:rsidRPr="00722335">
        <w:rPr>
          <w:rFonts w:ascii="Arial" w:hAnsi="Arial" w:cs="Arial"/>
          <w:sz w:val="20"/>
          <w:szCs w:val="20"/>
        </w:rPr>
        <w:t xml:space="preserve">61.6% and 22.2% of our participants respectively agreed </w:t>
      </w:r>
      <w:r w:rsidR="00A31A2B" w:rsidRPr="00722335">
        <w:rPr>
          <w:rFonts w:ascii="Arial" w:hAnsi="Arial" w:cs="Arial"/>
          <w:sz w:val="20"/>
          <w:szCs w:val="20"/>
        </w:rPr>
        <w:t xml:space="preserve">or </w:t>
      </w:r>
      <w:r w:rsidR="0087361D" w:rsidRPr="00722335">
        <w:rPr>
          <w:rFonts w:ascii="Arial" w:hAnsi="Arial" w:cs="Arial"/>
          <w:sz w:val="20"/>
          <w:szCs w:val="20"/>
        </w:rPr>
        <w:t xml:space="preserve">strongly agreed that social media marketing improved upon </w:t>
      </w:r>
      <w:r w:rsidR="00A31A2B" w:rsidRPr="00722335">
        <w:rPr>
          <w:rFonts w:ascii="Arial" w:hAnsi="Arial" w:cs="Arial"/>
          <w:sz w:val="20"/>
          <w:szCs w:val="20"/>
        </w:rPr>
        <w:t xml:space="preserve">the </w:t>
      </w:r>
      <w:r w:rsidRPr="00722335">
        <w:rPr>
          <w:rFonts w:ascii="Arial" w:hAnsi="Arial" w:cs="Arial"/>
          <w:sz w:val="20"/>
          <w:szCs w:val="20"/>
        </w:rPr>
        <w:t xml:space="preserve">commercial performance </w:t>
      </w:r>
      <w:r w:rsidR="0087361D" w:rsidRPr="00722335">
        <w:rPr>
          <w:rFonts w:ascii="Arial" w:hAnsi="Arial" w:cs="Arial"/>
          <w:sz w:val="20"/>
          <w:szCs w:val="20"/>
        </w:rPr>
        <w:t xml:space="preserve">of their businesses, whereas 14.6% and 1.6% of them were neutral or disagreed with any improvement on the commercial performance of their businesses due to social media marketing. </w:t>
      </w:r>
    </w:p>
    <w:tbl>
      <w:tblPr>
        <w:tblW w:w="9673" w:type="dxa"/>
        <w:tblInd w:w="108" w:type="dxa"/>
        <w:tblLayout w:type="fixed"/>
        <w:tblLook w:val="04A0" w:firstRow="1" w:lastRow="0" w:firstColumn="1" w:lastColumn="0" w:noHBand="0" w:noVBand="1"/>
      </w:tblPr>
      <w:tblGrid>
        <w:gridCol w:w="2444"/>
        <w:gridCol w:w="2268"/>
        <w:gridCol w:w="1276"/>
        <w:gridCol w:w="1275"/>
        <w:gridCol w:w="1276"/>
        <w:gridCol w:w="1134"/>
      </w:tblGrid>
      <w:tr w:rsidR="00530071" w:rsidRPr="00722335" w14:paraId="73C3F7AC" w14:textId="77777777" w:rsidTr="00530071">
        <w:trPr>
          <w:trHeight w:val="20"/>
        </w:trPr>
        <w:tc>
          <w:tcPr>
            <w:tcW w:w="9673" w:type="dxa"/>
            <w:gridSpan w:val="6"/>
            <w:tcBorders>
              <w:left w:val="nil"/>
              <w:bottom w:val="single" w:sz="4" w:space="0" w:color="auto"/>
            </w:tcBorders>
            <w:noWrap/>
            <w:vAlign w:val="center"/>
          </w:tcPr>
          <w:p w14:paraId="251A0F26" w14:textId="6BC1D1F4" w:rsidR="00530071" w:rsidRPr="00530071" w:rsidRDefault="00530071" w:rsidP="00530071">
            <w:pPr>
              <w:spacing w:after="0" w:line="240" w:lineRule="auto"/>
              <w:jc w:val="left"/>
              <w:rPr>
                <w:rFonts w:ascii="Arial" w:eastAsia="Times New Roman" w:hAnsi="Arial" w:cs="Arial"/>
                <w:bCs/>
                <w:color w:val="000000"/>
                <w:sz w:val="20"/>
                <w:szCs w:val="20"/>
                <w:lang w:val="en-GB" w:eastAsia="zh-CN"/>
              </w:rPr>
            </w:pPr>
            <w:bookmarkStart w:id="14" w:name="_Toc203327444"/>
            <w:r w:rsidRPr="00530071">
              <w:rPr>
                <w:rFonts w:ascii="Arial" w:hAnsi="Arial" w:cs="Arial"/>
                <w:bCs/>
                <w:sz w:val="20"/>
                <w:szCs w:val="20"/>
              </w:rPr>
              <w:t>Table 3: Summary table of the main variables</w:t>
            </w:r>
            <w:bookmarkEnd w:id="14"/>
          </w:p>
        </w:tc>
      </w:tr>
      <w:tr w:rsidR="001412D5" w:rsidRPr="00722335" w14:paraId="64D7C726" w14:textId="6D39E8DE" w:rsidTr="00530071">
        <w:trPr>
          <w:trHeight w:val="20"/>
        </w:trPr>
        <w:tc>
          <w:tcPr>
            <w:tcW w:w="2444" w:type="dxa"/>
            <w:vMerge w:val="restart"/>
            <w:tcBorders>
              <w:top w:val="single" w:sz="4" w:space="0" w:color="auto"/>
              <w:left w:val="nil"/>
            </w:tcBorders>
            <w:noWrap/>
            <w:vAlign w:val="center"/>
            <w:hideMark/>
          </w:tcPr>
          <w:p w14:paraId="4CA20DD2" w14:textId="77777777" w:rsidR="001412D5" w:rsidRPr="00722335" w:rsidRDefault="001412D5" w:rsidP="00655893">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Main variables</w:t>
            </w:r>
          </w:p>
        </w:tc>
        <w:tc>
          <w:tcPr>
            <w:tcW w:w="2268" w:type="dxa"/>
            <w:vMerge w:val="restart"/>
            <w:tcBorders>
              <w:top w:val="single" w:sz="4" w:space="0" w:color="auto"/>
            </w:tcBorders>
            <w:vAlign w:val="center"/>
            <w:hideMark/>
          </w:tcPr>
          <w:p w14:paraId="7FF90F9F" w14:textId="1E2C1C67" w:rsidR="001412D5" w:rsidRPr="00722335" w:rsidRDefault="001412D5" w:rsidP="00655893">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 xml:space="preserve">Level of </w:t>
            </w:r>
            <w:r w:rsidR="003C01DE" w:rsidRPr="00722335">
              <w:rPr>
                <w:rFonts w:ascii="Arial" w:eastAsia="Times New Roman" w:hAnsi="Arial" w:cs="Arial"/>
                <w:b/>
                <w:bCs/>
                <w:color w:val="000000"/>
                <w:sz w:val="20"/>
                <w:szCs w:val="20"/>
                <w:lang w:val="en-GB" w:eastAsia="zh-CN"/>
              </w:rPr>
              <w:t>participants’ a</w:t>
            </w:r>
            <w:r w:rsidRPr="00722335">
              <w:rPr>
                <w:rFonts w:ascii="Arial" w:eastAsia="Times New Roman" w:hAnsi="Arial" w:cs="Arial"/>
                <w:b/>
                <w:bCs/>
                <w:color w:val="000000"/>
                <w:sz w:val="20"/>
                <w:szCs w:val="20"/>
                <w:lang w:val="en-GB" w:eastAsia="zh-CN"/>
              </w:rPr>
              <w:t>greement</w:t>
            </w:r>
          </w:p>
        </w:tc>
        <w:tc>
          <w:tcPr>
            <w:tcW w:w="1276" w:type="dxa"/>
            <w:vMerge w:val="restart"/>
            <w:tcBorders>
              <w:top w:val="single" w:sz="4" w:space="0" w:color="auto"/>
            </w:tcBorders>
            <w:noWrap/>
            <w:vAlign w:val="center"/>
            <w:hideMark/>
          </w:tcPr>
          <w:p w14:paraId="10D93AE7" w14:textId="77777777" w:rsidR="001412D5" w:rsidRPr="00722335" w:rsidRDefault="001412D5" w:rsidP="001412D5">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N</w:t>
            </w:r>
          </w:p>
        </w:tc>
        <w:tc>
          <w:tcPr>
            <w:tcW w:w="1275" w:type="dxa"/>
            <w:vMerge w:val="restart"/>
            <w:tcBorders>
              <w:top w:val="single" w:sz="4" w:space="0" w:color="auto"/>
            </w:tcBorders>
            <w:noWrap/>
            <w:vAlign w:val="center"/>
            <w:hideMark/>
          </w:tcPr>
          <w:p w14:paraId="78B5785F" w14:textId="77777777" w:rsidR="001412D5" w:rsidRPr="00722335" w:rsidRDefault="001412D5" w:rsidP="001412D5">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w:t>
            </w:r>
          </w:p>
        </w:tc>
        <w:tc>
          <w:tcPr>
            <w:tcW w:w="2410" w:type="dxa"/>
            <w:gridSpan w:val="2"/>
            <w:tcBorders>
              <w:top w:val="single" w:sz="4" w:space="0" w:color="auto"/>
              <w:bottom w:val="single" w:sz="4" w:space="0" w:color="auto"/>
            </w:tcBorders>
            <w:vAlign w:val="center"/>
          </w:tcPr>
          <w:p w14:paraId="61A78668" w14:textId="069A48EB" w:rsidR="001412D5" w:rsidRPr="00722335" w:rsidRDefault="001412D5" w:rsidP="001412D5">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95%CI</w:t>
            </w:r>
          </w:p>
        </w:tc>
      </w:tr>
      <w:tr w:rsidR="001412D5" w:rsidRPr="00722335" w14:paraId="47645E18" w14:textId="77777777" w:rsidTr="00655893">
        <w:trPr>
          <w:trHeight w:val="20"/>
        </w:trPr>
        <w:tc>
          <w:tcPr>
            <w:tcW w:w="2444" w:type="dxa"/>
            <w:vMerge/>
            <w:tcBorders>
              <w:left w:val="nil"/>
              <w:bottom w:val="single" w:sz="4" w:space="0" w:color="auto"/>
            </w:tcBorders>
            <w:noWrap/>
            <w:vAlign w:val="center"/>
          </w:tcPr>
          <w:p w14:paraId="5AE6878A" w14:textId="77777777" w:rsidR="001412D5" w:rsidRPr="00722335" w:rsidRDefault="001412D5" w:rsidP="00655893">
            <w:pPr>
              <w:spacing w:after="0" w:line="240" w:lineRule="auto"/>
              <w:jc w:val="center"/>
              <w:rPr>
                <w:rFonts w:ascii="Arial" w:eastAsia="Times New Roman" w:hAnsi="Arial" w:cs="Arial"/>
                <w:b/>
                <w:bCs/>
                <w:color w:val="000000"/>
                <w:sz w:val="20"/>
                <w:szCs w:val="20"/>
                <w:lang w:val="en-GB" w:eastAsia="zh-CN"/>
              </w:rPr>
            </w:pPr>
          </w:p>
        </w:tc>
        <w:tc>
          <w:tcPr>
            <w:tcW w:w="2268" w:type="dxa"/>
            <w:vMerge/>
            <w:tcBorders>
              <w:bottom w:val="single" w:sz="4" w:space="0" w:color="auto"/>
            </w:tcBorders>
            <w:vAlign w:val="center"/>
          </w:tcPr>
          <w:p w14:paraId="58EAA1BB" w14:textId="77777777" w:rsidR="001412D5" w:rsidRPr="00722335" w:rsidRDefault="001412D5" w:rsidP="00655893">
            <w:pPr>
              <w:spacing w:after="0" w:line="240" w:lineRule="auto"/>
              <w:jc w:val="center"/>
              <w:rPr>
                <w:rFonts w:ascii="Arial" w:eastAsia="Times New Roman" w:hAnsi="Arial" w:cs="Arial"/>
                <w:b/>
                <w:bCs/>
                <w:color w:val="000000"/>
                <w:sz w:val="20"/>
                <w:szCs w:val="20"/>
                <w:lang w:val="en-GB" w:eastAsia="zh-CN"/>
              </w:rPr>
            </w:pPr>
          </w:p>
        </w:tc>
        <w:tc>
          <w:tcPr>
            <w:tcW w:w="1276" w:type="dxa"/>
            <w:vMerge/>
            <w:tcBorders>
              <w:bottom w:val="single" w:sz="4" w:space="0" w:color="auto"/>
            </w:tcBorders>
            <w:noWrap/>
            <w:vAlign w:val="center"/>
          </w:tcPr>
          <w:p w14:paraId="3C4B72A7" w14:textId="77777777" w:rsidR="001412D5" w:rsidRPr="00722335" w:rsidRDefault="001412D5" w:rsidP="001412D5">
            <w:pPr>
              <w:spacing w:after="0" w:line="240" w:lineRule="auto"/>
              <w:jc w:val="center"/>
              <w:rPr>
                <w:rFonts w:ascii="Arial" w:eastAsia="Times New Roman" w:hAnsi="Arial" w:cs="Arial"/>
                <w:b/>
                <w:bCs/>
                <w:color w:val="000000"/>
                <w:sz w:val="20"/>
                <w:szCs w:val="20"/>
                <w:lang w:val="en-GB" w:eastAsia="zh-CN"/>
              </w:rPr>
            </w:pPr>
          </w:p>
        </w:tc>
        <w:tc>
          <w:tcPr>
            <w:tcW w:w="1275" w:type="dxa"/>
            <w:vMerge/>
            <w:tcBorders>
              <w:bottom w:val="single" w:sz="4" w:space="0" w:color="auto"/>
            </w:tcBorders>
            <w:noWrap/>
            <w:vAlign w:val="center"/>
          </w:tcPr>
          <w:p w14:paraId="357A43D7" w14:textId="77777777" w:rsidR="001412D5" w:rsidRPr="00722335" w:rsidRDefault="001412D5" w:rsidP="001412D5">
            <w:pPr>
              <w:spacing w:after="0" w:line="240" w:lineRule="auto"/>
              <w:jc w:val="center"/>
              <w:rPr>
                <w:rFonts w:ascii="Arial" w:eastAsia="Times New Roman" w:hAnsi="Arial" w:cs="Arial"/>
                <w:b/>
                <w:bCs/>
                <w:color w:val="000000"/>
                <w:sz w:val="20"/>
                <w:szCs w:val="20"/>
                <w:lang w:val="en-GB" w:eastAsia="zh-CN"/>
              </w:rPr>
            </w:pPr>
          </w:p>
        </w:tc>
        <w:tc>
          <w:tcPr>
            <w:tcW w:w="1276" w:type="dxa"/>
            <w:tcBorders>
              <w:top w:val="single" w:sz="4" w:space="0" w:color="auto"/>
              <w:bottom w:val="single" w:sz="4" w:space="0" w:color="auto"/>
            </w:tcBorders>
            <w:vAlign w:val="center"/>
          </w:tcPr>
          <w:p w14:paraId="2E895A69" w14:textId="30E646E8" w:rsidR="001412D5" w:rsidRPr="00722335" w:rsidRDefault="001412D5" w:rsidP="001412D5">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Lower</w:t>
            </w:r>
          </w:p>
        </w:tc>
        <w:tc>
          <w:tcPr>
            <w:tcW w:w="1134" w:type="dxa"/>
            <w:tcBorders>
              <w:top w:val="single" w:sz="4" w:space="0" w:color="auto"/>
              <w:bottom w:val="single" w:sz="4" w:space="0" w:color="auto"/>
            </w:tcBorders>
            <w:vAlign w:val="center"/>
          </w:tcPr>
          <w:p w14:paraId="665E36AC" w14:textId="0D3AFB44" w:rsidR="001412D5" w:rsidRPr="00722335" w:rsidRDefault="001412D5" w:rsidP="001412D5">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Upper</w:t>
            </w:r>
          </w:p>
        </w:tc>
      </w:tr>
      <w:tr w:rsidR="001412D5" w:rsidRPr="00722335" w14:paraId="21B8A719" w14:textId="72DC3AFD" w:rsidTr="00655893">
        <w:trPr>
          <w:trHeight w:val="20"/>
        </w:trPr>
        <w:tc>
          <w:tcPr>
            <w:tcW w:w="2444" w:type="dxa"/>
            <w:tcBorders>
              <w:top w:val="single" w:sz="4" w:space="0" w:color="auto"/>
              <w:left w:val="nil"/>
              <w:bottom w:val="single" w:sz="4" w:space="0" w:color="auto"/>
              <w:right w:val="nil"/>
            </w:tcBorders>
            <w:noWrap/>
            <w:vAlign w:val="center"/>
            <w:hideMark/>
          </w:tcPr>
          <w:p w14:paraId="44FFF9B6" w14:textId="24D2FE88"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Total</w:t>
            </w:r>
          </w:p>
        </w:tc>
        <w:tc>
          <w:tcPr>
            <w:tcW w:w="2268" w:type="dxa"/>
            <w:tcBorders>
              <w:top w:val="single" w:sz="4" w:space="0" w:color="auto"/>
              <w:left w:val="nil"/>
              <w:bottom w:val="single" w:sz="4" w:space="0" w:color="auto"/>
              <w:right w:val="nil"/>
            </w:tcBorders>
            <w:noWrap/>
            <w:vAlign w:val="center"/>
            <w:hideMark/>
          </w:tcPr>
          <w:p w14:paraId="2B1B8D17" w14:textId="1D4A4B3A"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p>
        </w:tc>
        <w:tc>
          <w:tcPr>
            <w:tcW w:w="1276" w:type="dxa"/>
            <w:tcBorders>
              <w:top w:val="single" w:sz="4" w:space="0" w:color="auto"/>
              <w:left w:val="nil"/>
              <w:bottom w:val="single" w:sz="4" w:space="0" w:color="auto"/>
              <w:right w:val="nil"/>
            </w:tcBorders>
            <w:noWrap/>
            <w:vAlign w:val="center"/>
            <w:hideMark/>
          </w:tcPr>
          <w:p w14:paraId="5B007A41" w14:textId="77777777"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185</w:t>
            </w:r>
          </w:p>
        </w:tc>
        <w:tc>
          <w:tcPr>
            <w:tcW w:w="1275" w:type="dxa"/>
            <w:tcBorders>
              <w:top w:val="single" w:sz="4" w:space="0" w:color="auto"/>
              <w:left w:val="nil"/>
              <w:bottom w:val="single" w:sz="4" w:space="0" w:color="auto"/>
              <w:right w:val="single" w:sz="4" w:space="0" w:color="auto"/>
            </w:tcBorders>
            <w:noWrap/>
            <w:vAlign w:val="center"/>
            <w:hideMark/>
          </w:tcPr>
          <w:p w14:paraId="3C5EF3B8" w14:textId="77777777"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4E513D5F" w14:textId="77777777"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05CFFBBE" w14:textId="3C5CC729"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p>
        </w:tc>
      </w:tr>
      <w:tr w:rsidR="001412D5" w:rsidRPr="00722335" w14:paraId="4624E9CF" w14:textId="16F95702" w:rsidTr="00655893">
        <w:trPr>
          <w:trHeight w:val="20"/>
        </w:trPr>
        <w:tc>
          <w:tcPr>
            <w:tcW w:w="2444" w:type="dxa"/>
            <w:vMerge w:val="restart"/>
            <w:tcBorders>
              <w:top w:val="nil"/>
              <w:left w:val="nil"/>
              <w:bottom w:val="single" w:sz="4" w:space="0" w:color="000000"/>
              <w:right w:val="nil"/>
            </w:tcBorders>
            <w:noWrap/>
            <w:vAlign w:val="center"/>
            <w:hideMark/>
          </w:tcPr>
          <w:p w14:paraId="43EF27F9" w14:textId="43367618"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 xml:space="preserve">Overall Usage of </w:t>
            </w:r>
            <w:r w:rsidR="00242DB7" w:rsidRPr="00722335">
              <w:rPr>
                <w:rFonts w:ascii="Arial" w:eastAsia="Times New Roman" w:hAnsi="Arial" w:cs="Arial"/>
                <w:color w:val="000000"/>
                <w:sz w:val="20"/>
                <w:szCs w:val="20"/>
                <w:lang w:val="en-GB" w:eastAsia="zh-CN"/>
              </w:rPr>
              <w:t>S</w:t>
            </w:r>
            <w:r w:rsidRPr="00722335">
              <w:rPr>
                <w:rFonts w:ascii="Arial" w:eastAsia="Times New Roman" w:hAnsi="Arial" w:cs="Arial"/>
                <w:color w:val="000000"/>
                <w:sz w:val="20"/>
                <w:szCs w:val="20"/>
                <w:lang w:val="en-GB" w:eastAsia="zh-CN"/>
              </w:rPr>
              <w:t xml:space="preserve">ocial </w:t>
            </w:r>
            <w:r w:rsidR="00242DB7" w:rsidRPr="00722335">
              <w:rPr>
                <w:rFonts w:ascii="Arial" w:eastAsia="Times New Roman" w:hAnsi="Arial" w:cs="Arial"/>
                <w:color w:val="000000"/>
                <w:sz w:val="20"/>
                <w:szCs w:val="20"/>
                <w:lang w:val="en-GB" w:eastAsia="zh-CN"/>
              </w:rPr>
              <w:t>M</w:t>
            </w:r>
            <w:r w:rsidRPr="00722335">
              <w:rPr>
                <w:rFonts w:ascii="Arial" w:eastAsia="Times New Roman" w:hAnsi="Arial" w:cs="Arial"/>
                <w:color w:val="000000"/>
                <w:sz w:val="20"/>
                <w:szCs w:val="20"/>
                <w:lang w:val="en-GB" w:eastAsia="zh-CN"/>
              </w:rPr>
              <w:t>edia Platforms</w:t>
            </w:r>
          </w:p>
        </w:tc>
        <w:tc>
          <w:tcPr>
            <w:tcW w:w="2268" w:type="dxa"/>
            <w:tcBorders>
              <w:top w:val="nil"/>
              <w:left w:val="nil"/>
              <w:bottom w:val="nil"/>
              <w:right w:val="nil"/>
            </w:tcBorders>
            <w:noWrap/>
            <w:vAlign w:val="center"/>
            <w:hideMark/>
          </w:tcPr>
          <w:p w14:paraId="48DD56A5" w14:textId="77777777"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Disagree</w:t>
            </w:r>
          </w:p>
        </w:tc>
        <w:tc>
          <w:tcPr>
            <w:tcW w:w="1276" w:type="dxa"/>
            <w:tcBorders>
              <w:top w:val="nil"/>
              <w:left w:val="nil"/>
              <w:bottom w:val="nil"/>
              <w:right w:val="nil"/>
            </w:tcBorders>
            <w:noWrap/>
            <w:vAlign w:val="center"/>
            <w:hideMark/>
          </w:tcPr>
          <w:p w14:paraId="6E51D3F3" w14:textId="77777777"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4</w:t>
            </w:r>
          </w:p>
        </w:tc>
        <w:tc>
          <w:tcPr>
            <w:tcW w:w="1275" w:type="dxa"/>
            <w:tcBorders>
              <w:top w:val="nil"/>
              <w:left w:val="nil"/>
              <w:bottom w:val="nil"/>
            </w:tcBorders>
            <w:noWrap/>
            <w:vAlign w:val="center"/>
            <w:hideMark/>
          </w:tcPr>
          <w:p w14:paraId="543D1394" w14:textId="77777777"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2.2%</w:t>
            </w:r>
          </w:p>
        </w:tc>
        <w:tc>
          <w:tcPr>
            <w:tcW w:w="1276" w:type="dxa"/>
            <w:tcBorders>
              <w:top w:val="single" w:sz="4" w:space="0" w:color="auto"/>
            </w:tcBorders>
            <w:vAlign w:val="center"/>
          </w:tcPr>
          <w:p w14:paraId="72F8FD85" w14:textId="6515C1D3"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0.6</w:t>
            </w:r>
            <w:r w:rsidR="001412D5" w:rsidRPr="00722335">
              <w:rPr>
                <w:rFonts w:ascii="Arial" w:eastAsia="Times New Roman" w:hAnsi="Arial" w:cs="Arial"/>
                <w:color w:val="000000"/>
                <w:sz w:val="20"/>
                <w:szCs w:val="20"/>
                <w:lang w:val="en-GB" w:eastAsia="zh-CN"/>
              </w:rPr>
              <w:t>%</w:t>
            </w:r>
          </w:p>
        </w:tc>
        <w:tc>
          <w:tcPr>
            <w:tcW w:w="1134" w:type="dxa"/>
            <w:tcBorders>
              <w:top w:val="single" w:sz="4" w:space="0" w:color="auto"/>
            </w:tcBorders>
            <w:vAlign w:val="center"/>
          </w:tcPr>
          <w:p w14:paraId="768B96EE" w14:textId="76810A78"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4.7</w:t>
            </w:r>
            <w:r w:rsidR="001412D5" w:rsidRPr="00722335">
              <w:rPr>
                <w:rFonts w:ascii="Arial" w:eastAsia="Times New Roman" w:hAnsi="Arial" w:cs="Arial"/>
                <w:color w:val="000000"/>
                <w:sz w:val="20"/>
                <w:szCs w:val="20"/>
                <w:lang w:val="en-GB" w:eastAsia="zh-CN"/>
              </w:rPr>
              <w:t>%</w:t>
            </w:r>
          </w:p>
        </w:tc>
      </w:tr>
      <w:tr w:rsidR="001412D5" w:rsidRPr="00722335" w14:paraId="5B8FF47D" w14:textId="642A12EF" w:rsidTr="00655893">
        <w:trPr>
          <w:trHeight w:val="20"/>
        </w:trPr>
        <w:tc>
          <w:tcPr>
            <w:tcW w:w="2444" w:type="dxa"/>
            <w:vMerge/>
            <w:tcBorders>
              <w:top w:val="nil"/>
              <w:left w:val="nil"/>
              <w:bottom w:val="single" w:sz="4" w:space="0" w:color="000000"/>
              <w:right w:val="nil"/>
            </w:tcBorders>
            <w:vAlign w:val="center"/>
            <w:hideMark/>
          </w:tcPr>
          <w:p w14:paraId="112A8A43" w14:textId="77777777"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p>
        </w:tc>
        <w:tc>
          <w:tcPr>
            <w:tcW w:w="2268" w:type="dxa"/>
            <w:tcBorders>
              <w:top w:val="nil"/>
              <w:left w:val="nil"/>
              <w:bottom w:val="nil"/>
              <w:right w:val="nil"/>
            </w:tcBorders>
            <w:noWrap/>
            <w:vAlign w:val="center"/>
            <w:hideMark/>
          </w:tcPr>
          <w:p w14:paraId="2806DA93" w14:textId="77777777"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Neutral</w:t>
            </w:r>
          </w:p>
        </w:tc>
        <w:tc>
          <w:tcPr>
            <w:tcW w:w="1276" w:type="dxa"/>
            <w:tcBorders>
              <w:top w:val="nil"/>
              <w:left w:val="nil"/>
              <w:bottom w:val="nil"/>
              <w:right w:val="nil"/>
            </w:tcBorders>
            <w:noWrap/>
            <w:vAlign w:val="center"/>
            <w:hideMark/>
          </w:tcPr>
          <w:p w14:paraId="29FBEFA7" w14:textId="77777777"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29</w:t>
            </w:r>
          </w:p>
        </w:tc>
        <w:tc>
          <w:tcPr>
            <w:tcW w:w="1275" w:type="dxa"/>
            <w:tcBorders>
              <w:top w:val="nil"/>
              <w:left w:val="nil"/>
              <w:bottom w:val="nil"/>
            </w:tcBorders>
            <w:noWrap/>
            <w:vAlign w:val="center"/>
            <w:hideMark/>
          </w:tcPr>
          <w:p w14:paraId="4125A0A0" w14:textId="77777777"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15.7%</w:t>
            </w:r>
          </w:p>
        </w:tc>
        <w:tc>
          <w:tcPr>
            <w:tcW w:w="1276" w:type="dxa"/>
            <w:vAlign w:val="center"/>
          </w:tcPr>
          <w:p w14:paraId="35315560" w14:textId="35AA5188"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10.8%</w:t>
            </w:r>
          </w:p>
        </w:tc>
        <w:tc>
          <w:tcPr>
            <w:tcW w:w="1134" w:type="dxa"/>
            <w:vAlign w:val="center"/>
          </w:tcPr>
          <w:p w14:paraId="3D253902" w14:textId="02A7D120"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21.7%</w:t>
            </w:r>
          </w:p>
        </w:tc>
      </w:tr>
      <w:tr w:rsidR="001412D5" w:rsidRPr="00722335" w14:paraId="5C780904" w14:textId="5808E7ED" w:rsidTr="00655893">
        <w:trPr>
          <w:trHeight w:val="20"/>
        </w:trPr>
        <w:tc>
          <w:tcPr>
            <w:tcW w:w="2444" w:type="dxa"/>
            <w:vMerge/>
            <w:tcBorders>
              <w:top w:val="nil"/>
              <w:left w:val="nil"/>
              <w:bottom w:val="single" w:sz="4" w:space="0" w:color="000000"/>
              <w:right w:val="nil"/>
            </w:tcBorders>
            <w:vAlign w:val="center"/>
            <w:hideMark/>
          </w:tcPr>
          <w:p w14:paraId="3CA33B7F" w14:textId="77777777"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p>
        </w:tc>
        <w:tc>
          <w:tcPr>
            <w:tcW w:w="2268" w:type="dxa"/>
            <w:tcBorders>
              <w:top w:val="nil"/>
              <w:left w:val="nil"/>
              <w:bottom w:val="nil"/>
              <w:right w:val="nil"/>
            </w:tcBorders>
            <w:noWrap/>
            <w:vAlign w:val="center"/>
            <w:hideMark/>
          </w:tcPr>
          <w:p w14:paraId="5D2E5A0A" w14:textId="77777777"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Agree</w:t>
            </w:r>
          </w:p>
        </w:tc>
        <w:tc>
          <w:tcPr>
            <w:tcW w:w="1276" w:type="dxa"/>
            <w:tcBorders>
              <w:top w:val="nil"/>
              <w:left w:val="nil"/>
              <w:bottom w:val="nil"/>
              <w:right w:val="nil"/>
            </w:tcBorders>
            <w:noWrap/>
            <w:vAlign w:val="center"/>
            <w:hideMark/>
          </w:tcPr>
          <w:p w14:paraId="564128D8" w14:textId="77777777"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116</w:t>
            </w:r>
          </w:p>
        </w:tc>
        <w:tc>
          <w:tcPr>
            <w:tcW w:w="1275" w:type="dxa"/>
            <w:tcBorders>
              <w:top w:val="nil"/>
              <w:left w:val="nil"/>
              <w:bottom w:val="nil"/>
            </w:tcBorders>
            <w:noWrap/>
            <w:vAlign w:val="center"/>
            <w:hideMark/>
          </w:tcPr>
          <w:p w14:paraId="1CC8BFF0" w14:textId="77777777"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62.7%</w:t>
            </w:r>
          </w:p>
        </w:tc>
        <w:tc>
          <w:tcPr>
            <w:tcW w:w="1276" w:type="dxa"/>
            <w:vAlign w:val="center"/>
          </w:tcPr>
          <w:p w14:paraId="163E8C03" w14:textId="41944F27"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55.7%</w:t>
            </w:r>
          </w:p>
        </w:tc>
        <w:tc>
          <w:tcPr>
            <w:tcW w:w="1134" w:type="dxa"/>
            <w:vAlign w:val="center"/>
          </w:tcPr>
          <w:p w14:paraId="68B66602" w14:textId="4B507CDC"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69.7%</w:t>
            </w:r>
          </w:p>
        </w:tc>
      </w:tr>
      <w:tr w:rsidR="001412D5" w:rsidRPr="00722335" w14:paraId="0D513F31" w14:textId="38743EAF" w:rsidTr="00655893">
        <w:trPr>
          <w:trHeight w:val="20"/>
        </w:trPr>
        <w:tc>
          <w:tcPr>
            <w:tcW w:w="2444" w:type="dxa"/>
            <w:vMerge/>
            <w:tcBorders>
              <w:top w:val="nil"/>
              <w:left w:val="nil"/>
              <w:bottom w:val="single" w:sz="4" w:space="0" w:color="000000"/>
              <w:right w:val="nil"/>
            </w:tcBorders>
            <w:vAlign w:val="center"/>
            <w:hideMark/>
          </w:tcPr>
          <w:p w14:paraId="03FECC74" w14:textId="77777777"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p>
        </w:tc>
        <w:tc>
          <w:tcPr>
            <w:tcW w:w="2268" w:type="dxa"/>
            <w:tcBorders>
              <w:top w:val="nil"/>
              <w:left w:val="nil"/>
              <w:bottom w:val="single" w:sz="4" w:space="0" w:color="auto"/>
              <w:right w:val="nil"/>
            </w:tcBorders>
            <w:noWrap/>
            <w:vAlign w:val="center"/>
            <w:hideMark/>
          </w:tcPr>
          <w:p w14:paraId="60F62421" w14:textId="77777777"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Strongly Agree</w:t>
            </w:r>
          </w:p>
        </w:tc>
        <w:tc>
          <w:tcPr>
            <w:tcW w:w="1276" w:type="dxa"/>
            <w:tcBorders>
              <w:top w:val="nil"/>
              <w:left w:val="nil"/>
              <w:bottom w:val="single" w:sz="4" w:space="0" w:color="auto"/>
              <w:right w:val="nil"/>
            </w:tcBorders>
            <w:noWrap/>
            <w:vAlign w:val="center"/>
            <w:hideMark/>
          </w:tcPr>
          <w:p w14:paraId="5DD4E359" w14:textId="77777777"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36</w:t>
            </w:r>
          </w:p>
        </w:tc>
        <w:tc>
          <w:tcPr>
            <w:tcW w:w="1275" w:type="dxa"/>
            <w:tcBorders>
              <w:top w:val="nil"/>
              <w:left w:val="nil"/>
              <w:bottom w:val="single" w:sz="4" w:space="0" w:color="auto"/>
            </w:tcBorders>
            <w:noWrap/>
            <w:vAlign w:val="center"/>
            <w:hideMark/>
          </w:tcPr>
          <w:p w14:paraId="4B22B39C" w14:textId="77777777"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19.5%</w:t>
            </w:r>
          </w:p>
        </w:tc>
        <w:tc>
          <w:tcPr>
            <w:tcW w:w="1276" w:type="dxa"/>
            <w:tcBorders>
              <w:bottom w:val="single" w:sz="4" w:space="0" w:color="auto"/>
            </w:tcBorders>
            <w:vAlign w:val="center"/>
          </w:tcPr>
          <w:p w14:paraId="7E7D7E62" w14:textId="653E5104"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14.0%</w:t>
            </w:r>
          </w:p>
        </w:tc>
        <w:tc>
          <w:tcPr>
            <w:tcW w:w="1134" w:type="dxa"/>
            <w:tcBorders>
              <w:bottom w:val="single" w:sz="4" w:space="0" w:color="auto"/>
            </w:tcBorders>
            <w:vAlign w:val="center"/>
          </w:tcPr>
          <w:p w14:paraId="5E957EE3" w14:textId="58E2F6A3"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25.9%</w:t>
            </w:r>
          </w:p>
        </w:tc>
      </w:tr>
      <w:tr w:rsidR="001412D5" w:rsidRPr="00722335" w14:paraId="65118165" w14:textId="2831B6F6" w:rsidTr="00655893">
        <w:trPr>
          <w:trHeight w:val="20"/>
        </w:trPr>
        <w:tc>
          <w:tcPr>
            <w:tcW w:w="2444" w:type="dxa"/>
            <w:vMerge w:val="restart"/>
            <w:tcBorders>
              <w:top w:val="nil"/>
              <w:left w:val="nil"/>
              <w:bottom w:val="nil"/>
              <w:right w:val="nil"/>
            </w:tcBorders>
            <w:vAlign w:val="center"/>
            <w:hideMark/>
          </w:tcPr>
          <w:p w14:paraId="00F1F446" w14:textId="42FB5C1D"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 xml:space="preserve">Overall </w:t>
            </w:r>
            <w:r w:rsidR="00242DB7" w:rsidRPr="00722335">
              <w:rPr>
                <w:rFonts w:ascii="Arial" w:eastAsia="Times New Roman" w:hAnsi="Arial" w:cs="Arial"/>
                <w:color w:val="000000"/>
                <w:sz w:val="20"/>
                <w:szCs w:val="20"/>
                <w:lang w:val="en-GB" w:eastAsia="zh-CN"/>
              </w:rPr>
              <w:t xml:space="preserve">Engagement of </w:t>
            </w:r>
            <w:r w:rsidRPr="00722335">
              <w:rPr>
                <w:rFonts w:ascii="Arial" w:eastAsia="Times New Roman" w:hAnsi="Arial" w:cs="Arial"/>
                <w:color w:val="000000"/>
                <w:sz w:val="20"/>
                <w:szCs w:val="20"/>
                <w:lang w:val="en-GB" w:eastAsia="zh-CN"/>
              </w:rPr>
              <w:t>Social Media influencers marketing</w:t>
            </w:r>
          </w:p>
        </w:tc>
        <w:tc>
          <w:tcPr>
            <w:tcW w:w="2268" w:type="dxa"/>
            <w:tcBorders>
              <w:top w:val="nil"/>
              <w:left w:val="nil"/>
              <w:bottom w:val="nil"/>
              <w:right w:val="nil"/>
            </w:tcBorders>
            <w:vAlign w:val="center"/>
          </w:tcPr>
          <w:p w14:paraId="5D34E11E" w14:textId="4CB9D996"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Disagree</w:t>
            </w:r>
          </w:p>
        </w:tc>
        <w:tc>
          <w:tcPr>
            <w:tcW w:w="1276" w:type="dxa"/>
            <w:tcBorders>
              <w:top w:val="nil"/>
              <w:left w:val="nil"/>
              <w:bottom w:val="nil"/>
              <w:right w:val="nil"/>
            </w:tcBorders>
            <w:noWrap/>
            <w:vAlign w:val="center"/>
          </w:tcPr>
          <w:p w14:paraId="50AD24E0" w14:textId="10DD2CEE"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7</w:t>
            </w:r>
          </w:p>
        </w:tc>
        <w:tc>
          <w:tcPr>
            <w:tcW w:w="1275" w:type="dxa"/>
            <w:tcBorders>
              <w:top w:val="nil"/>
              <w:left w:val="nil"/>
              <w:bottom w:val="nil"/>
            </w:tcBorders>
            <w:noWrap/>
            <w:vAlign w:val="center"/>
          </w:tcPr>
          <w:p w14:paraId="1D6C76AD" w14:textId="10116D59"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3.8%</w:t>
            </w:r>
          </w:p>
        </w:tc>
        <w:tc>
          <w:tcPr>
            <w:tcW w:w="1276" w:type="dxa"/>
            <w:tcBorders>
              <w:top w:val="single" w:sz="4" w:space="0" w:color="auto"/>
            </w:tcBorders>
            <w:vAlign w:val="center"/>
          </w:tcPr>
          <w:p w14:paraId="07973F09" w14:textId="37EDADA4"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1.5%</w:t>
            </w:r>
          </w:p>
        </w:tc>
        <w:tc>
          <w:tcPr>
            <w:tcW w:w="1134" w:type="dxa"/>
            <w:tcBorders>
              <w:top w:val="single" w:sz="4" w:space="0" w:color="auto"/>
            </w:tcBorders>
            <w:vAlign w:val="center"/>
          </w:tcPr>
          <w:p w14:paraId="1644D5CF" w14:textId="6294DEEC"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7.6%</w:t>
            </w:r>
          </w:p>
        </w:tc>
      </w:tr>
      <w:tr w:rsidR="001412D5" w:rsidRPr="00722335" w14:paraId="2BAA66CB" w14:textId="69CB22E4" w:rsidTr="00655893">
        <w:trPr>
          <w:trHeight w:val="20"/>
        </w:trPr>
        <w:tc>
          <w:tcPr>
            <w:tcW w:w="2444" w:type="dxa"/>
            <w:vMerge/>
            <w:tcBorders>
              <w:top w:val="nil"/>
              <w:left w:val="nil"/>
              <w:bottom w:val="nil"/>
              <w:right w:val="nil"/>
            </w:tcBorders>
            <w:vAlign w:val="center"/>
            <w:hideMark/>
          </w:tcPr>
          <w:p w14:paraId="6B9DE285" w14:textId="77777777"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p>
        </w:tc>
        <w:tc>
          <w:tcPr>
            <w:tcW w:w="2268" w:type="dxa"/>
            <w:tcBorders>
              <w:top w:val="nil"/>
              <w:left w:val="nil"/>
              <w:bottom w:val="nil"/>
              <w:right w:val="nil"/>
            </w:tcBorders>
            <w:vAlign w:val="center"/>
          </w:tcPr>
          <w:p w14:paraId="2307F890" w14:textId="079C9C5E"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Neutral</w:t>
            </w:r>
          </w:p>
        </w:tc>
        <w:tc>
          <w:tcPr>
            <w:tcW w:w="1276" w:type="dxa"/>
            <w:tcBorders>
              <w:top w:val="nil"/>
              <w:left w:val="nil"/>
              <w:bottom w:val="nil"/>
              <w:right w:val="nil"/>
            </w:tcBorders>
            <w:noWrap/>
            <w:vAlign w:val="center"/>
          </w:tcPr>
          <w:p w14:paraId="03D763B0" w14:textId="1E277BFF"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47</w:t>
            </w:r>
          </w:p>
        </w:tc>
        <w:tc>
          <w:tcPr>
            <w:tcW w:w="1275" w:type="dxa"/>
            <w:tcBorders>
              <w:top w:val="nil"/>
              <w:left w:val="nil"/>
              <w:bottom w:val="nil"/>
            </w:tcBorders>
            <w:noWrap/>
            <w:vAlign w:val="center"/>
          </w:tcPr>
          <w:p w14:paraId="79181354" w14:textId="6BCCA1CD"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25.4%</w:t>
            </w:r>
          </w:p>
        </w:tc>
        <w:tc>
          <w:tcPr>
            <w:tcW w:w="1276" w:type="dxa"/>
            <w:vAlign w:val="center"/>
          </w:tcPr>
          <w:p w14:paraId="27464D6E" w14:textId="1C0B8AB4"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19.3%</w:t>
            </w:r>
          </w:p>
        </w:tc>
        <w:tc>
          <w:tcPr>
            <w:tcW w:w="1134" w:type="dxa"/>
            <w:vAlign w:val="center"/>
          </w:tcPr>
          <w:p w14:paraId="3106639D" w14:textId="2055E7C1"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32.3%</w:t>
            </w:r>
          </w:p>
        </w:tc>
      </w:tr>
      <w:tr w:rsidR="001412D5" w:rsidRPr="00722335" w14:paraId="25FA5659" w14:textId="5D284F42" w:rsidTr="00655893">
        <w:trPr>
          <w:trHeight w:val="20"/>
        </w:trPr>
        <w:tc>
          <w:tcPr>
            <w:tcW w:w="2444" w:type="dxa"/>
            <w:vMerge/>
            <w:tcBorders>
              <w:top w:val="nil"/>
              <w:left w:val="nil"/>
              <w:bottom w:val="nil"/>
              <w:right w:val="nil"/>
            </w:tcBorders>
            <w:vAlign w:val="center"/>
            <w:hideMark/>
          </w:tcPr>
          <w:p w14:paraId="4336352A" w14:textId="77777777"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p>
        </w:tc>
        <w:tc>
          <w:tcPr>
            <w:tcW w:w="2268" w:type="dxa"/>
            <w:tcBorders>
              <w:top w:val="nil"/>
              <w:left w:val="nil"/>
              <w:bottom w:val="nil"/>
              <w:right w:val="nil"/>
            </w:tcBorders>
            <w:vAlign w:val="center"/>
          </w:tcPr>
          <w:p w14:paraId="11A267AC" w14:textId="24683035"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Agree</w:t>
            </w:r>
          </w:p>
        </w:tc>
        <w:tc>
          <w:tcPr>
            <w:tcW w:w="1276" w:type="dxa"/>
            <w:tcBorders>
              <w:top w:val="nil"/>
              <w:left w:val="nil"/>
              <w:bottom w:val="nil"/>
              <w:right w:val="nil"/>
            </w:tcBorders>
            <w:noWrap/>
            <w:vAlign w:val="center"/>
          </w:tcPr>
          <w:p w14:paraId="1E6FFC0A" w14:textId="4C0E291C"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108</w:t>
            </w:r>
          </w:p>
        </w:tc>
        <w:tc>
          <w:tcPr>
            <w:tcW w:w="1275" w:type="dxa"/>
            <w:tcBorders>
              <w:top w:val="nil"/>
              <w:left w:val="nil"/>
              <w:bottom w:val="nil"/>
            </w:tcBorders>
            <w:noWrap/>
            <w:vAlign w:val="center"/>
          </w:tcPr>
          <w:p w14:paraId="4924DB35" w14:textId="564BF86E"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58.4%</w:t>
            </w:r>
          </w:p>
        </w:tc>
        <w:tc>
          <w:tcPr>
            <w:tcW w:w="1276" w:type="dxa"/>
            <w:vAlign w:val="center"/>
          </w:tcPr>
          <w:p w14:paraId="7AD3F5D0" w14:textId="4A7D0EEC"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50.9%</w:t>
            </w:r>
          </w:p>
        </w:tc>
        <w:tc>
          <w:tcPr>
            <w:tcW w:w="1134" w:type="dxa"/>
            <w:vAlign w:val="center"/>
          </w:tcPr>
          <w:p w14:paraId="6E756CEB" w14:textId="70506D8A"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65.6%</w:t>
            </w:r>
          </w:p>
        </w:tc>
      </w:tr>
      <w:tr w:rsidR="001412D5" w:rsidRPr="00722335" w14:paraId="6802FBB7" w14:textId="29E05A53" w:rsidTr="00655893">
        <w:trPr>
          <w:trHeight w:val="20"/>
        </w:trPr>
        <w:tc>
          <w:tcPr>
            <w:tcW w:w="2444" w:type="dxa"/>
            <w:vMerge/>
            <w:tcBorders>
              <w:top w:val="nil"/>
              <w:left w:val="nil"/>
              <w:bottom w:val="nil"/>
              <w:right w:val="nil"/>
            </w:tcBorders>
            <w:vAlign w:val="center"/>
          </w:tcPr>
          <w:p w14:paraId="2D819486" w14:textId="77777777"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p>
        </w:tc>
        <w:tc>
          <w:tcPr>
            <w:tcW w:w="2268" w:type="dxa"/>
            <w:tcBorders>
              <w:top w:val="nil"/>
              <w:left w:val="nil"/>
              <w:bottom w:val="nil"/>
              <w:right w:val="nil"/>
            </w:tcBorders>
            <w:vAlign w:val="center"/>
          </w:tcPr>
          <w:p w14:paraId="5F2BAAF3" w14:textId="3B8664F6"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Strongly agree</w:t>
            </w:r>
          </w:p>
        </w:tc>
        <w:tc>
          <w:tcPr>
            <w:tcW w:w="1276" w:type="dxa"/>
            <w:tcBorders>
              <w:top w:val="nil"/>
              <w:left w:val="nil"/>
              <w:bottom w:val="nil"/>
              <w:right w:val="nil"/>
            </w:tcBorders>
            <w:noWrap/>
            <w:vAlign w:val="center"/>
          </w:tcPr>
          <w:p w14:paraId="294A170D" w14:textId="2DDBF268"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23</w:t>
            </w:r>
          </w:p>
        </w:tc>
        <w:tc>
          <w:tcPr>
            <w:tcW w:w="1275" w:type="dxa"/>
            <w:tcBorders>
              <w:top w:val="nil"/>
              <w:left w:val="nil"/>
              <w:bottom w:val="nil"/>
            </w:tcBorders>
            <w:noWrap/>
            <w:vAlign w:val="center"/>
          </w:tcPr>
          <w:p w14:paraId="1A632158" w14:textId="69EF4CBB"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12.4%</w:t>
            </w:r>
          </w:p>
        </w:tc>
        <w:tc>
          <w:tcPr>
            <w:tcW w:w="1276" w:type="dxa"/>
            <w:tcBorders>
              <w:bottom w:val="single" w:sz="4" w:space="0" w:color="auto"/>
            </w:tcBorders>
            <w:vAlign w:val="center"/>
          </w:tcPr>
          <w:p w14:paraId="3D68E99B" w14:textId="42D8992C"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8.0%</w:t>
            </w:r>
          </w:p>
        </w:tc>
        <w:tc>
          <w:tcPr>
            <w:tcW w:w="1134" w:type="dxa"/>
            <w:tcBorders>
              <w:bottom w:val="single" w:sz="4" w:space="0" w:color="auto"/>
            </w:tcBorders>
            <w:vAlign w:val="center"/>
          </w:tcPr>
          <w:p w14:paraId="1EF5EBCF" w14:textId="35A8005D"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18.1%</w:t>
            </w:r>
          </w:p>
        </w:tc>
      </w:tr>
      <w:tr w:rsidR="001412D5" w:rsidRPr="00722335" w14:paraId="1212843F" w14:textId="5B642CE1" w:rsidTr="00655893">
        <w:trPr>
          <w:trHeight w:val="20"/>
        </w:trPr>
        <w:tc>
          <w:tcPr>
            <w:tcW w:w="2444" w:type="dxa"/>
            <w:vMerge w:val="restart"/>
            <w:tcBorders>
              <w:top w:val="single" w:sz="4" w:space="0" w:color="auto"/>
              <w:left w:val="nil"/>
              <w:bottom w:val="single" w:sz="4" w:space="0" w:color="000000"/>
              <w:right w:val="nil"/>
            </w:tcBorders>
            <w:noWrap/>
            <w:vAlign w:val="center"/>
            <w:hideMark/>
          </w:tcPr>
          <w:p w14:paraId="2EE3CCDE" w14:textId="71B7108D" w:rsidR="001412D5" w:rsidRPr="00722335" w:rsidRDefault="003C01DE"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 xml:space="preserve">Improvement </w:t>
            </w:r>
            <w:r w:rsidR="001C37E8" w:rsidRPr="00722335">
              <w:rPr>
                <w:rFonts w:ascii="Arial" w:eastAsia="Times New Roman" w:hAnsi="Arial" w:cs="Arial"/>
                <w:color w:val="000000"/>
                <w:sz w:val="20"/>
                <w:szCs w:val="20"/>
                <w:lang w:val="en-GB" w:eastAsia="zh-CN"/>
              </w:rPr>
              <w:t>of Commercial</w:t>
            </w:r>
            <w:r w:rsidRPr="00722335">
              <w:rPr>
                <w:rFonts w:ascii="Arial" w:eastAsia="Times New Roman" w:hAnsi="Arial" w:cs="Arial"/>
                <w:color w:val="000000"/>
                <w:sz w:val="20"/>
                <w:szCs w:val="20"/>
                <w:lang w:val="en-GB" w:eastAsia="zh-CN"/>
              </w:rPr>
              <w:t xml:space="preserve"> </w:t>
            </w:r>
            <w:r w:rsidR="001412D5" w:rsidRPr="00722335">
              <w:rPr>
                <w:rFonts w:ascii="Arial" w:eastAsia="Times New Roman" w:hAnsi="Arial" w:cs="Arial"/>
                <w:color w:val="000000"/>
                <w:sz w:val="20"/>
                <w:szCs w:val="20"/>
                <w:lang w:val="en-GB" w:eastAsia="zh-CN"/>
              </w:rPr>
              <w:t>Performance</w:t>
            </w:r>
          </w:p>
        </w:tc>
        <w:tc>
          <w:tcPr>
            <w:tcW w:w="2268" w:type="dxa"/>
            <w:tcBorders>
              <w:top w:val="single" w:sz="4" w:space="0" w:color="auto"/>
              <w:left w:val="nil"/>
              <w:bottom w:val="nil"/>
              <w:right w:val="nil"/>
            </w:tcBorders>
            <w:noWrap/>
            <w:vAlign w:val="center"/>
          </w:tcPr>
          <w:p w14:paraId="74373337" w14:textId="32A7D60F"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Disagree</w:t>
            </w:r>
          </w:p>
        </w:tc>
        <w:tc>
          <w:tcPr>
            <w:tcW w:w="1276" w:type="dxa"/>
            <w:tcBorders>
              <w:top w:val="single" w:sz="4" w:space="0" w:color="auto"/>
              <w:left w:val="nil"/>
              <w:bottom w:val="nil"/>
              <w:right w:val="nil"/>
            </w:tcBorders>
            <w:noWrap/>
            <w:vAlign w:val="center"/>
          </w:tcPr>
          <w:p w14:paraId="04B4CBA1" w14:textId="6BCBDEC7"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w:t>
            </w:r>
          </w:p>
        </w:tc>
        <w:tc>
          <w:tcPr>
            <w:tcW w:w="1275" w:type="dxa"/>
            <w:tcBorders>
              <w:top w:val="single" w:sz="4" w:space="0" w:color="auto"/>
              <w:left w:val="nil"/>
              <w:bottom w:val="nil"/>
            </w:tcBorders>
            <w:noWrap/>
            <w:vAlign w:val="center"/>
          </w:tcPr>
          <w:p w14:paraId="26F4A2B3" w14:textId="072E76A0"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1.6%</w:t>
            </w:r>
          </w:p>
        </w:tc>
        <w:tc>
          <w:tcPr>
            <w:tcW w:w="1276" w:type="dxa"/>
            <w:tcBorders>
              <w:top w:val="single" w:sz="4" w:space="0" w:color="auto"/>
            </w:tcBorders>
            <w:vAlign w:val="center"/>
          </w:tcPr>
          <w:p w14:paraId="5510D266" w14:textId="016597C4"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0.3%</w:t>
            </w:r>
          </w:p>
        </w:tc>
        <w:tc>
          <w:tcPr>
            <w:tcW w:w="1134" w:type="dxa"/>
            <w:tcBorders>
              <w:top w:val="single" w:sz="4" w:space="0" w:color="auto"/>
            </w:tcBorders>
            <w:vAlign w:val="center"/>
          </w:tcPr>
          <w:p w14:paraId="2D1A94EC" w14:textId="6F7DB6CF"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4.7%</w:t>
            </w:r>
          </w:p>
        </w:tc>
      </w:tr>
      <w:tr w:rsidR="001412D5" w:rsidRPr="00722335" w14:paraId="33038696" w14:textId="6FCFEBC3" w:rsidTr="00655893">
        <w:trPr>
          <w:trHeight w:val="20"/>
        </w:trPr>
        <w:tc>
          <w:tcPr>
            <w:tcW w:w="2444" w:type="dxa"/>
            <w:vMerge/>
            <w:tcBorders>
              <w:top w:val="single" w:sz="4" w:space="0" w:color="auto"/>
              <w:left w:val="nil"/>
              <w:bottom w:val="single" w:sz="4" w:space="0" w:color="000000"/>
              <w:right w:val="nil"/>
            </w:tcBorders>
            <w:vAlign w:val="center"/>
            <w:hideMark/>
          </w:tcPr>
          <w:p w14:paraId="6B6828D8" w14:textId="77777777"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p>
        </w:tc>
        <w:tc>
          <w:tcPr>
            <w:tcW w:w="2268" w:type="dxa"/>
            <w:tcBorders>
              <w:top w:val="nil"/>
              <w:left w:val="nil"/>
              <w:bottom w:val="nil"/>
              <w:right w:val="nil"/>
            </w:tcBorders>
            <w:noWrap/>
            <w:vAlign w:val="center"/>
          </w:tcPr>
          <w:p w14:paraId="15F3DD02" w14:textId="1C899532"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Neutral</w:t>
            </w:r>
          </w:p>
        </w:tc>
        <w:tc>
          <w:tcPr>
            <w:tcW w:w="1276" w:type="dxa"/>
            <w:tcBorders>
              <w:top w:val="nil"/>
              <w:left w:val="nil"/>
              <w:bottom w:val="nil"/>
              <w:right w:val="nil"/>
            </w:tcBorders>
            <w:noWrap/>
            <w:vAlign w:val="center"/>
          </w:tcPr>
          <w:p w14:paraId="477256FD" w14:textId="652D5410"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27</w:t>
            </w:r>
          </w:p>
        </w:tc>
        <w:tc>
          <w:tcPr>
            <w:tcW w:w="1275" w:type="dxa"/>
            <w:tcBorders>
              <w:top w:val="nil"/>
              <w:left w:val="nil"/>
              <w:bottom w:val="nil"/>
            </w:tcBorders>
            <w:noWrap/>
            <w:vAlign w:val="center"/>
          </w:tcPr>
          <w:p w14:paraId="088009C5" w14:textId="16FECCCC"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14.6%</w:t>
            </w:r>
          </w:p>
        </w:tc>
        <w:tc>
          <w:tcPr>
            <w:tcW w:w="1276" w:type="dxa"/>
            <w:vAlign w:val="center"/>
          </w:tcPr>
          <w:p w14:paraId="045C22BF" w14:textId="39B42EF8"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9.8%</w:t>
            </w:r>
          </w:p>
        </w:tc>
        <w:tc>
          <w:tcPr>
            <w:tcW w:w="1134" w:type="dxa"/>
            <w:vAlign w:val="center"/>
          </w:tcPr>
          <w:p w14:paraId="1694835D" w14:textId="1D5AC2F7" w:rsidR="001412D5" w:rsidRPr="00722335" w:rsidRDefault="00D97D31"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20.5%</w:t>
            </w:r>
          </w:p>
        </w:tc>
      </w:tr>
      <w:tr w:rsidR="001412D5" w:rsidRPr="00722335" w14:paraId="5C2B8499" w14:textId="5A80536F" w:rsidTr="00655893">
        <w:trPr>
          <w:trHeight w:val="20"/>
        </w:trPr>
        <w:tc>
          <w:tcPr>
            <w:tcW w:w="2444" w:type="dxa"/>
            <w:vMerge/>
            <w:tcBorders>
              <w:top w:val="single" w:sz="4" w:space="0" w:color="auto"/>
              <w:left w:val="nil"/>
              <w:bottom w:val="single" w:sz="4" w:space="0" w:color="000000"/>
              <w:right w:val="nil"/>
            </w:tcBorders>
            <w:vAlign w:val="center"/>
            <w:hideMark/>
          </w:tcPr>
          <w:p w14:paraId="294EEEED" w14:textId="77777777"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p>
        </w:tc>
        <w:tc>
          <w:tcPr>
            <w:tcW w:w="2268" w:type="dxa"/>
            <w:tcBorders>
              <w:top w:val="nil"/>
              <w:left w:val="nil"/>
              <w:bottom w:val="nil"/>
              <w:right w:val="nil"/>
            </w:tcBorders>
            <w:noWrap/>
            <w:vAlign w:val="center"/>
          </w:tcPr>
          <w:p w14:paraId="5430CA0C" w14:textId="48035F90"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Agree</w:t>
            </w:r>
          </w:p>
        </w:tc>
        <w:tc>
          <w:tcPr>
            <w:tcW w:w="1276" w:type="dxa"/>
            <w:tcBorders>
              <w:top w:val="nil"/>
              <w:left w:val="nil"/>
              <w:bottom w:val="nil"/>
              <w:right w:val="nil"/>
            </w:tcBorders>
            <w:noWrap/>
            <w:vAlign w:val="center"/>
          </w:tcPr>
          <w:p w14:paraId="6EC400EE" w14:textId="4475ECA8"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114</w:t>
            </w:r>
          </w:p>
        </w:tc>
        <w:tc>
          <w:tcPr>
            <w:tcW w:w="1275" w:type="dxa"/>
            <w:tcBorders>
              <w:top w:val="nil"/>
              <w:left w:val="nil"/>
              <w:bottom w:val="nil"/>
            </w:tcBorders>
            <w:noWrap/>
            <w:vAlign w:val="center"/>
          </w:tcPr>
          <w:p w14:paraId="70648ABE" w14:textId="7B04BE99"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61.6%</w:t>
            </w:r>
          </w:p>
        </w:tc>
        <w:tc>
          <w:tcPr>
            <w:tcW w:w="1276" w:type="dxa"/>
            <w:vAlign w:val="center"/>
          </w:tcPr>
          <w:p w14:paraId="6C03E97C" w14:textId="6BF99C7E" w:rsidR="001412D5" w:rsidRPr="00722335" w:rsidRDefault="00D97D31"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54.2%</w:t>
            </w:r>
          </w:p>
        </w:tc>
        <w:tc>
          <w:tcPr>
            <w:tcW w:w="1134" w:type="dxa"/>
            <w:vAlign w:val="center"/>
          </w:tcPr>
          <w:p w14:paraId="080DC290" w14:textId="5C4A8180" w:rsidR="001412D5" w:rsidRPr="00722335" w:rsidRDefault="00D97D31"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68.7%</w:t>
            </w:r>
          </w:p>
        </w:tc>
      </w:tr>
      <w:tr w:rsidR="001412D5" w:rsidRPr="00722335" w14:paraId="5E370C90" w14:textId="12EDBDBF" w:rsidTr="00655893">
        <w:trPr>
          <w:trHeight w:val="20"/>
        </w:trPr>
        <w:tc>
          <w:tcPr>
            <w:tcW w:w="2444" w:type="dxa"/>
            <w:vMerge/>
            <w:tcBorders>
              <w:top w:val="single" w:sz="4" w:space="0" w:color="auto"/>
              <w:left w:val="nil"/>
              <w:bottom w:val="single" w:sz="4" w:space="0" w:color="000000"/>
              <w:right w:val="nil"/>
            </w:tcBorders>
            <w:vAlign w:val="center"/>
          </w:tcPr>
          <w:p w14:paraId="5A1FBD4C" w14:textId="77777777"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p>
        </w:tc>
        <w:tc>
          <w:tcPr>
            <w:tcW w:w="2268" w:type="dxa"/>
            <w:tcBorders>
              <w:top w:val="nil"/>
              <w:left w:val="nil"/>
              <w:bottom w:val="single" w:sz="4" w:space="0" w:color="auto"/>
              <w:right w:val="nil"/>
            </w:tcBorders>
            <w:noWrap/>
            <w:vAlign w:val="center"/>
          </w:tcPr>
          <w:p w14:paraId="0EADE9AC" w14:textId="0010DE0F"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Strongly agree</w:t>
            </w:r>
          </w:p>
        </w:tc>
        <w:tc>
          <w:tcPr>
            <w:tcW w:w="1276" w:type="dxa"/>
            <w:tcBorders>
              <w:top w:val="nil"/>
              <w:left w:val="nil"/>
              <w:bottom w:val="single" w:sz="4" w:space="0" w:color="auto"/>
              <w:right w:val="nil"/>
            </w:tcBorders>
            <w:noWrap/>
            <w:vAlign w:val="center"/>
          </w:tcPr>
          <w:p w14:paraId="40EA35E3" w14:textId="22239D46"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41</w:t>
            </w:r>
          </w:p>
        </w:tc>
        <w:tc>
          <w:tcPr>
            <w:tcW w:w="1275" w:type="dxa"/>
            <w:tcBorders>
              <w:top w:val="nil"/>
              <w:left w:val="nil"/>
              <w:bottom w:val="single" w:sz="4" w:space="0" w:color="auto"/>
            </w:tcBorders>
            <w:noWrap/>
            <w:vAlign w:val="center"/>
          </w:tcPr>
          <w:p w14:paraId="74222D76" w14:textId="4B554645"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22.2%</w:t>
            </w:r>
          </w:p>
        </w:tc>
        <w:tc>
          <w:tcPr>
            <w:tcW w:w="1276" w:type="dxa"/>
            <w:tcBorders>
              <w:bottom w:val="single" w:sz="4" w:space="0" w:color="auto"/>
            </w:tcBorders>
            <w:vAlign w:val="center"/>
          </w:tcPr>
          <w:p w14:paraId="2C4C1773" w14:textId="53DA7EAF" w:rsidR="001412D5" w:rsidRPr="00722335" w:rsidRDefault="00D97D31"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16.4%</w:t>
            </w:r>
          </w:p>
        </w:tc>
        <w:tc>
          <w:tcPr>
            <w:tcW w:w="1134" w:type="dxa"/>
            <w:tcBorders>
              <w:bottom w:val="single" w:sz="4" w:space="0" w:color="auto"/>
            </w:tcBorders>
            <w:vAlign w:val="center"/>
          </w:tcPr>
          <w:p w14:paraId="4594FB0A" w14:textId="6DF5CA29" w:rsidR="001412D5" w:rsidRPr="00722335" w:rsidRDefault="00D97D31"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28.8%</w:t>
            </w:r>
          </w:p>
        </w:tc>
      </w:tr>
    </w:tbl>
    <w:p w14:paraId="32A57464" w14:textId="77777777" w:rsidR="00530071" w:rsidRPr="00530071" w:rsidRDefault="00530071" w:rsidP="00530071">
      <w:pPr>
        <w:pStyle w:val="Bibliography"/>
        <w:spacing w:line="360" w:lineRule="auto"/>
        <w:ind w:left="360" w:firstLine="0"/>
        <w:rPr>
          <w:rFonts w:ascii="Arial" w:hAnsi="Arial" w:cs="Arial"/>
          <w:sz w:val="20"/>
          <w:szCs w:val="20"/>
        </w:rPr>
      </w:pPr>
    </w:p>
    <w:p w14:paraId="1310E24A" w14:textId="6F1FD118" w:rsidR="00BB7818" w:rsidRPr="00722335" w:rsidRDefault="0097793D" w:rsidP="00423480">
      <w:pPr>
        <w:pStyle w:val="Bibliography"/>
        <w:numPr>
          <w:ilvl w:val="1"/>
          <w:numId w:val="1"/>
        </w:numPr>
        <w:spacing w:line="360" w:lineRule="auto"/>
        <w:rPr>
          <w:rFonts w:ascii="Arial" w:hAnsi="Arial" w:cs="Arial"/>
          <w:sz w:val="20"/>
          <w:szCs w:val="20"/>
        </w:rPr>
      </w:pPr>
      <w:r w:rsidRPr="00722335">
        <w:rPr>
          <w:rFonts w:ascii="Arial" w:hAnsi="Arial" w:cs="Arial"/>
          <w:b/>
          <w:sz w:val="20"/>
          <w:szCs w:val="20"/>
        </w:rPr>
        <w:t>Effect of S</w:t>
      </w:r>
      <w:r w:rsidR="00C66809" w:rsidRPr="00722335">
        <w:rPr>
          <w:rFonts w:ascii="Arial" w:hAnsi="Arial" w:cs="Arial"/>
          <w:b/>
          <w:sz w:val="20"/>
          <w:szCs w:val="20"/>
        </w:rPr>
        <w:t xml:space="preserve">ocial Media Marketing </w:t>
      </w:r>
      <w:r w:rsidRPr="00722335">
        <w:rPr>
          <w:rFonts w:ascii="Arial" w:hAnsi="Arial" w:cs="Arial"/>
          <w:b/>
          <w:sz w:val="20"/>
          <w:szCs w:val="20"/>
        </w:rPr>
        <w:t>on</w:t>
      </w:r>
      <w:r w:rsidR="00C66809" w:rsidRPr="00722335">
        <w:rPr>
          <w:rFonts w:ascii="Arial" w:hAnsi="Arial" w:cs="Arial"/>
          <w:b/>
          <w:sz w:val="20"/>
          <w:szCs w:val="20"/>
        </w:rPr>
        <w:t xml:space="preserve"> </w:t>
      </w:r>
      <w:r w:rsidRPr="00722335">
        <w:rPr>
          <w:rFonts w:ascii="Arial" w:hAnsi="Arial" w:cs="Arial"/>
          <w:b/>
          <w:sz w:val="20"/>
          <w:szCs w:val="20"/>
        </w:rPr>
        <w:t>C</w:t>
      </w:r>
      <w:r w:rsidR="00C66809" w:rsidRPr="00722335">
        <w:rPr>
          <w:rFonts w:ascii="Arial" w:hAnsi="Arial" w:cs="Arial"/>
          <w:b/>
          <w:sz w:val="20"/>
          <w:szCs w:val="20"/>
        </w:rPr>
        <w:t xml:space="preserve">ommercial </w:t>
      </w:r>
      <w:r w:rsidRPr="00722335">
        <w:rPr>
          <w:rFonts w:ascii="Arial" w:hAnsi="Arial" w:cs="Arial"/>
          <w:b/>
          <w:sz w:val="20"/>
          <w:szCs w:val="20"/>
        </w:rPr>
        <w:t>P</w:t>
      </w:r>
      <w:r w:rsidR="00C66809" w:rsidRPr="00722335">
        <w:rPr>
          <w:rFonts w:ascii="Arial" w:hAnsi="Arial" w:cs="Arial"/>
          <w:b/>
          <w:sz w:val="20"/>
          <w:szCs w:val="20"/>
        </w:rPr>
        <w:t xml:space="preserve">erformance </w:t>
      </w:r>
      <w:r w:rsidR="009C59EE" w:rsidRPr="00722335">
        <w:rPr>
          <w:rFonts w:ascii="Arial" w:hAnsi="Arial" w:cs="Arial"/>
          <w:b/>
          <w:sz w:val="20"/>
          <w:szCs w:val="20"/>
        </w:rPr>
        <w:t>(Table 4).</w:t>
      </w:r>
    </w:p>
    <w:p w14:paraId="1496D040" w14:textId="5E0651A5" w:rsidR="00346144" w:rsidRPr="00722335" w:rsidRDefault="00423480" w:rsidP="008762D4">
      <w:pPr>
        <w:pStyle w:val="Bibliography"/>
        <w:spacing w:line="360" w:lineRule="auto"/>
        <w:ind w:left="0" w:firstLine="0"/>
        <w:rPr>
          <w:rFonts w:ascii="Arial" w:hAnsi="Arial" w:cs="Arial"/>
          <w:sz w:val="20"/>
          <w:szCs w:val="20"/>
        </w:rPr>
      </w:pPr>
      <w:r w:rsidRPr="00722335">
        <w:rPr>
          <w:rFonts w:ascii="Arial" w:hAnsi="Arial" w:cs="Arial"/>
          <w:sz w:val="20"/>
          <w:szCs w:val="20"/>
        </w:rPr>
        <w:t>The effect of the usage of social media platforms and social influence</w:t>
      </w:r>
      <w:r w:rsidR="006F0A78" w:rsidRPr="00722335">
        <w:rPr>
          <w:rFonts w:ascii="Arial" w:hAnsi="Arial" w:cs="Arial"/>
          <w:sz w:val="20"/>
          <w:szCs w:val="20"/>
        </w:rPr>
        <w:t>r</w:t>
      </w:r>
      <w:r w:rsidRPr="00722335">
        <w:rPr>
          <w:rFonts w:ascii="Arial" w:hAnsi="Arial" w:cs="Arial"/>
          <w:sz w:val="20"/>
          <w:szCs w:val="20"/>
        </w:rPr>
        <w:t xml:space="preserve">s on commercial performance </w:t>
      </w:r>
      <w:r w:rsidR="003C01DE" w:rsidRPr="00722335">
        <w:rPr>
          <w:rFonts w:ascii="Arial" w:hAnsi="Arial" w:cs="Arial"/>
          <w:sz w:val="20"/>
          <w:szCs w:val="20"/>
        </w:rPr>
        <w:t xml:space="preserve">of businesses </w:t>
      </w:r>
      <w:r w:rsidRPr="00722335">
        <w:rPr>
          <w:rFonts w:ascii="Arial" w:hAnsi="Arial" w:cs="Arial"/>
          <w:sz w:val="20"/>
          <w:szCs w:val="20"/>
        </w:rPr>
        <w:t xml:space="preserve">were explored (Table </w:t>
      </w:r>
      <w:r w:rsidR="00397209" w:rsidRPr="00722335">
        <w:rPr>
          <w:rFonts w:ascii="Arial" w:hAnsi="Arial" w:cs="Arial"/>
          <w:sz w:val="20"/>
          <w:szCs w:val="20"/>
        </w:rPr>
        <w:t>4</w:t>
      </w:r>
      <w:r w:rsidRPr="00722335">
        <w:rPr>
          <w:rFonts w:ascii="Arial" w:hAnsi="Arial" w:cs="Arial"/>
          <w:sz w:val="20"/>
          <w:szCs w:val="20"/>
        </w:rPr>
        <w:t xml:space="preserve">). </w:t>
      </w:r>
      <w:r w:rsidR="00FC3CAE" w:rsidRPr="00722335">
        <w:rPr>
          <w:rFonts w:ascii="Arial" w:hAnsi="Arial" w:cs="Arial"/>
          <w:sz w:val="20"/>
          <w:szCs w:val="20"/>
        </w:rPr>
        <w:t>The mean score of commercial performance was assessed against the mean scores of social media platform usage and the engagement of social influencers for marketing. Based on the overall mean score ranges defined earlier (</w:t>
      </w:r>
      <w:r w:rsidR="00FC3CAE" w:rsidRPr="00722335">
        <w:rPr>
          <w:rFonts w:ascii="Arial" w:hAnsi="Arial" w:cs="Arial"/>
          <w:i/>
          <w:iCs/>
          <w:sz w:val="20"/>
          <w:szCs w:val="20"/>
        </w:rPr>
        <w:t>strongly disagree: 1 - 1.5, disagree: 1.6 – 2.5, neutral: 2.6 – 3.5, agree: 3.6 – 4.5, and strongly agree: 4.6 – 5)</w:t>
      </w:r>
      <w:r w:rsidR="00DF372D" w:rsidRPr="00722335">
        <w:rPr>
          <w:rFonts w:ascii="Arial" w:hAnsi="Arial" w:cs="Arial"/>
          <w:i/>
          <w:iCs/>
          <w:sz w:val="20"/>
          <w:szCs w:val="20"/>
        </w:rPr>
        <w:t>,</w:t>
      </w:r>
      <w:r w:rsidR="00FC3CAE" w:rsidRPr="00722335">
        <w:rPr>
          <w:rFonts w:ascii="Arial" w:hAnsi="Arial" w:cs="Arial"/>
          <w:sz w:val="20"/>
          <w:szCs w:val="20"/>
        </w:rPr>
        <w:t xml:space="preserve"> </w:t>
      </w:r>
      <w:r w:rsidR="00DF372D" w:rsidRPr="00722335">
        <w:rPr>
          <w:rFonts w:ascii="Arial" w:hAnsi="Arial" w:cs="Arial"/>
          <w:sz w:val="20"/>
          <w:szCs w:val="20"/>
        </w:rPr>
        <w:t>o</w:t>
      </w:r>
      <w:r w:rsidRPr="00722335">
        <w:rPr>
          <w:rFonts w:ascii="Arial" w:hAnsi="Arial" w:cs="Arial"/>
          <w:sz w:val="20"/>
          <w:szCs w:val="20"/>
        </w:rPr>
        <w:t>n average,</w:t>
      </w:r>
      <w:r w:rsidR="00346144" w:rsidRPr="00722335">
        <w:rPr>
          <w:rFonts w:ascii="Arial" w:hAnsi="Arial" w:cs="Arial"/>
          <w:sz w:val="20"/>
          <w:szCs w:val="20"/>
        </w:rPr>
        <w:t xml:space="preserve"> the </w:t>
      </w:r>
      <w:r w:rsidR="00D9169B" w:rsidRPr="00722335">
        <w:rPr>
          <w:rFonts w:ascii="Arial" w:hAnsi="Arial" w:cs="Arial"/>
          <w:sz w:val="20"/>
          <w:szCs w:val="20"/>
        </w:rPr>
        <w:t xml:space="preserve">participants </w:t>
      </w:r>
      <w:r w:rsidRPr="00722335">
        <w:rPr>
          <w:rFonts w:ascii="Arial" w:hAnsi="Arial" w:cs="Arial"/>
          <w:sz w:val="20"/>
          <w:szCs w:val="20"/>
        </w:rPr>
        <w:t>were</w:t>
      </w:r>
      <w:r w:rsidR="00346144" w:rsidRPr="00722335">
        <w:rPr>
          <w:rFonts w:ascii="Arial" w:hAnsi="Arial" w:cs="Arial"/>
          <w:sz w:val="20"/>
          <w:szCs w:val="20"/>
        </w:rPr>
        <w:t xml:space="preserve"> </w:t>
      </w:r>
      <w:r w:rsidR="00D9169B" w:rsidRPr="00722335">
        <w:rPr>
          <w:rFonts w:ascii="Arial" w:hAnsi="Arial" w:cs="Arial"/>
          <w:sz w:val="20"/>
          <w:szCs w:val="20"/>
        </w:rPr>
        <w:t xml:space="preserve">agreed </w:t>
      </w:r>
      <w:r w:rsidR="00126F6A" w:rsidRPr="00722335">
        <w:rPr>
          <w:rFonts w:ascii="Arial" w:hAnsi="Arial" w:cs="Arial"/>
          <w:sz w:val="20"/>
          <w:szCs w:val="20"/>
        </w:rPr>
        <w:t xml:space="preserve">on the </w:t>
      </w:r>
      <w:r w:rsidR="00346144" w:rsidRPr="00722335">
        <w:rPr>
          <w:rFonts w:ascii="Arial" w:hAnsi="Arial" w:cs="Arial"/>
          <w:sz w:val="20"/>
          <w:szCs w:val="20"/>
        </w:rPr>
        <w:t xml:space="preserve">positive </w:t>
      </w:r>
      <w:r w:rsidR="00126F6A" w:rsidRPr="00722335">
        <w:rPr>
          <w:rFonts w:ascii="Arial" w:hAnsi="Arial" w:cs="Arial"/>
          <w:sz w:val="20"/>
          <w:szCs w:val="20"/>
        </w:rPr>
        <w:t>effect</w:t>
      </w:r>
      <w:r w:rsidR="00DF372D" w:rsidRPr="00722335">
        <w:rPr>
          <w:rFonts w:ascii="Arial" w:hAnsi="Arial" w:cs="Arial"/>
          <w:sz w:val="20"/>
          <w:szCs w:val="20"/>
        </w:rPr>
        <w:t>s</w:t>
      </w:r>
      <w:r w:rsidR="00126F6A" w:rsidRPr="00722335">
        <w:rPr>
          <w:rFonts w:ascii="Arial" w:hAnsi="Arial" w:cs="Arial"/>
          <w:sz w:val="20"/>
          <w:szCs w:val="20"/>
        </w:rPr>
        <w:t xml:space="preserve"> of </w:t>
      </w:r>
      <w:r w:rsidR="00DF372D" w:rsidRPr="00722335">
        <w:rPr>
          <w:rFonts w:ascii="Arial" w:hAnsi="Arial" w:cs="Arial"/>
          <w:sz w:val="20"/>
          <w:szCs w:val="20"/>
        </w:rPr>
        <w:t>the usage of social media platforms (mean score, 4.05) and the engagement of social media influencers (mean score, 3.80) o</w:t>
      </w:r>
      <w:r w:rsidR="00126F6A" w:rsidRPr="00722335">
        <w:rPr>
          <w:rFonts w:ascii="Arial" w:hAnsi="Arial" w:cs="Arial"/>
          <w:sz w:val="20"/>
          <w:szCs w:val="20"/>
        </w:rPr>
        <w:t>n</w:t>
      </w:r>
      <w:r w:rsidR="00DF372D" w:rsidRPr="00722335">
        <w:rPr>
          <w:rFonts w:ascii="Arial" w:hAnsi="Arial" w:cs="Arial"/>
          <w:sz w:val="20"/>
          <w:szCs w:val="20"/>
        </w:rPr>
        <w:t xml:space="preserve"> the</w:t>
      </w:r>
      <w:r w:rsidR="00126F6A" w:rsidRPr="00722335">
        <w:rPr>
          <w:rFonts w:ascii="Arial" w:hAnsi="Arial" w:cs="Arial"/>
          <w:sz w:val="20"/>
          <w:szCs w:val="20"/>
        </w:rPr>
        <w:t xml:space="preserve"> </w:t>
      </w:r>
      <w:r w:rsidR="00346144" w:rsidRPr="00722335">
        <w:rPr>
          <w:rFonts w:ascii="Arial" w:hAnsi="Arial" w:cs="Arial"/>
          <w:sz w:val="20"/>
          <w:szCs w:val="20"/>
        </w:rPr>
        <w:t>commercial performance</w:t>
      </w:r>
      <w:r w:rsidR="00126F6A" w:rsidRPr="00722335">
        <w:rPr>
          <w:rFonts w:ascii="Arial" w:hAnsi="Arial" w:cs="Arial"/>
          <w:sz w:val="20"/>
          <w:szCs w:val="20"/>
        </w:rPr>
        <w:t xml:space="preserve"> of their beauty business</w:t>
      </w:r>
      <w:r w:rsidR="00346144" w:rsidRPr="00722335">
        <w:rPr>
          <w:rFonts w:ascii="Arial" w:hAnsi="Arial" w:cs="Arial"/>
          <w:sz w:val="20"/>
          <w:szCs w:val="20"/>
        </w:rPr>
        <w:t xml:space="preserve">. </w:t>
      </w:r>
    </w:p>
    <w:p w14:paraId="6B3545A1" w14:textId="56C57017" w:rsidR="00B42928" w:rsidRPr="00722335" w:rsidRDefault="00DF372D" w:rsidP="008762D4">
      <w:pPr>
        <w:spacing w:after="0"/>
        <w:rPr>
          <w:rFonts w:ascii="Arial" w:eastAsia="Times New Roman" w:hAnsi="Arial" w:cs="Arial"/>
          <w:b/>
          <w:bCs/>
          <w:color w:val="000000"/>
          <w:sz w:val="20"/>
          <w:szCs w:val="20"/>
          <w:lang w:val="en-GB" w:eastAsia="zh-CN"/>
        </w:rPr>
      </w:pPr>
      <w:r w:rsidRPr="00722335">
        <w:rPr>
          <w:rFonts w:ascii="Arial" w:hAnsi="Arial" w:cs="Arial"/>
          <w:sz w:val="20"/>
          <w:szCs w:val="20"/>
        </w:rPr>
        <w:t xml:space="preserve">The </w:t>
      </w:r>
      <w:r w:rsidR="008743AC" w:rsidRPr="00722335">
        <w:rPr>
          <w:rFonts w:ascii="Arial" w:hAnsi="Arial" w:cs="Arial"/>
          <w:sz w:val="20"/>
          <w:szCs w:val="20"/>
        </w:rPr>
        <w:t>assess</w:t>
      </w:r>
      <w:r w:rsidRPr="00722335">
        <w:rPr>
          <w:rFonts w:ascii="Arial" w:hAnsi="Arial" w:cs="Arial"/>
          <w:sz w:val="20"/>
          <w:szCs w:val="20"/>
        </w:rPr>
        <w:t xml:space="preserve">ment </w:t>
      </w:r>
      <w:r w:rsidR="00CD3B0F" w:rsidRPr="00722335">
        <w:rPr>
          <w:rFonts w:ascii="Arial" w:hAnsi="Arial" w:cs="Arial"/>
          <w:sz w:val="20"/>
          <w:szCs w:val="20"/>
        </w:rPr>
        <w:t>of the</w:t>
      </w:r>
      <w:r w:rsidR="008743AC" w:rsidRPr="00722335">
        <w:rPr>
          <w:rFonts w:ascii="Arial" w:hAnsi="Arial" w:cs="Arial"/>
          <w:sz w:val="20"/>
          <w:szCs w:val="20"/>
        </w:rPr>
        <w:t xml:space="preserve"> strength of the effect of social media platforms and social influencers marketing on commercial performance of beauty businesses</w:t>
      </w:r>
      <w:r w:rsidRPr="00722335">
        <w:rPr>
          <w:rFonts w:ascii="Arial" w:hAnsi="Arial" w:cs="Arial"/>
          <w:sz w:val="20"/>
          <w:szCs w:val="20"/>
        </w:rPr>
        <w:t>, using the student t-test</w:t>
      </w:r>
      <w:r w:rsidR="008762D4" w:rsidRPr="00722335">
        <w:rPr>
          <w:rFonts w:ascii="Arial" w:hAnsi="Arial" w:cs="Arial"/>
          <w:sz w:val="20"/>
          <w:szCs w:val="20"/>
        </w:rPr>
        <w:t xml:space="preserve"> (Table 4)</w:t>
      </w:r>
      <w:r w:rsidR="008743AC" w:rsidRPr="00722335">
        <w:rPr>
          <w:rFonts w:ascii="Arial" w:hAnsi="Arial" w:cs="Arial"/>
          <w:sz w:val="20"/>
          <w:szCs w:val="20"/>
        </w:rPr>
        <w:t xml:space="preserve"> revealed highly significant values </w:t>
      </w:r>
      <w:r w:rsidR="008743AC" w:rsidRPr="00722335">
        <w:rPr>
          <w:rFonts w:ascii="Arial" w:hAnsi="Arial" w:cs="Arial"/>
          <w:sz w:val="20"/>
          <w:szCs w:val="20"/>
        </w:rPr>
        <w:lastRenderedPageBreak/>
        <w:t>of 97.074 and 78.843 respectively, both with P-values of 0.000.</w:t>
      </w:r>
      <w:r w:rsidR="002745EE" w:rsidRPr="00722335">
        <w:rPr>
          <w:rFonts w:ascii="Arial" w:hAnsi="Arial" w:cs="Arial"/>
          <w:sz w:val="20"/>
          <w:szCs w:val="20"/>
        </w:rPr>
        <w:t xml:space="preserve">  </w:t>
      </w:r>
      <w:r w:rsidR="00346144" w:rsidRPr="00722335">
        <w:rPr>
          <w:rFonts w:ascii="Arial" w:hAnsi="Arial" w:cs="Arial"/>
          <w:sz w:val="20"/>
          <w:szCs w:val="20"/>
        </w:rPr>
        <w:t xml:space="preserve"> </w:t>
      </w:r>
      <w:r w:rsidR="001B620B" w:rsidRPr="00722335">
        <w:rPr>
          <w:rFonts w:ascii="Arial" w:hAnsi="Arial" w:cs="Arial"/>
          <w:sz w:val="20"/>
          <w:szCs w:val="20"/>
        </w:rPr>
        <w:t>Therefore,</w:t>
      </w:r>
      <w:r w:rsidR="00346144" w:rsidRPr="00722335">
        <w:rPr>
          <w:rFonts w:ascii="Arial" w:hAnsi="Arial" w:cs="Arial"/>
          <w:sz w:val="20"/>
          <w:szCs w:val="20"/>
        </w:rPr>
        <w:t xml:space="preserve"> social media marketing </w:t>
      </w:r>
      <w:r w:rsidR="0097793D" w:rsidRPr="00722335">
        <w:rPr>
          <w:rFonts w:ascii="Arial" w:hAnsi="Arial" w:cs="Arial"/>
          <w:sz w:val="20"/>
          <w:szCs w:val="20"/>
        </w:rPr>
        <w:t xml:space="preserve">has a significant positive influence </w:t>
      </w:r>
      <w:r w:rsidR="00346144" w:rsidRPr="00722335">
        <w:rPr>
          <w:rFonts w:ascii="Arial" w:hAnsi="Arial" w:cs="Arial"/>
          <w:sz w:val="20"/>
          <w:szCs w:val="20"/>
        </w:rPr>
        <w:t>on commercial performance of SMEs</w:t>
      </w:r>
      <w:r w:rsidR="0097793D" w:rsidRPr="00722335">
        <w:rPr>
          <w:rFonts w:ascii="Arial" w:hAnsi="Arial" w:cs="Arial"/>
          <w:sz w:val="20"/>
          <w:szCs w:val="20"/>
        </w:rPr>
        <w:t xml:space="preserve"> of the beauty business </w:t>
      </w:r>
      <w:r w:rsidR="00346144" w:rsidRPr="00722335">
        <w:rPr>
          <w:rFonts w:ascii="Arial" w:hAnsi="Arial" w:cs="Arial"/>
          <w:sz w:val="20"/>
          <w:szCs w:val="20"/>
        </w:rPr>
        <w:t>in Cameroon.</w:t>
      </w:r>
      <w:r w:rsidR="00B42928" w:rsidRPr="00722335">
        <w:rPr>
          <w:rFonts w:ascii="Arial" w:eastAsia="Times New Roman" w:hAnsi="Arial" w:cs="Arial"/>
          <w:b/>
          <w:bCs/>
          <w:color w:val="000000"/>
          <w:sz w:val="20"/>
          <w:szCs w:val="20"/>
          <w:lang w:val="en-GB" w:eastAsia="zh-CN"/>
        </w:rPr>
        <w:t xml:space="preserve"> </w:t>
      </w:r>
    </w:p>
    <w:p w14:paraId="78BFDBEC" w14:textId="2B2C69D2" w:rsidR="00346144" w:rsidRPr="00722335" w:rsidRDefault="00346144" w:rsidP="00B42928">
      <w:pPr>
        <w:spacing w:after="0" w:line="240" w:lineRule="auto"/>
        <w:jc w:val="left"/>
        <w:rPr>
          <w:rFonts w:ascii="Arial" w:hAnsi="Arial" w:cs="Arial"/>
          <w:sz w:val="20"/>
          <w:szCs w:val="20"/>
        </w:rPr>
      </w:pPr>
    </w:p>
    <w:tbl>
      <w:tblPr>
        <w:tblW w:w="9869" w:type="dxa"/>
        <w:tblInd w:w="108" w:type="dxa"/>
        <w:tblLook w:val="04A0" w:firstRow="1" w:lastRow="0" w:firstColumn="1" w:lastColumn="0" w:noHBand="0" w:noVBand="1"/>
      </w:tblPr>
      <w:tblGrid>
        <w:gridCol w:w="1877"/>
        <w:gridCol w:w="579"/>
        <w:gridCol w:w="861"/>
        <w:gridCol w:w="1210"/>
        <w:gridCol w:w="820"/>
        <w:gridCol w:w="888"/>
        <w:gridCol w:w="875"/>
        <w:gridCol w:w="883"/>
        <w:gridCol w:w="1078"/>
        <w:gridCol w:w="798"/>
      </w:tblGrid>
      <w:tr w:rsidR="00E80074" w:rsidRPr="00722335" w14:paraId="24249D62" w14:textId="77777777" w:rsidTr="00862BE6">
        <w:trPr>
          <w:trHeight w:val="510"/>
        </w:trPr>
        <w:tc>
          <w:tcPr>
            <w:tcW w:w="9869" w:type="dxa"/>
            <w:gridSpan w:val="10"/>
            <w:tcBorders>
              <w:left w:val="nil"/>
              <w:bottom w:val="single" w:sz="4" w:space="0" w:color="auto"/>
              <w:right w:val="nil"/>
            </w:tcBorders>
            <w:vAlign w:val="center"/>
          </w:tcPr>
          <w:p w14:paraId="3F1F058C" w14:textId="61E457E2" w:rsidR="00E80074" w:rsidRPr="00722335" w:rsidRDefault="009C59EE" w:rsidP="00655893">
            <w:pPr>
              <w:spacing w:after="0" w:line="240" w:lineRule="auto"/>
              <w:jc w:val="left"/>
              <w:rPr>
                <w:rFonts w:ascii="Arial" w:eastAsia="Times New Roman" w:hAnsi="Arial" w:cs="Arial"/>
                <w:b/>
                <w:bCs/>
                <w:color w:val="000000"/>
                <w:sz w:val="20"/>
                <w:szCs w:val="20"/>
                <w:lang w:val="en-GB" w:eastAsia="zh-CN"/>
              </w:rPr>
            </w:pPr>
            <w:r w:rsidRPr="00722335">
              <w:rPr>
                <w:rFonts w:ascii="Arial" w:eastAsia="Times New Roman" w:hAnsi="Arial" w:cs="Arial"/>
                <w:color w:val="000000"/>
                <w:sz w:val="20"/>
                <w:szCs w:val="20"/>
                <w:lang w:val="en-GB" w:eastAsia="zh-CN"/>
              </w:rPr>
              <w:t>Table 4. Effect of social marketing on Commercial performance assessed by the student t-test</w:t>
            </w:r>
          </w:p>
        </w:tc>
      </w:tr>
      <w:tr w:rsidR="00585C29" w:rsidRPr="00722335" w14:paraId="314F3ABE" w14:textId="77777777" w:rsidTr="00862BE6">
        <w:trPr>
          <w:trHeight w:val="510"/>
        </w:trPr>
        <w:tc>
          <w:tcPr>
            <w:tcW w:w="1877" w:type="dxa"/>
            <w:vMerge w:val="restart"/>
            <w:tcBorders>
              <w:top w:val="single" w:sz="4" w:space="0" w:color="auto"/>
              <w:left w:val="nil"/>
              <w:bottom w:val="single" w:sz="4" w:space="0" w:color="000000"/>
              <w:right w:val="nil"/>
            </w:tcBorders>
            <w:vAlign w:val="center"/>
            <w:hideMark/>
          </w:tcPr>
          <w:p w14:paraId="721EF039" w14:textId="77777777" w:rsidR="00585C29" w:rsidRPr="00722335" w:rsidRDefault="00585C29" w:rsidP="00585C29">
            <w:pPr>
              <w:spacing w:after="0" w:line="240" w:lineRule="auto"/>
              <w:jc w:val="left"/>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 </w:t>
            </w:r>
          </w:p>
        </w:tc>
        <w:tc>
          <w:tcPr>
            <w:tcW w:w="580" w:type="dxa"/>
            <w:vMerge w:val="restart"/>
            <w:tcBorders>
              <w:top w:val="single" w:sz="4" w:space="0" w:color="auto"/>
            </w:tcBorders>
            <w:vAlign w:val="center"/>
          </w:tcPr>
          <w:p w14:paraId="566D78A1" w14:textId="46AB8E36" w:rsidR="00585C29" w:rsidRPr="00722335" w:rsidRDefault="00585C29" w:rsidP="00E80074">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N</w:t>
            </w:r>
          </w:p>
        </w:tc>
        <w:tc>
          <w:tcPr>
            <w:tcW w:w="850" w:type="dxa"/>
            <w:vMerge w:val="restart"/>
            <w:tcBorders>
              <w:top w:val="single" w:sz="4" w:space="0" w:color="auto"/>
            </w:tcBorders>
            <w:vAlign w:val="center"/>
          </w:tcPr>
          <w:p w14:paraId="486BB967" w14:textId="425B4143" w:rsidR="00585C29" w:rsidRPr="00722335" w:rsidRDefault="00585C29" w:rsidP="00E80074">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Mean scores</w:t>
            </w:r>
          </w:p>
        </w:tc>
        <w:tc>
          <w:tcPr>
            <w:tcW w:w="1213" w:type="dxa"/>
            <w:vMerge w:val="restart"/>
            <w:tcBorders>
              <w:top w:val="single" w:sz="4" w:space="0" w:color="auto"/>
            </w:tcBorders>
            <w:vAlign w:val="center"/>
          </w:tcPr>
          <w:p w14:paraId="41E38779" w14:textId="77777777" w:rsidR="00585C29" w:rsidRPr="00722335" w:rsidRDefault="00585C29" w:rsidP="00E80074">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Std. Deviation</w:t>
            </w:r>
          </w:p>
          <w:p w14:paraId="49AAB194" w14:textId="50D10885" w:rsidR="00585C29" w:rsidRPr="00722335" w:rsidRDefault="00585C29" w:rsidP="00E80074">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mean</w:t>
            </w:r>
          </w:p>
        </w:tc>
        <w:tc>
          <w:tcPr>
            <w:tcW w:w="823" w:type="dxa"/>
            <w:vMerge w:val="restart"/>
            <w:tcBorders>
              <w:top w:val="single" w:sz="4" w:space="0" w:color="auto"/>
            </w:tcBorders>
            <w:vAlign w:val="center"/>
          </w:tcPr>
          <w:p w14:paraId="515C3149" w14:textId="7E40AECE" w:rsidR="00585C29" w:rsidRPr="00722335" w:rsidRDefault="00585C29" w:rsidP="00E80074">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Std. Error Mean</w:t>
            </w:r>
          </w:p>
        </w:tc>
        <w:tc>
          <w:tcPr>
            <w:tcW w:w="1767" w:type="dxa"/>
            <w:gridSpan w:val="2"/>
            <w:tcBorders>
              <w:top w:val="single" w:sz="4" w:space="0" w:color="auto"/>
              <w:bottom w:val="single" w:sz="4" w:space="0" w:color="auto"/>
            </w:tcBorders>
            <w:vAlign w:val="center"/>
          </w:tcPr>
          <w:p w14:paraId="4D34CDC7" w14:textId="027522E4" w:rsidR="00585C29" w:rsidRPr="00722335" w:rsidRDefault="00585C29" w:rsidP="00E80074">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95% CI of the mean</w:t>
            </w:r>
          </w:p>
        </w:tc>
        <w:tc>
          <w:tcPr>
            <w:tcW w:w="883" w:type="dxa"/>
            <w:vMerge w:val="restart"/>
            <w:tcBorders>
              <w:top w:val="single" w:sz="4" w:space="0" w:color="auto"/>
              <w:left w:val="nil"/>
              <w:bottom w:val="single" w:sz="4" w:space="0" w:color="000000"/>
              <w:right w:val="nil"/>
            </w:tcBorders>
            <w:vAlign w:val="center"/>
            <w:hideMark/>
          </w:tcPr>
          <w:p w14:paraId="27F2BA16" w14:textId="5C9EA535" w:rsidR="00585C29" w:rsidRPr="00722335" w:rsidRDefault="00585C29" w:rsidP="00E80074">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t-test value</w:t>
            </w:r>
          </w:p>
        </w:tc>
        <w:tc>
          <w:tcPr>
            <w:tcW w:w="1078" w:type="dxa"/>
            <w:vMerge w:val="restart"/>
            <w:tcBorders>
              <w:top w:val="single" w:sz="4" w:space="0" w:color="auto"/>
              <w:left w:val="nil"/>
              <w:bottom w:val="single" w:sz="4" w:space="0" w:color="000000"/>
              <w:right w:val="nil"/>
            </w:tcBorders>
            <w:vAlign w:val="center"/>
            <w:hideMark/>
          </w:tcPr>
          <w:p w14:paraId="25D9AFBE" w14:textId="77777777" w:rsidR="00585C29" w:rsidRPr="00722335" w:rsidRDefault="00585C29" w:rsidP="00E80074">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Degree of freedom</w:t>
            </w:r>
          </w:p>
        </w:tc>
        <w:tc>
          <w:tcPr>
            <w:tcW w:w="795" w:type="dxa"/>
            <w:vMerge w:val="restart"/>
            <w:tcBorders>
              <w:top w:val="single" w:sz="4" w:space="0" w:color="auto"/>
              <w:left w:val="nil"/>
              <w:bottom w:val="single" w:sz="4" w:space="0" w:color="000000"/>
              <w:right w:val="nil"/>
            </w:tcBorders>
            <w:vAlign w:val="center"/>
            <w:hideMark/>
          </w:tcPr>
          <w:p w14:paraId="2B37C605" w14:textId="77777777" w:rsidR="00585C29" w:rsidRPr="00722335" w:rsidRDefault="00585C29" w:rsidP="00E80074">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P-value</w:t>
            </w:r>
          </w:p>
        </w:tc>
      </w:tr>
      <w:tr w:rsidR="00585C29" w:rsidRPr="00722335" w14:paraId="0429B858" w14:textId="77777777" w:rsidTr="00862BE6">
        <w:trPr>
          <w:trHeight w:val="510"/>
        </w:trPr>
        <w:tc>
          <w:tcPr>
            <w:tcW w:w="1877" w:type="dxa"/>
            <w:vMerge/>
            <w:tcBorders>
              <w:top w:val="single" w:sz="4" w:space="0" w:color="auto"/>
              <w:left w:val="nil"/>
              <w:bottom w:val="single" w:sz="4" w:space="0" w:color="auto"/>
              <w:right w:val="nil"/>
            </w:tcBorders>
            <w:vAlign w:val="center"/>
            <w:hideMark/>
          </w:tcPr>
          <w:p w14:paraId="478D574D" w14:textId="77777777" w:rsidR="00585C29" w:rsidRPr="00722335" w:rsidRDefault="00585C29" w:rsidP="00585C29">
            <w:pPr>
              <w:spacing w:after="0" w:line="240" w:lineRule="auto"/>
              <w:jc w:val="left"/>
              <w:rPr>
                <w:rFonts w:ascii="Arial" w:eastAsia="Times New Roman" w:hAnsi="Arial" w:cs="Arial"/>
                <w:color w:val="000000"/>
                <w:sz w:val="20"/>
                <w:szCs w:val="20"/>
                <w:lang w:val="en-GB" w:eastAsia="zh-CN"/>
              </w:rPr>
            </w:pPr>
          </w:p>
        </w:tc>
        <w:tc>
          <w:tcPr>
            <w:tcW w:w="580" w:type="dxa"/>
            <w:vMerge/>
            <w:tcBorders>
              <w:bottom w:val="single" w:sz="4" w:space="0" w:color="auto"/>
            </w:tcBorders>
            <w:vAlign w:val="center"/>
          </w:tcPr>
          <w:p w14:paraId="2D00F1BA" w14:textId="77777777" w:rsidR="00585C29" w:rsidRPr="00722335" w:rsidRDefault="00585C29" w:rsidP="00655893">
            <w:pPr>
              <w:spacing w:after="0" w:line="240" w:lineRule="auto"/>
              <w:jc w:val="center"/>
              <w:rPr>
                <w:rFonts w:ascii="Arial" w:eastAsia="Times New Roman" w:hAnsi="Arial" w:cs="Arial"/>
                <w:color w:val="000000"/>
                <w:sz w:val="20"/>
                <w:szCs w:val="20"/>
                <w:lang w:val="en-GB" w:eastAsia="zh-CN"/>
              </w:rPr>
            </w:pPr>
          </w:p>
        </w:tc>
        <w:tc>
          <w:tcPr>
            <w:tcW w:w="850" w:type="dxa"/>
            <w:vMerge/>
            <w:tcBorders>
              <w:bottom w:val="single" w:sz="4" w:space="0" w:color="auto"/>
            </w:tcBorders>
            <w:vAlign w:val="center"/>
          </w:tcPr>
          <w:p w14:paraId="10BE8E46" w14:textId="77777777" w:rsidR="00585C29" w:rsidRPr="00722335" w:rsidRDefault="00585C29" w:rsidP="00655893">
            <w:pPr>
              <w:spacing w:after="0" w:line="240" w:lineRule="auto"/>
              <w:jc w:val="center"/>
              <w:rPr>
                <w:rFonts w:ascii="Arial" w:eastAsia="Times New Roman" w:hAnsi="Arial" w:cs="Arial"/>
                <w:color w:val="000000"/>
                <w:sz w:val="20"/>
                <w:szCs w:val="20"/>
                <w:lang w:val="en-GB" w:eastAsia="zh-CN"/>
              </w:rPr>
            </w:pPr>
          </w:p>
        </w:tc>
        <w:tc>
          <w:tcPr>
            <w:tcW w:w="1213" w:type="dxa"/>
            <w:vMerge/>
            <w:tcBorders>
              <w:bottom w:val="single" w:sz="4" w:space="0" w:color="auto"/>
            </w:tcBorders>
            <w:vAlign w:val="center"/>
          </w:tcPr>
          <w:p w14:paraId="14269528" w14:textId="77777777" w:rsidR="00585C29" w:rsidRPr="00722335" w:rsidRDefault="00585C29" w:rsidP="00655893">
            <w:pPr>
              <w:spacing w:after="0" w:line="240" w:lineRule="auto"/>
              <w:jc w:val="center"/>
              <w:rPr>
                <w:rFonts w:ascii="Arial" w:eastAsia="Times New Roman" w:hAnsi="Arial" w:cs="Arial"/>
                <w:color w:val="000000"/>
                <w:sz w:val="20"/>
                <w:szCs w:val="20"/>
                <w:lang w:val="en-GB" w:eastAsia="zh-CN"/>
              </w:rPr>
            </w:pPr>
          </w:p>
        </w:tc>
        <w:tc>
          <w:tcPr>
            <w:tcW w:w="823" w:type="dxa"/>
            <w:vMerge/>
            <w:tcBorders>
              <w:bottom w:val="single" w:sz="4" w:space="0" w:color="auto"/>
            </w:tcBorders>
            <w:vAlign w:val="center"/>
          </w:tcPr>
          <w:p w14:paraId="7C899333" w14:textId="346B519C" w:rsidR="00585C29" w:rsidRPr="00722335" w:rsidRDefault="00585C29" w:rsidP="00655893">
            <w:pPr>
              <w:spacing w:after="0" w:line="240" w:lineRule="auto"/>
              <w:jc w:val="center"/>
              <w:rPr>
                <w:rFonts w:ascii="Arial" w:eastAsia="Times New Roman" w:hAnsi="Arial" w:cs="Arial"/>
                <w:color w:val="000000"/>
                <w:sz w:val="20"/>
                <w:szCs w:val="20"/>
                <w:lang w:val="en-GB" w:eastAsia="zh-CN"/>
              </w:rPr>
            </w:pPr>
          </w:p>
        </w:tc>
        <w:tc>
          <w:tcPr>
            <w:tcW w:w="890" w:type="dxa"/>
            <w:tcBorders>
              <w:top w:val="single" w:sz="4" w:space="0" w:color="auto"/>
              <w:bottom w:val="single" w:sz="4" w:space="0" w:color="auto"/>
            </w:tcBorders>
            <w:vAlign w:val="center"/>
          </w:tcPr>
          <w:p w14:paraId="5D8EE8EB" w14:textId="0593DA0E" w:rsidR="00585C29" w:rsidRPr="00722335" w:rsidRDefault="00585C2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b/>
                <w:bCs/>
                <w:color w:val="000000"/>
                <w:sz w:val="20"/>
                <w:szCs w:val="20"/>
                <w:lang w:val="en-GB" w:eastAsia="zh-CN"/>
              </w:rPr>
              <w:t>Lower</w:t>
            </w:r>
          </w:p>
        </w:tc>
        <w:tc>
          <w:tcPr>
            <w:tcW w:w="877" w:type="dxa"/>
            <w:tcBorders>
              <w:top w:val="single" w:sz="4" w:space="0" w:color="auto"/>
              <w:bottom w:val="single" w:sz="4" w:space="0" w:color="auto"/>
            </w:tcBorders>
            <w:vAlign w:val="center"/>
          </w:tcPr>
          <w:p w14:paraId="59EB91EA" w14:textId="1420ED55" w:rsidR="00585C29" w:rsidRPr="00722335" w:rsidRDefault="00585C2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b/>
                <w:bCs/>
                <w:color w:val="000000"/>
                <w:sz w:val="20"/>
                <w:szCs w:val="20"/>
                <w:lang w:val="en-GB" w:eastAsia="zh-CN"/>
              </w:rPr>
              <w:t>Upper</w:t>
            </w:r>
          </w:p>
        </w:tc>
        <w:tc>
          <w:tcPr>
            <w:tcW w:w="883" w:type="dxa"/>
            <w:vMerge/>
            <w:tcBorders>
              <w:top w:val="single" w:sz="4" w:space="0" w:color="auto"/>
              <w:left w:val="nil"/>
              <w:bottom w:val="single" w:sz="4" w:space="0" w:color="auto"/>
              <w:right w:val="nil"/>
            </w:tcBorders>
            <w:vAlign w:val="center"/>
            <w:hideMark/>
          </w:tcPr>
          <w:p w14:paraId="145AFB5E" w14:textId="7DC717DE" w:rsidR="00585C29" w:rsidRPr="00722335" w:rsidRDefault="00585C29" w:rsidP="00655893">
            <w:pPr>
              <w:spacing w:after="0" w:line="240" w:lineRule="auto"/>
              <w:jc w:val="center"/>
              <w:rPr>
                <w:rFonts w:ascii="Arial" w:eastAsia="Times New Roman" w:hAnsi="Arial" w:cs="Arial"/>
                <w:color w:val="000000"/>
                <w:sz w:val="20"/>
                <w:szCs w:val="20"/>
                <w:lang w:val="en-GB" w:eastAsia="zh-CN"/>
              </w:rPr>
            </w:pPr>
          </w:p>
        </w:tc>
        <w:tc>
          <w:tcPr>
            <w:tcW w:w="1078" w:type="dxa"/>
            <w:vMerge/>
            <w:tcBorders>
              <w:top w:val="single" w:sz="4" w:space="0" w:color="auto"/>
              <w:left w:val="nil"/>
              <w:bottom w:val="single" w:sz="4" w:space="0" w:color="auto"/>
              <w:right w:val="nil"/>
            </w:tcBorders>
            <w:vAlign w:val="center"/>
            <w:hideMark/>
          </w:tcPr>
          <w:p w14:paraId="016A0930" w14:textId="77777777" w:rsidR="00585C29" w:rsidRPr="00722335" w:rsidRDefault="00585C29" w:rsidP="00655893">
            <w:pPr>
              <w:spacing w:after="0" w:line="240" w:lineRule="auto"/>
              <w:jc w:val="center"/>
              <w:rPr>
                <w:rFonts w:ascii="Arial" w:eastAsia="Times New Roman" w:hAnsi="Arial" w:cs="Arial"/>
                <w:color w:val="000000"/>
                <w:sz w:val="20"/>
                <w:szCs w:val="20"/>
                <w:lang w:val="en-GB" w:eastAsia="zh-CN"/>
              </w:rPr>
            </w:pPr>
          </w:p>
        </w:tc>
        <w:tc>
          <w:tcPr>
            <w:tcW w:w="795" w:type="dxa"/>
            <w:vMerge/>
            <w:tcBorders>
              <w:top w:val="single" w:sz="4" w:space="0" w:color="auto"/>
              <w:left w:val="nil"/>
              <w:bottom w:val="single" w:sz="4" w:space="0" w:color="auto"/>
              <w:right w:val="nil"/>
            </w:tcBorders>
            <w:vAlign w:val="center"/>
            <w:hideMark/>
          </w:tcPr>
          <w:p w14:paraId="5BEF2737" w14:textId="77777777" w:rsidR="00585C29" w:rsidRPr="00722335" w:rsidRDefault="00585C29" w:rsidP="00655893">
            <w:pPr>
              <w:spacing w:after="0" w:line="240" w:lineRule="auto"/>
              <w:jc w:val="center"/>
              <w:rPr>
                <w:rFonts w:ascii="Arial" w:eastAsia="Times New Roman" w:hAnsi="Arial" w:cs="Arial"/>
                <w:color w:val="000000"/>
                <w:sz w:val="20"/>
                <w:szCs w:val="20"/>
                <w:lang w:val="en-GB" w:eastAsia="zh-CN"/>
              </w:rPr>
            </w:pPr>
          </w:p>
        </w:tc>
      </w:tr>
      <w:tr w:rsidR="00585C29" w:rsidRPr="00722335" w14:paraId="3DEB5D99" w14:textId="77777777" w:rsidTr="00862BE6">
        <w:trPr>
          <w:trHeight w:val="510"/>
        </w:trPr>
        <w:tc>
          <w:tcPr>
            <w:tcW w:w="1877" w:type="dxa"/>
            <w:tcBorders>
              <w:top w:val="single" w:sz="4" w:space="0" w:color="auto"/>
              <w:left w:val="nil"/>
              <w:right w:val="nil"/>
            </w:tcBorders>
            <w:noWrap/>
            <w:vAlign w:val="center"/>
            <w:hideMark/>
          </w:tcPr>
          <w:p w14:paraId="4F91ACFC" w14:textId="34E42DE1" w:rsidR="00585C29" w:rsidRPr="00722335" w:rsidRDefault="00585C29" w:rsidP="00585C29">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Social media platforms</w:t>
            </w:r>
          </w:p>
        </w:tc>
        <w:tc>
          <w:tcPr>
            <w:tcW w:w="580" w:type="dxa"/>
            <w:tcBorders>
              <w:top w:val="single" w:sz="4" w:space="0" w:color="auto"/>
            </w:tcBorders>
            <w:vAlign w:val="center"/>
          </w:tcPr>
          <w:p w14:paraId="5B2D5A22" w14:textId="13D4EC3A"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185</w:t>
            </w:r>
          </w:p>
        </w:tc>
        <w:tc>
          <w:tcPr>
            <w:tcW w:w="850" w:type="dxa"/>
            <w:tcBorders>
              <w:top w:val="single" w:sz="4" w:space="0" w:color="auto"/>
            </w:tcBorders>
            <w:vAlign w:val="center"/>
          </w:tcPr>
          <w:p w14:paraId="2CD025B1" w14:textId="127F0289"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4.05</w:t>
            </w:r>
          </w:p>
        </w:tc>
        <w:tc>
          <w:tcPr>
            <w:tcW w:w="1213" w:type="dxa"/>
            <w:tcBorders>
              <w:top w:val="single" w:sz="4" w:space="0" w:color="auto"/>
            </w:tcBorders>
            <w:vAlign w:val="center"/>
          </w:tcPr>
          <w:p w14:paraId="32337285" w14:textId="2D90F240"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0.57</w:t>
            </w:r>
          </w:p>
        </w:tc>
        <w:tc>
          <w:tcPr>
            <w:tcW w:w="823" w:type="dxa"/>
            <w:tcBorders>
              <w:top w:val="single" w:sz="4" w:space="0" w:color="auto"/>
            </w:tcBorders>
            <w:vAlign w:val="center"/>
          </w:tcPr>
          <w:p w14:paraId="07B72041" w14:textId="2CAA48BC"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0.04</w:t>
            </w:r>
          </w:p>
        </w:tc>
        <w:tc>
          <w:tcPr>
            <w:tcW w:w="890" w:type="dxa"/>
            <w:tcBorders>
              <w:top w:val="single" w:sz="4" w:space="0" w:color="auto"/>
            </w:tcBorders>
            <w:vAlign w:val="center"/>
          </w:tcPr>
          <w:p w14:paraId="2C0EC3FB" w14:textId="4E3D89BB"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3.97</w:t>
            </w:r>
          </w:p>
        </w:tc>
        <w:tc>
          <w:tcPr>
            <w:tcW w:w="877" w:type="dxa"/>
            <w:tcBorders>
              <w:top w:val="single" w:sz="4" w:space="0" w:color="auto"/>
            </w:tcBorders>
            <w:vAlign w:val="center"/>
          </w:tcPr>
          <w:p w14:paraId="4B58F13F" w14:textId="29D99916"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4.13</w:t>
            </w:r>
          </w:p>
        </w:tc>
        <w:tc>
          <w:tcPr>
            <w:tcW w:w="883" w:type="dxa"/>
            <w:tcBorders>
              <w:top w:val="single" w:sz="4" w:space="0" w:color="auto"/>
              <w:left w:val="nil"/>
              <w:right w:val="nil"/>
            </w:tcBorders>
            <w:noWrap/>
            <w:vAlign w:val="center"/>
            <w:hideMark/>
          </w:tcPr>
          <w:p w14:paraId="22A60F0C" w14:textId="3D4997FF"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97.074</w:t>
            </w:r>
          </w:p>
        </w:tc>
        <w:tc>
          <w:tcPr>
            <w:tcW w:w="1078" w:type="dxa"/>
            <w:tcBorders>
              <w:top w:val="single" w:sz="4" w:space="0" w:color="auto"/>
              <w:left w:val="nil"/>
              <w:right w:val="nil"/>
            </w:tcBorders>
            <w:noWrap/>
            <w:vAlign w:val="center"/>
            <w:hideMark/>
          </w:tcPr>
          <w:p w14:paraId="579C0E7C" w14:textId="77777777"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184</w:t>
            </w:r>
          </w:p>
        </w:tc>
        <w:tc>
          <w:tcPr>
            <w:tcW w:w="795" w:type="dxa"/>
            <w:tcBorders>
              <w:top w:val="single" w:sz="4" w:space="0" w:color="auto"/>
              <w:left w:val="nil"/>
              <w:right w:val="nil"/>
            </w:tcBorders>
            <w:noWrap/>
            <w:vAlign w:val="center"/>
            <w:hideMark/>
          </w:tcPr>
          <w:p w14:paraId="18E47DB2" w14:textId="04CA6504"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0.00</w:t>
            </w:r>
            <w:r w:rsidR="008743AC" w:rsidRPr="00722335">
              <w:rPr>
                <w:rFonts w:ascii="Arial" w:eastAsia="Times New Roman" w:hAnsi="Arial" w:cs="Arial"/>
                <w:color w:val="000000"/>
                <w:sz w:val="20"/>
                <w:szCs w:val="20"/>
                <w:lang w:val="en-GB" w:eastAsia="zh-CN"/>
              </w:rPr>
              <w:t>0</w:t>
            </w:r>
          </w:p>
        </w:tc>
      </w:tr>
      <w:tr w:rsidR="00585C29" w:rsidRPr="00722335" w14:paraId="0CC5A113" w14:textId="77777777" w:rsidTr="00862BE6">
        <w:trPr>
          <w:trHeight w:val="510"/>
        </w:trPr>
        <w:tc>
          <w:tcPr>
            <w:tcW w:w="1877" w:type="dxa"/>
            <w:tcBorders>
              <w:top w:val="nil"/>
              <w:left w:val="nil"/>
              <w:bottom w:val="single" w:sz="4" w:space="0" w:color="auto"/>
              <w:right w:val="nil"/>
            </w:tcBorders>
            <w:noWrap/>
            <w:vAlign w:val="center"/>
            <w:hideMark/>
          </w:tcPr>
          <w:p w14:paraId="09729824" w14:textId="31F6460C" w:rsidR="00585C29" w:rsidRPr="00722335" w:rsidRDefault="009C59EE" w:rsidP="00585C29">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 xml:space="preserve">Social Media </w:t>
            </w:r>
            <w:r w:rsidR="00585C29" w:rsidRPr="00722335">
              <w:rPr>
                <w:rFonts w:ascii="Arial" w:eastAsia="Times New Roman" w:hAnsi="Arial" w:cs="Arial"/>
                <w:color w:val="000000"/>
                <w:sz w:val="20"/>
                <w:szCs w:val="20"/>
                <w:lang w:val="en-GB" w:eastAsia="zh-CN"/>
              </w:rPr>
              <w:t>Influencers</w:t>
            </w:r>
          </w:p>
        </w:tc>
        <w:tc>
          <w:tcPr>
            <w:tcW w:w="580" w:type="dxa"/>
            <w:tcBorders>
              <w:bottom w:val="single" w:sz="4" w:space="0" w:color="auto"/>
            </w:tcBorders>
            <w:vAlign w:val="center"/>
          </w:tcPr>
          <w:p w14:paraId="55F9B649" w14:textId="0DE427E3"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185</w:t>
            </w:r>
          </w:p>
        </w:tc>
        <w:tc>
          <w:tcPr>
            <w:tcW w:w="850" w:type="dxa"/>
            <w:tcBorders>
              <w:bottom w:val="single" w:sz="4" w:space="0" w:color="auto"/>
            </w:tcBorders>
            <w:vAlign w:val="center"/>
          </w:tcPr>
          <w:p w14:paraId="4583AD94" w14:textId="1BB512B7"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3.80</w:t>
            </w:r>
          </w:p>
        </w:tc>
        <w:tc>
          <w:tcPr>
            <w:tcW w:w="1213" w:type="dxa"/>
            <w:tcBorders>
              <w:bottom w:val="single" w:sz="4" w:space="0" w:color="auto"/>
            </w:tcBorders>
            <w:vAlign w:val="center"/>
          </w:tcPr>
          <w:p w14:paraId="433AA83E" w14:textId="0C9BB5B9"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0.66</w:t>
            </w:r>
          </w:p>
        </w:tc>
        <w:tc>
          <w:tcPr>
            <w:tcW w:w="823" w:type="dxa"/>
            <w:tcBorders>
              <w:bottom w:val="single" w:sz="4" w:space="0" w:color="auto"/>
            </w:tcBorders>
            <w:vAlign w:val="center"/>
          </w:tcPr>
          <w:p w14:paraId="6914C923" w14:textId="4C97395F"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0.05</w:t>
            </w:r>
          </w:p>
        </w:tc>
        <w:tc>
          <w:tcPr>
            <w:tcW w:w="890" w:type="dxa"/>
            <w:tcBorders>
              <w:bottom w:val="single" w:sz="4" w:space="0" w:color="auto"/>
            </w:tcBorders>
            <w:vAlign w:val="center"/>
          </w:tcPr>
          <w:p w14:paraId="72F760BB" w14:textId="1BD2A5C7"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3.70</w:t>
            </w:r>
          </w:p>
        </w:tc>
        <w:tc>
          <w:tcPr>
            <w:tcW w:w="877" w:type="dxa"/>
            <w:tcBorders>
              <w:bottom w:val="single" w:sz="4" w:space="0" w:color="auto"/>
            </w:tcBorders>
            <w:vAlign w:val="center"/>
          </w:tcPr>
          <w:p w14:paraId="61B25B3E" w14:textId="7B2E9363"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3.89</w:t>
            </w:r>
          </w:p>
        </w:tc>
        <w:tc>
          <w:tcPr>
            <w:tcW w:w="883" w:type="dxa"/>
            <w:tcBorders>
              <w:top w:val="nil"/>
              <w:left w:val="nil"/>
              <w:bottom w:val="single" w:sz="4" w:space="0" w:color="auto"/>
              <w:right w:val="nil"/>
            </w:tcBorders>
            <w:noWrap/>
            <w:vAlign w:val="center"/>
            <w:hideMark/>
          </w:tcPr>
          <w:p w14:paraId="0C436397" w14:textId="2E2BCF09"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78.843</w:t>
            </w:r>
          </w:p>
        </w:tc>
        <w:tc>
          <w:tcPr>
            <w:tcW w:w="1078" w:type="dxa"/>
            <w:tcBorders>
              <w:top w:val="nil"/>
              <w:left w:val="nil"/>
              <w:bottom w:val="single" w:sz="4" w:space="0" w:color="auto"/>
              <w:right w:val="nil"/>
            </w:tcBorders>
            <w:noWrap/>
            <w:vAlign w:val="center"/>
            <w:hideMark/>
          </w:tcPr>
          <w:p w14:paraId="1050486A" w14:textId="77777777"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184</w:t>
            </w:r>
          </w:p>
        </w:tc>
        <w:tc>
          <w:tcPr>
            <w:tcW w:w="795" w:type="dxa"/>
            <w:tcBorders>
              <w:top w:val="nil"/>
              <w:left w:val="nil"/>
              <w:bottom w:val="single" w:sz="4" w:space="0" w:color="auto"/>
              <w:right w:val="nil"/>
            </w:tcBorders>
            <w:noWrap/>
            <w:vAlign w:val="center"/>
            <w:hideMark/>
          </w:tcPr>
          <w:p w14:paraId="72F6B297" w14:textId="15E71141"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0.00</w:t>
            </w:r>
            <w:r w:rsidR="008743AC" w:rsidRPr="00722335">
              <w:rPr>
                <w:rFonts w:ascii="Arial" w:eastAsia="Times New Roman" w:hAnsi="Arial" w:cs="Arial"/>
                <w:color w:val="000000"/>
                <w:sz w:val="20"/>
                <w:szCs w:val="20"/>
                <w:lang w:val="en-GB" w:eastAsia="zh-CN"/>
              </w:rPr>
              <w:t>0</w:t>
            </w:r>
          </w:p>
        </w:tc>
      </w:tr>
    </w:tbl>
    <w:p w14:paraId="3807C804" w14:textId="77777777" w:rsidR="00D0108E" w:rsidRPr="00722335" w:rsidRDefault="00D0108E" w:rsidP="00655893">
      <w:pPr>
        <w:pStyle w:val="Bibliography"/>
        <w:spacing w:line="276" w:lineRule="auto"/>
        <w:ind w:left="360" w:firstLine="0"/>
        <w:rPr>
          <w:rFonts w:ascii="Arial" w:hAnsi="Arial" w:cs="Arial"/>
          <w:b/>
          <w:sz w:val="20"/>
          <w:szCs w:val="20"/>
        </w:rPr>
      </w:pPr>
    </w:p>
    <w:p w14:paraId="7ECE7221" w14:textId="76D207EC" w:rsidR="00675354" w:rsidRPr="00722335" w:rsidRDefault="00675354" w:rsidP="001B620B">
      <w:pPr>
        <w:pStyle w:val="Bibliography"/>
        <w:numPr>
          <w:ilvl w:val="1"/>
          <w:numId w:val="1"/>
        </w:numPr>
        <w:spacing w:line="276" w:lineRule="auto"/>
        <w:rPr>
          <w:rFonts w:ascii="Arial" w:hAnsi="Arial" w:cs="Arial"/>
          <w:b/>
          <w:sz w:val="20"/>
          <w:szCs w:val="20"/>
        </w:rPr>
      </w:pPr>
      <w:r w:rsidRPr="00722335">
        <w:rPr>
          <w:rFonts w:ascii="Arial" w:hAnsi="Arial" w:cs="Arial"/>
          <w:b/>
          <w:sz w:val="20"/>
          <w:szCs w:val="20"/>
        </w:rPr>
        <w:t xml:space="preserve"> </w:t>
      </w:r>
      <w:r w:rsidR="00FC3F94" w:rsidRPr="00722335">
        <w:rPr>
          <w:rFonts w:ascii="Arial" w:hAnsi="Arial" w:cs="Arial"/>
          <w:b/>
          <w:sz w:val="20"/>
          <w:szCs w:val="20"/>
        </w:rPr>
        <w:t>Social media platforms and social media influencers predictors of commercial performance.</w:t>
      </w:r>
    </w:p>
    <w:p w14:paraId="72AF7209" w14:textId="59290B99" w:rsidR="00675354" w:rsidRPr="00722335" w:rsidRDefault="00FC3F94" w:rsidP="00675354">
      <w:pPr>
        <w:rPr>
          <w:rFonts w:ascii="Arial" w:hAnsi="Arial" w:cs="Arial"/>
          <w:sz w:val="20"/>
          <w:szCs w:val="20"/>
        </w:rPr>
      </w:pPr>
      <w:r w:rsidRPr="00722335">
        <w:rPr>
          <w:rFonts w:ascii="Arial" w:hAnsi="Arial" w:cs="Arial"/>
          <w:sz w:val="20"/>
          <w:szCs w:val="20"/>
        </w:rPr>
        <w:t>The</w:t>
      </w:r>
      <w:r w:rsidR="00675354" w:rsidRPr="00722335">
        <w:rPr>
          <w:rFonts w:ascii="Arial" w:hAnsi="Arial" w:cs="Arial"/>
          <w:sz w:val="20"/>
          <w:szCs w:val="20"/>
        </w:rPr>
        <w:t xml:space="preserve"> ANOVA analyses were </w:t>
      </w:r>
      <w:r w:rsidR="001C37E8" w:rsidRPr="00722335">
        <w:rPr>
          <w:rFonts w:ascii="Arial" w:hAnsi="Arial" w:cs="Arial"/>
          <w:sz w:val="20"/>
          <w:szCs w:val="20"/>
        </w:rPr>
        <w:t>performed by</w:t>
      </w:r>
      <w:r w:rsidR="00675354" w:rsidRPr="00722335">
        <w:rPr>
          <w:rFonts w:ascii="Arial" w:hAnsi="Arial" w:cs="Arial"/>
          <w:sz w:val="20"/>
          <w:szCs w:val="20"/>
        </w:rPr>
        <w:t xml:space="preserve"> inputting factors of social me</w:t>
      </w:r>
      <w:r w:rsidR="00812011" w:rsidRPr="00722335">
        <w:rPr>
          <w:rFonts w:ascii="Arial" w:hAnsi="Arial" w:cs="Arial"/>
          <w:sz w:val="20"/>
          <w:szCs w:val="20"/>
        </w:rPr>
        <w:t>dia</w:t>
      </w:r>
      <w:r w:rsidR="00675354" w:rsidRPr="00722335">
        <w:rPr>
          <w:rFonts w:ascii="Arial" w:hAnsi="Arial" w:cs="Arial"/>
          <w:sz w:val="20"/>
          <w:szCs w:val="20"/>
        </w:rPr>
        <w:t xml:space="preserve"> platform</w:t>
      </w:r>
      <w:r w:rsidR="00812011" w:rsidRPr="00722335">
        <w:rPr>
          <w:rFonts w:ascii="Arial" w:hAnsi="Arial" w:cs="Arial"/>
          <w:sz w:val="20"/>
          <w:szCs w:val="20"/>
        </w:rPr>
        <w:t>s</w:t>
      </w:r>
      <w:r w:rsidR="00675354" w:rsidRPr="00722335">
        <w:rPr>
          <w:rFonts w:ascii="Arial" w:hAnsi="Arial" w:cs="Arial"/>
          <w:sz w:val="20"/>
          <w:szCs w:val="20"/>
        </w:rPr>
        <w:t xml:space="preserve"> </w:t>
      </w:r>
      <w:r w:rsidR="00812011" w:rsidRPr="00722335">
        <w:rPr>
          <w:rFonts w:ascii="Arial" w:hAnsi="Arial" w:cs="Arial"/>
          <w:sz w:val="20"/>
          <w:szCs w:val="20"/>
        </w:rPr>
        <w:t>usage and</w:t>
      </w:r>
      <w:r w:rsidR="00675354" w:rsidRPr="00722335">
        <w:rPr>
          <w:rFonts w:ascii="Arial" w:hAnsi="Arial" w:cs="Arial"/>
          <w:sz w:val="20"/>
          <w:szCs w:val="20"/>
        </w:rPr>
        <w:t xml:space="preserve"> then factors of social media influencer marketing as independent variables and commercial performance as dependent </w:t>
      </w:r>
      <w:r w:rsidR="00595925" w:rsidRPr="00722335">
        <w:rPr>
          <w:rFonts w:ascii="Arial" w:hAnsi="Arial" w:cs="Arial"/>
          <w:sz w:val="20"/>
          <w:szCs w:val="20"/>
        </w:rPr>
        <w:t>variables</w:t>
      </w:r>
      <w:r w:rsidRPr="00722335">
        <w:rPr>
          <w:rFonts w:ascii="Arial" w:hAnsi="Arial" w:cs="Arial"/>
          <w:sz w:val="20"/>
          <w:szCs w:val="20"/>
        </w:rPr>
        <w:t>, for the purpose of identifying predictors of commercial performance</w:t>
      </w:r>
      <w:r w:rsidR="00812011" w:rsidRPr="00722335">
        <w:rPr>
          <w:rFonts w:ascii="Arial" w:hAnsi="Arial" w:cs="Arial"/>
          <w:sz w:val="20"/>
          <w:szCs w:val="20"/>
        </w:rPr>
        <w:t xml:space="preserve">. </w:t>
      </w:r>
    </w:p>
    <w:p w14:paraId="0E3655CA" w14:textId="5C340879" w:rsidR="00595925" w:rsidRPr="00722335" w:rsidRDefault="00595925" w:rsidP="00675354">
      <w:pPr>
        <w:rPr>
          <w:rFonts w:ascii="Arial" w:hAnsi="Arial" w:cs="Arial"/>
          <w:sz w:val="20"/>
          <w:szCs w:val="20"/>
        </w:rPr>
      </w:pPr>
      <w:r w:rsidRPr="00722335">
        <w:rPr>
          <w:rFonts w:ascii="Arial" w:hAnsi="Arial" w:cs="Arial"/>
          <w:sz w:val="20"/>
          <w:szCs w:val="20"/>
          <w:lang w:val="en-GB"/>
        </w:rPr>
        <w:t xml:space="preserve">The outcome </w:t>
      </w:r>
      <w:r w:rsidR="002F2667">
        <w:rPr>
          <w:rFonts w:ascii="Arial" w:hAnsi="Arial" w:cs="Arial"/>
          <w:sz w:val="20"/>
          <w:szCs w:val="20"/>
          <w:lang w:val="en-GB"/>
        </w:rPr>
        <w:t>(</w:t>
      </w:r>
      <w:r w:rsidRPr="00722335">
        <w:rPr>
          <w:rFonts w:ascii="Arial" w:hAnsi="Arial" w:cs="Arial"/>
          <w:sz w:val="20"/>
          <w:szCs w:val="20"/>
          <w:lang w:val="en-GB"/>
        </w:rPr>
        <w:t>Table 5</w:t>
      </w:r>
      <w:r w:rsidR="002F2667">
        <w:rPr>
          <w:rFonts w:ascii="Arial" w:hAnsi="Arial" w:cs="Arial"/>
          <w:sz w:val="20"/>
          <w:szCs w:val="20"/>
          <w:lang w:val="en-GB"/>
        </w:rPr>
        <w:t>)</w:t>
      </w:r>
      <w:r w:rsidRPr="00722335">
        <w:rPr>
          <w:rFonts w:ascii="Arial" w:hAnsi="Arial" w:cs="Arial"/>
          <w:sz w:val="20"/>
          <w:szCs w:val="20"/>
          <w:lang w:val="en-GB"/>
        </w:rPr>
        <w:t xml:space="preserve"> shows a series of </w:t>
      </w:r>
      <w:commentRangeStart w:id="15"/>
      <w:r w:rsidRPr="00722335">
        <w:rPr>
          <w:rFonts w:ascii="Arial" w:hAnsi="Arial" w:cs="Arial"/>
          <w:sz w:val="20"/>
          <w:szCs w:val="20"/>
          <w:lang w:val="en-GB"/>
        </w:rPr>
        <w:t xml:space="preserve">four hierarchical regression models </w:t>
      </w:r>
      <w:commentRangeEnd w:id="15"/>
      <w:r w:rsidR="002B227D">
        <w:rPr>
          <w:rStyle w:val="CommentReference"/>
        </w:rPr>
        <w:commentReference w:id="15"/>
      </w:r>
      <w:r w:rsidRPr="00722335">
        <w:rPr>
          <w:rFonts w:ascii="Arial" w:hAnsi="Arial" w:cs="Arial"/>
          <w:sz w:val="20"/>
          <w:szCs w:val="20"/>
          <w:lang w:val="en-GB"/>
        </w:rPr>
        <w:t>of how different social media platform–related factors explain variance in commercial performance. In Model 1, where F (1, 183) = 89.287, p &lt; .001, and the regression sum of squares (SS) is 22.411, the predictor, Q</w:t>
      </w:r>
      <w:r w:rsidR="00EC6214" w:rsidRPr="00722335">
        <w:rPr>
          <w:rFonts w:ascii="Arial" w:hAnsi="Arial" w:cs="Arial"/>
          <w:sz w:val="20"/>
          <w:szCs w:val="20"/>
          <w:lang w:val="en-GB"/>
        </w:rPr>
        <w:t xml:space="preserve">n </w:t>
      </w:r>
      <w:r w:rsidRPr="00722335">
        <w:rPr>
          <w:rFonts w:ascii="Arial" w:hAnsi="Arial" w:cs="Arial"/>
          <w:sz w:val="20"/>
          <w:szCs w:val="20"/>
          <w:lang w:val="en-GB"/>
        </w:rPr>
        <w:t>13 (daily posting of promotional content) explains a substantial portion of variance in performance. Therefore, posting promotional content daily on social media platforms is a strong and statistically significant predictor of commercial performance. The model fits the data well and provides a robust baseline. In Model 2 where F (2, 182) = 59.526, p &lt; .001, the regression SS increases to 27.027, while residual variance decreases. Adding Q</w:t>
      </w:r>
      <w:r w:rsidR="00EC6214" w:rsidRPr="00722335">
        <w:rPr>
          <w:rFonts w:ascii="Arial" w:hAnsi="Arial" w:cs="Arial"/>
          <w:sz w:val="20"/>
          <w:szCs w:val="20"/>
          <w:lang w:val="en-GB"/>
        </w:rPr>
        <w:t>n</w:t>
      </w:r>
      <w:r w:rsidRPr="00722335">
        <w:rPr>
          <w:rFonts w:ascii="Arial" w:hAnsi="Arial" w:cs="Arial"/>
          <w:sz w:val="20"/>
          <w:szCs w:val="20"/>
          <w:lang w:val="en-GB"/>
        </w:rPr>
        <w:t>19 (competitive advantage through social media platforms) therefore significantly improves the model. Together, daily promotional posting and competitive advantage explain more variance in performance than Model 1 alone. In Model 3: F (3, 181) = 44.465, p &lt; .001, the explained variance continues to increase (Regression SS = 28.998). The inclusion of Q</w:t>
      </w:r>
      <w:r w:rsidR="00EC6214" w:rsidRPr="00722335">
        <w:rPr>
          <w:rFonts w:ascii="Arial" w:hAnsi="Arial" w:cs="Arial"/>
          <w:sz w:val="20"/>
          <w:szCs w:val="20"/>
          <w:lang w:val="en-GB"/>
        </w:rPr>
        <w:t xml:space="preserve">n </w:t>
      </w:r>
      <w:r w:rsidRPr="00722335">
        <w:rPr>
          <w:rFonts w:ascii="Arial" w:hAnsi="Arial" w:cs="Arial"/>
          <w:sz w:val="20"/>
          <w:szCs w:val="20"/>
          <w:lang w:val="en-GB"/>
        </w:rPr>
        <w:t>15 (building a loyal customer community) further strengthens the model as it remains highly significant. Model 4 where F (4, 180) = 36.695, p &lt;</w:t>
      </w:r>
      <w:r w:rsidR="00D73018" w:rsidRPr="00722335">
        <w:rPr>
          <w:rFonts w:ascii="Arial" w:hAnsi="Arial" w:cs="Arial"/>
          <w:sz w:val="20"/>
          <w:szCs w:val="20"/>
          <w:lang w:val="en-GB"/>
        </w:rPr>
        <w:t xml:space="preserve"> 0</w:t>
      </w:r>
      <w:r w:rsidRPr="00722335">
        <w:rPr>
          <w:rFonts w:ascii="Arial" w:hAnsi="Arial" w:cs="Arial"/>
          <w:sz w:val="20"/>
          <w:szCs w:val="20"/>
          <w:lang w:val="en-GB"/>
        </w:rPr>
        <w:t>.001 provides the best-fit model, as it explains the largest proportion of variance (Regression SS = 30.698) and leaves the least unexplained variance. The full model, incorporating daily promotional posting, competitive advantage, customer community building, and social media analytics (Q</w:t>
      </w:r>
      <w:r w:rsidR="00CC089D" w:rsidRPr="00722335">
        <w:rPr>
          <w:rFonts w:ascii="Arial" w:hAnsi="Arial" w:cs="Arial"/>
          <w:sz w:val="20"/>
          <w:szCs w:val="20"/>
          <w:lang w:val="en-GB"/>
        </w:rPr>
        <w:t xml:space="preserve">n </w:t>
      </w:r>
      <w:r w:rsidRPr="00722335">
        <w:rPr>
          <w:rFonts w:ascii="Arial" w:hAnsi="Arial" w:cs="Arial"/>
          <w:sz w:val="20"/>
          <w:szCs w:val="20"/>
          <w:lang w:val="en-GB"/>
        </w:rPr>
        <w:t>18), provides the best overall fit. The ANOVA confirms that these platform-related factors jointly and significantly predict commercial performance.</w:t>
      </w:r>
    </w:p>
    <w:tbl>
      <w:tblPr>
        <w:tblW w:w="9881" w:type="dxa"/>
        <w:tblLayout w:type="fixed"/>
        <w:tblCellMar>
          <w:left w:w="0" w:type="dxa"/>
          <w:right w:w="0" w:type="dxa"/>
        </w:tblCellMar>
        <w:tblLook w:val="0000" w:firstRow="0" w:lastRow="0" w:firstColumn="0" w:lastColumn="0" w:noHBand="0" w:noVBand="0"/>
      </w:tblPr>
      <w:tblGrid>
        <w:gridCol w:w="795"/>
        <w:gridCol w:w="1899"/>
        <w:gridCol w:w="1588"/>
        <w:gridCol w:w="1092"/>
        <w:gridCol w:w="1505"/>
        <w:gridCol w:w="1092"/>
        <w:gridCol w:w="1910"/>
      </w:tblGrid>
      <w:tr w:rsidR="00812011" w:rsidRPr="00722335" w14:paraId="55BE5328" w14:textId="77777777" w:rsidTr="00FD26B8">
        <w:trPr>
          <w:cantSplit/>
          <w:trHeight w:val="20"/>
        </w:trPr>
        <w:tc>
          <w:tcPr>
            <w:tcW w:w="9881" w:type="dxa"/>
            <w:gridSpan w:val="7"/>
            <w:tcBorders>
              <w:bottom w:val="single" w:sz="4" w:space="0" w:color="auto"/>
            </w:tcBorders>
            <w:shd w:val="clear" w:color="auto" w:fill="FFFFFF"/>
            <w:vAlign w:val="center"/>
          </w:tcPr>
          <w:p w14:paraId="3521336B" w14:textId="2FDD5E23" w:rsidR="00812011" w:rsidRPr="00722335" w:rsidRDefault="00812011" w:rsidP="00B24886">
            <w:pPr>
              <w:spacing w:after="0" w:line="20" w:lineRule="atLeast"/>
              <w:jc w:val="left"/>
              <w:rPr>
                <w:rFonts w:ascii="Arial" w:eastAsia="Aptos" w:hAnsi="Arial" w:cs="Arial"/>
                <w:kern w:val="2"/>
                <w:sz w:val="20"/>
                <w:szCs w:val="20"/>
                <w:lang w:val="en-GB" w:eastAsia="zh-CN"/>
                <w14:ligatures w14:val="standardContextual"/>
              </w:rPr>
            </w:pPr>
            <w:r w:rsidRPr="00722335">
              <w:rPr>
                <w:rFonts w:ascii="Arial" w:eastAsia="Aptos" w:hAnsi="Arial" w:cs="Arial"/>
                <w:kern w:val="2"/>
                <w:sz w:val="20"/>
                <w:szCs w:val="20"/>
                <w:lang w:val="en-GB" w:eastAsia="zh-CN"/>
                <w14:ligatures w14:val="standardContextual"/>
              </w:rPr>
              <w:t xml:space="preserve">Table </w:t>
            </w:r>
            <w:r w:rsidR="00397209" w:rsidRPr="00722335">
              <w:rPr>
                <w:rFonts w:ascii="Arial" w:eastAsia="Aptos" w:hAnsi="Arial" w:cs="Arial"/>
                <w:kern w:val="2"/>
                <w:sz w:val="20"/>
                <w:szCs w:val="20"/>
                <w:lang w:val="en-GB" w:eastAsia="zh-CN"/>
                <w14:ligatures w14:val="standardContextual"/>
              </w:rPr>
              <w:t>5</w:t>
            </w:r>
            <w:r w:rsidRPr="00722335">
              <w:rPr>
                <w:rFonts w:ascii="Arial" w:eastAsia="Aptos" w:hAnsi="Arial" w:cs="Arial"/>
                <w:kern w:val="2"/>
                <w:sz w:val="20"/>
                <w:szCs w:val="20"/>
                <w:lang w:val="en-GB" w:eastAsia="zh-CN"/>
                <w14:ligatures w14:val="standardContextual"/>
              </w:rPr>
              <w:t xml:space="preserve">: </w:t>
            </w:r>
            <w:r w:rsidR="00B24886" w:rsidRPr="00722335">
              <w:rPr>
                <w:rFonts w:ascii="Arial" w:eastAsia="Aptos" w:hAnsi="Arial" w:cs="Arial"/>
                <w:kern w:val="2"/>
                <w:sz w:val="20"/>
                <w:szCs w:val="20"/>
                <w:lang w:val="en-GB" w:eastAsia="zh-CN"/>
                <w14:ligatures w14:val="standardContextual"/>
              </w:rPr>
              <w:t>B</w:t>
            </w:r>
            <w:r w:rsidRPr="00722335">
              <w:rPr>
                <w:rFonts w:ascii="Arial" w:eastAsia="Aptos" w:hAnsi="Arial" w:cs="Arial"/>
                <w:kern w:val="2"/>
                <w:sz w:val="20"/>
                <w:szCs w:val="20"/>
                <w:lang w:val="en-GB" w:eastAsia="zh-CN"/>
                <w14:ligatures w14:val="standardContextual"/>
              </w:rPr>
              <w:t xml:space="preserve">est-fit model for social media </w:t>
            </w:r>
            <w:r w:rsidRPr="00722335">
              <w:rPr>
                <w:rFonts w:ascii="Arial" w:eastAsia="Aptos" w:hAnsi="Arial" w:cs="Arial"/>
                <w:kern w:val="2"/>
                <w:sz w:val="20"/>
                <w:szCs w:val="20"/>
                <w:lang w:val="en-GB" w:eastAsia="zh-CN"/>
              </w:rPr>
              <w:t xml:space="preserve">platform </w:t>
            </w:r>
            <w:r w:rsidRPr="00722335">
              <w:rPr>
                <w:rFonts w:ascii="Arial" w:eastAsia="Aptos" w:hAnsi="Arial" w:cs="Arial"/>
                <w:kern w:val="2"/>
                <w:sz w:val="20"/>
                <w:szCs w:val="20"/>
                <w:lang w:val="en-GB" w:eastAsia="zh-CN"/>
                <w14:ligatures w14:val="standardContextual"/>
              </w:rPr>
              <w:t>predictors of commercial performance</w:t>
            </w:r>
            <w:r w:rsidR="00B24886" w:rsidRPr="00722335">
              <w:rPr>
                <w:rFonts w:ascii="Arial" w:eastAsia="Aptos" w:hAnsi="Arial" w:cs="Arial"/>
                <w:kern w:val="2"/>
                <w:sz w:val="20"/>
                <w:szCs w:val="20"/>
                <w:lang w:val="en-GB" w:eastAsia="zh-CN"/>
                <w14:ligatures w14:val="standardContextual"/>
              </w:rPr>
              <w:t xml:space="preserve"> (ANOVA)</w:t>
            </w:r>
          </w:p>
        </w:tc>
      </w:tr>
      <w:tr w:rsidR="00812011" w:rsidRPr="00722335" w14:paraId="7627B8F6" w14:textId="77777777" w:rsidTr="00791605">
        <w:trPr>
          <w:cantSplit/>
          <w:trHeight w:val="20"/>
        </w:trPr>
        <w:tc>
          <w:tcPr>
            <w:tcW w:w="2694" w:type="dxa"/>
            <w:gridSpan w:val="2"/>
            <w:tcBorders>
              <w:top w:val="single" w:sz="4" w:space="0" w:color="auto"/>
              <w:bottom w:val="single" w:sz="4" w:space="0" w:color="auto"/>
            </w:tcBorders>
            <w:shd w:val="clear" w:color="auto" w:fill="FFFFFF"/>
            <w:vAlign w:val="center"/>
          </w:tcPr>
          <w:p w14:paraId="018903B8" w14:textId="77777777" w:rsidR="00812011" w:rsidRPr="00722335" w:rsidRDefault="00812011" w:rsidP="00B24886">
            <w:pPr>
              <w:spacing w:after="0" w:line="20" w:lineRule="atLeast"/>
              <w:jc w:val="left"/>
              <w:rPr>
                <w:rFonts w:ascii="Arial" w:eastAsia="DengXian" w:hAnsi="Arial" w:cs="Arial"/>
                <w:b/>
                <w:bCs/>
                <w:color w:val="000000"/>
                <w:sz w:val="20"/>
                <w:szCs w:val="20"/>
                <w:lang w:val="en-GB" w:eastAsia="zh-CN"/>
                <w14:ligatures w14:val="standardContextual"/>
              </w:rPr>
            </w:pPr>
            <w:r w:rsidRPr="00722335">
              <w:rPr>
                <w:rFonts w:ascii="Arial" w:eastAsia="DengXian" w:hAnsi="Arial" w:cs="Arial"/>
                <w:b/>
                <w:bCs/>
                <w:color w:val="000000"/>
                <w:sz w:val="20"/>
                <w:szCs w:val="20"/>
                <w:lang w:val="en-GB" w:eastAsia="zh-CN"/>
                <w14:ligatures w14:val="standardContextual"/>
              </w:rPr>
              <w:t>Model</w:t>
            </w:r>
          </w:p>
        </w:tc>
        <w:tc>
          <w:tcPr>
            <w:tcW w:w="1588" w:type="dxa"/>
            <w:tcBorders>
              <w:top w:val="single" w:sz="4" w:space="0" w:color="auto"/>
              <w:bottom w:val="single" w:sz="4" w:space="0" w:color="auto"/>
            </w:tcBorders>
            <w:shd w:val="clear" w:color="auto" w:fill="FFFFFF"/>
            <w:vAlign w:val="center"/>
          </w:tcPr>
          <w:p w14:paraId="006069B0" w14:textId="77777777" w:rsidR="00812011" w:rsidRPr="00722335" w:rsidRDefault="00812011" w:rsidP="00B24886">
            <w:pPr>
              <w:spacing w:after="0" w:line="20" w:lineRule="atLeast"/>
              <w:jc w:val="center"/>
              <w:rPr>
                <w:rFonts w:ascii="Arial" w:eastAsia="DengXian" w:hAnsi="Arial" w:cs="Arial"/>
                <w:b/>
                <w:bCs/>
                <w:color w:val="000000"/>
                <w:sz w:val="20"/>
                <w:szCs w:val="20"/>
                <w:lang w:val="en-GB" w:eastAsia="zh-CN"/>
                <w14:ligatures w14:val="standardContextual"/>
              </w:rPr>
            </w:pPr>
            <w:r w:rsidRPr="00722335">
              <w:rPr>
                <w:rFonts w:ascii="Arial" w:eastAsia="DengXian" w:hAnsi="Arial" w:cs="Arial"/>
                <w:b/>
                <w:bCs/>
                <w:color w:val="000000"/>
                <w:sz w:val="20"/>
                <w:szCs w:val="20"/>
                <w:lang w:val="en-GB" w:eastAsia="zh-CN"/>
                <w14:ligatures w14:val="standardContextual"/>
              </w:rPr>
              <w:t>Sum of Squares</w:t>
            </w:r>
          </w:p>
        </w:tc>
        <w:tc>
          <w:tcPr>
            <w:tcW w:w="1092" w:type="dxa"/>
            <w:tcBorders>
              <w:top w:val="single" w:sz="4" w:space="0" w:color="auto"/>
              <w:bottom w:val="single" w:sz="4" w:space="0" w:color="auto"/>
            </w:tcBorders>
            <w:shd w:val="clear" w:color="auto" w:fill="FFFFFF"/>
            <w:vAlign w:val="center"/>
          </w:tcPr>
          <w:p w14:paraId="0DC32F20" w14:textId="77777777" w:rsidR="00812011" w:rsidRPr="00722335" w:rsidRDefault="00812011" w:rsidP="00B24886">
            <w:pPr>
              <w:spacing w:after="0" w:line="20" w:lineRule="atLeast"/>
              <w:jc w:val="center"/>
              <w:rPr>
                <w:rFonts w:ascii="Arial" w:eastAsia="DengXian" w:hAnsi="Arial" w:cs="Arial"/>
                <w:b/>
                <w:bCs/>
                <w:color w:val="000000"/>
                <w:sz w:val="20"/>
                <w:szCs w:val="20"/>
                <w:lang w:val="en-GB" w:eastAsia="zh-CN"/>
                <w14:ligatures w14:val="standardContextual"/>
              </w:rPr>
            </w:pPr>
            <w:r w:rsidRPr="00722335">
              <w:rPr>
                <w:rFonts w:ascii="Arial" w:eastAsia="DengXian" w:hAnsi="Arial" w:cs="Arial"/>
                <w:b/>
                <w:bCs/>
                <w:color w:val="000000"/>
                <w:sz w:val="20"/>
                <w:szCs w:val="20"/>
                <w:lang w:val="en-GB" w:eastAsia="zh-CN"/>
                <w14:ligatures w14:val="standardContextual"/>
              </w:rPr>
              <w:t>df</w:t>
            </w:r>
          </w:p>
        </w:tc>
        <w:tc>
          <w:tcPr>
            <w:tcW w:w="1505" w:type="dxa"/>
            <w:tcBorders>
              <w:top w:val="single" w:sz="4" w:space="0" w:color="auto"/>
              <w:bottom w:val="single" w:sz="4" w:space="0" w:color="auto"/>
            </w:tcBorders>
            <w:shd w:val="clear" w:color="auto" w:fill="FFFFFF"/>
            <w:vAlign w:val="center"/>
          </w:tcPr>
          <w:p w14:paraId="13F3A7B8" w14:textId="77777777" w:rsidR="00812011" w:rsidRPr="00722335" w:rsidRDefault="00812011" w:rsidP="00B24886">
            <w:pPr>
              <w:spacing w:after="0" w:line="20" w:lineRule="atLeast"/>
              <w:jc w:val="center"/>
              <w:rPr>
                <w:rFonts w:ascii="Arial" w:eastAsia="DengXian" w:hAnsi="Arial" w:cs="Arial"/>
                <w:b/>
                <w:bCs/>
                <w:color w:val="000000"/>
                <w:sz w:val="20"/>
                <w:szCs w:val="20"/>
                <w:lang w:val="en-GB" w:eastAsia="zh-CN"/>
                <w14:ligatures w14:val="standardContextual"/>
              </w:rPr>
            </w:pPr>
            <w:r w:rsidRPr="00722335">
              <w:rPr>
                <w:rFonts w:ascii="Arial" w:eastAsia="DengXian" w:hAnsi="Arial" w:cs="Arial"/>
                <w:b/>
                <w:bCs/>
                <w:color w:val="000000"/>
                <w:sz w:val="20"/>
                <w:szCs w:val="20"/>
                <w:lang w:val="en-GB" w:eastAsia="zh-CN"/>
                <w14:ligatures w14:val="standardContextual"/>
              </w:rPr>
              <w:t>Mean Square</w:t>
            </w:r>
          </w:p>
        </w:tc>
        <w:tc>
          <w:tcPr>
            <w:tcW w:w="1092" w:type="dxa"/>
            <w:tcBorders>
              <w:top w:val="single" w:sz="4" w:space="0" w:color="auto"/>
              <w:bottom w:val="single" w:sz="4" w:space="0" w:color="auto"/>
            </w:tcBorders>
            <w:shd w:val="clear" w:color="auto" w:fill="FFFFFF"/>
            <w:vAlign w:val="center"/>
          </w:tcPr>
          <w:p w14:paraId="0575F7B1" w14:textId="77777777" w:rsidR="00812011" w:rsidRPr="00722335" w:rsidRDefault="00812011" w:rsidP="00B24886">
            <w:pPr>
              <w:spacing w:after="0" w:line="20" w:lineRule="atLeast"/>
              <w:jc w:val="center"/>
              <w:rPr>
                <w:rFonts w:ascii="Arial" w:eastAsia="DengXian" w:hAnsi="Arial" w:cs="Arial"/>
                <w:b/>
                <w:bCs/>
                <w:color w:val="000000"/>
                <w:sz w:val="20"/>
                <w:szCs w:val="20"/>
                <w:lang w:val="en-GB" w:eastAsia="zh-CN"/>
                <w14:ligatures w14:val="standardContextual"/>
              </w:rPr>
            </w:pPr>
            <w:r w:rsidRPr="00722335">
              <w:rPr>
                <w:rFonts w:ascii="Arial" w:eastAsia="DengXian" w:hAnsi="Arial" w:cs="Arial"/>
                <w:b/>
                <w:bCs/>
                <w:color w:val="000000"/>
                <w:sz w:val="20"/>
                <w:szCs w:val="20"/>
                <w:lang w:val="en-GB" w:eastAsia="zh-CN"/>
                <w14:ligatures w14:val="standardContextual"/>
              </w:rPr>
              <w:t>F</w:t>
            </w:r>
          </w:p>
        </w:tc>
        <w:tc>
          <w:tcPr>
            <w:tcW w:w="1910" w:type="dxa"/>
            <w:tcBorders>
              <w:top w:val="single" w:sz="4" w:space="0" w:color="auto"/>
              <w:bottom w:val="single" w:sz="4" w:space="0" w:color="auto"/>
            </w:tcBorders>
            <w:shd w:val="clear" w:color="auto" w:fill="FFFFFF"/>
            <w:vAlign w:val="center"/>
          </w:tcPr>
          <w:p w14:paraId="19ABFD79" w14:textId="77777777" w:rsidR="00812011" w:rsidRPr="00722335" w:rsidRDefault="00812011" w:rsidP="00B24886">
            <w:pPr>
              <w:spacing w:after="0" w:line="20" w:lineRule="atLeast"/>
              <w:jc w:val="center"/>
              <w:rPr>
                <w:rFonts w:ascii="Arial" w:eastAsia="DengXian" w:hAnsi="Arial" w:cs="Arial"/>
                <w:b/>
                <w:bCs/>
                <w:color w:val="000000"/>
                <w:sz w:val="20"/>
                <w:szCs w:val="20"/>
                <w:lang w:val="en-GB" w:eastAsia="zh-CN"/>
                <w14:ligatures w14:val="standardContextual"/>
              </w:rPr>
            </w:pPr>
            <w:r w:rsidRPr="00722335">
              <w:rPr>
                <w:rFonts w:ascii="Arial" w:eastAsia="DengXian" w:hAnsi="Arial" w:cs="Arial"/>
                <w:b/>
                <w:bCs/>
                <w:color w:val="000000"/>
                <w:sz w:val="20"/>
                <w:szCs w:val="20"/>
                <w:lang w:val="en-GB" w:eastAsia="zh-CN"/>
                <w14:ligatures w14:val="standardContextual"/>
              </w:rPr>
              <w:t>Sig.</w:t>
            </w:r>
          </w:p>
        </w:tc>
      </w:tr>
      <w:tr w:rsidR="00812011" w:rsidRPr="00722335" w14:paraId="3C4BAC0E" w14:textId="77777777" w:rsidTr="00791605">
        <w:trPr>
          <w:cantSplit/>
          <w:trHeight w:val="20"/>
        </w:trPr>
        <w:tc>
          <w:tcPr>
            <w:tcW w:w="795" w:type="dxa"/>
            <w:vMerge w:val="restart"/>
            <w:tcBorders>
              <w:top w:val="single" w:sz="4" w:space="0" w:color="auto"/>
            </w:tcBorders>
            <w:shd w:val="clear" w:color="auto" w:fill="FFFFFF"/>
            <w:vAlign w:val="center"/>
          </w:tcPr>
          <w:p w14:paraId="6CEFA36F"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w:t>
            </w:r>
          </w:p>
        </w:tc>
        <w:tc>
          <w:tcPr>
            <w:tcW w:w="1899" w:type="dxa"/>
            <w:tcBorders>
              <w:top w:val="single" w:sz="4" w:space="0" w:color="auto"/>
            </w:tcBorders>
            <w:shd w:val="clear" w:color="auto" w:fill="FFFFFF"/>
            <w:vAlign w:val="center"/>
          </w:tcPr>
          <w:p w14:paraId="405DD315" w14:textId="39C296A3"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proofErr w:type="spellStart"/>
            <w:r w:rsidRPr="00722335">
              <w:rPr>
                <w:rFonts w:ascii="Arial" w:eastAsia="DengXian" w:hAnsi="Arial" w:cs="Arial"/>
                <w:color w:val="000000"/>
                <w:sz w:val="20"/>
                <w:szCs w:val="20"/>
                <w:lang w:val="en-GB" w:eastAsia="zh-CN"/>
                <w14:ligatures w14:val="standardContextual"/>
              </w:rPr>
              <w:t>Regression</w:t>
            </w:r>
            <w:r w:rsidR="00791605" w:rsidRPr="00722335">
              <w:rPr>
                <w:rFonts w:ascii="Arial" w:eastAsia="DengXian" w:hAnsi="Arial" w:cs="Arial"/>
                <w:color w:val="000000"/>
                <w:sz w:val="20"/>
                <w:szCs w:val="20"/>
                <w:vertAlign w:val="superscript"/>
                <w:lang w:val="en-GB" w:eastAsia="zh-CN"/>
                <w14:ligatures w14:val="standardContextual"/>
              </w:rPr>
              <w:t>b</w:t>
            </w:r>
            <w:proofErr w:type="spellEnd"/>
          </w:p>
        </w:tc>
        <w:tc>
          <w:tcPr>
            <w:tcW w:w="1588" w:type="dxa"/>
            <w:tcBorders>
              <w:top w:val="single" w:sz="4" w:space="0" w:color="auto"/>
            </w:tcBorders>
            <w:shd w:val="clear" w:color="auto" w:fill="FFFFFF"/>
            <w:vAlign w:val="center"/>
          </w:tcPr>
          <w:p w14:paraId="6A77ACE9"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22.411</w:t>
            </w:r>
          </w:p>
        </w:tc>
        <w:tc>
          <w:tcPr>
            <w:tcW w:w="1092" w:type="dxa"/>
            <w:tcBorders>
              <w:top w:val="single" w:sz="4" w:space="0" w:color="auto"/>
            </w:tcBorders>
            <w:shd w:val="clear" w:color="auto" w:fill="FFFFFF"/>
            <w:vAlign w:val="center"/>
          </w:tcPr>
          <w:p w14:paraId="0C315026"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w:t>
            </w:r>
          </w:p>
        </w:tc>
        <w:tc>
          <w:tcPr>
            <w:tcW w:w="1505" w:type="dxa"/>
            <w:tcBorders>
              <w:top w:val="single" w:sz="4" w:space="0" w:color="auto"/>
            </w:tcBorders>
            <w:shd w:val="clear" w:color="auto" w:fill="FFFFFF"/>
            <w:vAlign w:val="center"/>
          </w:tcPr>
          <w:p w14:paraId="5ADC6BB0"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22.411</w:t>
            </w:r>
          </w:p>
        </w:tc>
        <w:tc>
          <w:tcPr>
            <w:tcW w:w="1092" w:type="dxa"/>
            <w:tcBorders>
              <w:top w:val="single" w:sz="4" w:space="0" w:color="auto"/>
            </w:tcBorders>
            <w:shd w:val="clear" w:color="auto" w:fill="FFFFFF"/>
            <w:vAlign w:val="center"/>
          </w:tcPr>
          <w:p w14:paraId="551C2D61"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89.287</w:t>
            </w:r>
          </w:p>
        </w:tc>
        <w:tc>
          <w:tcPr>
            <w:tcW w:w="1910" w:type="dxa"/>
            <w:tcBorders>
              <w:top w:val="single" w:sz="4" w:space="0" w:color="auto"/>
            </w:tcBorders>
            <w:shd w:val="clear" w:color="auto" w:fill="FFFFFF"/>
            <w:vAlign w:val="center"/>
          </w:tcPr>
          <w:p w14:paraId="3505D867"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.000</w:t>
            </w:r>
            <w:r w:rsidRPr="00722335">
              <w:rPr>
                <w:rFonts w:ascii="Arial" w:eastAsia="DengXian" w:hAnsi="Arial" w:cs="Arial"/>
                <w:color w:val="000000"/>
                <w:sz w:val="20"/>
                <w:szCs w:val="20"/>
                <w:vertAlign w:val="superscript"/>
                <w:lang w:val="en-GB" w:eastAsia="zh-CN"/>
                <w14:ligatures w14:val="standardContextual"/>
              </w:rPr>
              <w:t>b</w:t>
            </w:r>
          </w:p>
        </w:tc>
      </w:tr>
      <w:tr w:rsidR="00812011" w:rsidRPr="00722335" w14:paraId="72456009" w14:textId="77777777" w:rsidTr="00791605">
        <w:trPr>
          <w:cantSplit/>
          <w:trHeight w:val="20"/>
        </w:trPr>
        <w:tc>
          <w:tcPr>
            <w:tcW w:w="795" w:type="dxa"/>
            <w:vMerge/>
            <w:shd w:val="clear" w:color="auto" w:fill="FFFFFF"/>
            <w:vAlign w:val="center"/>
          </w:tcPr>
          <w:p w14:paraId="3E145740"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899" w:type="dxa"/>
            <w:shd w:val="clear" w:color="auto" w:fill="FFFFFF"/>
            <w:vAlign w:val="center"/>
          </w:tcPr>
          <w:p w14:paraId="2D63F4A3" w14:textId="77777777"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Residual</w:t>
            </w:r>
          </w:p>
        </w:tc>
        <w:tc>
          <w:tcPr>
            <w:tcW w:w="1588" w:type="dxa"/>
            <w:shd w:val="clear" w:color="auto" w:fill="FFFFFF"/>
            <w:vAlign w:val="center"/>
          </w:tcPr>
          <w:p w14:paraId="6EACE881"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45.933</w:t>
            </w:r>
          </w:p>
        </w:tc>
        <w:tc>
          <w:tcPr>
            <w:tcW w:w="1092" w:type="dxa"/>
            <w:shd w:val="clear" w:color="auto" w:fill="FFFFFF"/>
            <w:vAlign w:val="center"/>
          </w:tcPr>
          <w:p w14:paraId="7A608E27"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183</w:t>
            </w:r>
          </w:p>
        </w:tc>
        <w:tc>
          <w:tcPr>
            <w:tcW w:w="1505" w:type="dxa"/>
            <w:shd w:val="clear" w:color="auto" w:fill="FFFFFF"/>
            <w:vAlign w:val="center"/>
          </w:tcPr>
          <w:p w14:paraId="653A6095"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.251</w:t>
            </w:r>
          </w:p>
        </w:tc>
        <w:tc>
          <w:tcPr>
            <w:tcW w:w="1092" w:type="dxa"/>
            <w:shd w:val="clear" w:color="auto" w:fill="FFFFFF"/>
            <w:vAlign w:val="center"/>
          </w:tcPr>
          <w:p w14:paraId="0B981C0F"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910" w:type="dxa"/>
            <w:shd w:val="clear" w:color="auto" w:fill="FFFFFF"/>
            <w:vAlign w:val="center"/>
          </w:tcPr>
          <w:p w14:paraId="65791C73"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r>
      <w:tr w:rsidR="00812011" w:rsidRPr="00722335" w14:paraId="5038CAB6" w14:textId="77777777" w:rsidTr="00791605">
        <w:trPr>
          <w:cantSplit/>
          <w:trHeight w:val="20"/>
        </w:trPr>
        <w:tc>
          <w:tcPr>
            <w:tcW w:w="795" w:type="dxa"/>
            <w:vMerge/>
            <w:tcBorders>
              <w:bottom w:val="single" w:sz="4" w:space="0" w:color="auto"/>
            </w:tcBorders>
            <w:shd w:val="clear" w:color="auto" w:fill="FFFFFF"/>
            <w:vAlign w:val="center"/>
          </w:tcPr>
          <w:p w14:paraId="6A822790"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899" w:type="dxa"/>
            <w:tcBorders>
              <w:bottom w:val="single" w:sz="4" w:space="0" w:color="auto"/>
            </w:tcBorders>
            <w:shd w:val="clear" w:color="auto" w:fill="FFFFFF"/>
            <w:vAlign w:val="center"/>
          </w:tcPr>
          <w:p w14:paraId="1E34A78A" w14:textId="77777777"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Total</w:t>
            </w:r>
          </w:p>
        </w:tc>
        <w:tc>
          <w:tcPr>
            <w:tcW w:w="1588" w:type="dxa"/>
            <w:tcBorders>
              <w:bottom w:val="single" w:sz="4" w:space="0" w:color="auto"/>
            </w:tcBorders>
            <w:shd w:val="clear" w:color="auto" w:fill="FFFFFF"/>
            <w:vAlign w:val="center"/>
          </w:tcPr>
          <w:p w14:paraId="650C2602"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68.345</w:t>
            </w:r>
          </w:p>
        </w:tc>
        <w:tc>
          <w:tcPr>
            <w:tcW w:w="1092" w:type="dxa"/>
            <w:tcBorders>
              <w:bottom w:val="single" w:sz="4" w:space="0" w:color="auto"/>
            </w:tcBorders>
            <w:shd w:val="clear" w:color="auto" w:fill="FFFFFF"/>
            <w:vAlign w:val="center"/>
          </w:tcPr>
          <w:p w14:paraId="1E1B0281"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184</w:t>
            </w:r>
          </w:p>
        </w:tc>
        <w:tc>
          <w:tcPr>
            <w:tcW w:w="1505" w:type="dxa"/>
            <w:tcBorders>
              <w:bottom w:val="single" w:sz="4" w:space="0" w:color="auto"/>
            </w:tcBorders>
            <w:shd w:val="clear" w:color="auto" w:fill="FFFFFF"/>
            <w:vAlign w:val="center"/>
          </w:tcPr>
          <w:p w14:paraId="0D3BD84C"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092" w:type="dxa"/>
            <w:tcBorders>
              <w:bottom w:val="single" w:sz="4" w:space="0" w:color="auto"/>
            </w:tcBorders>
            <w:shd w:val="clear" w:color="auto" w:fill="FFFFFF"/>
            <w:vAlign w:val="center"/>
          </w:tcPr>
          <w:p w14:paraId="4BE58F62"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910" w:type="dxa"/>
            <w:tcBorders>
              <w:bottom w:val="single" w:sz="4" w:space="0" w:color="auto"/>
            </w:tcBorders>
            <w:shd w:val="clear" w:color="auto" w:fill="FFFFFF"/>
            <w:vAlign w:val="center"/>
          </w:tcPr>
          <w:p w14:paraId="40BA9026"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r>
      <w:tr w:rsidR="00812011" w:rsidRPr="00722335" w14:paraId="307A40E3" w14:textId="77777777" w:rsidTr="00791605">
        <w:trPr>
          <w:cantSplit/>
          <w:trHeight w:val="20"/>
        </w:trPr>
        <w:tc>
          <w:tcPr>
            <w:tcW w:w="795" w:type="dxa"/>
            <w:vMerge w:val="restart"/>
            <w:tcBorders>
              <w:top w:val="single" w:sz="4" w:space="0" w:color="auto"/>
            </w:tcBorders>
            <w:shd w:val="clear" w:color="auto" w:fill="FFFFFF"/>
            <w:vAlign w:val="center"/>
          </w:tcPr>
          <w:p w14:paraId="2DC577D8"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2</w:t>
            </w:r>
          </w:p>
        </w:tc>
        <w:tc>
          <w:tcPr>
            <w:tcW w:w="1899" w:type="dxa"/>
            <w:tcBorders>
              <w:top w:val="single" w:sz="4" w:space="0" w:color="auto"/>
            </w:tcBorders>
            <w:shd w:val="clear" w:color="auto" w:fill="FFFFFF"/>
            <w:vAlign w:val="center"/>
          </w:tcPr>
          <w:p w14:paraId="0B935723" w14:textId="7919BC95"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proofErr w:type="spellStart"/>
            <w:r w:rsidRPr="00722335">
              <w:rPr>
                <w:rFonts w:ascii="Arial" w:eastAsia="DengXian" w:hAnsi="Arial" w:cs="Arial"/>
                <w:color w:val="000000"/>
                <w:sz w:val="20"/>
                <w:szCs w:val="20"/>
                <w:lang w:val="en-GB" w:eastAsia="zh-CN"/>
                <w14:ligatures w14:val="standardContextual"/>
              </w:rPr>
              <w:t>Regression</w:t>
            </w:r>
            <w:r w:rsidR="00791605" w:rsidRPr="00722335">
              <w:rPr>
                <w:rFonts w:ascii="Arial" w:eastAsia="DengXian" w:hAnsi="Arial" w:cs="Arial"/>
                <w:color w:val="000000"/>
                <w:sz w:val="20"/>
                <w:szCs w:val="20"/>
                <w:vertAlign w:val="superscript"/>
                <w:lang w:val="en-GB" w:eastAsia="zh-CN"/>
                <w14:ligatures w14:val="standardContextual"/>
              </w:rPr>
              <w:t>c</w:t>
            </w:r>
            <w:proofErr w:type="spellEnd"/>
          </w:p>
        </w:tc>
        <w:tc>
          <w:tcPr>
            <w:tcW w:w="1588" w:type="dxa"/>
            <w:tcBorders>
              <w:top w:val="single" w:sz="4" w:space="0" w:color="auto"/>
            </w:tcBorders>
            <w:shd w:val="clear" w:color="auto" w:fill="FFFFFF"/>
            <w:vAlign w:val="center"/>
          </w:tcPr>
          <w:p w14:paraId="2E82A000"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27.027</w:t>
            </w:r>
          </w:p>
        </w:tc>
        <w:tc>
          <w:tcPr>
            <w:tcW w:w="1092" w:type="dxa"/>
            <w:tcBorders>
              <w:top w:val="single" w:sz="4" w:space="0" w:color="auto"/>
            </w:tcBorders>
            <w:shd w:val="clear" w:color="auto" w:fill="FFFFFF"/>
            <w:vAlign w:val="center"/>
          </w:tcPr>
          <w:p w14:paraId="6440E203"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2</w:t>
            </w:r>
          </w:p>
        </w:tc>
        <w:tc>
          <w:tcPr>
            <w:tcW w:w="1505" w:type="dxa"/>
            <w:tcBorders>
              <w:top w:val="single" w:sz="4" w:space="0" w:color="auto"/>
            </w:tcBorders>
            <w:shd w:val="clear" w:color="auto" w:fill="FFFFFF"/>
            <w:vAlign w:val="center"/>
          </w:tcPr>
          <w:p w14:paraId="282B67E8"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13.514</w:t>
            </w:r>
          </w:p>
        </w:tc>
        <w:tc>
          <w:tcPr>
            <w:tcW w:w="1092" w:type="dxa"/>
            <w:tcBorders>
              <w:top w:val="single" w:sz="4" w:space="0" w:color="auto"/>
            </w:tcBorders>
            <w:shd w:val="clear" w:color="auto" w:fill="FFFFFF"/>
            <w:vAlign w:val="center"/>
          </w:tcPr>
          <w:p w14:paraId="243DE874"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59.526</w:t>
            </w:r>
          </w:p>
        </w:tc>
        <w:tc>
          <w:tcPr>
            <w:tcW w:w="1910" w:type="dxa"/>
            <w:tcBorders>
              <w:top w:val="single" w:sz="4" w:space="0" w:color="auto"/>
            </w:tcBorders>
            <w:shd w:val="clear" w:color="auto" w:fill="FFFFFF"/>
            <w:vAlign w:val="center"/>
          </w:tcPr>
          <w:p w14:paraId="760B7451"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.000</w:t>
            </w:r>
            <w:r w:rsidRPr="00722335">
              <w:rPr>
                <w:rFonts w:ascii="Arial" w:eastAsia="DengXian" w:hAnsi="Arial" w:cs="Arial"/>
                <w:color w:val="000000"/>
                <w:sz w:val="20"/>
                <w:szCs w:val="20"/>
                <w:vertAlign w:val="superscript"/>
                <w:lang w:val="en-GB" w:eastAsia="zh-CN"/>
                <w14:ligatures w14:val="standardContextual"/>
              </w:rPr>
              <w:t>c</w:t>
            </w:r>
          </w:p>
        </w:tc>
      </w:tr>
      <w:tr w:rsidR="00812011" w:rsidRPr="00722335" w14:paraId="1AEF36F3" w14:textId="77777777" w:rsidTr="00791605">
        <w:trPr>
          <w:cantSplit/>
          <w:trHeight w:val="20"/>
        </w:trPr>
        <w:tc>
          <w:tcPr>
            <w:tcW w:w="795" w:type="dxa"/>
            <w:vMerge/>
            <w:shd w:val="clear" w:color="auto" w:fill="FFFFFF"/>
            <w:vAlign w:val="center"/>
          </w:tcPr>
          <w:p w14:paraId="5D1808DF"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899" w:type="dxa"/>
            <w:shd w:val="clear" w:color="auto" w:fill="FFFFFF"/>
            <w:vAlign w:val="center"/>
          </w:tcPr>
          <w:p w14:paraId="7E194CFE" w14:textId="77777777"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Residual</w:t>
            </w:r>
          </w:p>
        </w:tc>
        <w:tc>
          <w:tcPr>
            <w:tcW w:w="1588" w:type="dxa"/>
            <w:shd w:val="clear" w:color="auto" w:fill="FFFFFF"/>
            <w:vAlign w:val="center"/>
          </w:tcPr>
          <w:p w14:paraId="2BABA163"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41.318</w:t>
            </w:r>
          </w:p>
        </w:tc>
        <w:tc>
          <w:tcPr>
            <w:tcW w:w="1092" w:type="dxa"/>
            <w:shd w:val="clear" w:color="auto" w:fill="FFFFFF"/>
            <w:vAlign w:val="center"/>
          </w:tcPr>
          <w:p w14:paraId="725B2934"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182</w:t>
            </w:r>
          </w:p>
        </w:tc>
        <w:tc>
          <w:tcPr>
            <w:tcW w:w="1505" w:type="dxa"/>
            <w:shd w:val="clear" w:color="auto" w:fill="FFFFFF"/>
            <w:vAlign w:val="center"/>
          </w:tcPr>
          <w:p w14:paraId="2E48B2B8"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.227</w:t>
            </w:r>
          </w:p>
        </w:tc>
        <w:tc>
          <w:tcPr>
            <w:tcW w:w="1092" w:type="dxa"/>
            <w:shd w:val="clear" w:color="auto" w:fill="FFFFFF"/>
            <w:vAlign w:val="center"/>
          </w:tcPr>
          <w:p w14:paraId="35FCF604"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910" w:type="dxa"/>
            <w:shd w:val="clear" w:color="auto" w:fill="FFFFFF"/>
            <w:vAlign w:val="center"/>
          </w:tcPr>
          <w:p w14:paraId="4476C1A2"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r>
      <w:tr w:rsidR="00812011" w:rsidRPr="00722335" w14:paraId="0B6E1EF1" w14:textId="77777777" w:rsidTr="00791605">
        <w:trPr>
          <w:cantSplit/>
          <w:trHeight w:val="20"/>
        </w:trPr>
        <w:tc>
          <w:tcPr>
            <w:tcW w:w="795" w:type="dxa"/>
            <w:vMerge/>
            <w:tcBorders>
              <w:bottom w:val="single" w:sz="4" w:space="0" w:color="auto"/>
            </w:tcBorders>
            <w:shd w:val="clear" w:color="auto" w:fill="FFFFFF"/>
            <w:vAlign w:val="center"/>
          </w:tcPr>
          <w:p w14:paraId="661BCC9C"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899" w:type="dxa"/>
            <w:tcBorders>
              <w:bottom w:val="single" w:sz="4" w:space="0" w:color="auto"/>
            </w:tcBorders>
            <w:shd w:val="clear" w:color="auto" w:fill="FFFFFF"/>
            <w:vAlign w:val="center"/>
          </w:tcPr>
          <w:p w14:paraId="53856FB0" w14:textId="77777777"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Total</w:t>
            </w:r>
          </w:p>
        </w:tc>
        <w:tc>
          <w:tcPr>
            <w:tcW w:w="1588" w:type="dxa"/>
            <w:tcBorders>
              <w:bottom w:val="single" w:sz="4" w:space="0" w:color="auto"/>
            </w:tcBorders>
            <w:shd w:val="clear" w:color="auto" w:fill="FFFFFF"/>
            <w:vAlign w:val="center"/>
          </w:tcPr>
          <w:p w14:paraId="411A85CF"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68.345</w:t>
            </w:r>
          </w:p>
        </w:tc>
        <w:tc>
          <w:tcPr>
            <w:tcW w:w="1092" w:type="dxa"/>
            <w:tcBorders>
              <w:bottom w:val="single" w:sz="4" w:space="0" w:color="auto"/>
            </w:tcBorders>
            <w:shd w:val="clear" w:color="auto" w:fill="FFFFFF"/>
            <w:vAlign w:val="center"/>
          </w:tcPr>
          <w:p w14:paraId="318C2BFE"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184</w:t>
            </w:r>
          </w:p>
        </w:tc>
        <w:tc>
          <w:tcPr>
            <w:tcW w:w="1505" w:type="dxa"/>
            <w:tcBorders>
              <w:bottom w:val="single" w:sz="4" w:space="0" w:color="auto"/>
            </w:tcBorders>
            <w:shd w:val="clear" w:color="auto" w:fill="FFFFFF"/>
            <w:vAlign w:val="center"/>
          </w:tcPr>
          <w:p w14:paraId="69808849"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092" w:type="dxa"/>
            <w:tcBorders>
              <w:bottom w:val="single" w:sz="4" w:space="0" w:color="auto"/>
            </w:tcBorders>
            <w:shd w:val="clear" w:color="auto" w:fill="FFFFFF"/>
            <w:vAlign w:val="center"/>
          </w:tcPr>
          <w:p w14:paraId="02F950A2"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910" w:type="dxa"/>
            <w:tcBorders>
              <w:bottom w:val="single" w:sz="4" w:space="0" w:color="auto"/>
            </w:tcBorders>
            <w:shd w:val="clear" w:color="auto" w:fill="FFFFFF"/>
            <w:vAlign w:val="center"/>
          </w:tcPr>
          <w:p w14:paraId="319710D9"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r>
      <w:tr w:rsidR="00812011" w:rsidRPr="00722335" w14:paraId="2B1B1C85" w14:textId="77777777" w:rsidTr="00791605">
        <w:trPr>
          <w:cantSplit/>
          <w:trHeight w:val="20"/>
        </w:trPr>
        <w:tc>
          <w:tcPr>
            <w:tcW w:w="795" w:type="dxa"/>
            <w:vMerge w:val="restart"/>
            <w:tcBorders>
              <w:top w:val="single" w:sz="4" w:space="0" w:color="auto"/>
            </w:tcBorders>
            <w:shd w:val="clear" w:color="auto" w:fill="FFFFFF"/>
            <w:vAlign w:val="center"/>
          </w:tcPr>
          <w:p w14:paraId="1AA5C052"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3</w:t>
            </w:r>
          </w:p>
        </w:tc>
        <w:tc>
          <w:tcPr>
            <w:tcW w:w="1899" w:type="dxa"/>
            <w:tcBorders>
              <w:top w:val="single" w:sz="4" w:space="0" w:color="auto"/>
            </w:tcBorders>
            <w:shd w:val="clear" w:color="auto" w:fill="FFFFFF"/>
            <w:vAlign w:val="center"/>
          </w:tcPr>
          <w:p w14:paraId="63CFC92D" w14:textId="6B64AA5F"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proofErr w:type="spellStart"/>
            <w:r w:rsidRPr="00722335">
              <w:rPr>
                <w:rFonts w:ascii="Arial" w:eastAsia="DengXian" w:hAnsi="Arial" w:cs="Arial"/>
                <w:color w:val="000000"/>
                <w:sz w:val="20"/>
                <w:szCs w:val="20"/>
                <w:lang w:val="en-GB" w:eastAsia="zh-CN"/>
                <w14:ligatures w14:val="standardContextual"/>
              </w:rPr>
              <w:t>Regression</w:t>
            </w:r>
            <w:r w:rsidR="00791605" w:rsidRPr="00722335">
              <w:rPr>
                <w:rFonts w:ascii="Arial" w:eastAsia="DengXian" w:hAnsi="Arial" w:cs="Arial"/>
                <w:color w:val="000000"/>
                <w:sz w:val="20"/>
                <w:szCs w:val="20"/>
                <w:vertAlign w:val="superscript"/>
                <w:lang w:val="en-GB" w:eastAsia="zh-CN"/>
                <w14:ligatures w14:val="standardContextual"/>
              </w:rPr>
              <w:t>d</w:t>
            </w:r>
            <w:proofErr w:type="spellEnd"/>
          </w:p>
        </w:tc>
        <w:tc>
          <w:tcPr>
            <w:tcW w:w="1588" w:type="dxa"/>
            <w:tcBorders>
              <w:top w:val="single" w:sz="4" w:space="0" w:color="auto"/>
            </w:tcBorders>
            <w:shd w:val="clear" w:color="auto" w:fill="FFFFFF"/>
            <w:vAlign w:val="center"/>
          </w:tcPr>
          <w:p w14:paraId="3565B6D0"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28.998</w:t>
            </w:r>
          </w:p>
        </w:tc>
        <w:tc>
          <w:tcPr>
            <w:tcW w:w="1092" w:type="dxa"/>
            <w:tcBorders>
              <w:top w:val="single" w:sz="4" w:space="0" w:color="auto"/>
            </w:tcBorders>
            <w:shd w:val="clear" w:color="auto" w:fill="FFFFFF"/>
            <w:vAlign w:val="center"/>
          </w:tcPr>
          <w:p w14:paraId="1A231FE2"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3</w:t>
            </w:r>
          </w:p>
        </w:tc>
        <w:tc>
          <w:tcPr>
            <w:tcW w:w="1505" w:type="dxa"/>
            <w:tcBorders>
              <w:top w:val="single" w:sz="4" w:space="0" w:color="auto"/>
            </w:tcBorders>
            <w:shd w:val="clear" w:color="auto" w:fill="FFFFFF"/>
            <w:vAlign w:val="center"/>
          </w:tcPr>
          <w:p w14:paraId="508ADE2B"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9.666</w:t>
            </w:r>
          </w:p>
        </w:tc>
        <w:tc>
          <w:tcPr>
            <w:tcW w:w="1092" w:type="dxa"/>
            <w:tcBorders>
              <w:top w:val="single" w:sz="4" w:space="0" w:color="auto"/>
            </w:tcBorders>
            <w:shd w:val="clear" w:color="auto" w:fill="FFFFFF"/>
            <w:vAlign w:val="center"/>
          </w:tcPr>
          <w:p w14:paraId="7A79F2E1"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44.465</w:t>
            </w:r>
          </w:p>
        </w:tc>
        <w:tc>
          <w:tcPr>
            <w:tcW w:w="1910" w:type="dxa"/>
            <w:tcBorders>
              <w:top w:val="single" w:sz="4" w:space="0" w:color="auto"/>
            </w:tcBorders>
            <w:shd w:val="clear" w:color="auto" w:fill="FFFFFF"/>
            <w:vAlign w:val="center"/>
          </w:tcPr>
          <w:p w14:paraId="3367AB15"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.000</w:t>
            </w:r>
            <w:r w:rsidRPr="00722335">
              <w:rPr>
                <w:rFonts w:ascii="Arial" w:eastAsia="DengXian" w:hAnsi="Arial" w:cs="Arial"/>
                <w:color w:val="000000"/>
                <w:sz w:val="20"/>
                <w:szCs w:val="20"/>
                <w:vertAlign w:val="superscript"/>
                <w:lang w:val="en-GB" w:eastAsia="zh-CN"/>
                <w14:ligatures w14:val="standardContextual"/>
              </w:rPr>
              <w:t>d</w:t>
            </w:r>
          </w:p>
        </w:tc>
      </w:tr>
      <w:tr w:rsidR="00812011" w:rsidRPr="00722335" w14:paraId="1216EE28" w14:textId="77777777" w:rsidTr="00791605">
        <w:trPr>
          <w:cantSplit/>
          <w:trHeight w:val="20"/>
        </w:trPr>
        <w:tc>
          <w:tcPr>
            <w:tcW w:w="795" w:type="dxa"/>
            <w:vMerge/>
            <w:shd w:val="clear" w:color="auto" w:fill="FFFFFF"/>
            <w:vAlign w:val="center"/>
          </w:tcPr>
          <w:p w14:paraId="4A21F6A1"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899" w:type="dxa"/>
            <w:shd w:val="clear" w:color="auto" w:fill="FFFFFF"/>
            <w:vAlign w:val="center"/>
          </w:tcPr>
          <w:p w14:paraId="13FF4FF0" w14:textId="77777777"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Residual</w:t>
            </w:r>
          </w:p>
        </w:tc>
        <w:tc>
          <w:tcPr>
            <w:tcW w:w="1588" w:type="dxa"/>
            <w:shd w:val="clear" w:color="auto" w:fill="FFFFFF"/>
            <w:vAlign w:val="center"/>
          </w:tcPr>
          <w:p w14:paraId="44AA6EAC"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39.347</w:t>
            </w:r>
          </w:p>
        </w:tc>
        <w:tc>
          <w:tcPr>
            <w:tcW w:w="1092" w:type="dxa"/>
            <w:shd w:val="clear" w:color="auto" w:fill="FFFFFF"/>
            <w:vAlign w:val="center"/>
          </w:tcPr>
          <w:p w14:paraId="59649712"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181</w:t>
            </w:r>
          </w:p>
        </w:tc>
        <w:tc>
          <w:tcPr>
            <w:tcW w:w="1505" w:type="dxa"/>
            <w:shd w:val="clear" w:color="auto" w:fill="FFFFFF"/>
            <w:vAlign w:val="center"/>
          </w:tcPr>
          <w:p w14:paraId="03047E89"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.217</w:t>
            </w:r>
          </w:p>
        </w:tc>
        <w:tc>
          <w:tcPr>
            <w:tcW w:w="1092" w:type="dxa"/>
            <w:shd w:val="clear" w:color="auto" w:fill="FFFFFF"/>
            <w:vAlign w:val="center"/>
          </w:tcPr>
          <w:p w14:paraId="5E76FDF2"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910" w:type="dxa"/>
            <w:shd w:val="clear" w:color="auto" w:fill="FFFFFF"/>
            <w:vAlign w:val="center"/>
          </w:tcPr>
          <w:p w14:paraId="15F92541"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r>
      <w:tr w:rsidR="00812011" w:rsidRPr="00722335" w14:paraId="59419994" w14:textId="77777777" w:rsidTr="00791605">
        <w:trPr>
          <w:cantSplit/>
          <w:trHeight w:val="20"/>
        </w:trPr>
        <w:tc>
          <w:tcPr>
            <w:tcW w:w="795" w:type="dxa"/>
            <w:vMerge/>
            <w:tcBorders>
              <w:bottom w:val="single" w:sz="4" w:space="0" w:color="auto"/>
            </w:tcBorders>
            <w:shd w:val="clear" w:color="auto" w:fill="FFFFFF"/>
            <w:vAlign w:val="center"/>
          </w:tcPr>
          <w:p w14:paraId="14BB2935"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899" w:type="dxa"/>
            <w:tcBorders>
              <w:bottom w:val="single" w:sz="4" w:space="0" w:color="auto"/>
            </w:tcBorders>
            <w:shd w:val="clear" w:color="auto" w:fill="FFFFFF"/>
            <w:vAlign w:val="center"/>
          </w:tcPr>
          <w:p w14:paraId="6B28A454" w14:textId="77777777"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Total</w:t>
            </w:r>
          </w:p>
        </w:tc>
        <w:tc>
          <w:tcPr>
            <w:tcW w:w="1588" w:type="dxa"/>
            <w:tcBorders>
              <w:bottom w:val="single" w:sz="4" w:space="0" w:color="auto"/>
            </w:tcBorders>
            <w:shd w:val="clear" w:color="auto" w:fill="FFFFFF"/>
            <w:vAlign w:val="center"/>
          </w:tcPr>
          <w:p w14:paraId="11350EB3"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68.345</w:t>
            </w:r>
          </w:p>
        </w:tc>
        <w:tc>
          <w:tcPr>
            <w:tcW w:w="1092" w:type="dxa"/>
            <w:tcBorders>
              <w:bottom w:val="single" w:sz="4" w:space="0" w:color="auto"/>
            </w:tcBorders>
            <w:shd w:val="clear" w:color="auto" w:fill="FFFFFF"/>
            <w:vAlign w:val="center"/>
          </w:tcPr>
          <w:p w14:paraId="3B8196F6"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184</w:t>
            </w:r>
          </w:p>
        </w:tc>
        <w:tc>
          <w:tcPr>
            <w:tcW w:w="1505" w:type="dxa"/>
            <w:tcBorders>
              <w:bottom w:val="single" w:sz="4" w:space="0" w:color="auto"/>
            </w:tcBorders>
            <w:shd w:val="clear" w:color="auto" w:fill="FFFFFF"/>
            <w:vAlign w:val="center"/>
          </w:tcPr>
          <w:p w14:paraId="75891C1A"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092" w:type="dxa"/>
            <w:tcBorders>
              <w:bottom w:val="single" w:sz="4" w:space="0" w:color="auto"/>
            </w:tcBorders>
            <w:shd w:val="clear" w:color="auto" w:fill="FFFFFF"/>
            <w:vAlign w:val="center"/>
          </w:tcPr>
          <w:p w14:paraId="28080F40"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910" w:type="dxa"/>
            <w:tcBorders>
              <w:bottom w:val="single" w:sz="4" w:space="0" w:color="auto"/>
            </w:tcBorders>
            <w:shd w:val="clear" w:color="auto" w:fill="FFFFFF"/>
            <w:vAlign w:val="center"/>
          </w:tcPr>
          <w:p w14:paraId="583DE330"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r>
      <w:tr w:rsidR="00812011" w:rsidRPr="00722335" w14:paraId="4792D07F" w14:textId="77777777" w:rsidTr="00791605">
        <w:trPr>
          <w:cantSplit/>
          <w:trHeight w:val="20"/>
        </w:trPr>
        <w:tc>
          <w:tcPr>
            <w:tcW w:w="795" w:type="dxa"/>
            <w:vMerge w:val="restart"/>
            <w:tcBorders>
              <w:top w:val="single" w:sz="4" w:space="0" w:color="auto"/>
            </w:tcBorders>
            <w:shd w:val="clear" w:color="auto" w:fill="DAEEF3" w:themeFill="accent5" w:themeFillTint="33"/>
            <w:vAlign w:val="center"/>
          </w:tcPr>
          <w:p w14:paraId="44ADA73F"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4</w:t>
            </w:r>
          </w:p>
        </w:tc>
        <w:tc>
          <w:tcPr>
            <w:tcW w:w="1899" w:type="dxa"/>
            <w:tcBorders>
              <w:top w:val="single" w:sz="4" w:space="0" w:color="auto"/>
            </w:tcBorders>
            <w:shd w:val="clear" w:color="auto" w:fill="DAEEF3" w:themeFill="accent5" w:themeFillTint="33"/>
            <w:vAlign w:val="center"/>
          </w:tcPr>
          <w:p w14:paraId="54F5E59D" w14:textId="0FE8DD4D"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proofErr w:type="spellStart"/>
            <w:r w:rsidRPr="00722335">
              <w:rPr>
                <w:rFonts w:ascii="Arial" w:eastAsia="DengXian" w:hAnsi="Arial" w:cs="Arial"/>
                <w:color w:val="000000"/>
                <w:sz w:val="20"/>
                <w:szCs w:val="20"/>
                <w:lang w:val="en-GB" w:eastAsia="zh-CN"/>
                <w14:ligatures w14:val="standardContextual"/>
              </w:rPr>
              <w:t>Regression</w:t>
            </w:r>
            <w:r w:rsidR="00791605" w:rsidRPr="00722335">
              <w:rPr>
                <w:rFonts w:ascii="Arial" w:eastAsia="DengXian" w:hAnsi="Arial" w:cs="Arial"/>
                <w:color w:val="000000"/>
                <w:sz w:val="20"/>
                <w:szCs w:val="20"/>
                <w:vertAlign w:val="superscript"/>
                <w:lang w:val="en-GB" w:eastAsia="zh-CN"/>
                <w14:ligatures w14:val="standardContextual"/>
              </w:rPr>
              <w:t>e</w:t>
            </w:r>
            <w:proofErr w:type="spellEnd"/>
          </w:p>
        </w:tc>
        <w:tc>
          <w:tcPr>
            <w:tcW w:w="1588" w:type="dxa"/>
            <w:tcBorders>
              <w:top w:val="single" w:sz="4" w:space="0" w:color="auto"/>
            </w:tcBorders>
            <w:shd w:val="clear" w:color="auto" w:fill="DAEEF3" w:themeFill="accent5" w:themeFillTint="33"/>
            <w:vAlign w:val="center"/>
          </w:tcPr>
          <w:p w14:paraId="7876AE0B"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30.698</w:t>
            </w:r>
          </w:p>
        </w:tc>
        <w:tc>
          <w:tcPr>
            <w:tcW w:w="1092" w:type="dxa"/>
            <w:tcBorders>
              <w:top w:val="single" w:sz="4" w:space="0" w:color="auto"/>
            </w:tcBorders>
            <w:shd w:val="clear" w:color="auto" w:fill="DAEEF3" w:themeFill="accent5" w:themeFillTint="33"/>
            <w:vAlign w:val="center"/>
          </w:tcPr>
          <w:p w14:paraId="7BFFDF6B"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4</w:t>
            </w:r>
          </w:p>
        </w:tc>
        <w:tc>
          <w:tcPr>
            <w:tcW w:w="1505" w:type="dxa"/>
            <w:tcBorders>
              <w:top w:val="single" w:sz="4" w:space="0" w:color="auto"/>
            </w:tcBorders>
            <w:shd w:val="clear" w:color="auto" w:fill="DAEEF3" w:themeFill="accent5" w:themeFillTint="33"/>
            <w:vAlign w:val="center"/>
          </w:tcPr>
          <w:p w14:paraId="222AFCCA"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7.675</w:t>
            </w:r>
          </w:p>
        </w:tc>
        <w:tc>
          <w:tcPr>
            <w:tcW w:w="1092" w:type="dxa"/>
            <w:tcBorders>
              <w:top w:val="single" w:sz="4" w:space="0" w:color="auto"/>
            </w:tcBorders>
            <w:shd w:val="clear" w:color="auto" w:fill="DAEEF3" w:themeFill="accent5" w:themeFillTint="33"/>
            <w:vAlign w:val="center"/>
          </w:tcPr>
          <w:p w14:paraId="6630A108"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36.695</w:t>
            </w:r>
          </w:p>
        </w:tc>
        <w:tc>
          <w:tcPr>
            <w:tcW w:w="1910" w:type="dxa"/>
            <w:tcBorders>
              <w:top w:val="single" w:sz="4" w:space="0" w:color="auto"/>
            </w:tcBorders>
            <w:shd w:val="clear" w:color="auto" w:fill="DAEEF3" w:themeFill="accent5" w:themeFillTint="33"/>
            <w:vAlign w:val="center"/>
          </w:tcPr>
          <w:p w14:paraId="729E8CF7"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.000</w:t>
            </w:r>
            <w:r w:rsidRPr="00722335">
              <w:rPr>
                <w:rFonts w:ascii="Arial" w:eastAsia="DengXian" w:hAnsi="Arial" w:cs="Arial"/>
                <w:color w:val="000000"/>
                <w:sz w:val="20"/>
                <w:szCs w:val="20"/>
                <w:vertAlign w:val="superscript"/>
                <w:lang w:val="en-GB" w:eastAsia="zh-CN"/>
                <w14:ligatures w14:val="standardContextual"/>
              </w:rPr>
              <w:t>e</w:t>
            </w:r>
          </w:p>
        </w:tc>
      </w:tr>
      <w:tr w:rsidR="00812011" w:rsidRPr="00722335" w14:paraId="6061DBAC" w14:textId="77777777" w:rsidTr="00791605">
        <w:trPr>
          <w:cantSplit/>
          <w:trHeight w:val="20"/>
        </w:trPr>
        <w:tc>
          <w:tcPr>
            <w:tcW w:w="795" w:type="dxa"/>
            <w:vMerge/>
            <w:shd w:val="clear" w:color="auto" w:fill="DAEEF3" w:themeFill="accent5" w:themeFillTint="33"/>
            <w:vAlign w:val="center"/>
          </w:tcPr>
          <w:p w14:paraId="66558036" w14:textId="77777777"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p>
        </w:tc>
        <w:tc>
          <w:tcPr>
            <w:tcW w:w="1899" w:type="dxa"/>
            <w:shd w:val="clear" w:color="auto" w:fill="DAEEF3" w:themeFill="accent5" w:themeFillTint="33"/>
            <w:vAlign w:val="center"/>
          </w:tcPr>
          <w:p w14:paraId="79247CEB" w14:textId="77777777"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Residual</w:t>
            </w:r>
          </w:p>
        </w:tc>
        <w:tc>
          <w:tcPr>
            <w:tcW w:w="1588" w:type="dxa"/>
            <w:shd w:val="clear" w:color="auto" w:fill="DAEEF3" w:themeFill="accent5" w:themeFillTint="33"/>
            <w:vAlign w:val="center"/>
          </w:tcPr>
          <w:p w14:paraId="07D93365"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37.646</w:t>
            </w:r>
          </w:p>
        </w:tc>
        <w:tc>
          <w:tcPr>
            <w:tcW w:w="1092" w:type="dxa"/>
            <w:shd w:val="clear" w:color="auto" w:fill="DAEEF3" w:themeFill="accent5" w:themeFillTint="33"/>
            <w:vAlign w:val="center"/>
          </w:tcPr>
          <w:p w14:paraId="32954C16"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180</w:t>
            </w:r>
          </w:p>
        </w:tc>
        <w:tc>
          <w:tcPr>
            <w:tcW w:w="1505" w:type="dxa"/>
            <w:shd w:val="clear" w:color="auto" w:fill="DAEEF3" w:themeFill="accent5" w:themeFillTint="33"/>
            <w:vAlign w:val="center"/>
          </w:tcPr>
          <w:p w14:paraId="2494A9C8"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.209</w:t>
            </w:r>
          </w:p>
        </w:tc>
        <w:tc>
          <w:tcPr>
            <w:tcW w:w="1092" w:type="dxa"/>
            <w:shd w:val="clear" w:color="auto" w:fill="DAEEF3" w:themeFill="accent5" w:themeFillTint="33"/>
            <w:vAlign w:val="center"/>
          </w:tcPr>
          <w:p w14:paraId="76422390"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910" w:type="dxa"/>
            <w:shd w:val="clear" w:color="auto" w:fill="DAEEF3" w:themeFill="accent5" w:themeFillTint="33"/>
            <w:vAlign w:val="center"/>
          </w:tcPr>
          <w:p w14:paraId="625B3735"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r>
      <w:tr w:rsidR="00812011" w:rsidRPr="00722335" w14:paraId="39871F4B" w14:textId="77777777" w:rsidTr="00791605">
        <w:trPr>
          <w:cantSplit/>
          <w:trHeight w:val="20"/>
        </w:trPr>
        <w:tc>
          <w:tcPr>
            <w:tcW w:w="795" w:type="dxa"/>
            <w:vMerge/>
            <w:tcBorders>
              <w:bottom w:val="single" w:sz="4" w:space="0" w:color="auto"/>
            </w:tcBorders>
            <w:shd w:val="clear" w:color="auto" w:fill="DAEEF3" w:themeFill="accent5" w:themeFillTint="33"/>
            <w:vAlign w:val="center"/>
          </w:tcPr>
          <w:p w14:paraId="25353326" w14:textId="77777777"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p>
        </w:tc>
        <w:tc>
          <w:tcPr>
            <w:tcW w:w="1899" w:type="dxa"/>
            <w:tcBorders>
              <w:bottom w:val="single" w:sz="4" w:space="0" w:color="auto"/>
            </w:tcBorders>
            <w:shd w:val="clear" w:color="auto" w:fill="DAEEF3" w:themeFill="accent5" w:themeFillTint="33"/>
            <w:vAlign w:val="center"/>
          </w:tcPr>
          <w:p w14:paraId="04F7EE3C" w14:textId="77777777"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Total</w:t>
            </w:r>
          </w:p>
        </w:tc>
        <w:tc>
          <w:tcPr>
            <w:tcW w:w="1588" w:type="dxa"/>
            <w:tcBorders>
              <w:bottom w:val="single" w:sz="4" w:space="0" w:color="auto"/>
            </w:tcBorders>
            <w:shd w:val="clear" w:color="auto" w:fill="DAEEF3" w:themeFill="accent5" w:themeFillTint="33"/>
            <w:vAlign w:val="center"/>
          </w:tcPr>
          <w:p w14:paraId="367B1477"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68.345</w:t>
            </w:r>
          </w:p>
        </w:tc>
        <w:tc>
          <w:tcPr>
            <w:tcW w:w="1092" w:type="dxa"/>
            <w:tcBorders>
              <w:bottom w:val="single" w:sz="4" w:space="0" w:color="auto"/>
            </w:tcBorders>
            <w:shd w:val="clear" w:color="auto" w:fill="DAEEF3" w:themeFill="accent5" w:themeFillTint="33"/>
            <w:vAlign w:val="center"/>
          </w:tcPr>
          <w:p w14:paraId="2ACCFA90"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184</w:t>
            </w:r>
          </w:p>
        </w:tc>
        <w:tc>
          <w:tcPr>
            <w:tcW w:w="1505" w:type="dxa"/>
            <w:tcBorders>
              <w:bottom w:val="single" w:sz="4" w:space="0" w:color="auto"/>
            </w:tcBorders>
            <w:shd w:val="clear" w:color="auto" w:fill="DAEEF3" w:themeFill="accent5" w:themeFillTint="33"/>
            <w:vAlign w:val="center"/>
          </w:tcPr>
          <w:p w14:paraId="14B53E48"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092" w:type="dxa"/>
            <w:tcBorders>
              <w:bottom w:val="single" w:sz="4" w:space="0" w:color="auto"/>
            </w:tcBorders>
            <w:shd w:val="clear" w:color="auto" w:fill="DAEEF3" w:themeFill="accent5" w:themeFillTint="33"/>
            <w:vAlign w:val="center"/>
          </w:tcPr>
          <w:p w14:paraId="08230D14"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910" w:type="dxa"/>
            <w:tcBorders>
              <w:bottom w:val="single" w:sz="4" w:space="0" w:color="auto"/>
            </w:tcBorders>
            <w:shd w:val="clear" w:color="auto" w:fill="DAEEF3" w:themeFill="accent5" w:themeFillTint="33"/>
            <w:vAlign w:val="center"/>
          </w:tcPr>
          <w:p w14:paraId="43B95F3A"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r>
      <w:tr w:rsidR="00812011" w:rsidRPr="00722335" w14:paraId="13CA7474" w14:textId="77777777" w:rsidTr="00FD26B8">
        <w:trPr>
          <w:cantSplit/>
          <w:trHeight w:val="20"/>
        </w:trPr>
        <w:tc>
          <w:tcPr>
            <w:tcW w:w="9881" w:type="dxa"/>
            <w:gridSpan w:val="7"/>
            <w:tcBorders>
              <w:top w:val="single" w:sz="4" w:space="0" w:color="auto"/>
            </w:tcBorders>
            <w:shd w:val="clear" w:color="auto" w:fill="FFFFFF"/>
            <w:vAlign w:val="center"/>
          </w:tcPr>
          <w:p w14:paraId="0FC85751" w14:textId="77777777"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a. Dependent Variable: PERFORMANCE</w:t>
            </w:r>
          </w:p>
        </w:tc>
      </w:tr>
      <w:tr w:rsidR="00812011" w:rsidRPr="00722335" w14:paraId="79929686" w14:textId="77777777" w:rsidTr="00FD26B8">
        <w:trPr>
          <w:cantSplit/>
          <w:trHeight w:val="20"/>
        </w:trPr>
        <w:tc>
          <w:tcPr>
            <w:tcW w:w="9881" w:type="dxa"/>
            <w:gridSpan w:val="7"/>
            <w:shd w:val="clear" w:color="auto" w:fill="FFFFFF"/>
            <w:vAlign w:val="center"/>
          </w:tcPr>
          <w:p w14:paraId="58E23831" w14:textId="7EF72F5C"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b. Predictors: (Constant), Q</w:t>
            </w:r>
            <w:r w:rsidR="00FD26B8" w:rsidRPr="00722335">
              <w:rPr>
                <w:rFonts w:ascii="Arial" w:eastAsia="DengXian" w:hAnsi="Arial" w:cs="Arial"/>
                <w:color w:val="000000"/>
                <w:sz w:val="20"/>
                <w:szCs w:val="20"/>
                <w:lang w:val="en-GB" w:eastAsia="zh-CN"/>
                <w14:ligatures w14:val="standardContextual"/>
              </w:rPr>
              <w:t xml:space="preserve">n </w:t>
            </w:r>
            <w:r w:rsidRPr="00722335">
              <w:rPr>
                <w:rFonts w:ascii="Arial" w:eastAsia="DengXian" w:hAnsi="Arial" w:cs="Arial"/>
                <w:color w:val="000000"/>
                <w:sz w:val="20"/>
                <w:szCs w:val="20"/>
                <w:lang w:val="en-GB" w:eastAsia="zh-CN"/>
                <w14:ligatures w14:val="standardContextual"/>
              </w:rPr>
              <w:t>13</w:t>
            </w:r>
          </w:p>
        </w:tc>
      </w:tr>
      <w:tr w:rsidR="00812011" w:rsidRPr="00722335" w14:paraId="762BD7FB" w14:textId="77777777" w:rsidTr="00FD26B8">
        <w:trPr>
          <w:cantSplit/>
          <w:trHeight w:val="20"/>
        </w:trPr>
        <w:tc>
          <w:tcPr>
            <w:tcW w:w="9881" w:type="dxa"/>
            <w:gridSpan w:val="7"/>
            <w:shd w:val="clear" w:color="auto" w:fill="FFFFFF"/>
            <w:vAlign w:val="center"/>
          </w:tcPr>
          <w:p w14:paraId="07A59402" w14:textId="0822C8B7" w:rsidR="00812011" w:rsidRPr="00722335" w:rsidRDefault="00812011" w:rsidP="00B24886">
            <w:pPr>
              <w:spacing w:after="0" w:line="20" w:lineRule="atLeast"/>
              <w:jc w:val="left"/>
              <w:rPr>
                <w:rFonts w:ascii="Arial" w:eastAsia="DengXian" w:hAnsi="Arial" w:cs="Arial"/>
                <w:color w:val="000000"/>
                <w:sz w:val="20"/>
                <w:szCs w:val="20"/>
                <w:lang w:val="fr-FR" w:eastAsia="zh-CN"/>
                <w14:ligatures w14:val="standardContextual"/>
              </w:rPr>
            </w:pPr>
            <w:r w:rsidRPr="00722335">
              <w:rPr>
                <w:rFonts w:ascii="Arial" w:eastAsia="DengXian" w:hAnsi="Arial" w:cs="Arial"/>
                <w:color w:val="000000"/>
                <w:sz w:val="20"/>
                <w:szCs w:val="20"/>
                <w:lang w:val="fr-FR" w:eastAsia="zh-CN"/>
                <w14:ligatures w14:val="standardContextual"/>
              </w:rPr>
              <w:t xml:space="preserve">c. </w:t>
            </w:r>
            <w:proofErr w:type="spellStart"/>
            <w:r w:rsidRPr="00722335">
              <w:rPr>
                <w:rFonts w:ascii="Arial" w:eastAsia="DengXian" w:hAnsi="Arial" w:cs="Arial"/>
                <w:color w:val="000000"/>
                <w:sz w:val="20"/>
                <w:szCs w:val="20"/>
                <w:lang w:val="fr-FR" w:eastAsia="zh-CN"/>
                <w14:ligatures w14:val="standardContextual"/>
              </w:rPr>
              <w:t>Predictors</w:t>
            </w:r>
            <w:proofErr w:type="spellEnd"/>
            <w:r w:rsidRPr="00722335">
              <w:rPr>
                <w:rFonts w:ascii="Arial" w:eastAsia="DengXian" w:hAnsi="Arial" w:cs="Arial"/>
                <w:color w:val="000000"/>
                <w:sz w:val="20"/>
                <w:szCs w:val="20"/>
                <w:lang w:val="fr-FR" w:eastAsia="zh-CN"/>
                <w14:ligatures w14:val="standardContextual"/>
              </w:rPr>
              <w:t xml:space="preserve">: (Constant), </w:t>
            </w:r>
            <w:proofErr w:type="spellStart"/>
            <w:r w:rsidRPr="00722335">
              <w:rPr>
                <w:rFonts w:ascii="Arial" w:eastAsia="DengXian" w:hAnsi="Arial" w:cs="Arial"/>
                <w:color w:val="000000"/>
                <w:sz w:val="20"/>
                <w:szCs w:val="20"/>
                <w:lang w:val="fr-FR" w:eastAsia="zh-CN"/>
                <w14:ligatures w14:val="standardContextual"/>
              </w:rPr>
              <w:t>Q</w:t>
            </w:r>
            <w:r w:rsidR="00FD26B8" w:rsidRPr="00722335">
              <w:rPr>
                <w:rFonts w:ascii="Arial" w:eastAsia="DengXian" w:hAnsi="Arial" w:cs="Arial"/>
                <w:color w:val="000000"/>
                <w:sz w:val="20"/>
                <w:szCs w:val="20"/>
                <w:lang w:val="fr-FR" w:eastAsia="zh-CN"/>
                <w14:ligatures w14:val="standardContextual"/>
              </w:rPr>
              <w:t>n</w:t>
            </w:r>
            <w:proofErr w:type="spellEnd"/>
            <w:r w:rsidR="00FD26B8" w:rsidRPr="00722335">
              <w:rPr>
                <w:rFonts w:ascii="Arial" w:eastAsia="DengXian" w:hAnsi="Arial" w:cs="Arial"/>
                <w:color w:val="000000"/>
                <w:sz w:val="20"/>
                <w:szCs w:val="20"/>
                <w:lang w:val="fr-FR" w:eastAsia="zh-CN"/>
                <w14:ligatures w14:val="standardContextual"/>
              </w:rPr>
              <w:t xml:space="preserve"> </w:t>
            </w:r>
            <w:r w:rsidRPr="00722335">
              <w:rPr>
                <w:rFonts w:ascii="Arial" w:eastAsia="DengXian" w:hAnsi="Arial" w:cs="Arial"/>
                <w:color w:val="000000"/>
                <w:sz w:val="20"/>
                <w:szCs w:val="20"/>
                <w:lang w:val="fr-FR" w:eastAsia="zh-CN"/>
                <w14:ligatures w14:val="standardContextual"/>
              </w:rPr>
              <w:t>13, Q</w:t>
            </w:r>
            <w:r w:rsidR="00FD26B8" w:rsidRPr="00722335">
              <w:rPr>
                <w:rFonts w:ascii="Arial" w:eastAsia="DengXian" w:hAnsi="Arial" w:cs="Arial"/>
                <w:color w:val="000000"/>
                <w:sz w:val="20"/>
                <w:szCs w:val="20"/>
                <w:lang w:val="fr-FR" w:eastAsia="zh-CN"/>
                <w14:ligatures w14:val="standardContextual"/>
              </w:rPr>
              <w:t>n</w:t>
            </w:r>
            <w:r w:rsidRPr="00722335">
              <w:rPr>
                <w:rFonts w:ascii="Arial" w:eastAsia="DengXian" w:hAnsi="Arial" w:cs="Arial"/>
                <w:color w:val="000000"/>
                <w:sz w:val="20"/>
                <w:szCs w:val="20"/>
                <w:lang w:val="fr-FR" w:eastAsia="zh-CN"/>
                <w14:ligatures w14:val="standardContextual"/>
              </w:rPr>
              <w:t>19</w:t>
            </w:r>
          </w:p>
        </w:tc>
      </w:tr>
      <w:tr w:rsidR="00812011" w:rsidRPr="00722335" w14:paraId="0D7530FE" w14:textId="77777777" w:rsidTr="00FD26B8">
        <w:trPr>
          <w:cantSplit/>
          <w:trHeight w:val="20"/>
        </w:trPr>
        <w:tc>
          <w:tcPr>
            <w:tcW w:w="9881" w:type="dxa"/>
            <w:gridSpan w:val="7"/>
            <w:shd w:val="clear" w:color="auto" w:fill="FFFFFF"/>
            <w:vAlign w:val="center"/>
          </w:tcPr>
          <w:p w14:paraId="0B09AE6D" w14:textId="0E4B6035" w:rsidR="00812011" w:rsidRPr="00722335" w:rsidRDefault="00812011" w:rsidP="00B24886">
            <w:pPr>
              <w:spacing w:after="0" w:line="20" w:lineRule="atLeast"/>
              <w:jc w:val="left"/>
              <w:rPr>
                <w:rFonts w:ascii="Arial" w:eastAsia="DengXian" w:hAnsi="Arial" w:cs="Arial"/>
                <w:color w:val="000000"/>
                <w:sz w:val="20"/>
                <w:szCs w:val="20"/>
                <w:lang w:val="fr-FR" w:eastAsia="zh-CN"/>
                <w14:ligatures w14:val="standardContextual"/>
              </w:rPr>
            </w:pPr>
            <w:r w:rsidRPr="00722335">
              <w:rPr>
                <w:rFonts w:ascii="Arial" w:eastAsia="DengXian" w:hAnsi="Arial" w:cs="Arial"/>
                <w:color w:val="000000"/>
                <w:sz w:val="20"/>
                <w:szCs w:val="20"/>
                <w:lang w:val="fr-FR" w:eastAsia="zh-CN"/>
                <w14:ligatures w14:val="standardContextual"/>
              </w:rPr>
              <w:t xml:space="preserve">d. </w:t>
            </w:r>
            <w:proofErr w:type="spellStart"/>
            <w:r w:rsidRPr="00722335">
              <w:rPr>
                <w:rFonts w:ascii="Arial" w:eastAsia="DengXian" w:hAnsi="Arial" w:cs="Arial"/>
                <w:color w:val="000000"/>
                <w:sz w:val="20"/>
                <w:szCs w:val="20"/>
                <w:lang w:val="fr-FR" w:eastAsia="zh-CN"/>
                <w14:ligatures w14:val="standardContextual"/>
              </w:rPr>
              <w:t>Predictors</w:t>
            </w:r>
            <w:proofErr w:type="spellEnd"/>
            <w:r w:rsidRPr="00722335">
              <w:rPr>
                <w:rFonts w:ascii="Arial" w:eastAsia="DengXian" w:hAnsi="Arial" w:cs="Arial"/>
                <w:color w:val="000000"/>
                <w:sz w:val="20"/>
                <w:szCs w:val="20"/>
                <w:lang w:val="fr-FR" w:eastAsia="zh-CN"/>
                <w14:ligatures w14:val="standardContextual"/>
              </w:rPr>
              <w:t xml:space="preserve">: (Constant), </w:t>
            </w:r>
            <w:proofErr w:type="spellStart"/>
            <w:r w:rsidRPr="00722335">
              <w:rPr>
                <w:rFonts w:ascii="Arial" w:eastAsia="DengXian" w:hAnsi="Arial" w:cs="Arial"/>
                <w:color w:val="000000"/>
                <w:sz w:val="20"/>
                <w:szCs w:val="20"/>
                <w:lang w:val="fr-FR" w:eastAsia="zh-CN"/>
                <w14:ligatures w14:val="standardContextual"/>
              </w:rPr>
              <w:t>Q</w:t>
            </w:r>
            <w:r w:rsidR="00FD26B8" w:rsidRPr="00722335">
              <w:rPr>
                <w:rFonts w:ascii="Arial" w:eastAsia="DengXian" w:hAnsi="Arial" w:cs="Arial"/>
                <w:color w:val="000000"/>
                <w:sz w:val="20"/>
                <w:szCs w:val="20"/>
                <w:lang w:val="fr-FR" w:eastAsia="zh-CN"/>
                <w14:ligatures w14:val="standardContextual"/>
              </w:rPr>
              <w:t>n</w:t>
            </w:r>
            <w:proofErr w:type="spellEnd"/>
            <w:r w:rsidR="00FD26B8" w:rsidRPr="00722335">
              <w:rPr>
                <w:rFonts w:ascii="Arial" w:eastAsia="DengXian" w:hAnsi="Arial" w:cs="Arial"/>
                <w:color w:val="000000"/>
                <w:sz w:val="20"/>
                <w:szCs w:val="20"/>
                <w:lang w:val="fr-FR" w:eastAsia="zh-CN"/>
                <w14:ligatures w14:val="standardContextual"/>
              </w:rPr>
              <w:t xml:space="preserve"> </w:t>
            </w:r>
            <w:r w:rsidRPr="00722335">
              <w:rPr>
                <w:rFonts w:ascii="Arial" w:eastAsia="DengXian" w:hAnsi="Arial" w:cs="Arial"/>
                <w:color w:val="000000"/>
                <w:sz w:val="20"/>
                <w:szCs w:val="20"/>
                <w:lang w:val="fr-FR" w:eastAsia="zh-CN"/>
                <w14:ligatures w14:val="standardContextual"/>
              </w:rPr>
              <w:t xml:space="preserve">13, </w:t>
            </w:r>
            <w:proofErr w:type="spellStart"/>
            <w:r w:rsidRPr="00722335">
              <w:rPr>
                <w:rFonts w:ascii="Arial" w:eastAsia="DengXian" w:hAnsi="Arial" w:cs="Arial"/>
                <w:color w:val="000000"/>
                <w:sz w:val="20"/>
                <w:szCs w:val="20"/>
                <w:lang w:val="fr-FR" w:eastAsia="zh-CN"/>
                <w14:ligatures w14:val="standardContextual"/>
              </w:rPr>
              <w:t>Q</w:t>
            </w:r>
            <w:r w:rsidR="00FD26B8" w:rsidRPr="00722335">
              <w:rPr>
                <w:rFonts w:ascii="Arial" w:eastAsia="DengXian" w:hAnsi="Arial" w:cs="Arial"/>
                <w:color w:val="000000"/>
                <w:sz w:val="20"/>
                <w:szCs w:val="20"/>
                <w:lang w:val="fr-FR" w:eastAsia="zh-CN"/>
                <w14:ligatures w14:val="standardContextual"/>
              </w:rPr>
              <w:t>n</w:t>
            </w:r>
            <w:proofErr w:type="spellEnd"/>
            <w:r w:rsidR="00FD26B8" w:rsidRPr="00722335">
              <w:rPr>
                <w:rFonts w:ascii="Arial" w:eastAsia="DengXian" w:hAnsi="Arial" w:cs="Arial"/>
                <w:color w:val="000000"/>
                <w:sz w:val="20"/>
                <w:szCs w:val="20"/>
                <w:lang w:val="fr-FR" w:eastAsia="zh-CN"/>
                <w14:ligatures w14:val="standardContextual"/>
              </w:rPr>
              <w:t xml:space="preserve"> </w:t>
            </w:r>
            <w:r w:rsidRPr="00722335">
              <w:rPr>
                <w:rFonts w:ascii="Arial" w:eastAsia="DengXian" w:hAnsi="Arial" w:cs="Arial"/>
                <w:color w:val="000000"/>
                <w:sz w:val="20"/>
                <w:szCs w:val="20"/>
                <w:lang w:val="fr-FR" w:eastAsia="zh-CN"/>
                <w14:ligatures w14:val="standardContextual"/>
              </w:rPr>
              <w:t xml:space="preserve">19, </w:t>
            </w:r>
            <w:proofErr w:type="spellStart"/>
            <w:r w:rsidRPr="00722335">
              <w:rPr>
                <w:rFonts w:ascii="Arial" w:eastAsia="DengXian" w:hAnsi="Arial" w:cs="Arial"/>
                <w:color w:val="000000"/>
                <w:sz w:val="20"/>
                <w:szCs w:val="20"/>
                <w:lang w:val="fr-FR" w:eastAsia="zh-CN"/>
                <w14:ligatures w14:val="standardContextual"/>
              </w:rPr>
              <w:t>Q</w:t>
            </w:r>
            <w:r w:rsidR="00FD26B8" w:rsidRPr="00722335">
              <w:rPr>
                <w:rFonts w:ascii="Arial" w:eastAsia="DengXian" w:hAnsi="Arial" w:cs="Arial"/>
                <w:color w:val="000000"/>
                <w:sz w:val="20"/>
                <w:szCs w:val="20"/>
                <w:lang w:val="fr-FR" w:eastAsia="zh-CN"/>
                <w14:ligatures w14:val="standardContextual"/>
              </w:rPr>
              <w:t>n</w:t>
            </w:r>
            <w:proofErr w:type="spellEnd"/>
            <w:r w:rsidR="00FD26B8" w:rsidRPr="00722335">
              <w:rPr>
                <w:rFonts w:ascii="Arial" w:eastAsia="DengXian" w:hAnsi="Arial" w:cs="Arial"/>
                <w:color w:val="000000"/>
                <w:sz w:val="20"/>
                <w:szCs w:val="20"/>
                <w:lang w:val="fr-FR" w:eastAsia="zh-CN"/>
                <w14:ligatures w14:val="standardContextual"/>
              </w:rPr>
              <w:t xml:space="preserve"> </w:t>
            </w:r>
            <w:r w:rsidRPr="00722335">
              <w:rPr>
                <w:rFonts w:ascii="Arial" w:eastAsia="DengXian" w:hAnsi="Arial" w:cs="Arial"/>
                <w:color w:val="000000"/>
                <w:sz w:val="20"/>
                <w:szCs w:val="20"/>
                <w:lang w:val="fr-FR" w:eastAsia="zh-CN"/>
                <w14:ligatures w14:val="standardContextual"/>
              </w:rPr>
              <w:t>15</w:t>
            </w:r>
          </w:p>
        </w:tc>
      </w:tr>
      <w:tr w:rsidR="00812011" w:rsidRPr="00722335" w14:paraId="68EB5658" w14:textId="77777777" w:rsidTr="00FD26B8">
        <w:trPr>
          <w:cantSplit/>
          <w:trHeight w:val="20"/>
        </w:trPr>
        <w:tc>
          <w:tcPr>
            <w:tcW w:w="9881" w:type="dxa"/>
            <w:gridSpan w:val="7"/>
            <w:shd w:val="clear" w:color="auto" w:fill="FFFFFF"/>
            <w:vAlign w:val="center"/>
          </w:tcPr>
          <w:p w14:paraId="63E525E3" w14:textId="4B61AD9F"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e. Predictors: (Constant), Q</w:t>
            </w:r>
            <w:r w:rsidR="00FD26B8" w:rsidRPr="00722335">
              <w:rPr>
                <w:rFonts w:ascii="Arial" w:eastAsia="DengXian" w:hAnsi="Arial" w:cs="Arial"/>
                <w:color w:val="000000"/>
                <w:sz w:val="20"/>
                <w:szCs w:val="20"/>
                <w:lang w:val="en-GB" w:eastAsia="zh-CN"/>
                <w14:ligatures w14:val="standardContextual"/>
              </w:rPr>
              <w:t xml:space="preserve">n </w:t>
            </w:r>
            <w:r w:rsidRPr="00722335">
              <w:rPr>
                <w:rFonts w:ascii="Arial" w:eastAsia="DengXian" w:hAnsi="Arial" w:cs="Arial"/>
                <w:color w:val="000000"/>
                <w:sz w:val="20"/>
                <w:szCs w:val="20"/>
                <w:lang w:val="en-GB" w:eastAsia="zh-CN"/>
                <w14:ligatures w14:val="standardContextual"/>
              </w:rPr>
              <w:t>13, Q</w:t>
            </w:r>
            <w:r w:rsidR="00FD26B8" w:rsidRPr="00722335">
              <w:rPr>
                <w:rFonts w:ascii="Arial" w:eastAsia="DengXian" w:hAnsi="Arial" w:cs="Arial"/>
                <w:color w:val="000000"/>
                <w:sz w:val="20"/>
                <w:szCs w:val="20"/>
                <w:lang w:val="en-GB" w:eastAsia="zh-CN"/>
                <w14:ligatures w14:val="standardContextual"/>
              </w:rPr>
              <w:t xml:space="preserve">n </w:t>
            </w:r>
            <w:r w:rsidRPr="00722335">
              <w:rPr>
                <w:rFonts w:ascii="Arial" w:eastAsia="DengXian" w:hAnsi="Arial" w:cs="Arial"/>
                <w:color w:val="000000"/>
                <w:sz w:val="20"/>
                <w:szCs w:val="20"/>
                <w:lang w:val="en-GB" w:eastAsia="zh-CN"/>
                <w14:ligatures w14:val="standardContextual"/>
              </w:rPr>
              <w:t>19, Q</w:t>
            </w:r>
            <w:r w:rsidR="00FD26B8" w:rsidRPr="00722335">
              <w:rPr>
                <w:rFonts w:ascii="Arial" w:eastAsia="DengXian" w:hAnsi="Arial" w:cs="Arial"/>
                <w:color w:val="000000"/>
                <w:sz w:val="20"/>
                <w:szCs w:val="20"/>
                <w:lang w:val="en-GB" w:eastAsia="zh-CN"/>
                <w14:ligatures w14:val="standardContextual"/>
              </w:rPr>
              <w:t xml:space="preserve">n </w:t>
            </w:r>
            <w:r w:rsidRPr="00722335">
              <w:rPr>
                <w:rFonts w:ascii="Arial" w:eastAsia="DengXian" w:hAnsi="Arial" w:cs="Arial"/>
                <w:color w:val="000000"/>
                <w:sz w:val="20"/>
                <w:szCs w:val="20"/>
                <w:lang w:val="en-GB" w:eastAsia="zh-CN"/>
                <w14:ligatures w14:val="standardContextual"/>
              </w:rPr>
              <w:t>15, Q</w:t>
            </w:r>
            <w:r w:rsidR="00FD26B8" w:rsidRPr="00722335">
              <w:rPr>
                <w:rFonts w:ascii="Arial" w:eastAsia="DengXian" w:hAnsi="Arial" w:cs="Arial"/>
                <w:color w:val="000000"/>
                <w:sz w:val="20"/>
                <w:szCs w:val="20"/>
                <w:lang w:val="en-GB" w:eastAsia="zh-CN"/>
                <w14:ligatures w14:val="standardContextual"/>
              </w:rPr>
              <w:t xml:space="preserve">n </w:t>
            </w:r>
            <w:r w:rsidRPr="00722335">
              <w:rPr>
                <w:rFonts w:ascii="Arial" w:eastAsia="DengXian" w:hAnsi="Arial" w:cs="Arial"/>
                <w:color w:val="000000"/>
                <w:sz w:val="20"/>
                <w:szCs w:val="20"/>
                <w:lang w:val="en-GB" w:eastAsia="zh-CN"/>
                <w14:ligatures w14:val="standardContextual"/>
              </w:rPr>
              <w:t>18</w:t>
            </w:r>
          </w:p>
        </w:tc>
      </w:tr>
    </w:tbl>
    <w:p w14:paraId="66F8CEEC" w14:textId="77777777" w:rsidR="002F2667" w:rsidRDefault="002F2667" w:rsidP="002311B9">
      <w:pPr>
        <w:rPr>
          <w:rFonts w:ascii="Arial" w:hAnsi="Arial" w:cs="Arial"/>
          <w:sz w:val="20"/>
          <w:szCs w:val="20"/>
          <w:lang w:val="en-GB"/>
        </w:rPr>
      </w:pPr>
    </w:p>
    <w:p w14:paraId="7CAE13C1" w14:textId="6B6D9BA4" w:rsidR="002311B9" w:rsidRPr="00722335" w:rsidRDefault="002311B9" w:rsidP="002311B9">
      <w:pPr>
        <w:rPr>
          <w:rFonts w:ascii="Arial" w:hAnsi="Arial" w:cs="Arial"/>
          <w:sz w:val="20"/>
          <w:szCs w:val="20"/>
          <w:lang w:val="en-GB"/>
        </w:rPr>
      </w:pPr>
      <w:r w:rsidRPr="00722335">
        <w:rPr>
          <w:rFonts w:ascii="Arial" w:hAnsi="Arial" w:cs="Arial"/>
          <w:sz w:val="20"/>
          <w:szCs w:val="20"/>
          <w:lang w:val="en-GB"/>
        </w:rPr>
        <w:t>Table 6 presents ANOVA results for models examining the effect of social media influencer marketing activities on commercial performance. Model 1: F (1, 183) = 67.556, p &lt; .001 indicates that Q</w:t>
      </w:r>
      <w:r w:rsidR="008652F5" w:rsidRPr="00722335">
        <w:rPr>
          <w:rFonts w:ascii="Arial" w:hAnsi="Arial" w:cs="Arial"/>
          <w:sz w:val="20"/>
          <w:szCs w:val="20"/>
          <w:lang w:val="en-GB"/>
        </w:rPr>
        <w:t xml:space="preserve">n </w:t>
      </w:r>
      <w:r w:rsidRPr="00722335">
        <w:rPr>
          <w:rFonts w:ascii="Arial" w:hAnsi="Arial" w:cs="Arial"/>
          <w:sz w:val="20"/>
          <w:szCs w:val="20"/>
          <w:lang w:val="en-GB"/>
        </w:rPr>
        <w:t xml:space="preserve">27 (building a loyal community through influencer marketing) explains a significant amount of variance in performance (regression SS = 18.472). Influencer marketing that fosters a loyal customer community is therefore a statistically significant and meaningful predictor of commercial performance. In Model 2, the best-fit model, where F (2, 182) = 37.336, p &lt; </w:t>
      </w:r>
      <w:r w:rsidR="00E9714C" w:rsidRPr="00722335">
        <w:rPr>
          <w:rFonts w:ascii="Arial" w:hAnsi="Arial" w:cs="Arial"/>
          <w:sz w:val="20"/>
          <w:szCs w:val="20"/>
          <w:lang w:val="en-GB"/>
        </w:rPr>
        <w:t>0</w:t>
      </w:r>
      <w:r w:rsidRPr="00722335">
        <w:rPr>
          <w:rFonts w:ascii="Arial" w:hAnsi="Arial" w:cs="Arial"/>
          <w:sz w:val="20"/>
          <w:szCs w:val="20"/>
          <w:lang w:val="en-GB"/>
        </w:rPr>
        <w:t>.001, and the regression SS increases to 19.883, while unexplained variance decreases, reveals that adding Q</w:t>
      </w:r>
      <w:r w:rsidR="008652F5" w:rsidRPr="00722335">
        <w:rPr>
          <w:rFonts w:ascii="Arial" w:hAnsi="Arial" w:cs="Arial"/>
          <w:sz w:val="20"/>
          <w:szCs w:val="20"/>
          <w:lang w:val="en-GB"/>
        </w:rPr>
        <w:t xml:space="preserve">n </w:t>
      </w:r>
      <w:r w:rsidRPr="00722335">
        <w:rPr>
          <w:rFonts w:ascii="Arial" w:hAnsi="Arial" w:cs="Arial"/>
          <w:sz w:val="20"/>
          <w:szCs w:val="20"/>
          <w:lang w:val="en-GB"/>
        </w:rPr>
        <w:t>26 (increased website traffic through influencer marketing) significantly improves the model. Together, influencer-driven community building and website traffic growth provide a strong and significant explanation of commercial performance.</w:t>
      </w:r>
    </w:p>
    <w:tbl>
      <w:tblPr>
        <w:tblW w:w="10065" w:type="dxa"/>
        <w:tblLayout w:type="fixed"/>
        <w:tblCellMar>
          <w:left w:w="0" w:type="dxa"/>
          <w:right w:w="0" w:type="dxa"/>
        </w:tblCellMar>
        <w:tblLook w:val="0000" w:firstRow="0" w:lastRow="0" w:firstColumn="0" w:lastColumn="0" w:noHBand="0" w:noVBand="0"/>
      </w:tblPr>
      <w:tblGrid>
        <w:gridCol w:w="795"/>
        <w:gridCol w:w="2324"/>
        <w:gridCol w:w="1389"/>
        <w:gridCol w:w="1389"/>
        <w:gridCol w:w="1389"/>
        <w:gridCol w:w="1389"/>
        <w:gridCol w:w="1390"/>
      </w:tblGrid>
      <w:tr w:rsidR="00B96AA8" w:rsidRPr="00722335" w14:paraId="78CACB79" w14:textId="77777777" w:rsidTr="006F3873">
        <w:trPr>
          <w:cantSplit/>
          <w:trHeight w:val="340"/>
        </w:trPr>
        <w:tc>
          <w:tcPr>
            <w:tcW w:w="10065" w:type="dxa"/>
            <w:gridSpan w:val="7"/>
            <w:tcBorders>
              <w:bottom w:val="single" w:sz="4" w:space="0" w:color="auto"/>
            </w:tcBorders>
            <w:shd w:val="clear" w:color="auto" w:fill="FFFFFF"/>
            <w:vAlign w:val="center"/>
          </w:tcPr>
          <w:p w14:paraId="74F1BC1E" w14:textId="618FEDB1" w:rsidR="00B96AA8" w:rsidRPr="00722335" w:rsidRDefault="00B96AA8" w:rsidP="001820C5">
            <w:pPr>
              <w:spacing w:after="0" w:line="240" w:lineRule="auto"/>
              <w:jc w:val="left"/>
              <w:rPr>
                <w:rFonts w:ascii="Arial" w:eastAsia="Aptos" w:hAnsi="Arial" w:cs="Arial"/>
                <w:kern w:val="2"/>
                <w:sz w:val="20"/>
                <w:szCs w:val="20"/>
                <w:lang w:val="en-GB" w:eastAsia="zh-CN"/>
                <w14:ligatures w14:val="standardContextual"/>
              </w:rPr>
            </w:pPr>
            <w:r w:rsidRPr="00722335">
              <w:rPr>
                <w:rFonts w:ascii="Arial" w:eastAsia="Aptos" w:hAnsi="Arial" w:cs="Arial"/>
                <w:kern w:val="2"/>
                <w:sz w:val="20"/>
                <w:szCs w:val="20"/>
                <w:lang w:val="en-GB"/>
                <w14:ligatures w14:val="standardContextual"/>
              </w:rPr>
              <w:t xml:space="preserve">Table </w:t>
            </w:r>
            <w:r w:rsidR="00397209" w:rsidRPr="00722335">
              <w:rPr>
                <w:rFonts w:ascii="Arial" w:eastAsia="Aptos" w:hAnsi="Arial" w:cs="Arial"/>
                <w:kern w:val="2"/>
                <w:sz w:val="20"/>
                <w:szCs w:val="20"/>
                <w:lang w:val="en-GB"/>
                <w14:ligatures w14:val="standardContextual"/>
              </w:rPr>
              <w:t>6</w:t>
            </w:r>
            <w:r w:rsidRPr="00722335">
              <w:rPr>
                <w:rFonts w:ascii="Arial" w:eastAsia="Aptos" w:hAnsi="Arial" w:cs="Arial"/>
                <w:kern w:val="2"/>
                <w:sz w:val="20"/>
                <w:szCs w:val="20"/>
                <w:lang w:val="en-GB" w:eastAsia="zh-CN"/>
                <w14:ligatures w14:val="standardContextual"/>
              </w:rPr>
              <w:t xml:space="preserve">: </w:t>
            </w:r>
            <w:r w:rsidR="002311B9" w:rsidRPr="00722335">
              <w:rPr>
                <w:rFonts w:ascii="Arial" w:eastAsia="Aptos" w:hAnsi="Arial" w:cs="Arial"/>
                <w:kern w:val="2"/>
                <w:sz w:val="20"/>
                <w:szCs w:val="20"/>
                <w:lang w:val="en-GB" w:eastAsia="zh-CN"/>
                <w14:ligatures w14:val="standardContextual"/>
              </w:rPr>
              <w:t>B</w:t>
            </w:r>
            <w:r w:rsidRPr="00722335">
              <w:rPr>
                <w:rFonts w:ascii="Arial" w:eastAsia="Aptos" w:hAnsi="Arial" w:cs="Arial"/>
                <w:kern w:val="2"/>
                <w:sz w:val="20"/>
                <w:szCs w:val="20"/>
                <w:lang w:val="en-GB" w:eastAsia="zh-CN"/>
                <w14:ligatures w14:val="standardContextual"/>
              </w:rPr>
              <w:t xml:space="preserve">est-fit model for social media </w:t>
            </w:r>
            <w:r w:rsidRPr="00722335">
              <w:rPr>
                <w:rFonts w:ascii="Arial" w:eastAsia="Aptos" w:hAnsi="Arial" w:cs="Arial"/>
                <w:kern w:val="2"/>
                <w:sz w:val="20"/>
                <w:szCs w:val="20"/>
                <w:lang w:val="en-GB" w:eastAsia="zh-CN"/>
              </w:rPr>
              <w:t xml:space="preserve">influencer </w:t>
            </w:r>
            <w:r w:rsidRPr="00722335">
              <w:rPr>
                <w:rFonts w:ascii="Arial" w:eastAsia="Aptos" w:hAnsi="Arial" w:cs="Arial"/>
                <w:kern w:val="2"/>
                <w:sz w:val="20"/>
                <w:szCs w:val="20"/>
                <w:lang w:val="en-GB" w:eastAsia="zh-CN"/>
                <w14:ligatures w14:val="standardContextual"/>
              </w:rPr>
              <w:t>predictors of commercial performance</w:t>
            </w:r>
            <w:r w:rsidR="002311B9" w:rsidRPr="00722335">
              <w:rPr>
                <w:rFonts w:ascii="Arial" w:eastAsia="Aptos" w:hAnsi="Arial" w:cs="Arial"/>
                <w:kern w:val="2"/>
                <w:sz w:val="20"/>
                <w:szCs w:val="20"/>
                <w:lang w:val="en-GB" w:eastAsia="zh-CN"/>
                <w14:ligatures w14:val="standardContextual"/>
              </w:rPr>
              <w:t xml:space="preserve"> (ANOVA)</w:t>
            </w:r>
          </w:p>
        </w:tc>
      </w:tr>
      <w:tr w:rsidR="00B96AA8" w:rsidRPr="00722335" w14:paraId="587017D9" w14:textId="77777777" w:rsidTr="00791605">
        <w:trPr>
          <w:cantSplit/>
          <w:trHeight w:val="340"/>
        </w:trPr>
        <w:tc>
          <w:tcPr>
            <w:tcW w:w="3119" w:type="dxa"/>
            <w:gridSpan w:val="2"/>
            <w:tcBorders>
              <w:top w:val="single" w:sz="4" w:space="0" w:color="auto"/>
              <w:bottom w:val="single" w:sz="4" w:space="0" w:color="auto"/>
            </w:tcBorders>
            <w:shd w:val="clear" w:color="auto" w:fill="FFFFFF"/>
            <w:vAlign w:val="center"/>
          </w:tcPr>
          <w:p w14:paraId="16ECE103" w14:textId="77777777" w:rsidR="00B96AA8" w:rsidRPr="00722335" w:rsidRDefault="00B96AA8" w:rsidP="001820C5">
            <w:pPr>
              <w:spacing w:after="0" w:line="240" w:lineRule="auto"/>
              <w:jc w:val="left"/>
              <w:rPr>
                <w:rFonts w:ascii="Arial" w:eastAsia="DengXian" w:hAnsi="Arial" w:cs="Arial"/>
                <w:b/>
                <w:bCs/>
                <w:color w:val="000000"/>
                <w:sz w:val="20"/>
                <w:szCs w:val="20"/>
                <w:lang w:val="en-GB" w:eastAsia="zh-CN"/>
                <w14:ligatures w14:val="standardContextual"/>
              </w:rPr>
            </w:pPr>
            <w:r w:rsidRPr="00722335">
              <w:rPr>
                <w:rFonts w:ascii="Arial" w:eastAsia="DengXian" w:hAnsi="Arial" w:cs="Arial"/>
                <w:b/>
                <w:bCs/>
                <w:color w:val="000000"/>
                <w:sz w:val="20"/>
                <w:szCs w:val="20"/>
                <w:lang w:val="en-GB" w:eastAsia="zh-CN"/>
                <w14:ligatures w14:val="standardContextual"/>
              </w:rPr>
              <w:t>Model</w:t>
            </w:r>
          </w:p>
        </w:tc>
        <w:tc>
          <w:tcPr>
            <w:tcW w:w="1389" w:type="dxa"/>
            <w:tcBorders>
              <w:top w:val="single" w:sz="4" w:space="0" w:color="auto"/>
              <w:bottom w:val="single" w:sz="4" w:space="0" w:color="auto"/>
            </w:tcBorders>
            <w:shd w:val="clear" w:color="auto" w:fill="FFFFFF"/>
            <w:vAlign w:val="center"/>
          </w:tcPr>
          <w:p w14:paraId="1880F3E7" w14:textId="77777777" w:rsidR="00B96AA8" w:rsidRPr="00722335" w:rsidRDefault="00B96AA8" w:rsidP="001820C5">
            <w:pPr>
              <w:spacing w:after="0" w:line="240" w:lineRule="auto"/>
              <w:jc w:val="center"/>
              <w:rPr>
                <w:rFonts w:ascii="Arial" w:eastAsia="DengXian" w:hAnsi="Arial" w:cs="Arial"/>
                <w:b/>
                <w:bCs/>
                <w:color w:val="000000"/>
                <w:sz w:val="20"/>
                <w:szCs w:val="20"/>
                <w:lang w:val="en-GB" w:eastAsia="zh-CN"/>
                <w14:ligatures w14:val="standardContextual"/>
              </w:rPr>
            </w:pPr>
            <w:r w:rsidRPr="00722335">
              <w:rPr>
                <w:rFonts w:ascii="Arial" w:eastAsia="DengXian" w:hAnsi="Arial" w:cs="Arial"/>
                <w:b/>
                <w:bCs/>
                <w:color w:val="000000"/>
                <w:sz w:val="20"/>
                <w:szCs w:val="20"/>
                <w:lang w:val="en-GB" w:eastAsia="zh-CN"/>
                <w14:ligatures w14:val="standardContextual"/>
              </w:rPr>
              <w:t>Sum of Squares</w:t>
            </w:r>
          </w:p>
        </w:tc>
        <w:tc>
          <w:tcPr>
            <w:tcW w:w="1389" w:type="dxa"/>
            <w:tcBorders>
              <w:top w:val="single" w:sz="4" w:space="0" w:color="auto"/>
              <w:bottom w:val="single" w:sz="4" w:space="0" w:color="auto"/>
            </w:tcBorders>
            <w:shd w:val="clear" w:color="auto" w:fill="FFFFFF"/>
            <w:vAlign w:val="center"/>
          </w:tcPr>
          <w:p w14:paraId="2619A728" w14:textId="77777777" w:rsidR="00B96AA8" w:rsidRPr="00722335" w:rsidRDefault="00B96AA8" w:rsidP="001820C5">
            <w:pPr>
              <w:spacing w:after="0" w:line="240" w:lineRule="auto"/>
              <w:jc w:val="center"/>
              <w:rPr>
                <w:rFonts w:ascii="Arial" w:eastAsia="DengXian" w:hAnsi="Arial" w:cs="Arial"/>
                <w:b/>
                <w:bCs/>
                <w:color w:val="000000"/>
                <w:sz w:val="20"/>
                <w:szCs w:val="20"/>
                <w:lang w:val="en-GB" w:eastAsia="zh-CN"/>
                <w14:ligatures w14:val="standardContextual"/>
              </w:rPr>
            </w:pPr>
            <w:r w:rsidRPr="00722335">
              <w:rPr>
                <w:rFonts w:ascii="Arial" w:eastAsia="DengXian" w:hAnsi="Arial" w:cs="Arial"/>
                <w:b/>
                <w:bCs/>
                <w:color w:val="000000"/>
                <w:sz w:val="20"/>
                <w:szCs w:val="20"/>
                <w:lang w:val="en-GB" w:eastAsia="zh-CN"/>
                <w14:ligatures w14:val="standardContextual"/>
              </w:rPr>
              <w:t>df</w:t>
            </w:r>
          </w:p>
        </w:tc>
        <w:tc>
          <w:tcPr>
            <w:tcW w:w="1389" w:type="dxa"/>
            <w:tcBorders>
              <w:top w:val="single" w:sz="4" w:space="0" w:color="auto"/>
              <w:bottom w:val="single" w:sz="4" w:space="0" w:color="auto"/>
            </w:tcBorders>
            <w:shd w:val="clear" w:color="auto" w:fill="FFFFFF"/>
            <w:vAlign w:val="center"/>
          </w:tcPr>
          <w:p w14:paraId="412E72E3" w14:textId="77777777" w:rsidR="00B96AA8" w:rsidRPr="00722335" w:rsidRDefault="00B96AA8" w:rsidP="001820C5">
            <w:pPr>
              <w:spacing w:after="0" w:line="240" w:lineRule="auto"/>
              <w:jc w:val="center"/>
              <w:rPr>
                <w:rFonts w:ascii="Arial" w:eastAsia="DengXian" w:hAnsi="Arial" w:cs="Arial"/>
                <w:b/>
                <w:bCs/>
                <w:color w:val="000000"/>
                <w:sz w:val="20"/>
                <w:szCs w:val="20"/>
                <w:lang w:val="en-GB" w:eastAsia="zh-CN"/>
                <w14:ligatures w14:val="standardContextual"/>
              </w:rPr>
            </w:pPr>
            <w:r w:rsidRPr="00722335">
              <w:rPr>
                <w:rFonts w:ascii="Arial" w:eastAsia="DengXian" w:hAnsi="Arial" w:cs="Arial"/>
                <w:b/>
                <w:bCs/>
                <w:color w:val="000000"/>
                <w:sz w:val="20"/>
                <w:szCs w:val="20"/>
                <w:lang w:val="en-GB" w:eastAsia="zh-CN"/>
                <w14:ligatures w14:val="standardContextual"/>
              </w:rPr>
              <w:t>Mean Square</w:t>
            </w:r>
          </w:p>
        </w:tc>
        <w:tc>
          <w:tcPr>
            <w:tcW w:w="1389" w:type="dxa"/>
            <w:tcBorders>
              <w:top w:val="single" w:sz="4" w:space="0" w:color="auto"/>
              <w:bottom w:val="single" w:sz="4" w:space="0" w:color="auto"/>
            </w:tcBorders>
            <w:shd w:val="clear" w:color="auto" w:fill="FFFFFF"/>
            <w:vAlign w:val="center"/>
          </w:tcPr>
          <w:p w14:paraId="2DFA41A3" w14:textId="77777777" w:rsidR="00B96AA8" w:rsidRPr="00722335" w:rsidRDefault="00B96AA8" w:rsidP="001820C5">
            <w:pPr>
              <w:spacing w:after="0" w:line="240" w:lineRule="auto"/>
              <w:jc w:val="center"/>
              <w:rPr>
                <w:rFonts w:ascii="Arial" w:eastAsia="DengXian" w:hAnsi="Arial" w:cs="Arial"/>
                <w:b/>
                <w:bCs/>
                <w:color w:val="000000"/>
                <w:sz w:val="20"/>
                <w:szCs w:val="20"/>
                <w:lang w:val="en-GB" w:eastAsia="zh-CN"/>
                <w14:ligatures w14:val="standardContextual"/>
              </w:rPr>
            </w:pPr>
            <w:r w:rsidRPr="00722335">
              <w:rPr>
                <w:rFonts w:ascii="Arial" w:eastAsia="DengXian" w:hAnsi="Arial" w:cs="Arial"/>
                <w:b/>
                <w:bCs/>
                <w:color w:val="000000"/>
                <w:sz w:val="20"/>
                <w:szCs w:val="20"/>
                <w:lang w:val="en-GB" w:eastAsia="zh-CN"/>
                <w14:ligatures w14:val="standardContextual"/>
              </w:rPr>
              <w:t>F</w:t>
            </w:r>
          </w:p>
        </w:tc>
        <w:tc>
          <w:tcPr>
            <w:tcW w:w="1390" w:type="dxa"/>
            <w:tcBorders>
              <w:top w:val="single" w:sz="4" w:space="0" w:color="auto"/>
              <w:bottom w:val="single" w:sz="4" w:space="0" w:color="auto"/>
            </w:tcBorders>
            <w:shd w:val="clear" w:color="auto" w:fill="FFFFFF"/>
            <w:vAlign w:val="center"/>
          </w:tcPr>
          <w:p w14:paraId="74B4D584" w14:textId="77777777" w:rsidR="00B96AA8" w:rsidRPr="00722335" w:rsidRDefault="00B96AA8" w:rsidP="001820C5">
            <w:pPr>
              <w:spacing w:after="0" w:line="240" w:lineRule="auto"/>
              <w:jc w:val="center"/>
              <w:rPr>
                <w:rFonts w:ascii="Arial" w:eastAsia="DengXian" w:hAnsi="Arial" w:cs="Arial"/>
                <w:b/>
                <w:bCs/>
                <w:color w:val="000000"/>
                <w:sz w:val="20"/>
                <w:szCs w:val="20"/>
                <w:lang w:val="en-GB" w:eastAsia="zh-CN"/>
                <w14:ligatures w14:val="standardContextual"/>
              </w:rPr>
            </w:pPr>
            <w:r w:rsidRPr="00722335">
              <w:rPr>
                <w:rFonts w:ascii="Arial" w:eastAsia="DengXian" w:hAnsi="Arial" w:cs="Arial"/>
                <w:b/>
                <w:bCs/>
                <w:color w:val="000000"/>
                <w:sz w:val="20"/>
                <w:szCs w:val="20"/>
                <w:lang w:val="en-GB" w:eastAsia="zh-CN"/>
                <w14:ligatures w14:val="standardContextual"/>
              </w:rPr>
              <w:t>Sig.</w:t>
            </w:r>
          </w:p>
        </w:tc>
      </w:tr>
      <w:tr w:rsidR="00B96AA8" w:rsidRPr="00722335" w14:paraId="18D407B8" w14:textId="77777777" w:rsidTr="00791605">
        <w:trPr>
          <w:cantSplit/>
          <w:trHeight w:val="340"/>
        </w:trPr>
        <w:tc>
          <w:tcPr>
            <w:tcW w:w="795" w:type="dxa"/>
            <w:vMerge w:val="restart"/>
            <w:tcBorders>
              <w:top w:val="single" w:sz="4" w:space="0" w:color="auto"/>
            </w:tcBorders>
            <w:shd w:val="clear" w:color="auto" w:fill="FFFFFF"/>
            <w:vAlign w:val="center"/>
          </w:tcPr>
          <w:p w14:paraId="5F4FB313" w14:textId="77777777" w:rsidR="00B96AA8" w:rsidRPr="00722335" w:rsidRDefault="00B96AA8" w:rsidP="001820C5">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w:t>
            </w:r>
          </w:p>
        </w:tc>
        <w:tc>
          <w:tcPr>
            <w:tcW w:w="2324" w:type="dxa"/>
            <w:tcBorders>
              <w:top w:val="single" w:sz="4" w:space="0" w:color="auto"/>
            </w:tcBorders>
            <w:shd w:val="clear" w:color="auto" w:fill="FFFFFF"/>
            <w:vAlign w:val="center"/>
          </w:tcPr>
          <w:p w14:paraId="0F95D88A" w14:textId="4AF02196" w:rsidR="00B96AA8" w:rsidRPr="00722335" w:rsidRDefault="00B96AA8" w:rsidP="001820C5">
            <w:pPr>
              <w:spacing w:after="0" w:line="240" w:lineRule="auto"/>
              <w:jc w:val="left"/>
              <w:rPr>
                <w:rFonts w:ascii="Arial" w:eastAsia="DengXian" w:hAnsi="Arial" w:cs="Arial"/>
                <w:color w:val="000000"/>
                <w:sz w:val="20"/>
                <w:szCs w:val="20"/>
                <w:lang w:val="en-GB" w:eastAsia="zh-CN"/>
                <w14:ligatures w14:val="standardContextual"/>
              </w:rPr>
            </w:pPr>
            <w:proofErr w:type="spellStart"/>
            <w:r w:rsidRPr="00722335">
              <w:rPr>
                <w:rFonts w:ascii="Arial" w:eastAsia="DengXian" w:hAnsi="Arial" w:cs="Arial"/>
                <w:color w:val="000000"/>
                <w:sz w:val="20"/>
                <w:szCs w:val="20"/>
                <w:lang w:val="en-GB" w:eastAsia="zh-CN"/>
                <w14:ligatures w14:val="standardContextual"/>
              </w:rPr>
              <w:t>Regression</w:t>
            </w:r>
            <w:r w:rsidR="00791605" w:rsidRPr="00722335">
              <w:rPr>
                <w:rFonts w:ascii="Arial" w:eastAsia="DengXian" w:hAnsi="Arial" w:cs="Arial"/>
                <w:color w:val="000000"/>
                <w:sz w:val="20"/>
                <w:szCs w:val="20"/>
                <w:vertAlign w:val="superscript"/>
                <w:lang w:val="en-GB" w:eastAsia="zh-CN"/>
                <w14:ligatures w14:val="standardContextual"/>
              </w:rPr>
              <w:t>b</w:t>
            </w:r>
            <w:proofErr w:type="spellEnd"/>
          </w:p>
        </w:tc>
        <w:tc>
          <w:tcPr>
            <w:tcW w:w="1389" w:type="dxa"/>
            <w:tcBorders>
              <w:top w:val="single" w:sz="4" w:space="0" w:color="auto"/>
            </w:tcBorders>
            <w:shd w:val="clear" w:color="auto" w:fill="FFFFFF"/>
            <w:vAlign w:val="center"/>
          </w:tcPr>
          <w:p w14:paraId="02A0EA8C" w14:textId="77777777" w:rsidR="00B96AA8" w:rsidRPr="00722335" w:rsidRDefault="00B96AA8" w:rsidP="001820C5">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18.427</w:t>
            </w:r>
          </w:p>
        </w:tc>
        <w:tc>
          <w:tcPr>
            <w:tcW w:w="1389" w:type="dxa"/>
            <w:tcBorders>
              <w:top w:val="single" w:sz="4" w:space="0" w:color="auto"/>
            </w:tcBorders>
            <w:shd w:val="clear" w:color="auto" w:fill="FFFFFF"/>
            <w:vAlign w:val="center"/>
          </w:tcPr>
          <w:p w14:paraId="7252AA1D" w14:textId="77777777" w:rsidR="00B96AA8" w:rsidRPr="00722335" w:rsidRDefault="00B96AA8" w:rsidP="001820C5">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w:t>
            </w:r>
          </w:p>
        </w:tc>
        <w:tc>
          <w:tcPr>
            <w:tcW w:w="1389" w:type="dxa"/>
            <w:tcBorders>
              <w:top w:val="single" w:sz="4" w:space="0" w:color="auto"/>
            </w:tcBorders>
            <w:shd w:val="clear" w:color="auto" w:fill="FFFFFF"/>
            <w:vAlign w:val="center"/>
          </w:tcPr>
          <w:p w14:paraId="68550FA6" w14:textId="77777777" w:rsidR="00B96AA8" w:rsidRPr="00722335" w:rsidRDefault="00B96AA8" w:rsidP="001820C5">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18.427</w:t>
            </w:r>
          </w:p>
        </w:tc>
        <w:tc>
          <w:tcPr>
            <w:tcW w:w="1389" w:type="dxa"/>
            <w:tcBorders>
              <w:top w:val="single" w:sz="4" w:space="0" w:color="auto"/>
            </w:tcBorders>
            <w:shd w:val="clear" w:color="auto" w:fill="FFFFFF"/>
            <w:vAlign w:val="center"/>
          </w:tcPr>
          <w:p w14:paraId="2246407A" w14:textId="77777777" w:rsidR="00B96AA8" w:rsidRPr="00722335" w:rsidRDefault="00B96AA8" w:rsidP="001820C5">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67.556</w:t>
            </w:r>
          </w:p>
        </w:tc>
        <w:tc>
          <w:tcPr>
            <w:tcW w:w="1390" w:type="dxa"/>
            <w:tcBorders>
              <w:top w:val="single" w:sz="4" w:space="0" w:color="auto"/>
            </w:tcBorders>
            <w:shd w:val="clear" w:color="auto" w:fill="FFFFFF"/>
            <w:vAlign w:val="center"/>
          </w:tcPr>
          <w:p w14:paraId="7C2454BE" w14:textId="77777777" w:rsidR="00B96AA8" w:rsidRPr="00722335" w:rsidRDefault="00B96AA8" w:rsidP="001820C5">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0.000</w:t>
            </w:r>
            <w:r w:rsidRPr="00722335">
              <w:rPr>
                <w:rFonts w:ascii="Arial" w:eastAsia="DengXian" w:hAnsi="Arial" w:cs="Arial"/>
                <w:color w:val="000000"/>
                <w:sz w:val="20"/>
                <w:szCs w:val="20"/>
                <w:vertAlign w:val="superscript"/>
                <w:lang w:val="en-GB" w:eastAsia="zh-CN"/>
                <w14:ligatures w14:val="standardContextual"/>
              </w:rPr>
              <w:t>b</w:t>
            </w:r>
          </w:p>
        </w:tc>
      </w:tr>
      <w:tr w:rsidR="00B96AA8" w:rsidRPr="00722335" w14:paraId="16130E44" w14:textId="77777777" w:rsidTr="00791605">
        <w:trPr>
          <w:cantSplit/>
          <w:trHeight w:val="340"/>
        </w:trPr>
        <w:tc>
          <w:tcPr>
            <w:tcW w:w="795" w:type="dxa"/>
            <w:vMerge/>
            <w:shd w:val="clear" w:color="auto" w:fill="FFFFFF"/>
            <w:vAlign w:val="center"/>
          </w:tcPr>
          <w:p w14:paraId="1938D9B7" w14:textId="77777777" w:rsidR="00B96AA8" w:rsidRPr="00722335" w:rsidRDefault="00B96AA8" w:rsidP="001820C5">
            <w:pPr>
              <w:spacing w:after="0" w:line="240" w:lineRule="auto"/>
              <w:jc w:val="center"/>
              <w:rPr>
                <w:rFonts w:ascii="Arial" w:eastAsia="DengXian" w:hAnsi="Arial" w:cs="Arial"/>
                <w:color w:val="000000"/>
                <w:sz w:val="20"/>
                <w:szCs w:val="20"/>
                <w:lang w:val="en-GB" w:eastAsia="zh-CN"/>
                <w14:ligatures w14:val="standardContextual"/>
              </w:rPr>
            </w:pPr>
          </w:p>
        </w:tc>
        <w:tc>
          <w:tcPr>
            <w:tcW w:w="2324" w:type="dxa"/>
            <w:shd w:val="clear" w:color="auto" w:fill="FFFFFF"/>
            <w:vAlign w:val="center"/>
          </w:tcPr>
          <w:p w14:paraId="3504F9FA" w14:textId="77777777" w:rsidR="00B96AA8" w:rsidRPr="00722335" w:rsidRDefault="00B96AA8" w:rsidP="001820C5">
            <w:pPr>
              <w:spacing w:after="0" w:line="240" w:lineRule="auto"/>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Residual</w:t>
            </w:r>
          </w:p>
        </w:tc>
        <w:tc>
          <w:tcPr>
            <w:tcW w:w="1389" w:type="dxa"/>
            <w:shd w:val="clear" w:color="auto" w:fill="FFFFFF"/>
            <w:vAlign w:val="center"/>
          </w:tcPr>
          <w:p w14:paraId="1AF6C403" w14:textId="77777777" w:rsidR="00B96AA8" w:rsidRPr="00722335" w:rsidRDefault="00B96AA8" w:rsidP="001820C5">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49.917</w:t>
            </w:r>
          </w:p>
        </w:tc>
        <w:tc>
          <w:tcPr>
            <w:tcW w:w="1389" w:type="dxa"/>
            <w:shd w:val="clear" w:color="auto" w:fill="FFFFFF"/>
            <w:vAlign w:val="center"/>
          </w:tcPr>
          <w:p w14:paraId="07CA78EA" w14:textId="77777777" w:rsidR="00B96AA8" w:rsidRPr="00722335" w:rsidRDefault="00B96AA8" w:rsidP="001820C5">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183</w:t>
            </w:r>
          </w:p>
        </w:tc>
        <w:tc>
          <w:tcPr>
            <w:tcW w:w="1389" w:type="dxa"/>
            <w:shd w:val="clear" w:color="auto" w:fill="FFFFFF"/>
            <w:vAlign w:val="center"/>
          </w:tcPr>
          <w:p w14:paraId="7D8D69F8" w14:textId="77777777" w:rsidR="00B96AA8" w:rsidRPr="00722335" w:rsidRDefault="00B96AA8" w:rsidP="001820C5">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0.273</w:t>
            </w:r>
          </w:p>
        </w:tc>
        <w:tc>
          <w:tcPr>
            <w:tcW w:w="1389" w:type="dxa"/>
            <w:shd w:val="clear" w:color="auto" w:fill="FFFFFF"/>
            <w:vAlign w:val="center"/>
          </w:tcPr>
          <w:p w14:paraId="35273B71" w14:textId="77777777" w:rsidR="00B96AA8" w:rsidRPr="00722335" w:rsidRDefault="00B96AA8" w:rsidP="001820C5">
            <w:pPr>
              <w:spacing w:after="0" w:line="240" w:lineRule="auto"/>
              <w:jc w:val="center"/>
              <w:rPr>
                <w:rFonts w:ascii="Arial" w:eastAsia="DengXian" w:hAnsi="Arial" w:cs="Arial"/>
                <w:color w:val="000000"/>
                <w:sz w:val="20"/>
                <w:szCs w:val="20"/>
                <w:lang w:val="en-GB" w:eastAsia="zh-CN"/>
                <w14:ligatures w14:val="standardContextual"/>
              </w:rPr>
            </w:pPr>
          </w:p>
        </w:tc>
        <w:tc>
          <w:tcPr>
            <w:tcW w:w="1390" w:type="dxa"/>
            <w:shd w:val="clear" w:color="auto" w:fill="FFFFFF"/>
            <w:vAlign w:val="center"/>
          </w:tcPr>
          <w:p w14:paraId="3D202AB4" w14:textId="77777777" w:rsidR="00B96AA8" w:rsidRPr="00722335" w:rsidRDefault="00B96AA8" w:rsidP="001820C5">
            <w:pPr>
              <w:spacing w:after="0" w:line="240" w:lineRule="auto"/>
              <w:jc w:val="center"/>
              <w:rPr>
                <w:rFonts w:ascii="Arial" w:eastAsia="DengXian" w:hAnsi="Arial" w:cs="Arial"/>
                <w:color w:val="000000"/>
                <w:sz w:val="20"/>
                <w:szCs w:val="20"/>
                <w:lang w:val="en-GB" w:eastAsia="zh-CN"/>
                <w14:ligatures w14:val="standardContextual"/>
              </w:rPr>
            </w:pPr>
          </w:p>
        </w:tc>
      </w:tr>
      <w:tr w:rsidR="00B96AA8" w:rsidRPr="00722335" w14:paraId="16B86B56" w14:textId="77777777" w:rsidTr="00791605">
        <w:trPr>
          <w:cantSplit/>
          <w:trHeight w:val="340"/>
        </w:trPr>
        <w:tc>
          <w:tcPr>
            <w:tcW w:w="795" w:type="dxa"/>
            <w:vMerge/>
            <w:tcBorders>
              <w:bottom w:val="single" w:sz="4" w:space="0" w:color="auto"/>
            </w:tcBorders>
            <w:shd w:val="clear" w:color="auto" w:fill="FFFFFF"/>
            <w:vAlign w:val="center"/>
          </w:tcPr>
          <w:p w14:paraId="7416F621" w14:textId="77777777" w:rsidR="00B96AA8" w:rsidRPr="00722335" w:rsidRDefault="00B96AA8" w:rsidP="001820C5">
            <w:pPr>
              <w:spacing w:after="0" w:line="240" w:lineRule="auto"/>
              <w:jc w:val="center"/>
              <w:rPr>
                <w:rFonts w:ascii="Arial" w:eastAsia="DengXian" w:hAnsi="Arial" w:cs="Arial"/>
                <w:color w:val="000000"/>
                <w:sz w:val="20"/>
                <w:szCs w:val="20"/>
                <w:lang w:val="en-GB" w:eastAsia="zh-CN"/>
                <w14:ligatures w14:val="standardContextual"/>
              </w:rPr>
            </w:pPr>
          </w:p>
        </w:tc>
        <w:tc>
          <w:tcPr>
            <w:tcW w:w="2324" w:type="dxa"/>
            <w:tcBorders>
              <w:bottom w:val="single" w:sz="4" w:space="0" w:color="auto"/>
            </w:tcBorders>
            <w:shd w:val="clear" w:color="auto" w:fill="FFFFFF"/>
            <w:vAlign w:val="center"/>
          </w:tcPr>
          <w:p w14:paraId="2FED4F5E" w14:textId="77777777" w:rsidR="00B96AA8" w:rsidRPr="00722335" w:rsidRDefault="00B96AA8" w:rsidP="001820C5">
            <w:pPr>
              <w:spacing w:after="0" w:line="240" w:lineRule="auto"/>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Total</w:t>
            </w:r>
          </w:p>
        </w:tc>
        <w:tc>
          <w:tcPr>
            <w:tcW w:w="1389" w:type="dxa"/>
            <w:tcBorders>
              <w:bottom w:val="single" w:sz="4" w:space="0" w:color="auto"/>
            </w:tcBorders>
            <w:shd w:val="clear" w:color="auto" w:fill="FFFFFF"/>
            <w:vAlign w:val="center"/>
          </w:tcPr>
          <w:p w14:paraId="3E0A9AE5" w14:textId="77777777" w:rsidR="00B96AA8" w:rsidRPr="00722335" w:rsidRDefault="00B96AA8" w:rsidP="001820C5">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68.345</w:t>
            </w:r>
          </w:p>
        </w:tc>
        <w:tc>
          <w:tcPr>
            <w:tcW w:w="1389" w:type="dxa"/>
            <w:tcBorders>
              <w:bottom w:val="single" w:sz="4" w:space="0" w:color="auto"/>
            </w:tcBorders>
            <w:shd w:val="clear" w:color="auto" w:fill="FFFFFF"/>
            <w:vAlign w:val="center"/>
          </w:tcPr>
          <w:p w14:paraId="37E5238D" w14:textId="77777777" w:rsidR="00B96AA8" w:rsidRPr="00722335" w:rsidRDefault="00B96AA8" w:rsidP="001820C5">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184</w:t>
            </w:r>
          </w:p>
        </w:tc>
        <w:tc>
          <w:tcPr>
            <w:tcW w:w="1389" w:type="dxa"/>
            <w:tcBorders>
              <w:bottom w:val="single" w:sz="4" w:space="0" w:color="auto"/>
            </w:tcBorders>
            <w:shd w:val="clear" w:color="auto" w:fill="FFFFFF"/>
            <w:vAlign w:val="center"/>
          </w:tcPr>
          <w:p w14:paraId="6C91A253" w14:textId="77777777" w:rsidR="00B96AA8" w:rsidRPr="00722335" w:rsidRDefault="00B96AA8" w:rsidP="001820C5">
            <w:pPr>
              <w:spacing w:after="0" w:line="240" w:lineRule="auto"/>
              <w:jc w:val="center"/>
              <w:rPr>
                <w:rFonts w:ascii="Arial" w:eastAsia="DengXian" w:hAnsi="Arial" w:cs="Arial"/>
                <w:color w:val="000000"/>
                <w:sz w:val="20"/>
                <w:szCs w:val="20"/>
                <w:lang w:val="en-GB" w:eastAsia="zh-CN"/>
                <w14:ligatures w14:val="standardContextual"/>
              </w:rPr>
            </w:pPr>
          </w:p>
        </w:tc>
        <w:tc>
          <w:tcPr>
            <w:tcW w:w="1389" w:type="dxa"/>
            <w:tcBorders>
              <w:bottom w:val="single" w:sz="4" w:space="0" w:color="auto"/>
            </w:tcBorders>
            <w:shd w:val="clear" w:color="auto" w:fill="FFFFFF"/>
            <w:vAlign w:val="center"/>
          </w:tcPr>
          <w:p w14:paraId="2A0D3CA5" w14:textId="77777777" w:rsidR="00B96AA8" w:rsidRPr="00722335" w:rsidRDefault="00B96AA8" w:rsidP="001820C5">
            <w:pPr>
              <w:spacing w:after="0" w:line="240" w:lineRule="auto"/>
              <w:jc w:val="center"/>
              <w:rPr>
                <w:rFonts w:ascii="Arial" w:eastAsia="DengXian" w:hAnsi="Arial" w:cs="Arial"/>
                <w:color w:val="000000"/>
                <w:sz w:val="20"/>
                <w:szCs w:val="20"/>
                <w:lang w:val="en-GB" w:eastAsia="zh-CN"/>
                <w14:ligatures w14:val="standardContextual"/>
              </w:rPr>
            </w:pPr>
          </w:p>
        </w:tc>
        <w:tc>
          <w:tcPr>
            <w:tcW w:w="1390" w:type="dxa"/>
            <w:tcBorders>
              <w:bottom w:val="single" w:sz="4" w:space="0" w:color="auto"/>
            </w:tcBorders>
            <w:shd w:val="clear" w:color="auto" w:fill="FFFFFF"/>
            <w:vAlign w:val="center"/>
          </w:tcPr>
          <w:p w14:paraId="58DC4E65" w14:textId="77777777" w:rsidR="00B96AA8" w:rsidRPr="00722335" w:rsidRDefault="00B96AA8" w:rsidP="001820C5">
            <w:pPr>
              <w:spacing w:after="0" w:line="240" w:lineRule="auto"/>
              <w:jc w:val="center"/>
              <w:rPr>
                <w:rFonts w:ascii="Arial" w:eastAsia="DengXian" w:hAnsi="Arial" w:cs="Arial"/>
                <w:color w:val="000000"/>
                <w:sz w:val="20"/>
                <w:szCs w:val="20"/>
                <w:lang w:val="en-GB" w:eastAsia="zh-CN"/>
                <w14:ligatures w14:val="standardContextual"/>
              </w:rPr>
            </w:pPr>
          </w:p>
        </w:tc>
      </w:tr>
      <w:tr w:rsidR="00B96AA8" w:rsidRPr="00722335" w14:paraId="6D9CEB2E" w14:textId="77777777" w:rsidTr="00791605">
        <w:trPr>
          <w:cantSplit/>
          <w:trHeight w:val="340"/>
        </w:trPr>
        <w:tc>
          <w:tcPr>
            <w:tcW w:w="795" w:type="dxa"/>
            <w:vMerge w:val="restart"/>
            <w:tcBorders>
              <w:top w:val="single" w:sz="4" w:space="0" w:color="auto"/>
            </w:tcBorders>
            <w:shd w:val="clear" w:color="auto" w:fill="DAEEF3" w:themeFill="accent5" w:themeFillTint="33"/>
            <w:vAlign w:val="center"/>
          </w:tcPr>
          <w:p w14:paraId="3BFA7246" w14:textId="77777777" w:rsidR="00B96AA8" w:rsidRPr="00722335" w:rsidRDefault="00B96AA8" w:rsidP="001820C5">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2</w:t>
            </w:r>
          </w:p>
        </w:tc>
        <w:tc>
          <w:tcPr>
            <w:tcW w:w="2324" w:type="dxa"/>
            <w:tcBorders>
              <w:top w:val="single" w:sz="4" w:space="0" w:color="auto"/>
            </w:tcBorders>
            <w:shd w:val="clear" w:color="auto" w:fill="DAEEF3" w:themeFill="accent5" w:themeFillTint="33"/>
            <w:vAlign w:val="center"/>
          </w:tcPr>
          <w:p w14:paraId="11FEAB78" w14:textId="794559A5" w:rsidR="00B96AA8" w:rsidRPr="00722335" w:rsidRDefault="00B96AA8" w:rsidP="001820C5">
            <w:pPr>
              <w:spacing w:after="0" w:line="240" w:lineRule="auto"/>
              <w:jc w:val="left"/>
              <w:rPr>
                <w:rFonts w:ascii="Arial" w:eastAsia="DengXian" w:hAnsi="Arial" w:cs="Arial"/>
                <w:color w:val="000000"/>
                <w:sz w:val="20"/>
                <w:szCs w:val="20"/>
                <w:lang w:val="en-GB" w:eastAsia="zh-CN"/>
                <w14:ligatures w14:val="standardContextual"/>
              </w:rPr>
            </w:pPr>
            <w:proofErr w:type="spellStart"/>
            <w:r w:rsidRPr="00722335">
              <w:rPr>
                <w:rFonts w:ascii="Arial" w:eastAsia="DengXian" w:hAnsi="Arial" w:cs="Arial"/>
                <w:color w:val="000000"/>
                <w:sz w:val="20"/>
                <w:szCs w:val="20"/>
                <w:lang w:val="en-GB" w:eastAsia="zh-CN"/>
                <w14:ligatures w14:val="standardContextual"/>
              </w:rPr>
              <w:t>Regression</w:t>
            </w:r>
            <w:r w:rsidR="00791605" w:rsidRPr="00722335">
              <w:rPr>
                <w:rFonts w:ascii="Arial" w:eastAsia="DengXian" w:hAnsi="Arial" w:cs="Arial"/>
                <w:color w:val="000000"/>
                <w:sz w:val="20"/>
                <w:szCs w:val="20"/>
                <w:vertAlign w:val="superscript"/>
                <w:lang w:val="en-GB" w:eastAsia="zh-CN"/>
                <w14:ligatures w14:val="standardContextual"/>
              </w:rPr>
              <w:t>c</w:t>
            </w:r>
            <w:proofErr w:type="spellEnd"/>
          </w:p>
        </w:tc>
        <w:tc>
          <w:tcPr>
            <w:tcW w:w="1389" w:type="dxa"/>
            <w:tcBorders>
              <w:top w:val="single" w:sz="4" w:space="0" w:color="auto"/>
            </w:tcBorders>
            <w:shd w:val="clear" w:color="auto" w:fill="DAEEF3" w:themeFill="accent5" w:themeFillTint="33"/>
            <w:vAlign w:val="center"/>
          </w:tcPr>
          <w:p w14:paraId="7204CB5F" w14:textId="77777777" w:rsidR="00B96AA8" w:rsidRPr="00722335" w:rsidRDefault="00B96AA8" w:rsidP="001820C5">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19.883</w:t>
            </w:r>
          </w:p>
        </w:tc>
        <w:tc>
          <w:tcPr>
            <w:tcW w:w="1389" w:type="dxa"/>
            <w:tcBorders>
              <w:top w:val="single" w:sz="4" w:space="0" w:color="auto"/>
            </w:tcBorders>
            <w:shd w:val="clear" w:color="auto" w:fill="DAEEF3" w:themeFill="accent5" w:themeFillTint="33"/>
            <w:vAlign w:val="center"/>
          </w:tcPr>
          <w:p w14:paraId="3CFADEDE" w14:textId="77777777" w:rsidR="00B96AA8" w:rsidRPr="00722335" w:rsidRDefault="00B96AA8" w:rsidP="001820C5">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2</w:t>
            </w:r>
          </w:p>
        </w:tc>
        <w:tc>
          <w:tcPr>
            <w:tcW w:w="1389" w:type="dxa"/>
            <w:tcBorders>
              <w:top w:val="single" w:sz="4" w:space="0" w:color="auto"/>
            </w:tcBorders>
            <w:shd w:val="clear" w:color="auto" w:fill="DAEEF3" w:themeFill="accent5" w:themeFillTint="33"/>
            <w:vAlign w:val="center"/>
          </w:tcPr>
          <w:p w14:paraId="7F44BF17" w14:textId="77777777" w:rsidR="00B96AA8" w:rsidRPr="00722335" w:rsidRDefault="00B96AA8" w:rsidP="001820C5">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9.942</w:t>
            </w:r>
          </w:p>
        </w:tc>
        <w:tc>
          <w:tcPr>
            <w:tcW w:w="1389" w:type="dxa"/>
            <w:tcBorders>
              <w:top w:val="single" w:sz="4" w:space="0" w:color="auto"/>
            </w:tcBorders>
            <w:shd w:val="clear" w:color="auto" w:fill="DAEEF3" w:themeFill="accent5" w:themeFillTint="33"/>
            <w:vAlign w:val="center"/>
          </w:tcPr>
          <w:p w14:paraId="0B63CA66" w14:textId="77777777" w:rsidR="00B96AA8" w:rsidRPr="00722335" w:rsidRDefault="00B96AA8" w:rsidP="001820C5">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37.336</w:t>
            </w:r>
          </w:p>
        </w:tc>
        <w:tc>
          <w:tcPr>
            <w:tcW w:w="1390" w:type="dxa"/>
            <w:tcBorders>
              <w:top w:val="single" w:sz="4" w:space="0" w:color="auto"/>
            </w:tcBorders>
            <w:shd w:val="clear" w:color="auto" w:fill="DAEEF3" w:themeFill="accent5" w:themeFillTint="33"/>
            <w:vAlign w:val="center"/>
          </w:tcPr>
          <w:p w14:paraId="0E58540B" w14:textId="77777777" w:rsidR="00B96AA8" w:rsidRPr="00722335" w:rsidRDefault="00B96AA8" w:rsidP="001820C5">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0.000</w:t>
            </w:r>
            <w:r w:rsidRPr="00722335">
              <w:rPr>
                <w:rFonts w:ascii="Arial" w:eastAsia="DengXian" w:hAnsi="Arial" w:cs="Arial"/>
                <w:color w:val="000000"/>
                <w:sz w:val="20"/>
                <w:szCs w:val="20"/>
                <w:vertAlign w:val="superscript"/>
                <w:lang w:val="en-GB" w:eastAsia="zh-CN"/>
                <w14:ligatures w14:val="standardContextual"/>
              </w:rPr>
              <w:t>c</w:t>
            </w:r>
          </w:p>
        </w:tc>
      </w:tr>
      <w:tr w:rsidR="00B96AA8" w:rsidRPr="00722335" w14:paraId="441E2AAE" w14:textId="77777777" w:rsidTr="00791605">
        <w:trPr>
          <w:cantSplit/>
          <w:trHeight w:val="340"/>
        </w:trPr>
        <w:tc>
          <w:tcPr>
            <w:tcW w:w="795" w:type="dxa"/>
            <w:vMerge/>
            <w:shd w:val="clear" w:color="auto" w:fill="DAEEF3" w:themeFill="accent5" w:themeFillTint="33"/>
            <w:vAlign w:val="center"/>
          </w:tcPr>
          <w:p w14:paraId="37F744F7" w14:textId="77777777" w:rsidR="00B96AA8" w:rsidRPr="00722335" w:rsidRDefault="00B96AA8" w:rsidP="001820C5">
            <w:pPr>
              <w:spacing w:after="0" w:line="240" w:lineRule="auto"/>
              <w:jc w:val="center"/>
              <w:rPr>
                <w:rFonts w:ascii="Arial" w:eastAsia="DengXian" w:hAnsi="Arial" w:cs="Arial"/>
                <w:color w:val="000000"/>
                <w:sz w:val="20"/>
                <w:szCs w:val="20"/>
                <w:lang w:val="en-GB" w:eastAsia="zh-CN"/>
                <w14:ligatures w14:val="standardContextual"/>
              </w:rPr>
            </w:pPr>
          </w:p>
        </w:tc>
        <w:tc>
          <w:tcPr>
            <w:tcW w:w="2324" w:type="dxa"/>
            <w:shd w:val="clear" w:color="auto" w:fill="DAEEF3" w:themeFill="accent5" w:themeFillTint="33"/>
            <w:vAlign w:val="center"/>
          </w:tcPr>
          <w:p w14:paraId="241D77F2" w14:textId="77777777" w:rsidR="00B96AA8" w:rsidRPr="00722335" w:rsidRDefault="00B96AA8" w:rsidP="001820C5">
            <w:pPr>
              <w:spacing w:after="0" w:line="240" w:lineRule="auto"/>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Residual</w:t>
            </w:r>
          </w:p>
        </w:tc>
        <w:tc>
          <w:tcPr>
            <w:tcW w:w="1389" w:type="dxa"/>
            <w:shd w:val="clear" w:color="auto" w:fill="DAEEF3" w:themeFill="accent5" w:themeFillTint="33"/>
            <w:vAlign w:val="center"/>
          </w:tcPr>
          <w:p w14:paraId="198F4BF1" w14:textId="77777777" w:rsidR="00B96AA8" w:rsidRPr="00722335" w:rsidRDefault="00B96AA8" w:rsidP="001820C5">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48.462</w:t>
            </w:r>
          </w:p>
        </w:tc>
        <w:tc>
          <w:tcPr>
            <w:tcW w:w="1389" w:type="dxa"/>
            <w:shd w:val="clear" w:color="auto" w:fill="DAEEF3" w:themeFill="accent5" w:themeFillTint="33"/>
            <w:vAlign w:val="center"/>
          </w:tcPr>
          <w:p w14:paraId="29612BE7" w14:textId="77777777" w:rsidR="00B96AA8" w:rsidRPr="00722335" w:rsidRDefault="00B96AA8" w:rsidP="001820C5">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182</w:t>
            </w:r>
          </w:p>
        </w:tc>
        <w:tc>
          <w:tcPr>
            <w:tcW w:w="1389" w:type="dxa"/>
            <w:shd w:val="clear" w:color="auto" w:fill="DAEEF3" w:themeFill="accent5" w:themeFillTint="33"/>
            <w:vAlign w:val="center"/>
          </w:tcPr>
          <w:p w14:paraId="0FDDFE1C" w14:textId="77777777" w:rsidR="00B96AA8" w:rsidRPr="00722335" w:rsidRDefault="00B96AA8" w:rsidP="001820C5">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0.266</w:t>
            </w:r>
          </w:p>
        </w:tc>
        <w:tc>
          <w:tcPr>
            <w:tcW w:w="1389" w:type="dxa"/>
            <w:shd w:val="clear" w:color="auto" w:fill="DAEEF3" w:themeFill="accent5" w:themeFillTint="33"/>
            <w:vAlign w:val="center"/>
          </w:tcPr>
          <w:p w14:paraId="526A2CB2" w14:textId="77777777" w:rsidR="00B96AA8" w:rsidRPr="00722335" w:rsidRDefault="00B96AA8" w:rsidP="001820C5">
            <w:pPr>
              <w:spacing w:after="0" w:line="240" w:lineRule="auto"/>
              <w:jc w:val="center"/>
              <w:rPr>
                <w:rFonts w:ascii="Arial" w:eastAsia="DengXian" w:hAnsi="Arial" w:cs="Arial"/>
                <w:color w:val="000000"/>
                <w:sz w:val="20"/>
                <w:szCs w:val="20"/>
                <w:lang w:val="en-GB" w:eastAsia="zh-CN"/>
                <w14:ligatures w14:val="standardContextual"/>
              </w:rPr>
            </w:pPr>
          </w:p>
        </w:tc>
        <w:tc>
          <w:tcPr>
            <w:tcW w:w="1390" w:type="dxa"/>
            <w:shd w:val="clear" w:color="auto" w:fill="DAEEF3" w:themeFill="accent5" w:themeFillTint="33"/>
            <w:vAlign w:val="center"/>
          </w:tcPr>
          <w:p w14:paraId="4E418F2A" w14:textId="77777777" w:rsidR="00B96AA8" w:rsidRPr="00722335" w:rsidRDefault="00B96AA8" w:rsidP="001820C5">
            <w:pPr>
              <w:spacing w:after="0" w:line="240" w:lineRule="auto"/>
              <w:jc w:val="center"/>
              <w:rPr>
                <w:rFonts w:ascii="Arial" w:eastAsia="DengXian" w:hAnsi="Arial" w:cs="Arial"/>
                <w:color w:val="000000"/>
                <w:sz w:val="20"/>
                <w:szCs w:val="20"/>
                <w:lang w:val="en-GB" w:eastAsia="zh-CN"/>
                <w14:ligatures w14:val="standardContextual"/>
              </w:rPr>
            </w:pPr>
          </w:p>
        </w:tc>
      </w:tr>
      <w:tr w:rsidR="00B96AA8" w:rsidRPr="00722335" w14:paraId="2AFCA203" w14:textId="77777777" w:rsidTr="00791605">
        <w:trPr>
          <w:cantSplit/>
          <w:trHeight w:val="340"/>
        </w:trPr>
        <w:tc>
          <w:tcPr>
            <w:tcW w:w="795" w:type="dxa"/>
            <w:vMerge/>
            <w:tcBorders>
              <w:bottom w:val="single" w:sz="4" w:space="0" w:color="auto"/>
            </w:tcBorders>
            <w:shd w:val="clear" w:color="auto" w:fill="DAEEF3" w:themeFill="accent5" w:themeFillTint="33"/>
            <w:vAlign w:val="center"/>
          </w:tcPr>
          <w:p w14:paraId="545828AE" w14:textId="77777777" w:rsidR="00B96AA8" w:rsidRPr="00722335" w:rsidRDefault="00B96AA8" w:rsidP="001820C5">
            <w:pPr>
              <w:spacing w:after="0" w:line="240" w:lineRule="auto"/>
              <w:jc w:val="center"/>
              <w:rPr>
                <w:rFonts w:ascii="Arial" w:eastAsia="DengXian" w:hAnsi="Arial" w:cs="Arial"/>
                <w:color w:val="000000"/>
                <w:sz w:val="20"/>
                <w:szCs w:val="20"/>
                <w:lang w:val="en-GB" w:eastAsia="zh-CN"/>
                <w14:ligatures w14:val="standardContextual"/>
              </w:rPr>
            </w:pPr>
          </w:p>
        </w:tc>
        <w:tc>
          <w:tcPr>
            <w:tcW w:w="2324" w:type="dxa"/>
            <w:tcBorders>
              <w:bottom w:val="single" w:sz="4" w:space="0" w:color="auto"/>
            </w:tcBorders>
            <w:shd w:val="clear" w:color="auto" w:fill="DAEEF3" w:themeFill="accent5" w:themeFillTint="33"/>
            <w:vAlign w:val="center"/>
          </w:tcPr>
          <w:p w14:paraId="551D8263" w14:textId="77777777" w:rsidR="00B96AA8" w:rsidRPr="00722335" w:rsidRDefault="00B96AA8" w:rsidP="001820C5">
            <w:pPr>
              <w:spacing w:after="0" w:line="240" w:lineRule="auto"/>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Total</w:t>
            </w:r>
          </w:p>
        </w:tc>
        <w:tc>
          <w:tcPr>
            <w:tcW w:w="1389" w:type="dxa"/>
            <w:tcBorders>
              <w:bottom w:val="single" w:sz="4" w:space="0" w:color="auto"/>
            </w:tcBorders>
            <w:shd w:val="clear" w:color="auto" w:fill="DAEEF3" w:themeFill="accent5" w:themeFillTint="33"/>
            <w:vAlign w:val="center"/>
          </w:tcPr>
          <w:p w14:paraId="681FEE5F" w14:textId="77777777" w:rsidR="00B96AA8" w:rsidRPr="00722335" w:rsidRDefault="00B96AA8" w:rsidP="001820C5">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68.345</w:t>
            </w:r>
          </w:p>
        </w:tc>
        <w:tc>
          <w:tcPr>
            <w:tcW w:w="1389" w:type="dxa"/>
            <w:tcBorders>
              <w:bottom w:val="single" w:sz="4" w:space="0" w:color="auto"/>
            </w:tcBorders>
            <w:shd w:val="clear" w:color="auto" w:fill="DAEEF3" w:themeFill="accent5" w:themeFillTint="33"/>
            <w:vAlign w:val="center"/>
          </w:tcPr>
          <w:p w14:paraId="2C08AD9F" w14:textId="77777777" w:rsidR="00B96AA8" w:rsidRPr="00722335" w:rsidRDefault="00B96AA8" w:rsidP="001820C5">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184</w:t>
            </w:r>
          </w:p>
        </w:tc>
        <w:tc>
          <w:tcPr>
            <w:tcW w:w="1389" w:type="dxa"/>
            <w:tcBorders>
              <w:bottom w:val="single" w:sz="4" w:space="0" w:color="auto"/>
            </w:tcBorders>
            <w:shd w:val="clear" w:color="auto" w:fill="DAEEF3" w:themeFill="accent5" w:themeFillTint="33"/>
            <w:vAlign w:val="center"/>
          </w:tcPr>
          <w:p w14:paraId="63F970F2" w14:textId="77777777" w:rsidR="00B96AA8" w:rsidRPr="00722335" w:rsidRDefault="00B96AA8" w:rsidP="001820C5">
            <w:pPr>
              <w:spacing w:after="0" w:line="240" w:lineRule="auto"/>
              <w:jc w:val="center"/>
              <w:rPr>
                <w:rFonts w:ascii="Arial" w:eastAsia="DengXian" w:hAnsi="Arial" w:cs="Arial"/>
                <w:color w:val="000000"/>
                <w:sz w:val="20"/>
                <w:szCs w:val="20"/>
                <w:lang w:val="en-GB" w:eastAsia="zh-CN"/>
                <w14:ligatures w14:val="standardContextual"/>
              </w:rPr>
            </w:pPr>
          </w:p>
        </w:tc>
        <w:tc>
          <w:tcPr>
            <w:tcW w:w="1389" w:type="dxa"/>
            <w:tcBorders>
              <w:bottom w:val="single" w:sz="4" w:space="0" w:color="auto"/>
            </w:tcBorders>
            <w:shd w:val="clear" w:color="auto" w:fill="DAEEF3" w:themeFill="accent5" w:themeFillTint="33"/>
            <w:vAlign w:val="center"/>
          </w:tcPr>
          <w:p w14:paraId="736ED8FD" w14:textId="77777777" w:rsidR="00B96AA8" w:rsidRPr="00722335" w:rsidRDefault="00B96AA8" w:rsidP="001820C5">
            <w:pPr>
              <w:spacing w:after="0" w:line="240" w:lineRule="auto"/>
              <w:jc w:val="center"/>
              <w:rPr>
                <w:rFonts w:ascii="Arial" w:eastAsia="DengXian" w:hAnsi="Arial" w:cs="Arial"/>
                <w:color w:val="000000"/>
                <w:sz w:val="20"/>
                <w:szCs w:val="20"/>
                <w:lang w:val="en-GB" w:eastAsia="zh-CN"/>
                <w14:ligatures w14:val="standardContextual"/>
              </w:rPr>
            </w:pPr>
          </w:p>
        </w:tc>
        <w:tc>
          <w:tcPr>
            <w:tcW w:w="1390" w:type="dxa"/>
            <w:tcBorders>
              <w:bottom w:val="single" w:sz="4" w:space="0" w:color="auto"/>
            </w:tcBorders>
            <w:shd w:val="clear" w:color="auto" w:fill="DAEEF3" w:themeFill="accent5" w:themeFillTint="33"/>
            <w:vAlign w:val="center"/>
          </w:tcPr>
          <w:p w14:paraId="7E876362" w14:textId="77777777" w:rsidR="00B96AA8" w:rsidRPr="00722335" w:rsidRDefault="00B96AA8" w:rsidP="001820C5">
            <w:pPr>
              <w:spacing w:after="0" w:line="240" w:lineRule="auto"/>
              <w:jc w:val="center"/>
              <w:rPr>
                <w:rFonts w:ascii="Arial" w:eastAsia="DengXian" w:hAnsi="Arial" w:cs="Arial"/>
                <w:color w:val="000000"/>
                <w:sz w:val="20"/>
                <w:szCs w:val="20"/>
                <w:lang w:val="en-GB" w:eastAsia="zh-CN"/>
                <w14:ligatures w14:val="standardContextual"/>
              </w:rPr>
            </w:pPr>
          </w:p>
        </w:tc>
      </w:tr>
      <w:tr w:rsidR="00B96AA8" w:rsidRPr="00722335" w14:paraId="0574017D" w14:textId="77777777" w:rsidTr="006F3873">
        <w:trPr>
          <w:cantSplit/>
          <w:trHeight w:val="283"/>
        </w:trPr>
        <w:tc>
          <w:tcPr>
            <w:tcW w:w="10065" w:type="dxa"/>
            <w:gridSpan w:val="7"/>
            <w:tcBorders>
              <w:top w:val="single" w:sz="4" w:space="0" w:color="auto"/>
            </w:tcBorders>
            <w:shd w:val="clear" w:color="auto" w:fill="FFFFFF"/>
            <w:vAlign w:val="center"/>
          </w:tcPr>
          <w:p w14:paraId="38E006DC" w14:textId="77777777" w:rsidR="00B96AA8" w:rsidRPr="00722335" w:rsidRDefault="00B96AA8" w:rsidP="001820C5">
            <w:pPr>
              <w:spacing w:after="0" w:line="240" w:lineRule="auto"/>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a. Dependent Variable: PERFORMANCE</w:t>
            </w:r>
          </w:p>
        </w:tc>
      </w:tr>
      <w:tr w:rsidR="00B96AA8" w:rsidRPr="00722335" w14:paraId="4B8BD777" w14:textId="77777777" w:rsidTr="006F3873">
        <w:trPr>
          <w:cantSplit/>
          <w:trHeight w:val="283"/>
        </w:trPr>
        <w:tc>
          <w:tcPr>
            <w:tcW w:w="10065" w:type="dxa"/>
            <w:gridSpan w:val="7"/>
            <w:shd w:val="clear" w:color="auto" w:fill="FFFFFF"/>
            <w:vAlign w:val="center"/>
          </w:tcPr>
          <w:p w14:paraId="4E69CA89" w14:textId="67229211" w:rsidR="00B96AA8" w:rsidRPr="00722335" w:rsidRDefault="00B96AA8" w:rsidP="001820C5">
            <w:pPr>
              <w:spacing w:after="0" w:line="240" w:lineRule="auto"/>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b. Predictors: (Constant), Q</w:t>
            </w:r>
            <w:r w:rsidR="006F3873" w:rsidRPr="00722335">
              <w:rPr>
                <w:rFonts w:ascii="Arial" w:eastAsia="DengXian" w:hAnsi="Arial" w:cs="Arial"/>
                <w:color w:val="000000"/>
                <w:sz w:val="20"/>
                <w:szCs w:val="20"/>
                <w:lang w:val="en-GB" w:eastAsia="zh-CN"/>
                <w14:ligatures w14:val="standardContextual"/>
              </w:rPr>
              <w:t xml:space="preserve">n </w:t>
            </w:r>
            <w:r w:rsidRPr="00722335">
              <w:rPr>
                <w:rFonts w:ascii="Arial" w:eastAsia="DengXian" w:hAnsi="Arial" w:cs="Arial"/>
                <w:color w:val="000000"/>
                <w:sz w:val="20"/>
                <w:szCs w:val="20"/>
                <w:lang w:val="en-GB" w:eastAsia="zh-CN"/>
                <w14:ligatures w14:val="standardContextual"/>
              </w:rPr>
              <w:t>27</w:t>
            </w:r>
          </w:p>
        </w:tc>
      </w:tr>
      <w:tr w:rsidR="00B96AA8" w:rsidRPr="00722335" w14:paraId="7A42EB61" w14:textId="77777777" w:rsidTr="006F3873">
        <w:trPr>
          <w:cantSplit/>
          <w:trHeight w:val="283"/>
        </w:trPr>
        <w:tc>
          <w:tcPr>
            <w:tcW w:w="10065" w:type="dxa"/>
            <w:gridSpan w:val="7"/>
            <w:shd w:val="clear" w:color="auto" w:fill="FFFFFF"/>
            <w:vAlign w:val="center"/>
          </w:tcPr>
          <w:p w14:paraId="4ED5C712" w14:textId="43194EC5" w:rsidR="00B96AA8" w:rsidRPr="00722335" w:rsidRDefault="00B96AA8" w:rsidP="001820C5">
            <w:pPr>
              <w:spacing w:after="0" w:line="240" w:lineRule="auto"/>
              <w:jc w:val="left"/>
              <w:rPr>
                <w:rFonts w:ascii="Arial" w:eastAsia="DengXian" w:hAnsi="Arial" w:cs="Arial"/>
                <w:color w:val="000000"/>
                <w:sz w:val="20"/>
                <w:szCs w:val="20"/>
                <w:lang w:val="fr-FR" w:eastAsia="zh-CN"/>
                <w14:ligatures w14:val="standardContextual"/>
              </w:rPr>
            </w:pPr>
            <w:r w:rsidRPr="00722335">
              <w:rPr>
                <w:rFonts w:ascii="Arial" w:eastAsia="DengXian" w:hAnsi="Arial" w:cs="Arial"/>
                <w:color w:val="000000"/>
                <w:sz w:val="20"/>
                <w:szCs w:val="20"/>
                <w:lang w:val="fr-FR" w:eastAsia="zh-CN"/>
                <w14:ligatures w14:val="standardContextual"/>
              </w:rPr>
              <w:t xml:space="preserve">c. </w:t>
            </w:r>
            <w:proofErr w:type="spellStart"/>
            <w:r w:rsidRPr="00722335">
              <w:rPr>
                <w:rFonts w:ascii="Arial" w:eastAsia="DengXian" w:hAnsi="Arial" w:cs="Arial"/>
                <w:color w:val="000000"/>
                <w:sz w:val="20"/>
                <w:szCs w:val="20"/>
                <w:lang w:val="fr-FR" w:eastAsia="zh-CN"/>
                <w14:ligatures w14:val="standardContextual"/>
              </w:rPr>
              <w:t>Predictors</w:t>
            </w:r>
            <w:proofErr w:type="spellEnd"/>
            <w:r w:rsidRPr="00722335">
              <w:rPr>
                <w:rFonts w:ascii="Arial" w:eastAsia="DengXian" w:hAnsi="Arial" w:cs="Arial"/>
                <w:color w:val="000000"/>
                <w:sz w:val="20"/>
                <w:szCs w:val="20"/>
                <w:lang w:val="fr-FR" w:eastAsia="zh-CN"/>
                <w14:ligatures w14:val="standardContextual"/>
              </w:rPr>
              <w:t xml:space="preserve">: (Constant), </w:t>
            </w:r>
            <w:proofErr w:type="spellStart"/>
            <w:r w:rsidRPr="00722335">
              <w:rPr>
                <w:rFonts w:ascii="Arial" w:eastAsia="DengXian" w:hAnsi="Arial" w:cs="Arial"/>
                <w:color w:val="000000"/>
                <w:sz w:val="20"/>
                <w:szCs w:val="20"/>
                <w:lang w:val="fr-FR" w:eastAsia="zh-CN"/>
                <w14:ligatures w14:val="standardContextual"/>
              </w:rPr>
              <w:t>Q</w:t>
            </w:r>
            <w:r w:rsidR="006F3873" w:rsidRPr="00722335">
              <w:rPr>
                <w:rFonts w:ascii="Arial" w:eastAsia="DengXian" w:hAnsi="Arial" w:cs="Arial"/>
                <w:color w:val="000000"/>
                <w:sz w:val="20"/>
                <w:szCs w:val="20"/>
                <w:lang w:val="fr-FR" w:eastAsia="zh-CN"/>
                <w14:ligatures w14:val="standardContextual"/>
              </w:rPr>
              <w:t>n</w:t>
            </w:r>
            <w:proofErr w:type="spellEnd"/>
            <w:r w:rsidR="006F3873" w:rsidRPr="00722335">
              <w:rPr>
                <w:rFonts w:ascii="Arial" w:eastAsia="DengXian" w:hAnsi="Arial" w:cs="Arial"/>
                <w:color w:val="000000"/>
                <w:sz w:val="20"/>
                <w:szCs w:val="20"/>
                <w:lang w:val="fr-FR" w:eastAsia="zh-CN"/>
                <w14:ligatures w14:val="standardContextual"/>
              </w:rPr>
              <w:t xml:space="preserve"> </w:t>
            </w:r>
            <w:r w:rsidRPr="00722335">
              <w:rPr>
                <w:rFonts w:ascii="Arial" w:eastAsia="DengXian" w:hAnsi="Arial" w:cs="Arial"/>
                <w:color w:val="000000"/>
                <w:sz w:val="20"/>
                <w:szCs w:val="20"/>
                <w:lang w:val="fr-FR" w:eastAsia="zh-CN"/>
                <w14:ligatures w14:val="standardContextual"/>
              </w:rPr>
              <w:t xml:space="preserve">27, </w:t>
            </w:r>
            <w:proofErr w:type="spellStart"/>
            <w:r w:rsidRPr="00722335">
              <w:rPr>
                <w:rFonts w:ascii="Arial" w:eastAsia="DengXian" w:hAnsi="Arial" w:cs="Arial"/>
                <w:color w:val="000000"/>
                <w:sz w:val="20"/>
                <w:szCs w:val="20"/>
                <w:lang w:val="fr-FR" w:eastAsia="zh-CN"/>
                <w14:ligatures w14:val="standardContextual"/>
              </w:rPr>
              <w:t>Q</w:t>
            </w:r>
            <w:r w:rsidR="006F3873" w:rsidRPr="00722335">
              <w:rPr>
                <w:rFonts w:ascii="Arial" w:eastAsia="DengXian" w:hAnsi="Arial" w:cs="Arial"/>
                <w:color w:val="000000"/>
                <w:sz w:val="20"/>
                <w:szCs w:val="20"/>
                <w:lang w:val="fr-FR" w:eastAsia="zh-CN"/>
                <w14:ligatures w14:val="standardContextual"/>
              </w:rPr>
              <w:t>n</w:t>
            </w:r>
            <w:proofErr w:type="spellEnd"/>
            <w:r w:rsidR="006F3873" w:rsidRPr="00722335">
              <w:rPr>
                <w:rFonts w:ascii="Arial" w:eastAsia="DengXian" w:hAnsi="Arial" w:cs="Arial"/>
                <w:color w:val="000000"/>
                <w:sz w:val="20"/>
                <w:szCs w:val="20"/>
                <w:lang w:val="fr-FR" w:eastAsia="zh-CN"/>
                <w14:ligatures w14:val="standardContextual"/>
              </w:rPr>
              <w:t xml:space="preserve"> </w:t>
            </w:r>
            <w:r w:rsidRPr="00722335">
              <w:rPr>
                <w:rFonts w:ascii="Arial" w:eastAsia="DengXian" w:hAnsi="Arial" w:cs="Arial"/>
                <w:color w:val="000000"/>
                <w:sz w:val="20"/>
                <w:szCs w:val="20"/>
                <w:lang w:val="fr-FR" w:eastAsia="zh-CN"/>
                <w14:ligatures w14:val="standardContextual"/>
              </w:rPr>
              <w:t>26</w:t>
            </w:r>
          </w:p>
        </w:tc>
      </w:tr>
    </w:tbl>
    <w:p w14:paraId="024E5BC1" w14:textId="77777777" w:rsidR="004C3CDE" w:rsidRDefault="004C3CDE" w:rsidP="00655893">
      <w:pPr>
        <w:ind w:firstLine="720"/>
        <w:rPr>
          <w:rFonts w:ascii="Arial" w:hAnsi="Arial" w:cs="Arial"/>
          <w:sz w:val="20"/>
          <w:szCs w:val="20"/>
          <w:lang w:val="en-GB"/>
        </w:rPr>
      </w:pPr>
    </w:p>
    <w:p w14:paraId="4B0A62CB" w14:textId="685608C6" w:rsidR="00AF43B0" w:rsidRDefault="00432310" w:rsidP="00655893">
      <w:pPr>
        <w:ind w:firstLine="720"/>
        <w:rPr>
          <w:rFonts w:ascii="Arial" w:hAnsi="Arial" w:cs="Arial"/>
          <w:sz w:val="20"/>
          <w:szCs w:val="20"/>
          <w:lang w:val="en-GB"/>
        </w:rPr>
      </w:pPr>
      <w:r w:rsidRPr="00722335">
        <w:rPr>
          <w:rFonts w:ascii="Arial" w:hAnsi="Arial" w:cs="Arial"/>
          <w:sz w:val="20"/>
          <w:szCs w:val="20"/>
          <w:lang w:val="en-GB"/>
        </w:rPr>
        <w:t>We conclude that s</w:t>
      </w:r>
      <w:r w:rsidR="00AF43B0" w:rsidRPr="00722335">
        <w:rPr>
          <w:rFonts w:ascii="Arial" w:hAnsi="Arial" w:cs="Arial"/>
          <w:sz w:val="20"/>
          <w:szCs w:val="20"/>
          <w:lang w:val="en-GB"/>
        </w:rPr>
        <w:t>ocial media platform strategies explain a substantial proportion of variance in commercial performance, especially when analytics, engagement, and competitive positioning are combined.</w:t>
      </w:r>
      <w:r w:rsidRPr="00722335">
        <w:rPr>
          <w:rFonts w:ascii="Arial" w:hAnsi="Arial" w:cs="Arial"/>
          <w:sz w:val="20"/>
          <w:szCs w:val="20"/>
          <w:lang w:val="en-GB"/>
        </w:rPr>
        <w:t xml:space="preserve"> </w:t>
      </w:r>
      <w:r w:rsidR="00AF43B0" w:rsidRPr="00722335">
        <w:rPr>
          <w:rFonts w:ascii="Arial" w:hAnsi="Arial" w:cs="Arial"/>
          <w:sz w:val="20"/>
          <w:szCs w:val="20"/>
          <w:lang w:val="en-GB"/>
        </w:rPr>
        <w:t>Influencer marketing activities also significantly predict performance, particularly through community building and increased website traffic.</w:t>
      </w:r>
      <w:r w:rsidRPr="00722335">
        <w:rPr>
          <w:rFonts w:ascii="Arial" w:hAnsi="Arial" w:cs="Arial"/>
          <w:sz w:val="20"/>
          <w:szCs w:val="20"/>
          <w:lang w:val="en-GB"/>
        </w:rPr>
        <w:t xml:space="preserve"> </w:t>
      </w:r>
      <w:r w:rsidR="00AF43B0" w:rsidRPr="00722335">
        <w:rPr>
          <w:rFonts w:ascii="Arial" w:hAnsi="Arial" w:cs="Arial"/>
          <w:sz w:val="20"/>
          <w:szCs w:val="20"/>
          <w:lang w:val="en-GB"/>
        </w:rPr>
        <w:t>Overall, both platform use and influencer engagement are statistically robust and complementary drivers of commercial success.</w:t>
      </w:r>
    </w:p>
    <w:p w14:paraId="479B8E70" w14:textId="77777777" w:rsidR="0027245D" w:rsidRPr="00722335" w:rsidRDefault="0027245D" w:rsidP="00655893">
      <w:pPr>
        <w:ind w:firstLine="720"/>
        <w:rPr>
          <w:rFonts w:ascii="Arial" w:hAnsi="Arial" w:cs="Arial"/>
          <w:sz w:val="20"/>
          <w:szCs w:val="20"/>
          <w:lang w:val="en-GB"/>
        </w:rPr>
      </w:pPr>
    </w:p>
    <w:p w14:paraId="021CFF9A" w14:textId="0EA51DC5" w:rsidR="009171DC" w:rsidRPr="00A66A2D" w:rsidRDefault="00A66A2D" w:rsidP="009171DC">
      <w:pPr>
        <w:pStyle w:val="Bibliography"/>
        <w:numPr>
          <w:ilvl w:val="0"/>
          <w:numId w:val="1"/>
        </w:numPr>
        <w:rPr>
          <w:rFonts w:ascii="Arial" w:hAnsi="Arial" w:cs="Arial"/>
          <w:b/>
          <w:sz w:val="22"/>
        </w:rPr>
      </w:pPr>
      <w:commentRangeStart w:id="16"/>
      <w:r w:rsidRPr="00A66A2D">
        <w:rPr>
          <w:rFonts w:ascii="Arial" w:hAnsi="Arial" w:cs="Arial"/>
          <w:b/>
          <w:sz w:val="22"/>
        </w:rPr>
        <w:lastRenderedPageBreak/>
        <w:t>DISCUSSION</w:t>
      </w:r>
      <w:commentRangeEnd w:id="16"/>
      <w:r w:rsidR="009C640B">
        <w:rPr>
          <w:rStyle w:val="CommentReference"/>
        </w:rPr>
        <w:commentReference w:id="16"/>
      </w:r>
      <w:r w:rsidRPr="00A66A2D">
        <w:rPr>
          <w:rFonts w:ascii="Arial" w:hAnsi="Arial" w:cs="Arial"/>
          <w:b/>
          <w:sz w:val="22"/>
        </w:rPr>
        <w:t xml:space="preserve"> </w:t>
      </w:r>
    </w:p>
    <w:p w14:paraId="2D8658D0" w14:textId="77777777" w:rsidR="009171DC" w:rsidRPr="00722335" w:rsidRDefault="009171DC" w:rsidP="00791605">
      <w:pPr>
        <w:pStyle w:val="Bibliography"/>
        <w:numPr>
          <w:ilvl w:val="1"/>
          <w:numId w:val="1"/>
        </w:numPr>
        <w:ind w:left="567" w:hanging="567"/>
        <w:rPr>
          <w:rFonts w:ascii="Arial" w:hAnsi="Arial" w:cs="Arial"/>
          <w:b/>
          <w:sz w:val="20"/>
          <w:szCs w:val="20"/>
        </w:rPr>
      </w:pPr>
      <w:r w:rsidRPr="00722335">
        <w:rPr>
          <w:rFonts w:ascii="Arial" w:hAnsi="Arial" w:cs="Arial"/>
          <w:b/>
          <w:sz w:val="20"/>
          <w:szCs w:val="20"/>
        </w:rPr>
        <w:t>Influence of Social Media Platforms on Commercial Performance</w:t>
      </w:r>
    </w:p>
    <w:p w14:paraId="160A014E" w14:textId="03F9947C" w:rsidR="009171DC" w:rsidRPr="00722335" w:rsidRDefault="00DD56C4" w:rsidP="009171DC">
      <w:pPr>
        <w:rPr>
          <w:rFonts w:ascii="Arial" w:hAnsi="Arial" w:cs="Arial"/>
          <w:sz w:val="20"/>
          <w:szCs w:val="20"/>
        </w:rPr>
      </w:pPr>
      <w:r w:rsidRPr="00722335">
        <w:rPr>
          <w:rFonts w:ascii="Arial" w:hAnsi="Arial" w:cs="Arial"/>
          <w:sz w:val="20"/>
          <w:szCs w:val="20"/>
        </w:rPr>
        <w:t xml:space="preserve">Our study reveals </w:t>
      </w:r>
      <w:r w:rsidR="009171DC" w:rsidRPr="00722335">
        <w:rPr>
          <w:rFonts w:ascii="Arial" w:hAnsi="Arial" w:cs="Arial"/>
          <w:sz w:val="20"/>
          <w:szCs w:val="20"/>
        </w:rPr>
        <w:t>a significant positive influence of social media platforms on the commercial performance of SMEs in the beauty sector in Cameroon. This finding is consistent with previous studies that have highlighted the importance of social media in business mark</w:t>
      </w:r>
      <w:r w:rsidR="006F7538" w:rsidRPr="00722335">
        <w:rPr>
          <w:rFonts w:ascii="Arial" w:hAnsi="Arial" w:cs="Arial"/>
          <w:sz w:val="20"/>
          <w:szCs w:val="20"/>
        </w:rPr>
        <w:t>eting</w:t>
      </w:r>
      <w:r w:rsidRPr="00722335">
        <w:rPr>
          <w:rFonts w:ascii="Arial" w:hAnsi="Arial" w:cs="Arial"/>
          <w:sz w:val="20"/>
          <w:szCs w:val="20"/>
        </w:rPr>
        <w:t xml:space="preserve">, where </w:t>
      </w:r>
      <w:commentRangeStart w:id="17"/>
      <w:r w:rsidR="009171DC" w:rsidRPr="00722335">
        <w:rPr>
          <w:rFonts w:ascii="Arial" w:hAnsi="Arial" w:cs="Arial"/>
          <w:sz w:val="20"/>
          <w:szCs w:val="20"/>
        </w:rPr>
        <w:t xml:space="preserve">Facebook, TikTok, WhatsApp, and Instagram </w:t>
      </w:r>
      <w:commentRangeEnd w:id="17"/>
      <w:r w:rsidR="002B227D">
        <w:rPr>
          <w:rStyle w:val="CommentReference"/>
        </w:rPr>
        <w:commentReference w:id="17"/>
      </w:r>
      <w:r w:rsidRPr="00722335">
        <w:rPr>
          <w:rFonts w:ascii="Arial" w:hAnsi="Arial" w:cs="Arial"/>
          <w:sz w:val="20"/>
          <w:szCs w:val="20"/>
        </w:rPr>
        <w:t>were found to be</w:t>
      </w:r>
      <w:r w:rsidR="009171DC" w:rsidRPr="00722335">
        <w:rPr>
          <w:rFonts w:ascii="Arial" w:hAnsi="Arial" w:cs="Arial"/>
          <w:sz w:val="20"/>
          <w:szCs w:val="20"/>
        </w:rPr>
        <w:t xml:space="preserve"> the most widely used social media platforms among beauty SMEs in Cameroon</w:t>
      </w:r>
      <w:r w:rsidR="006F7538" w:rsidRPr="00722335">
        <w:rPr>
          <w:rFonts w:ascii="Arial" w:hAnsi="Arial" w:cs="Arial"/>
          <w:sz w:val="20"/>
          <w:szCs w:val="20"/>
        </w:rPr>
        <w:t xml:space="preserve"> </w:t>
      </w:r>
      <w:r w:rsidR="006F7538" w:rsidRPr="00722335">
        <w:rPr>
          <w:rFonts w:ascii="Arial" w:hAnsi="Arial" w:cs="Arial"/>
          <w:sz w:val="20"/>
          <w:szCs w:val="20"/>
        </w:rPr>
        <w:fldChar w:fldCharType="begin"/>
      </w:r>
      <w:r w:rsidR="006F7538" w:rsidRPr="00722335">
        <w:rPr>
          <w:rFonts w:ascii="Arial" w:hAnsi="Arial" w:cs="Arial"/>
          <w:sz w:val="20"/>
          <w:szCs w:val="20"/>
        </w:rPr>
        <w:instrText xml:space="preserve"> ADDIN ZOTERO_ITEM CSL_CITATION {"citationID":"BB3qzQaC","properties":{"formattedCitation":"(Gunawardane et al., 2022)","plainCitation":"(Gunawardane et al., 2022)","noteIndex":0},"citationItems":[{"id":92,"uris":["http://zotero.org/users/local/RDYzIoy0/items/I4R9W7ZQ"],"itemData":{"id":92,"type":"article-journal","abstract":"Social media plays as an advertising mechanism an integral part in enabling business organisations to reach new horisons in the modern world. Inspired by the rapid penetration of clienteles made possible by social media platforms, organisations across the globe embark on exploring opportunities available for them to strengthen their brand relationships and promote their goods and services in new territories. Against this background, this paper aims to identify the impact of social media on the marketing aspect of small and medium-scale enterprises (SMEs) in Sri Lanka. It involves conducting empirical research to test the hypothesised relationships between SMEs and social media based on the conceptual framework developed after reviewing the relevant literature. The data were gathered by distributing a structured questionnaire among a sample of 101 respondents from the Western Province of Sri Lanka who operate their businesses along with an established social media presence. In the course of analysing the data, the hypotheses were tested using the method of multiple regression analysis. The results reveal that the incorporation of social media in advertising helps SMEs boost their awareness of customer perspectives and strengthen their customer relations and thereby having a significant impact on their business performance. The study also explains the implications and benefits of social media in developing the marketing aspect of SMEs.","container-title":"Sri Lanka Journal of Social Sciences","DOI":"10.4038/sljss.v45i1.8310","ISSN":"2478-1169, 0258-9710","issue":"1","journalAbbreviation":"Sri Lanka J. Soc. Sci.","language":"en","page":"19","source":"DOI.org (Crossref)","title":"Impact of social media on business performance: with reference to small and medium enterprises, Western Province, Sri Lanka","title-short":"Impact of social media on business performance","volume":"45","author":[{"family":"Gunawardane","given":"Sanduni Piumini"},{"family":"Dulanjana","given":"Kristhombu Maduka"},{"family":"Siriwardana","given":"Dulshan"},{"family":"De Mel","given":"Danisha Hansani"}],"issued":{"date-parts":[["2022",12,14]]}}}],"schema":"https://github.com/citation-style-language/schema/raw/master/csl-citation.json"} </w:instrText>
      </w:r>
      <w:r w:rsidR="006F7538" w:rsidRPr="00722335">
        <w:rPr>
          <w:rFonts w:ascii="Arial" w:hAnsi="Arial" w:cs="Arial"/>
          <w:sz w:val="20"/>
          <w:szCs w:val="20"/>
        </w:rPr>
        <w:fldChar w:fldCharType="separate"/>
      </w:r>
      <w:r w:rsidR="006F7538" w:rsidRPr="00722335">
        <w:rPr>
          <w:rFonts w:ascii="Arial" w:hAnsi="Arial" w:cs="Arial"/>
          <w:sz w:val="20"/>
          <w:szCs w:val="20"/>
        </w:rPr>
        <w:t>(Gunawardane et al., 2022)</w:t>
      </w:r>
      <w:r w:rsidR="006F7538" w:rsidRPr="00722335">
        <w:rPr>
          <w:rFonts w:ascii="Arial" w:hAnsi="Arial" w:cs="Arial"/>
          <w:sz w:val="20"/>
          <w:szCs w:val="20"/>
        </w:rPr>
        <w:fldChar w:fldCharType="end"/>
      </w:r>
      <w:r w:rsidR="009171DC" w:rsidRPr="00722335">
        <w:rPr>
          <w:rFonts w:ascii="Arial" w:hAnsi="Arial" w:cs="Arial"/>
          <w:sz w:val="20"/>
          <w:szCs w:val="20"/>
        </w:rPr>
        <w:t>. These platforms provide businesses with o</w:t>
      </w:r>
      <w:bookmarkStart w:id="18" w:name="_GoBack"/>
      <w:bookmarkEnd w:id="18"/>
      <w:r w:rsidR="009171DC" w:rsidRPr="00722335">
        <w:rPr>
          <w:rFonts w:ascii="Arial" w:hAnsi="Arial" w:cs="Arial"/>
          <w:sz w:val="20"/>
          <w:szCs w:val="20"/>
        </w:rPr>
        <w:t>pportunities to reach a large customer base, increase brand awareness, and drive website traffic and sales</w:t>
      </w:r>
      <w:r w:rsidR="0022382A" w:rsidRPr="00722335">
        <w:rPr>
          <w:rFonts w:ascii="Arial" w:hAnsi="Arial" w:cs="Arial"/>
          <w:sz w:val="20"/>
          <w:szCs w:val="20"/>
        </w:rPr>
        <w:t xml:space="preserve"> </w:t>
      </w:r>
      <w:r w:rsidR="0022382A" w:rsidRPr="00722335">
        <w:rPr>
          <w:rFonts w:ascii="Arial" w:hAnsi="Arial" w:cs="Arial"/>
          <w:sz w:val="20"/>
          <w:szCs w:val="20"/>
        </w:rPr>
        <w:fldChar w:fldCharType="begin"/>
      </w:r>
      <w:r w:rsidR="0022382A" w:rsidRPr="00722335">
        <w:rPr>
          <w:rFonts w:ascii="Arial" w:hAnsi="Arial" w:cs="Arial"/>
          <w:sz w:val="20"/>
          <w:szCs w:val="20"/>
        </w:rPr>
        <w:instrText xml:space="preserve"> ADDIN ZOTERO_ITEM CSL_CITATION {"citationID":"3FAmi2Dy","properties":{"formattedCitation":"(Chepkemoi et al., 2018)","plainCitation":"(Chepkemoi et al., 2018)","noteIndex":0},"citationItems":[{"id":195,"uris":["http://zotero.org/users/local/RDYzIoy0/items/MX3ZWDJQ"],"itemData":{"id":195,"type":"article-journal","abstract":"Face-book as one of the social media tools has opened a new perspective in the way business is conducted. It has greatly enhanced positive relationship between customers and business. This study sought to determine effects of face-book as one of social media marketing tools for enhancing sale performance in small enterprises in nakuru Central Business District- Kenya. The study was guided by the following objectives: To explore the use of face-book in customer acquisition in small business enterprises in Nakuru CBD, to examine the effectiveness of face-book in customer retention and to determine the effects of face-book as a social media tool in enhancing sales performance in small business enterprises in Nakuru CBD. The research adopted survey design and targeted 350 registered small enterprises in Nakuru CBD. The sample for the study was 78 small enterprises. Simple random sampling procedure was used to select small enterprises. Primary data was collected by the use of structured questionnaires. The findings indicated thatFace-book as social mediatool for Customer acquisition is an important element in building customer relationship as indicated by 81.7% of the respondents. Regarding customer retention, it was observed that Facebook helps in customer retention as indicated by 75.35% of the respondents. And average of 74.7% of the respondents agreed that Facebook as a social media tool help SMEs in enhancing sales performance. Further Facebook offer the benefits to customers and employees by sharing experiences, companies being more networked and being able to absorb and employ better experienced employees. This translates to increased performance and better service delivery which leads to efficient achievement of corporate goals and objectives.","issue":"4","language":"en","source":"Zotero","title":"Facebook as A Competitive Social Media Marketing Tool on Sales Performance for Small and Medium Enterprises in Nakuru CBD, Kenya","volume":"5","author":[{"family":"Chepkemoi","given":"Chepkwony"},{"family":"Zakayo","given":"Charles"},{"family":"Koima","given":"Joel"}],"issued":{"date-parts":[["2018"]]}}}],"schema":"https://github.com/citation-style-language/schema/raw/master/csl-citation.json"} </w:instrText>
      </w:r>
      <w:r w:rsidR="0022382A" w:rsidRPr="00722335">
        <w:rPr>
          <w:rFonts w:ascii="Arial" w:hAnsi="Arial" w:cs="Arial"/>
          <w:sz w:val="20"/>
          <w:szCs w:val="20"/>
        </w:rPr>
        <w:fldChar w:fldCharType="separate"/>
      </w:r>
      <w:r w:rsidR="0022382A" w:rsidRPr="00722335">
        <w:rPr>
          <w:rFonts w:ascii="Arial" w:hAnsi="Arial" w:cs="Arial"/>
          <w:sz w:val="20"/>
          <w:szCs w:val="20"/>
        </w:rPr>
        <w:t>(Chepkemoi et al., 2018)</w:t>
      </w:r>
      <w:r w:rsidR="0022382A" w:rsidRPr="00722335">
        <w:rPr>
          <w:rFonts w:ascii="Arial" w:hAnsi="Arial" w:cs="Arial"/>
          <w:sz w:val="20"/>
          <w:szCs w:val="20"/>
        </w:rPr>
        <w:fldChar w:fldCharType="end"/>
      </w:r>
      <w:r w:rsidR="009171DC" w:rsidRPr="00722335">
        <w:rPr>
          <w:rFonts w:ascii="Arial" w:hAnsi="Arial" w:cs="Arial"/>
          <w:sz w:val="20"/>
          <w:szCs w:val="20"/>
        </w:rPr>
        <w:t>. Given that we have observed from our results that about 91.9% of the beauty sector SMEs are the very small category, social media platforms come as a more affordable way to market themselves and gain a larger market share.</w:t>
      </w:r>
    </w:p>
    <w:p w14:paraId="18E0BA5F" w14:textId="245E236B" w:rsidR="009171DC" w:rsidRPr="00722335" w:rsidRDefault="009171DC" w:rsidP="009171DC">
      <w:pPr>
        <w:rPr>
          <w:rFonts w:ascii="Arial" w:hAnsi="Arial" w:cs="Arial"/>
          <w:sz w:val="20"/>
          <w:szCs w:val="20"/>
        </w:rPr>
      </w:pPr>
      <w:r w:rsidRPr="00722335">
        <w:rPr>
          <w:rFonts w:ascii="Arial" w:hAnsi="Arial" w:cs="Arial"/>
          <w:sz w:val="20"/>
          <w:szCs w:val="20"/>
        </w:rPr>
        <w:t>The study's findings also suggest that social media platforms are effective tools for promoting products and services, interacting with customers, and building bra</w:t>
      </w:r>
      <w:r w:rsidR="0022382A" w:rsidRPr="00722335">
        <w:rPr>
          <w:rFonts w:ascii="Arial" w:hAnsi="Arial" w:cs="Arial"/>
          <w:sz w:val="20"/>
          <w:szCs w:val="20"/>
        </w:rPr>
        <w:t xml:space="preserve">nd loyalty. This </w:t>
      </w:r>
      <w:r w:rsidR="00DD56C4" w:rsidRPr="00722335">
        <w:rPr>
          <w:rFonts w:ascii="Arial" w:hAnsi="Arial" w:cs="Arial"/>
          <w:sz w:val="20"/>
          <w:szCs w:val="20"/>
        </w:rPr>
        <w:t>corroborates the</w:t>
      </w:r>
      <w:r w:rsidR="0022382A" w:rsidRPr="00722335">
        <w:rPr>
          <w:rFonts w:ascii="Arial" w:hAnsi="Arial" w:cs="Arial"/>
          <w:sz w:val="20"/>
          <w:szCs w:val="20"/>
        </w:rPr>
        <w:t xml:space="preserve"> study by</w:t>
      </w:r>
      <w:r w:rsidR="00DD56C4" w:rsidRPr="00722335">
        <w:rPr>
          <w:rFonts w:ascii="Arial" w:hAnsi="Arial" w:cs="Arial"/>
          <w:sz w:val="20"/>
          <w:szCs w:val="20"/>
        </w:rPr>
        <w:t xml:space="preserve"> Irawan</w:t>
      </w:r>
      <w:r w:rsidR="0022382A" w:rsidRPr="00722335">
        <w:rPr>
          <w:rFonts w:ascii="Arial" w:hAnsi="Arial" w:cs="Arial"/>
          <w:sz w:val="20"/>
          <w:szCs w:val="20"/>
        </w:rPr>
        <w:t xml:space="preserve"> </w:t>
      </w:r>
      <w:r w:rsidR="0022382A" w:rsidRPr="00722335">
        <w:rPr>
          <w:rFonts w:ascii="Arial" w:hAnsi="Arial" w:cs="Arial"/>
          <w:sz w:val="20"/>
          <w:szCs w:val="20"/>
        </w:rPr>
        <w:fldChar w:fldCharType="begin"/>
      </w:r>
      <w:r w:rsidR="0022382A" w:rsidRPr="00722335">
        <w:rPr>
          <w:rFonts w:ascii="Arial" w:hAnsi="Arial" w:cs="Arial"/>
          <w:sz w:val="20"/>
          <w:szCs w:val="20"/>
        </w:rPr>
        <w:instrText xml:space="preserve"> ADDIN ZOTERO_ITEM CSL_CITATION {"citationID":"sJXCMr6F","properties":{"formattedCitation":"(Irawan et al., 2022)","plainCitation":"(Irawan et al., 2022)","noteIndex":0},"citationItems":[{"id":198,"uris":["http://zotero.org/users/local/RDYzIoy0/items/ZB2RDE9Z"],"itemData":{"id":198,"type":"paper-conference","abstract":"The development of a private university is determined by the number of students studying at the university. The advantages of higher education need to be introduced and promoted to prospective students and the wider community, so that they are understood and become an attraction for prospective students. One way that is currently considered the most effective is the use of social media as a means of communication to introduce the advantages of higher education. Social media is one of the important references for higher education and for prospective students in sharing information about the various programs offered. The ability to use social media properly and appropriately can produce good business communication and can bring progress to universities to increase and maintain the number of students. This paper discusses the use of social media in introducing the advantages of higher education. The discussion is carried out with descriptive analysis and is accompanied by examples of applications for using social media. The results of the analysis show that the response to the content published through social media on the excellence of higher education has a positive impact on public understanding of the advantages of a promoted university.","DOI":"10.2991/assehr.k.220404.002","event-place":"Jakarta, Indonesia","event-title":"3rd Tarumanagara International Conference on the Applications of Social Sciences and Humanities (TICASH 2021)","language":"en","publisher-place":"Jakarta, Indonesia","source":"DOI.org (Crossref)","title":"Utilization of Social Media as a Communication Tool in Introducing the Advantages of a Higher Education:","title-short":"Utilization of Social Media as a Communication Tool in Introducing the Advantages of a Higher Education","URL":"https://www.atlantis-press.com/article/125973219","author":[{"family":"Irawan","given":"Agustinus Purna"},{"family":"Supriyatna","given":"Eddy"},{"family":"Miharni","given":"Miharni"},{"family":"Keni","given":"Keni"},{"family":"Anggarina","given":"Paula T."}],"accessed":{"date-parts":[["2025",4,22]]},"issued":{"date-parts":[["2022"]]}}}],"schema":"https://github.com/citation-style-language/schema/raw/master/csl-citation.json"} </w:instrText>
      </w:r>
      <w:r w:rsidR="0022382A" w:rsidRPr="00722335">
        <w:rPr>
          <w:rFonts w:ascii="Arial" w:hAnsi="Arial" w:cs="Arial"/>
          <w:sz w:val="20"/>
          <w:szCs w:val="20"/>
        </w:rPr>
        <w:fldChar w:fldCharType="separate"/>
      </w:r>
      <w:r w:rsidR="0022382A" w:rsidRPr="00722335">
        <w:rPr>
          <w:rFonts w:ascii="Arial" w:hAnsi="Arial" w:cs="Arial"/>
          <w:sz w:val="20"/>
          <w:szCs w:val="20"/>
        </w:rPr>
        <w:t>(Irawan et al., 2022)</w:t>
      </w:r>
      <w:r w:rsidR="0022382A" w:rsidRPr="00722335">
        <w:rPr>
          <w:rFonts w:ascii="Arial" w:hAnsi="Arial" w:cs="Arial"/>
          <w:sz w:val="20"/>
          <w:szCs w:val="20"/>
        </w:rPr>
        <w:fldChar w:fldCharType="end"/>
      </w:r>
      <w:r w:rsidR="0022382A" w:rsidRPr="00722335">
        <w:rPr>
          <w:rFonts w:ascii="Arial" w:hAnsi="Arial" w:cs="Arial"/>
          <w:sz w:val="20"/>
          <w:szCs w:val="20"/>
        </w:rPr>
        <w:t xml:space="preserve"> which</w:t>
      </w:r>
      <w:r w:rsidRPr="00722335">
        <w:rPr>
          <w:rFonts w:ascii="Arial" w:hAnsi="Arial" w:cs="Arial"/>
          <w:sz w:val="20"/>
          <w:szCs w:val="20"/>
        </w:rPr>
        <w:t xml:space="preserve"> found that social media marketing activities, such as posting product information and responding to customer inquiries, can enhance customer engagement and loyalty. </w:t>
      </w:r>
      <w:r w:rsidR="0022382A" w:rsidRPr="00722335">
        <w:rPr>
          <w:rFonts w:ascii="Arial" w:hAnsi="Arial" w:cs="Arial"/>
          <w:sz w:val="20"/>
          <w:szCs w:val="20"/>
        </w:rPr>
        <w:t xml:space="preserve">Similarly, </w:t>
      </w:r>
      <w:r w:rsidR="00DD56C4" w:rsidRPr="00722335">
        <w:rPr>
          <w:rFonts w:ascii="Arial" w:hAnsi="Arial" w:cs="Arial"/>
          <w:sz w:val="20"/>
          <w:szCs w:val="20"/>
        </w:rPr>
        <w:t>Samadi</w:t>
      </w:r>
      <w:r w:rsidR="0022382A" w:rsidRPr="00722335">
        <w:rPr>
          <w:rFonts w:ascii="Arial" w:hAnsi="Arial" w:cs="Arial"/>
          <w:sz w:val="20"/>
          <w:szCs w:val="20"/>
        </w:rPr>
        <w:t xml:space="preserve"> </w:t>
      </w:r>
      <w:r w:rsidR="0022382A" w:rsidRPr="00722335">
        <w:rPr>
          <w:rFonts w:ascii="Arial" w:hAnsi="Arial" w:cs="Arial"/>
          <w:sz w:val="20"/>
          <w:szCs w:val="20"/>
        </w:rPr>
        <w:fldChar w:fldCharType="begin"/>
      </w:r>
      <w:r w:rsidR="0022382A" w:rsidRPr="00722335">
        <w:rPr>
          <w:rFonts w:ascii="Arial" w:hAnsi="Arial" w:cs="Arial"/>
          <w:sz w:val="20"/>
          <w:szCs w:val="20"/>
        </w:rPr>
        <w:instrText xml:space="preserve"> ADDIN ZOTERO_ITEM CSL_CITATION {"citationID":"sRWUV50f","properties":{"formattedCitation":"(Samadi et al., 2023)","plainCitation":"(Samadi et al., 2023)","noteIndex":0},"citationItems":[{"id":169,"uris":["http://zotero.org/users/local/RDYzIoy0/items/AQ74YSTK"],"itemData":{"id":169,"type":"article-journal","abstract":"This study aims to investigate the capabilities of knowledge-based firms in Iranian chemical industries and to analyze the link between these capabilities and the firms’ international performance in terms of exports. By combining 18 different output-based indicators and also using the analytic hierarchy process (AHP), six measures for technological, manufacturing, R&amp;D, marketing, organizing, and financial capabilities were constructed. Accordingly, the impact of mentioned capabilities on the international performance of knowledge-based firms in the period of 2015–2018 was examined using regression analysis. The results show more or less the same results when we investigate total export in dollar amount and the number of export destinations: R&amp;D, manufacturing, marketing, and financial capabilities are the factors that boost export in the firms. However, when we control the export performance with the number of employees, the results show that marketing capability is the only factor significantly affecting total export per employee. In other words, marketing capability is the only one always identified as the important factor of firms’ exports. This finding implies no “one-size-fits-all” solution for empowering firms to boost exports. Depending on the goals (total export, export per employee, and the number of export destinations), the government should target different sets of organizational capabilities as the support package for firms. The present study can be a basis for the decision-making approach of managers and policymakers to upgrade the capabilities and improve the competitiveness of these firms in the international environment.","container-title":"Journal of Open Innovation: Technology, Market, and Complexity","DOI":"10.1016/j.joitmc.2023.100163","ISSN":"21998531","issue":"4","journalAbbreviation":"Journal of Open Innovation: Technology, Market, and Complexity","language":"en","page":"100163","source":"DOI.org (Crossref)","title":"The impact of organizational capabilities on the international performance of knowledge-based firms","volume":"9","author":[{"family":"Samadi","given":"Mitra"},{"family":"Mirnezami","given":"Seyed Reza"},{"family":"Torabi Khargh","given":"Mohammad"}],"issued":{"date-parts":[["2023",12]]}}}],"schema":"https://github.com/citation-style-language/schema/raw/master/csl-citation.json"} </w:instrText>
      </w:r>
      <w:r w:rsidR="0022382A" w:rsidRPr="00722335">
        <w:rPr>
          <w:rFonts w:ascii="Arial" w:hAnsi="Arial" w:cs="Arial"/>
          <w:sz w:val="20"/>
          <w:szCs w:val="20"/>
        </w:rPr>
        <w:fldChar w:fldCharType="separate"/>
      </w:r>
      <w:r w:rsidR="0022382A" w:rsidRPr="00722335">
        <w:rPr>
          <w:rFonts w:ascii="Arial" w:hAnsi="Arial" w:cs="Arial"/>
          <w:sz w:val="20"/>
          <w:szCs w:val="20"/>
        </w:rPr>
        <w:t>(Samadi et al., 2023)</w:t>
      </w:r>
      <w:r w:rsidR="0022382A" w:rsidRPr="00722335">
        <w:rPr>
          <w:rFonts w:ascii="Arial" w:hAnsi="Arial" w:cs="Arial"/>
          <w:sz w:val="20"/>
          <w:szCs w:val="20"/>
        </w:rPr>
        <w:fldChar w:fldCharType="end"/>
      </w:r>
      <w:r w:rsidRPr="00722335">
        <w:rPr>
          <w:rFonts w:ascii="Arial" w:hAnsi="Arial" w:cs="Arial"/>
          <w:sz w:val="20"/>
          <w:szCs w:val="20"/>
        </w:rPr>
        <w:t xml:space="preserve"> found that social media</w:t>
      </w:r>
      <w:r w:rsidR="0022382A" w:rsidRPr="00722335">
        <w:rPr>
          <w:rFonts w:ascii="Arial" w:hAnsi="Arial" w:cs="Arial"/>
          <w:sz w:val="20"/>
          <w:szCs w:val="20"/>
        </w:rPr>
        <w:t xml:space="preserve"> platforms</w:t>
      </w:r>
      <w:r w:rsidRPr="00722335">
        <w:rPr>
          <w:rFonts w:ascii="Arial" w:hAnsi="Arial" w:cs="Arial"/>
          <w:sz w:val="20"/>
          <w:szCs w:val="20"/>
        </w:rPr>
        <w:t xml:space="preserve"> can be an effective channel for businesses to communicate with custom</w:t>
      </w:r>
      <w:r w:rsidR="0022382A" w:rsidRPr="00722335">
        <w:rPr>
          <w:rFonts w:ascii="Arial" w:hAnsi="Arial" w:cs="Arial"/>
          <w:sz w:val="20"/>
          <w:szCs w:val="20"/>
        </w:rPr>
        <w:t xml:space="preserve">ers and promote their products. </w:t>
      </w:r>
      <w:r w:rsidR="00DD56C4" w:rsidRPr="00722335">
        <w:rPr>
          <w:rFonts w:ascii="Arial" w:hAnsi="Arial" w:cs="Arial"/>
          <w:sz w:val="20"/>
          <w:szCs w:val="20"/>
        </w:rPr>
        <w:t>Our study a</w:t>
      </w:r>
      <w:r w:rsidRPr="00722335">
        <w:rPr>
          <w:rFonts w:ascii="Arial" w:hAnsi="Arial" w:cs="Arial"/>
          <w:sz w:val="20"/>
          <w:szCs w:val="20"/>
        </w:rPr>
        <w:t>lso highlight the importance of selecting t</w:t>
      </w:r>
      <w:r w:rsidR="0022382A" w:rsidRPr="00722335">
        <w:rPr>
          <w:rFonts w:ascii="Arial" w:hAnsi="Arial" w:cs="Arial"/>
          <w:sz w:val="20"/>
          <w:szCs w:val="20"/>
        </w:rPr>
        <w:t xml:space="preserve">he right social media platform </w:t>
      </w:r>
      <w:r w:rsidRPr="00722335">
        <w:rPr>
          <w:rFonts w:ascii="Arial" w:hAnsi="Arial" w:cs="Arial"/>
          <w:sz w:val="20"/>
          <w:szCs w:val="20"/>
        </w:rPr>
        <w:t>for business mark</w:t>
      </w:r>
      <w:r w:rsidR="0022382A" w:rsidRPr="00722335">
        <w:rPr>
          <w:rFonts w:ascii="Arial" w:hAnsi="Arial" w:cs="Arial"/>
          <w:sz w:val="20"/>
          <w:szCs w:val="20"/>
        </w:rPr>
        <w:t xml:space="preserve">eting which </w:t>
      </w:r>
      <w:r w:rsidR="00DD56C4" w:rsidRPr="00722335">
        <w:rPr>
          <w:rFonts w:ascii="Arial" w:hAnsi="Arial" w:cs="Arial"/>
          <w:sz w:val="20"/>
          <w:szCs w:val="20"/>
        </w:rPr>
        <w:t xml:space="preserve">is similar </w:t>
      </w:r>
      <w:r w:rsidR="0022382A" w:rsidRPr="00722335">
        <w:rPr>
          <w:rFonts w:ascii="Arial" w:hAnsi="Arial" w:cs="Arial"/>
          <w:sz w:val="20"/>
          <w:szCs w:val="20"/>
        </w:rPr>
        <w:t xml:space="preserve">to </w:t>
      </w:r>
      <w:r w:rsidRPr="00722335">
        <w:rPr>
          <w:rFonts w:ascii="Arial" w:hAnsi="Arial" w:cs="Arial"/>
          <w:sz w:val="20"/>
          <w:szCs w:val="20"/>
        </w:rPr>
        <w:t xml:space="preserve">the </w:t>
      </w:r>
      <w:r w:rsidR="00DD56C4" w:rsidRPr="00722335">
        <w:rPr>
          <w:rFonts w:ascii="Arial" w:hAnsi="Arial" w:cs="Arial"/>
          <w:sz w:val="20"/>
          <w:szCs w:val="20"/>
        </w:rPr>
        <w:t xml:space="preserve">finding </w:t>
      </w:r>
      <w:r w:rsidR="0022382A" w:rsidRPr="00722335">
        <w:rPr>
          <w:rFonts w:ascii="Arial" w:hAnsi="Arial" w:cs="Arial"/>
          <w:sz w:val="20"/>
          <w:szCs w:val="20"/>
        </w:rPr>
        <w:t xml:space="preserve">by </w:t>
      </w:r>
      <w:r w:rsidR="0022382A" w:rsidRPr="00722335">
        <w:rPr>
          <w:rFonts w:ascii="Arial" w:hAnsi="Arial" w:cs="Arial"/>
          <w:sz w:val="20"/>
          <w:szCs w:val="20"/>
        </w:rPr>
        <w:fldChar w:fldCharType="begin"/>
      </w:r>
      <w:r w:rsidR="0022382A" w:rsidRPr="00722335">
        <w:rPr>
          <w:rFonts w:ascii="Arial" w:hAnsi="Arial" w:cs="Arial"/>
          <w:sz w:val="20"/>
          <w:szCs w:val="20"/>
        </w:rPr>
        <w:instrText xml:space="preserve"> ADDIN ZOTERO_ITEM CSL_CITATION {"citationID":"byqNmmVN","properties":{"formattedCitation":"(Khoirina &amp; Sisprasodjo, 2018)","plainCitation":"(Khoirina &amp; Sisprasodjo, 2018)","noteIndex":0},"citationItems":[{"id":227,"uris":["http://zotero.org/users/local/RDYzIoy0/items/62FP9R8C"],"itemData":{"id":227,"type":"article-journal","abstract":"Purpose: The purposes of this study are to determine the effect of compatibility, cost effectiveness, trust, and interactivity on the use and the effect of media social (instagram) on the non-financial performance and financial performance.","issue":"1","language":"en","source":"Zotero","title":"Media Social - Instagram Usage And Performance Benefit (Case Study On Housewives Online Seller In Indonesia)","volume":"2","author":[{"family":"Khoirina","given":"Marisya Mahdia"},{"family":"Sisprasodjo","given":"Nova Ridho"}],"issued":{"date-parts":[["2018"]]}}}],"schema":"https://github.com/citation-style-language/schema/raw/master/csl-citation.json"} </w:instrText>
      </w:r>
      <w:r w:rsidR="0022382A" w:rsidRPr="00722335">
        <w:rPr>
          <w:rFonts w:ascii="Arial" w:hAnsi="Arial" w:cs="Arial"/>
          <w:sz w:val="20"/>
          <w:szCs w:val="20"/>
        </w:rPr>
        <w:fldChar w:fldCharType="separate"/>
      </w:r>
      <w:r w:rsidR="0022382A" w:rsidRPr="00722335">
        <w:rPr>
          <w:rFonts w:ascii="Arial" w:hAnsi="Arial" w:cs="Arial"/>
          <w:sz w:val="20"/>
          <w:szCs w:val="20"/>
        </w:rPr>
        <w:t>(Khoirina &amp; Sisprasodjo, 2018)</w:t>
      </w:r>
      <w:r w:rsidR="0022382A" w:rsidRPr="00722335">
        <w:rPr>
          <w:rFonts w:ascii="Arial" w:hAnsi="Arial" w:cs="Arial"/>
          <w:sz w:val="20"/>
          <w:szCs w:val="20"/>
        </w:rPr>
        <w:fldChar w:fldCharType="end"/>
      </w:r>
      <w:r w:rsidRPr="00722335">
        <w:rPr>
          <w:rFonts w:ascii="Arial" w:hAnsi="Arial" w:cs="Arial"/>
          <w:sz w:val="20"/>
          <w:szCs w:val="20"/>
        </w:rPr>
        <w:t xml:space="preserve"> </w:t>
      </w:r>
      <w:r w:rsidR="00DD56C4" w:rsidRPr="00722335">
        <w:rPr>
          <w:rFonts w:ascii="Arial" w:hAnsi="Arial" w:cs="Arial"/>
          <w:sz w:val="20"/>
          <w:szCs w:val="20"/>
        </w:rPr>
        <w:t xml:space="preserve">who showed that </w:t>
      </w:r>
      <w:r w:rsidRPr="00722335">
        <w:rPr>
          <w:rFonts w:ascii="Arial" w:hAnsi="Arial" w:cs="Arial"/>
          <w:sz w:val="20"/>
          <w:szCs w:val="20"/>
        </w:rPr>
        <w:t xml:space="preserve">Instagram </w:t>
      </w:r>
      <w:r w:rsidR="00DD56C4" w:rsidRPr="00722335">
        <w:rPr>
          <w:rFonts w:ascii="Arial" w:hAnsi="Arial" w:cs="Arial"/>
          <w:sz w:val="20"/>
          <w:szCs w:val="20"/>
        </w:rPr>
        <w:t>was</w:t>
      </w:r>
      <w:r w:rsidRPr="00722335">
        <w:rPr>
          <w:rFonts w:ascii="Arial" w:hAnsi="Arial" w:cs="Arial"/>
          <w:sz w:val="20"/>
          <w:szCs w:val="20"/>
        </w:rPr>
        <w:t xml:space="preserve"> the most effective platform for promoting beauty products, while Facebook </w:t>
      </w:r>
      <w:r w:rsidR="00DD56C4" w:rsidRPr="00722335">
        <w:rPr>
          <w:rFonts w:ascii="Arial" w:hAnsi="Arial" w:cs="Arial"/>
          <w:sz w:val="20"/>
          <w:szCs w:val="20"/>
        </w:rPr>
        <w:t>was</w:t>
      </w:r>
      <w:r w:rsidRPr="00722335">
        <w:rPr>
          <w:rFonts w:ascii="Arial" w:hAnsi="Arial" w:cs="Arial"/>
          <w:sz w:val="20"/>
          <w:szCs w:val="20"/>
        </w:rPr>
        <w:t xml:space="preserve"> more effective for promoting services. Overall, the results of this study suggest that social media platforms are essential tools for beauty SMEs in Cameroon to promote their products and services, interact with customers, and build brand loyalty.</w:t>
      </w:r>
    </w:p>
    <w:p w14:paraId="005A885C" w14:textId="5C9DF8B9" w:rsidR="009171DC" w:rsidRPr="00722335" w:rsidRDefault="009171DC" w:rsidP="00CF56E7">
      <w:pPr>
        <w:pStyle w:val="Bibliography"/>
        <w:numPr>
          <w:ilvl w:val="1"/>
          <w:numId w:val="1"/>
        </w:numPr>
        <w:ind w:left="567" w:hanging="567"/>
        <w:rPr>
          <w:rFonts w:ascii="Arial" w:hAnsi="Arial" w:cs="Arial"/>
          <w:b/>
          <w:sz w:val="20"/>
          <w:szCs w:val="20"/>
        </w:rPr>
      </w:pPr>
      <w:r w:rsidRPr="00722335">
        <w:rPr>
          <w:rFonts w:ascii="Arial" w:hAnsi="Arial" w:cs="Arial"/>
          <w:b/>
          <w:sz w:val="20"/>
          <w:szCs w:val="20"/>
        </w:rPr>
        <w:t xml:space="preserve">Influence of Social media Influencers </w:t>
      </w:r>
      <w:r w:rsidR="00BB360B" w:rsidRPr="00722335">
        <w:rPr>
          <w:rFonts w:ascii="Arial" w:hAnsi="Arial" w:cs="Arial"/>
          <w:b/>
          <w:sz w:val="20"/>
          <w:szCs w:val="20"/>
        </w:rPr>
        <w:t>Marketing</w:t>
      </w:r>
      <w:r w:rsidRPr="00722335">
        <w:rPr>
          <w:rFonts w:ascii="Arial" w:hAnsi="Arial" w:cs="Arial"/>
          <w:b/>
          <w:sz w:val="20"/>
          <w:szCs w:val="20"/>
        </w:rPr>
        <w:t xml:space="preserve"> on Commercial Performance</w:t>
      </w:r>
    </w:p>
    <w:p w14:paraId="2C2DED97" w14:textId="43FFE305" w:rsidR="00146BF0" w:rsidRPr="00722335" w:rsidRDefault="00CF56E7" w:rsidP="009171DC">
      <w:pPr>
        <w:rPr>
          <w:rFonts w:ascii="Arial" w:hAnsi="Arial" w:cs="Arial"/>
          <w:sz w:val="20"/>
          <w:szCs w:val="20"/>
        </w:rPr>
      </w:pPr>
      <w:r w:rsidRPr="00722335">
        <w:rPr>
          <w:rFonts w:ascii="Arial" w:hAnsi="Arial" w:cs="Arial"/>
          <w:sz w:val="20"/>
          <w:szCs w:val="20"/>
        </w:rPr>
        <w:t xml:space="preserve">Equally, our study </w:t>
      </w:r>
      <w:r w:rsidR="009171DC" w:rsidRPr="00722335">
        <w:rPr>
          <w:rFonts w:ascii="Arial" w:hAnsi="Arial" w:cs="Arial"/>
          <w:sz w:val="20"/>
          <w:szCs w:val="20"/>
        </w:rPr>
        <w:t>show that influencer marketing strategies play a crucial role in promoting the commercial performance of SMEs in the beauty sector in Cameroon. This finding is consistent with previous studies that have highlighted the effectiveness of influencer marketing in promoting business products and services</w:t>
      </w:r>
      <w:r w:rsidRPr="00722335">
        <w:rPr>
          <w:rFonts w:ascii="Arial" w:hAnsi="Arial" w:cs="Arial"/>
          <w:sz w:val="20"/>
          <w:szCs w:val="20"/>
        </w:rPr>
        <w:t>,</w:t>
      </w:r>
      <w:r w:rsidR="00146BF0" w:rsidRPr="00722335">
        <w:rPr>
          <w:rFonts w:ascii="Arial" w:hAnsi="Arial" w:cs="Arial"/>
          <w:sz w:val="20"/>
          <w:szCs w:val="20"/>
        </w:rPr>
        <w:t xml:space="preserve"> </w:t>
      </w:r>
      <w:r w:rsidRPr="00722335">
        <w:rPr>
          <w:rFonts w:ascii="Arial" w:hAnsi="Arial" w:cs="Arial"/>
          <w:sz w:val="20"/>
          <w:szCs w:val="20"/>
        </w:rPr>
        <w:t xml:space="preserve"> where</w:t>
      </w:r>
      <w:r w:rsidR="00146BF0" w:rsidRPr="00722335">
        <w:rPr>
          <w:rFonts w:ascii="Arial" w:hAnsi="Arial" w:cs="Arial"/>
          <w:sz w:val="20"/>
          <w:szCs w:val="20"/>
        </w:rPr>
        <w:t xml:space="preserve"> </w:t>
      </w:r>
      <w:r w:rsidR="009171DC" w:rsidRPr="00722335">
        <w:rPr>
          <w:rFonts w:ascii="Arial" w:hAnsi="Arial" w:cs="Arial"/>
          <w:sz w:val="20"/>
          <w:szCs w:val="20"/>
        </w:rPr>
        <w:t>influencer marketing strategies such as sponsored posts and product reviews, are effective in promotin</w:t>
      </w:r>
      <w:r w:rsidR="00146BF0" w:rsidRPr="00722335">
        <w:rPr>
          <w:rFonts w:ascii="Arial" w:hAnsi="Arial" w:cs="Arial"/>
          <w:sz w:val="20"/>
          <w:szCs w:val="20"/>
        </w:rPr>
        <w:t>g beauty products and services</w:t>
      </w:r>
      <w:r w:rsidRPr="00722335">
        <w:rPr>
          <w:rFonts w:ascii="Arial" w:hAnsi="Arial" w:cs="Arial"/>
          <w:sz w:val="20"/>
          <w:szCs w:val="20"/>
        </w:rPr>
        <w:fldChar w:fldCharType="begin"/>
      </w:r>
      <w:r w:rsidRPr="00722335">
        <w:rPr>
          <w:rFonts w:ascii="Arial" w:hAnsi="Arial" w:cs="Arial"/>
          <w:sz w:val="20"/>
          <w:szCs w:val="20"/>
        </w:rPr>
        <w:instrText xml:space="preserve"> ADDIN ZOTERO_ITEM CSL_CITATION {"citationID":"L5o0fuDk","properties":{"formattedCitation":"(Alves de Castro et al., 2022)","plainCitation":"(Alves de Castro et al., 2022)","noteIndex":0},"citationItems":[{"id":244,"uris":["http://zotero.org/users/local/RDYzIoy0/items/6DWF6J9A"],"itemData":{"id":244,"type":"article-journal","abstract":"This review focused on three main areas, ―Social Media Influencers (SMIs) in Context, The Impact of SMIs on Adolescents, and Consumer Behaviour in a Digital Era – Generation Z in Perspective.‖ This article aims to further the overall understanding of SMIs and outlines the impact of SMIs on adolescents‘ lives. Thus, the main objective of this literature review is to raise awareness within the marketing field about the influence of social media influencers on adolescents and how brands promote their products and content through social media influencers. The review comprised a regular search using electronic journal databases and secondary data from reports, surveys, and empirical research. The main findings from this review are insights about who social media influencers are, how to recognise them, how they impact adolescents‘ lives, how brands and SMIs are partnering.","DOI":"10.6084/M9.FIGSHARE.19673517.V1","language":"en","license":"Creative Commons Attribution 4.0 International","note":"dimensions: 524408 Bytes\npublisher: figshare","page":"524408 Bytes","source":"DOI.org (Datacite)","title":"Social Media Influencers (SMIs) in Context: A Literature Review","title-short":"Social Media Influencers (SMIs) in Context","author":[{"family":"Alves de Castro","given":"Charles"},{"family":"OReilly","given":"Isobel"},{"family":"Carthy","given":"Aiden"}],"issued":{"date-parts":[["2022"]]}}}],"schema":"https://github.com/citation-style-language/schema/raw/master/csl-citation.json"} </w:instrText>
      </w:r>
      <w:r w:rsidRPr="00722335">
        <w:rPr>
          <w:rFonts w:ascii="Arial" w:hAnsi="Arial" w:cs="Arial"/>
          <w:sz w:val="20"/>
          <w:szCs w:val="20"/>
        </w:rPr>
        <w:fldChar w:fldCharType="separate"/>
      </w:r>
      <w:r w:rsidRPr="00722335">
        <w:rPr>
          <w:rFonts w:ascii="Arial" w:hAnsi="Arial" w:cs="Arial"/>
          <w:sz w:val="20"/>
          <w:szCs w:val="20"/>
        </w:rPr>
        <w:t>(Alves de Castro et al., 2022)</w:t>
      </w:r>
      <w:r w:rsidRPr="00722335">
        <w:rPr>
          <w:rFonts w:ascii="Arial" w:hAnsi="Arial" w:cs="Arial"/>
          <w:sz w:val="20"/>
          <w:szCs w:val="20"/>
        </w:rPr>
        <w:fldChar w:fldCharType="end"/>
      </w:r>
      <w:r w:rsidR="00146BF0" w:rsidRPr="00722335">
        <w:rPr>
          <w:rFonts w:ascii="Arial" w:hAnsi="Arial" w:cs="Arial"/>
          <w:sz w:val="20"/>
          <w:szCs w:val="20"/>
        </w:rPr>
        <w:t>.</w:t>
      </w:r>
      <w:r w:rsidRPr="00722335">
        <w:rPr>
          <w:rFonts w:ascii="Arial" w:hAnsi="Arial" w:cs="Arial"/>
          <w:sz w:val="20"/>
          <w:szCs w:val="20"/>
        </w:rPr>
        <w:t xml:space="preserve"> Furthermore, </w:t>
      </w:r>
      <w:r w:rsidR="00146BF0" w:rsidRPr="00722335">
        <w:rPr>
          <w:rFonts w:ascii="Arial" w:hAnsi="Arial" w:cs="Arial"/>
          <w:sz w:val="20"/>
          <w:szCs w:val="20"/>
        </w:rPr>
        <w:t xml:space="preserve"> </w:t>
      </w:r>
      <w:r w:rsidR="009171DC" w:rsidRPr="00722335">
        <w:rPr>
          <w:rFonts w:ascii="Arial" w:hAnsi="Arial" w:cs="Arial"/>
          <w:sz w:val="20"/>
          <w:szCs w:val="20"/>
        </w:rPr>
        <w:t>influencer marketing can increase brand awareness and credibility by up to 40%</w:t>
      </w:r>
      <w:r w:rsidRPr="00722335">
        <w:rPr>
          <w:rFonts w:ascii="Arial" w:hAnsi="Arial" w:cs="Arial"/>
          <w:sz w:val="20"/>
          <w:szCs w:val="20"/>
        </w:rPr>
        <w:t xml:space="preserve"> </w:t>
      </w:r>
      <w:r w:rsidRPr="00722335">
        <w:rPr>
          <w:rFonts w:ascii="Arial" w:hAnsi="Arial" w:cs="Arial"/>
          <w:sz w:val="20"/>
          <w:szCs w:val="20"/>
        </w:rPr>
        <w:fldChar w:fldCharType="begin"/>
      </w:r>
      <w:r w:rsidRPr="00722335">
        <w:rPr>
          <w:rFonts w:ascii="Arial" w:hAnsi="Arial" w:cs="Arial"/>
          <w:sz w:val="20"/>
          <w:szCs w:val="20"/>
        </w:rPr>
        <w:instrText xml:space="preserve"> ADDIN ZOTERO_ITEM CSL_CITATION {"citationID":"r7KWpJBb","properties":{"formattedCitation":"(Brooks et al., 2021)","plainCitation":"(Brooks et al., 2021)","noteIndex":0},"citationItems":[{"id":258,"uris":["http://zotero.org/users/local/RDYzIoy0/items/NGKQJDFD"],"itemData":{"id":258,"type":"article-journal","container-title":"Journal of Advertising","DOI":"10.1080/00913367.2021.1977737","ISSN":"0091-3367, 1557-7805","issue":"5","journalAbbreviation":"Journal of Advertising","language":"en","page":"528-547","source":"DOI.org (Crossref)","title":"Influencer Celebrification: How Social Media Influencers Acquire Celebrity Capital","title-short":"Influencer Celebrification","volume":"50","author":[{"family":"Brooks","given":"Gillian"},{"family":"Drenten","given":"Jenna"},{"family":"Piskorski","given":"Mikolaj Jan"}],"issued":{"date-parts":[["2021",10,20]]}}}],"schema":"https://github.com/citation-style-language/schema/raw/master/csl-citation.json"} </w:instrText>
      </w:r>
      <w:r w:rsidRPr="00722335">
        <w:rPr>
          <w:rFonts w:ascii="Arial" w:hAnsi="Arial" w:cs="Arial"/>
          <w:sz w:val="20"/>
          <w:szCs w:val="20"/>
        </w:rPr>
        <w:fldChar w:fldCharType="separate"/>
      </w:r>
      <w:r w:rsidRPr="00722335">
        <w:rPr>
          <w:rFonts w:ascii="Arial" w:hAnsi="Arial" w:cs="Arial"/>
          <w:sz w:val="20"/>
          <w:szCs w:val="20"/>
        </w:rPr>
        <w:t>(Brooks et al., 2021)</w:t>
      </w:r>
      <w:r w:rsidRPr="00722335">
        <w:rPr>
          <w:rFonts w:ascii="Arial" w:hAnsi="Arial" w:cs="Arial"/>
          <w:sz w:val="20"/>
          <w:szCs w:val="20"/>
        </w:rPr>
        <w:fldChar w:fldCharType="end"/>
      </w:r>
      <w:r w:rsidRPr="00722335">
        <w:rPr>
          <w:rFonts w:ascii="Arial" w:hAnsi="Arial" w:cs="Arial"/>
          <w:sz w:val="20"/>
          <w:szCs w:val="20"/>
        </w:rPr>
        <w:t>.</w:t>
      </w:r>
    </w:p>
    <w:p w14:paraId="79008E39" w14:textId="10BBC5D0" w:rsidR="009171DC" w:rsidRDefault="009171DC" w:rsidP="009171DC">
      <w:pPr>
        <w:rPr>
          <w:rFonts w:ascii="Arial" w:hAnsi="Arial" w:cs="Arial"/>
          <w:sz w:val="20"/>
          <w:szCs w:val="20"/>
        </w:rPr>
      </w:pPr>
      <w:r w:rsidRPr="00722335">
        <w:rPr>
          <w:rFonts w:ascii="Arial" w:hAnsi="Arial" w:cs="Arial"/>
          <w:sz w:val="20"/>
          <w:szCs w:val="20"/>
        </w:rPr>
        <w:t xml:space="preserve">The </w:t>
      </w:r>
      <w:r w:rsidR="00344C0D" w:rsidRPr="00722335">
        <w:rPr>
          <w:rFonts w:ascii="Arial" w:hAnsi="Arial" w:cs="Arial"/>
          <w:sz w:val="20"/>
          <w:szCs w:val="20"/>
        </w:rPr>
        <w:t>outcome</w:t>
      </w:r>
      <w:r w:rsidRPr="00722335">
        <w:rPr>
          <w:rFonts w:ascii="Arial" w:hAnsi="Arial" w:cs="Arial"/>
          <w:sz w:val="20"/>
          <w:szCs w:val="20"/>
        </w:rPr>
        <w:t xml:space="preserve"> of </w:t>
      </w:r>
      <w:r w:rsidR="00344C0D" w:rsidRPr="00722335">
        <w:rPr>
          <w:rFonts w:ascii="Arial" w:hAnsi="Arial" w:cs="Arial"/>
          <w:sz w:val="20"/>
          <w:szCs w:val="20"/>
        </w:rPr>
        <w:t>our</w:t>
      </w:r>
      <w:r w:rsidRPr="00722335">
        <w:rPr>
          <w:rFonts w:ascii="Arial" w:hAnsi="Arial" w:cs="Arial"/>
          <w:sz w:val="20"/>
          <w:szCs w:val="20"/>
        </w:rPr>
        <w:t xml:space="preserve"> study also highlight</w:t>
      </w:r>
      <w:r w:rsidR="00C314C5" w:rsidRPr="00722335">
        <w:rPr>
          <w:rFonts w:ascii="Arial" w:hAnsi="Arial" w:cs="Arial"/>
          <w:sz w:val="20"/>
          <w:szCs w:val="20"/>
        </w:rPr>
        <w:t>s</w:t>
      </w:r>
      <w:r w:rsidRPr="00722335">
        <w:rPr>
          <w:rFonts w:ascii="Arial" w:hAnsi="Arial" w:cs="Arial"/>
          <w:sz w:val="20"/>
          <w:szCs w:val="20"/>
        </w:rPr>
        <w:t xml:space="preserve"> the importance of selecting the right influencers for business marketing. </w:t>
      </w:r>
      <w:r w:rsidR="00344C0D" w:rsidRPr="00722335">
        <w:rPr>
          <w:rFonts w:ascii="Arial" w:hAnsi="Arial" w:cs="Arial"/>
          <w:sz w:val="20"/>
          <w:szCs w:val="20"/>
        </w:rPr>
        <w:t xml:space="preserve">We showed </w:t>
      </w:r>
      <w:r w:rsidRPr="00722335">
        <w:rPr>
          <w:rFonts w:ascii="Arial" w:hAnsi="Arial" w:cs="Arial"/>
          <w:sz w:val="20"/>
          <w:szCs w:val="20"/>
        </w:rPr>
        <w:t>that influencers with a large following and high engagement rates are more effective in promoting beauty products and services. This finding is consistent with previous studies that have highlighted the importance of selecting the right influencers for business marketing (</w:t>
      </w:r>
      <w:proofErr w:type="spellStart"/>
      <w:r w:rsidRPr="00722335">
        <w:rPr>
          <w:rFonts w:ascii="Arial" w:hAnsi="Arial" w:cs="Arial"/>
          <w:sz w:val="20"/>
          <w:szCs w:val="20"/>
        </w:rPr>
        <w:t>Yupelmi</w:t>
      </w:r>
      <w:proofErr w:type="spellEnd"/>
      <w:r w:rsidRPr="00722335">
        <w:rPr>
          <w:rFonts w:ascii="Arial" w:hAnsi="Arial" w:cs="Arial"/>
          <w:sz w:val="20"/>
          <w:szCs w:val="20"/>
        </w:rPr>
        <w:t xml:space="preserve"> et al., 2023</w:t>
      </w:r>
      <w:r w:rsidR="00146BF0" w:rsidRPr="00722335">
        <w:rPr>
          <w:rFonts w:ascii="Arial" w:hAnsi="Arial" w:cs="Arial"/>
          <w:sz w:val="20"/>
          <w:szCs w:val="20"/>
        </w:rPr>
        <w:t xml:space="preserve">). </w:t>
      </w:r>
      <w:r w:rsidRPr="00722335">
        <w:rPr>
          <w:rFonts w:ascii="Arial" w:hAnsi="Arial" w:cs="Arial"/>
          <w:sz w:val="20"/>
          <w:szCs w:val="20"/>
        </w:rPr>
        <w:t xml:space="preserve">In conclusion, the results of this study suggest that influencer marketing strategies are essential tools for beauty SMEs in Cameroon to promote their products and services, enhance brand awareness and positive reputation, and build customer loyalty. </w:t>
      </w:r>
    </w:p>
    <w:p w14:paraId="1587E3F1" w14:textId="77777777" w:rsidR="00226C37" w:rsidRPr="00722335" w:rsidRDefault="00226C37" w:rsidP="009171DC">
      <w:pPr>
        <w:rPr>
          <w:rFonts w:ascii="Arial" w:hAnsi="Arial" w:cs="Arial"/>
          <w:sz w:val="20"/>
          <w:szCs w:val="20"/>
        </w:rPr>
      </w:pPr>
    </w:p>
    <w:p w14:paraId="255D1D2A" w14:textId="77777777" w:rsidR="009171DC" w:rsidRPr="00722335" w:rsidRDefault="009171DC" w:rsidP="00CF56E7">
      <w:pPr>
        <w:pStyle w:val="Bibliography"/>
        <w:numPr>
          <w:ilvl w:val="1"/>
          <w:numId w:val="1"/>
        </w:numPr>
        <w:ind w:left="851" w:hanging="851"/>
        <w:rPr>
          <w:rFonts w:ascii="Arial" w:hAnsi="Arial" w:cs="Arial"/>
          <w:b/>
          <w:sz w:val="20"/>
          <w:szCs w:val="20"/>
        </w:rPr>
      </w:pPr>
      <w:r w:rsidRPr="00722335">
        <w:rPr>
          <w:rFonts w:ascii="Arial" w:hAnsi="Arial" w:cs="Arial"/>
          <w:b/>
          <w:sz w:val="20"/>
          <w:szCs w:val="20"/>
        </w:rPr>
        <w:lastRenderedPageBreak/>
        <w:t>Evaluation of Commercial Performance of SMEs in the Beauty Sector</w:t>
      </w:r>
    </w:p>
    <w:p w14:paraId="0034A2DD" w14:textId="21E35D71" w:rsidR="009171DC" w:rsidRPr="00722335" w:rsidRDefault="009171DC" w:rsidP="009171DC">
      <w:pPr>
        <w:rPr>
          <w:rFonts w:ascii="Arial" w:hAnsi="Arial" w:cs="Arial"/>
          <w:sz w:val="20"/>
          <w:szCs w:val="20"/>
        </w:rPr>
      </w:pPr>
      <w:r w:rsidRPr="00722335">
        <w:rPr>
          <w:rFonts w:ascii="Arial" w:hAnsi="Arial" w:cs="Arial"/>
          <w:sz w:val="20"/>
          <w:szCs w:val="20"/>
        </w:rPr>
        <w:t>The introduction of social media marketing has significantly improved the commercial performance of beauty SMEs</w:t>
      </w:r>
      <w:r w:rsidR="00146BF0" w:rsidRPr="00722335">
        <w:rPr>
          <w:rFonts w:ascii="Arial" w:hAnsi="Arial" w:cs="Arial"/>
          <w:sz w:val="20"/>
          <w:szCs w:val="20"/>
        </w:rPr>
        <w:t xml:space="preserve"> in Cameroon as shown on Table </w:t>
      </w:r>
      <w:r w:rsidR="00EF72E3" w:rsidRPr="00722335">
        <w:rPr>
          <w:rFonts w:ascii="Arial" w:hAnsi="Arial" w:cs="Arial"/>
          <w:sz w:val="20"/>
          <w:szCs w:val="20"/>
        </w:rPr>
        <w:t>2</w:t>
      </w:r>
      <w:r w:rsidRPr="00722335">
        <w:rPr>
          <w:rFonts w:ascii="Arial" w:hAnsi="Arial" w:cs="Arial"/>
          <w:sz w:val="20"/>
          <w:szCs w:val="20"/>
        </w:rPr>
        <w:t xml:space="preserve"> as many of the respondents agree to how much growth and improvement they experienced over the past year. Social media platforms such as Facebook, Instagram, and WhatsApp have provided</w:t>
      </w:r>
      <w:r w:rsidR="00146BF0" w:rsidRPr="00722335">
        <w:rPr>
          <w:rFonts w:ascii="Arial" w:hAnsi="Arial" w:cs="Arial"/>
          <w:sz w:val="20"/>
          <w:szCs w:val="20"/>
        </w:rPr>
        <w:t xml:space="preserve"> beauty SMEs</w:t>
      </w:r>
      <w:r w:rsidRPr="00722335">
        <w:rPr>
          <w:rFonts w:ascii="Arial" w:hAnsi="Arial" w:cs="Arial"/>
          <w:sz w:val="20"/>
          <w:szCs w:val="20"/>
        </w:rPr>
        <w:t xml:space="preserve"> with opportunities to reach a large customer base, due to the fact that these platforms provide easier ways for them to sell their products and services like boosting posts so as to increase engagements and partnership sites like Facebook, Instagram and </w:t>
      </w:r>
      <w:proofErr w:type="spellStart"/>
      <w:r w:rsidRPr="00722335">
        <w:rPr>
          <w:rFonts w:ascii="Arial" w:hAnsi="Arial" w:cs="Arial"/>
          <w:sz w:val="20"/>
          <w:szCs w:val="20"/>
        </w:rPr>
        <w:t>Tiktok</w:t>
      </w:r>
      <w:proofErr w:type="spellEnd"/>
      <w:r w:rsidRPr="00722335">
        <w:rPr>
          <w:rFonts w:ascii="Arial" w:hAnsi="Arial" w:cs="Arial"/>
          <w:sz w:val="20"/>
          <w:szCs w:val="20"/>
        </w:rPr>
        <w:t xml:space="preserve"> market place where they can easily sell and customers make easy purchases as well which serves to increase brand awareness, and drive website traffic and sales. This supports a study done by (</w:t>
      </w:r>
      <w:proofErr w:type="spellStart"/>
      <w:r w:rsidRPr="00722335">
        <w:rPr>
          <w:rFonts w:ascii="Arial" w:hAnsi="Arial" w:cs="Arial"/>
          <w:sz w:val="20"/>
          <w:szCs w:val="20"/>
        </w:rPr>
        <w:t>Kwayu</w:t>
      </w:r>
      <w:proofErr w:type="spellEnd"/>
      <w:r w:rsidRPr="00722335">
        <w:rPr>
          <w:rFonts w:ascii="Arial" w:hAnsi="Arial" w:cs="Arial"/>
          <w:sz w:val="20"/>
          <w:szCs w:val="20"/>
        </w:rPr>
        <w:t xml:space="preserve"> et al., 2018) which affirms how enterprises improve when they add social media to their marketing strategies. As a result, many beauty SMEs in Cameroon have reported an increase in sales revenue, customer engagement, and brand loyalty since adopting social media marketing strategies.</w:t>
      </w:r>
    </w:p>
    <w:p w14:paraId="7E589A26" w14:textId="77777777" w:rsidR="00D5259F" w:rsidRPr="00722335" w:rsidRDefault="009171DC" w:rsidP="00CF2308">
      <w:pPr>
        <w:rPr>
          <w:rFonts w:ascii="Arial" w:hAnsi="Arial" w:cs="Arial"/>
          <w:sz w:val="20"/>
          <w:szCs w:val="20"/>
        </w:rPr>
      </w:pPr>
      <w:r w:rsidRPr="00722335">
        <w:rPr>
          <w:rFonts w:ascii="Arial" w:hAnsi="Arial" w:cs="Arial"/>
          <w:sz w:val="20"/>
          <w:szCs w:val="20"/>
        </w:rPr>
        <w:t>The improvement in commercial performance can be attributed to the ability of social media marketing to enhance customer engagement a</w:t>
      </w:r>
      <w:r w:rsidR="00473D2E" w:rsidRPr="00722335">
        <w:rPr>
          <w:rFonts w:ascii="Arial" w:hAnsi="Arial" w:cs="Arial"/>
          <w:sz w:val="20"/>
          <w:szCs w:val="20"/>
        </w:rPr>
        <w:t xml:space="preserve">nd experience as </w:t>
      </w:r>
      <w:r w:rsidRPr="00722335">
        <w:rPr>
          <w:rFonts w:ascii="Arial" w:hAnsi="Arial" w:cs="Arial"/>
          <w:sz w:val="20"/>
          <w:szCs w:val="20"/>
        </w:rPr>
        <w:t>b</w:t>
      </w:r>
      <w:r w:rsidR="00473D2E" w:rsidRPr="00722335">
        <w:rPr>
          <w:rFonts w:ascii="Arial" w:hAnsi="Arial" w:cs="Arial"/>
          <w:sz w:val="20"/>
          <w:szCs w:val="20"/>
        </w:rPr>
        <w:t xml:space="preserve">usinesses </w:t>
      </w:r>
      <w:r w:rsidRPr="00722335">
        <w:rPr>
          <w:rFonts w:ascii="Arial" w:hAnsi="Arial" w:cs="Arial"/>
          <w:sz w:val="20"/>
          <w:szCs w:val="20"/>
        </w:rPr>
        <w:t>interact with customers, respond to their inquiries, and provide them with personalized services. This has led to an increase in customer satisfaction, loyalty, and retention, ultimately resulting in improved commercial performance as customer growth is a key commercial performance indicator. For in</w:t>
      </w:r>
      <w:r w:rsidR="00473D2E" w:rsidRPr="00722335">
        <w:rPr>
          <w:rFonts w:ascii="Arial" w:hAnsi="Arial" w:cs="Arial"/>
          <w:sz w:val="20"/>
          <w:szCs w:val="20"/>
        </w:rPr>
        <w:t xml:space="preserve">stance, a study by </w:t>
      </w:r>
      <w:r w:rsidR="00473D2E" w:rsidRPr="00722335">
        <w:rPr>
          <w:rFonts w:ascii="Arial" w:hAnsi="Arial" w:cs="Arial"/>
          <w:sz w:val="20"/>
          <w:szCs w:val="20"/>
        </w:rPr>
        <w:fldChar w:fldCharType="begin"/>
      </w:r>
      <w:r w:rsidR="00473D2E" w:rsidRPr="00722335">
        <w:rPr>
          <w:rFonts w:ascii="Arial" w:hAnsi="Arial" w:cs="Arial"/>
          <w:sz w:val="20"/>
          <w:szCs w:val="20"/>
        </w:rPr>
        <w:instrText xml:space="preserve"> ADDIN ZOTERO_ITEM CSL_CITATION {"citationID":"hyFMFzr4","properties":{"formattedCitation":"(Gr\\uc0\\u228{}ve, 2019)","plainCitation":"(Gräve, 2019)","noteIndex":0},"citationItems":[{"id":253,"uris":["http://zotero.org/users/local/RDYzIoy0/items/VTMV4G6I"],"itemData":{"id":253,"type":"article-journal","abstract":"Measuring the impact of social media communication is a prominent and pertinent challenge; the commercialization of social media influencers (SMIs) in the form of so-called influencer marketing makes this effort even more complicated. Companies that embrace influencer marketing have limited control over content and context, so they must evaluate both the SMIs and the content they post, prior to and during their collaborations. Although quantitative success metrics (e.g., number of followers, number of likes) are readily available, it remains unclear whether such metrics offer appropriate proxies for evaluating an SMIs or the outcomes of an influencer marketing campaign. By combining secondary data on influencer marketing campaigns from Instagram with an online survey among marketers, this study finds that professionals generally rely on an SMI’s reach and number of interactions as success metrics. When they must trade off across multiple metrics, these professionals predominantly rely on comment sentiment, indicating their implicit awareness that the commonly used metrics are inadequate. A regression analysis affirms that only the sentiment measure correlates positively with professional content evaluations, so this study both challenges the use of common quantitative metrics to evaluate SMI content and emphasizes the relevance of content-based metrics.","container-title":"Social Media + Society","DOI":"10.1177/2056305119865475","ISSN":"2056-3051, 2056-3051","issue":"3","journalAbbreviation":"Social Media + Society","language":"en","page":"2056305119865475","source":"DOI.org (Crossref)","title":"What KPIs Are Key? Evaluating Performance Metrics for Social Media Influencers","title-short":"What KPIs Are Key?","volume":"5","author":[{"family":"Gräve","given":"Jan-Frederik"}],"issued":{"date-parts":[["2019",4]]}}}],"schema":"https://github.com/citation-style-language/schema/raw/master/csl-citation.json"} </w:instrText>
      </w:r>
      <w:r w:rsidR="00473D2E" w:rsidRPr="00722335">
        <w:rPr>
          <w:rFonts w:ascii="Arial" w:hAnsi="Arial" w:cs="Arial"/>
          <w:sz w:val="20"/>
          <w:szCs w:val="20"/>
        </w:rPr>
        <w:fldChar w:fldCharType="separate"/>
      </w:r>
      <w:r w:rsidR="00473D2E" w:rsidRPr="00722335">
        <w:rPr>
          <w:rFonts w:ascii="Arial" w:hAnsi="Arial" w:cs="Arial"/>
          <w:sz w:val="20"/>
          <w:szCs w:val="20"/>
        </w:rPr>
        <w:t>(Gräve, 2019)</w:t>
      </w:r>
      <w:r w:rsidR="00473D2E" w:rsidRPr="00722335">
        <w:rPr>
          <w:rFonts w:ascii="Arial" w:hAnsi="Arial" w:cs="Arial"/>
          <w:sz w:val="20"/>
          <w:szCs w:val="20"/>
        </w:rPr>
        <w:fldChar w:fldCharType="end"/>
      </w:r>
      <w:r w:rsidRPr="00722335">
        <w:rPr>
          <w:rFonts w:ascii="Arial" w:hAnsi="Arial" w:cs="Arial"/>
          <w:sz w:val="20"/>
          <w:szCs w:val="20"/>
        </w:rPr>
        <w:t xml:space="preserve"> found that social media marketing can enhance customer engag</w:t>
      </w:r>
      <w:r w:rsidR="00473D2E" w:rsidRPr="00722335">
        <w:rPr>
          <w:rFonts w:ascii="Arial" w:hAnsi="Arial" w:cs="Arial"/>
          <w:sz w:val="20"/>
          <w:szCs w:val="20"/>
        </w:rPr>
        <w:t xml:space="preserve">ement and loyalty by up to 25%. </w:t>
      </w:r>
      <w:r w:rsidRPr="00722335">
        <w:rPr>
          <w:rFonts w:ascii="Arial" w:hAnsi="Arial" w:cs="Arial"/>
          <w:sz w:val="20"/>
          <w:szCs w:val="20"/>
        </w:rPr>
        <w:t>The use of social media marketing has also enabled beauty SMEs in Cameroon to reach new increases in sales and profit and expand their market share proving the commercial performance indicators are ef</w:t>
      </w:r>
      <w:r w:rsidR="00473D2E" w:rsidRPr="00722335">
        <w:rPr>
          <w:rFonts w:ascii="Arial" w:hAnsi="Arial" w:cs="Arial"/>
          <w:sz w:val="20"/>
          <w:szCs w:val="20"/>
        </w:rPr>
        <w:t xml:space="preserve">fective </w:t>
      </w:r>
      <w:r w:rsidR="00473D2E" w:rsidRPr="00722335">
        <w:rPr>
          <w:rFonts w:ascii="Arial" w:hAnsi="Arial" w:cs="Arial"/>
          <w:sz w:val="20"/>
          <w:szCs w:val="20"/>
        </w:rPr>
        <w:fldChar w:fldCharType="begin"/>
      </w:r>
      <w:r w:rsidR="00473D2E" w:rsidRPr="00722335">
        <w:rPr>
          <w:rFonts w:ascii="Arial" w:hAnsi="Arial" w:cs="Arial"/>
          <w:sz w:val="20"/>
          <w:szCs w:val="20"/>
        </w:rPr>
        <w:instrText xml:space="preserve"> ADDIN ZOTERO_ITEM CSL_CITATION {"citationID":"L9deKmjm","properties":{"formattedCitation":"(Sufian et al., 2020)","plainCitation":"(Sufian et al., 2020)","noteIndex":0},"citationItems":[{"id":191,"uris":["http://zotero.org/users/local/RDYzIoy0/items/9PN4EGYN"],"itemData":{"id":191,"type":"article-journal","abstract":"This research discusses the factors impacting the use of social media marketing on sales of the online small businesses in Malacca. The primary data was collected by using explanatory survey. The sample consists of 150 respondents who are online small business owners and who had experiences or non-experiences by implementing the social media marketing on their business in Malacca. The requirement analysis test used are pilot test, Reliability Analysis, Validity Analysis, Descriptive Statistic Analysis, Pearson’s Correlation Analysis, Multiple Regression Analysis and Hypothesis Test Analysis. The data analysis technique is used Statistical Package for Social Sciences (SPSS) Version 25.0 software. There are four independent variables such as customers’ feedbacks, communication, content sharing and customers’ relationships will be measured to examine their influence on sales performance of the online small businesses. The research results show that customers’ feedbacks has no direct influence on sales performance, communication has directly influence on sales performance, content sharing has no direct influence on sales performance and customers’ relationships has directly influence on sales performance of online small businesses in Malacca. In overall, the customers’ relationships has been proved to be the most significant factor that impacting the use of social media marketing on sales of the online small businesses because fostering relationships helps the online small businesses to build a positive rapport with customers within the community. The good customers’ relationships will make customers to have a good impression for the business owners and willing to repurchase the products. The achievement of this results could be a reference which offered the knowledge of sales performance on online small businesses for academic purpose, business study or other fields.","container-title":"Clinical Medicine","issue":"03","language":"en","source":"Zotero","title":"THE IMPACT OF SOCIAL MEDIA MARKETING ON SALES PERFORMANCE OF SMALL ONLINE BUSINESS","volume":"07","author":[{"family":"Sufian","given":"Atirah"},{"family":"Min","given":"Chin See"},{"family":"Murad","given":"Murzidah Ahmad"},{"family":"Aziz","given":"Nor Azah Abdul"}],"issued":{"date-parts":[["2020"]]}}}],"schema":"https://github.com/citation-style-language/schema/raw/master/csl-citation.json"} </w:instrText>
      </w:r>
      <w:r w:rsidR="00473D2E" w:rsidRPr="00722335">
        <w:rPr>
          <w:rFonts w:ascii="Arial" w:hAnsi="Arial" w:cs="Arial"/>
          <w:sz w:val="20"/>
          <w:szCs w:val="20"/>
        </w:rPr>
        <w:fldChar w:fldCharType="separate"/>
      </w:r>
      <w:r w:rsidR="00473D2E" w:rsidRPr="00722335">
        <w:rPr>
          <w:rFonts w:ascii="Arial" w:hAnsi="Arial" w:cs="Arial"/>
          <w:sz w:val="20"/>
          <w:szCs w:val="20"/>
        </w:rPr>
        <w:t>(Sufian et al., 2020)</w:t>
      </w:r>
      <w:r w:rsidR="00473D2E" w:rsidRPr="00722335">
        <w:rPr>
          <w:rFonts w:ascii="Arial" w:hAnsi="Arial" w:cs="Arial"/>
          <w:sz w:val="20"/>
          <w:szCs w:val="20"/>
        </w:rPr>
        <w:fldChar w:fldCharType="end"/>
      </w:r>
      <w:r w:rsidRPr="00722335">
        <w:rPr>
          <w:rFonts w:ascii="Arial" w:hAnsi="Arial" w:cs="Arial"/>
          <w:sz w:val="20"/>
          <w:szCs w:val="20"/>
        </w:rPr>
        <w:t>. As a result, many beauty SMEs in Cameroon have reported an increase in market share, sales revenue, and customer base since adopting social media marketing strategies. This has ultimately contributed to the improvement in their commercial performance.</w:t>
      </w:r>
    </w:p>
    <w:p w14:paraId="281EA7E8" w14:textId="1ED9DC79" w:rsidR="00CF2308" w:rsidRPr="00A66A2D" w:rsidRDefault="006F658A" w:rsidP="00CF2308">
      <w:pPr>
        <w:pStyle w:val="ListParagraph"/>
        <w:numPr>
          <w:ilvl w:val="0"/>
          <w:numId w:val="1"/>
        </w:numPr>
        <w:rPr>
          <w:rFonts w:ascii="Arial" w:hAnsi="Arial" w:cs="Arial"/>
          <w:b/>
          <w:sz w:val="22"/>
        </w:rPr>
      </w:pPr>
      <w:r w:rsidRPr="00A66A2D">
        <w:rPr>
          <w:rFonts w:ascii="Arial" w:hAnsi="Arial" w:cs="Arial"/>
          <w:b/>
          <w:sz w:val="22"/>
        </w:rPr>
        <w:t>CONCLUSION</w:t>
      </w:r>
    </w:p>
    <w:p w14:paraId="3B1C3A23" w14:textId="3EEB040F" w:rsidR="00CF2308" w:rsidRDefault="00927D8D" w:rsidP="00CF2308">
      <w:pPr>
        <w:rPr>
          <w:rFonts w:ascii="Arial" w:hAnsi="Arial" w:cs="Arial"/>
          <w:sz w:val="20"/>
          <w:szCs w:val="20"/>
        </w:rPr>
      </w:pPr>
      <w:r w:rsidRPr="00722335">
        <w:rPr>
          <w:rFonts w:ascii="Arial" w:hAnsi="Arial" w:cs="Arial"/>
          <w:sz w:val="20"/>
          <w:szCs w:val="20"/>
        </w:rPr>
        <w:t>Our study h</w:t>
      </w:r>
      <w:r w:rsidR="00CF2308" w:rsidRPr="00722335">
        <w:rPr>
          <w:rFonts w:ascii="Arial" w:hAnsi="Arial" w:cs="Arial"/>
          <w:sz w:val="20"/>
          <w:szCs w:val="20"/>
        </w:rPr>
        <w:t>as contributed significantly to the understanding of the relationship between social media marketing and commercial performance of Small and Medium-sized Enterprises (SMEs) in the beauty sector of Cameroon. The findings of this study have shown that social media marketing has a positively significant impact on the commercial performance of SMEs in the beauty sector of Cameroon. As recommendation for beauty SMEs owners and managers, it is necessary to develop a comprehensive social media marketing strategy, foster partnerships and collaborations especially with social media influencers and monitor and evaluate social media performance using the available indicators. The government should simplify business registration processes and provide more accessible training and capacity-building programs.</w:t>
      </w:r>
      <w:r w:rsidR="001B4A3C" w:rsidRPr="00722335">
        <w:rPr>
          <w:rFonts w:ascii="Arial" w:hAnsi="Arial" w:cs="Arial"/>
          <w:sz w:val="20"/>
          <w:szCs w:val="20"/>
        </w:rPr>
        <w:t xml:space="preserve"> Future research could investigate the effects of social media marketing on specific aspects of commercial performance, such as sales revenue or customer loyalty, and explore the role of other social media platforms, such as Twitter or YouTube, in beauty SMEs' marketing strategies.</w:t>
      </w:r>
    </w:p>
    <w:p w14:paraId="607B78F6" w14:textId="77777777" w:rsidR="00226C37" w:rsidRDefault="00226C37" w:rsidP="00CF2308">
      <w:pPr>
        <w:rPr>
          <w:rFonts w:ascii="Arial" w:hAnsi="Arial" w:cs="Arial"/>
          <w:sz w:val="20"/>
          <w:szCs w:val="20"/>
        </w:rPr>
      </w:pPr>
    </w:p>
    <w:p w14:paraId="5579BAFD" w14:textId="77777777" w:rsidR="00226C37" w:rsidRDefault="00226C37" w:rsidP="00CF2308">
      <w:pPr>
        <w:rPr>
          <w:rFonts w:ascii="Arial" w:hAnsi="Arial" w:cs="Arial"/>
          <w:sz w:val="20"/>
          <w:szCs w:val="20"/>
        </w:rPr>
      </w:pPr>
    </w:p>
    <w:p w14:paraId="23C576B8" w14:textId="77777777" w:rsidR="00437C48" w:rsidRPr="00D5031D" w:rsidRDefault="00437C48" w:rsidP="00D5031D">
      <w:pPr>
        <w:rPr>
          <w:rFonts w:ascii="Arial" w:hAnsi="Arial" w:cs="Arial"/>
          <w:sz w:val="20"/>
          <w:szCs w:val="20"/>
        </w:rPr>
      </w:pPr>
    </w:p>
    <w:p w14:paraId="66E1486D" w14:textId="1108261C" w:rsidR="008E142D" w:rsidRPr="00722335" w:rsidRDefault="00B43178" w:rsidP="00CF2308">
      <w:pPr>
        <w:rPr>
          <w:rFonts w:ascii="Arial" w:hAnsi="Arial" w:cs="Arial"/>
          <w:b/>
          <w:bCs/>
          <w:sz w:val="20"/>
          <w:szCs w:val="20"/>
        </w:rPr>
      </w:pPr>
      <w:r w:rsidRPr="00722335">
        <w:rPr>
          <w:rFonts w:ascii="Arial" w:hAnsi="Arial" w:cs="Arial"/>
          <w:b/>
          <w:bCs/>
          <w:sz w:val="20"/>
          <w:szCs w:val="20"/>
        </w:rPr>
        <w:t>REFERENCES:</w:t>
      </w:r>
    </w:p>
    <w:p w14:paraId="318F3835" w14:textId="77777777" w:rsidR="00473D2E" w:rsidRPr="00722335" w:rsidRDefault="00AC5F1A" w:rsidP="002156BB">
      <w:pPr>
        <w:pStyle w:val="Bibliography"/>
        <w:spacing w:after="240" w:line="240" w:lineRule="auto"/>
        <w:jc w:val="left"/>
        <w:rPr>
          <w:rFonts w:ascii="Arial" w:hAnsi="Arial" w:cs="Arial"/>
          <w:sz w:val="20"/>
          <w:szCs w:val="20"/>
        </w:rPr>
      </w:pPr>
      <w:r w:rsidRPr="00722335">
        <w:rPr>
          <w:rFonts w:ascii="Arial" w:hAnsi="Arial" w:cs="Arial"/>
          <w:sz w:val="20"/>
          <w:szCs w:val="20"/>
        </w:rPr>
        <w:fldChar w:fldCharType="begin"/>
      </w:r>
      <w:r w:rsidRPr="00722335">
        <w:rPr>
          <w:rFonts w:ascii="Arial" w:hAnsi="Arial" w:cs="Arial"/>
          <w:sz w:val="20"/>
          <w:szCs w:val="20"/>
        </w:rPr>
        <w:instrText xml:space="preserve"> ADDIN ZOTERO_BIBL {"uncited":[],"omitted":[],"custom":[]} CSL_BIBLIOGRAPHY </w:instrText>
      </w:r>
      <w:r w:rsidRPr="00722335">
        <w:rPr>
          <w:rFonts w:ascii="Arial" w:hAnsi="Arial" w:cs="Arial"/>
          <w:sz w:val="20"/>
          <w:szCs w:val="20"/>
        </w:rPr>
        <w:fldChar w:fldCharType="separate"/>
      </w:r>
      <w:r w:rsidR="00473D2E" w:rsidRPr="00722335">
        <w:rPr>
          <w:rFonts w:ascii="Arial" w:hAnsi="Arial" w:cs="Arial"/>
          <w:sz w:val="20"/>
          <w:szCs w:val="20"/>
        </w:rPr>
        <w:t xml:space="preserve">Adegbuyi, O. A., Akinyele, F. A., &amp; Akinyele, S. T. (2015). Effect of Social Media Marketing on Small Scale Business Performance in Ota-Metropolis, Nigeria. </w:t>
      </w:r>
      <w:r w:rsidR="00473D2E" w:rsidRPr="00722335">
        <w:rPr>
          <w:rFonts w:ascii="Arial" w:hAnsi="Arial" w:cs="Arial"/>
          <w:i/>
          <w:iCs/>
          <w:sz w:val="20"/>
          <w:szCs w:val="20"/>
        </w:rPr>
        <w:t>International Journal of Social Sciences and Management</w:t>
      </w:r>
      <w:r w:rsidR="00473D2E" w:rsidRPr="00722335">
        <w:rPr>
          <w:rFonts w:ascii="Arial" w:hAnsi="Arial" w:cs="Arial"/>
          <w:sz w:val="20"/>
          <w:szCs w:val="20"/>
        </w:rPr>
        <w:t xml:space="preserve">, </w:t>
      </w:r>
      <w:r w:rsidR="00473D2E" w:rsidRPr="00722335">
        <w:rPr>
          <w:rFonts w:ascii="Arial" w:hAnsi="Arial" w:cs="Arial"/>
          <w:i/>
          <w:iCs/>
          <w:sz w:val="20"/>
          <w:szCs w:val="20"/>
        </w:rPr>
        <w:t>2</w:t>
      </w:r>
      <w:r w:rsidR="00473D2E" w:rsidRPr="00722335">
        <w:rPr>
          <w:rFonts w:ascii="Arial" w:hAnsi="Arial" w:cs="Arial"/>
          <w:sz w:val="20"/>
          <w:szCs w:val="20"/>
        </w:rPr>
        <w:t>(3), 275–283. https://doi.org/10.3126/ijssm.v2i3.12721</w:t>
      </w:r>
    </w:p>
    <w:p w14:paraId="5E6C256A" w14:textId="77777777"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rPr>
        <w:t xml:space="preserve">Afanya, Y. Z., &amp; Richard, D. N. N. (2025). </w:t>
      </w:r>
      <w:r w:rsidRPr="00722335">
        <w:rPr>
          <w:rFonts w:ascii="Arial" w:hAnsi="Arial" w:cs="Arial"/>
          <w:i/>
          <w:iCs/>
          <w:sz w:val="20"/>
          <w:szCs w:val="20"/>
        </w:rPr>
        <w:t>Digital Marketing Strategies And The Commercial Performance Of Small And Medium Sized Enterprises: Case Study Of Cameroon</w:t>
      </w:r>
      <w:r w:rsidRPr="00722335">
        <w:rPr>
          <w:rFonts w:ascii="Arial" w:hAnsi="Arial" w:cs="Arial"/>
          <w:sz w:val="20"/>
          <w:szCs w:val="20"/>
        </w:rPr>
        <w:t xml:space="preserve">. </w:t>
      </w:r>
      <w:r w:rsidRPr="00722335">
        <w:rPr>
          <w:rFonts w:ascii="Arial" w:hAnsi="Arial" w:cs="Arial"/>
          <w:i/>
          <w:iCs/>
          <w:sz w:val="20"/>
          <w:szCs w:val="20"/>
        </w:rPr>
        <w:t>9</w:t>
      </w:r>
      <w:r w:rsidRPr="00722335">
        <w:rPr>
          <w:rFonts w:ascii="Arial" w:hAnsi="Arial" w:cs="Arial"/>
          <w:sz w:val="20"/>
          <w:szCs w:val="20"/>
        </w:rPr>
        <w:t>(4).</w:t>
      </w:r>
    </w:p>
    <w:p w14:paraId="75E43D61" w14:textId="77777777"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rPr>
        <w:t xml:space="preserve">Alves de Castro, C., OReilly, I., &amp; Carthy, A. (2022). </w:t>
      </w:r>
      <w:r w:rsidRPr="00722335">
        <w:rPr>
          <w:rFonts w:ascii="Arial" w:hAnsi="Arial" w:cs="Arial"/>
          <w:i/>
          <w:iCs/>
          <w:sz w:val="20"/>
          <w:szCs w:val="20"/>
        </w:rPr>
        <w:t>Social Media Influencers (SMIs) in Context: A Literature Review</w:t>
      </w:r>
      <w:r w:rsidRPr="00722335">
        <w:rPr>
          <w:rFonts w:ascii="Arial" w:hAnsi="Arial" w:cs="Arial"/>
          <w:sz w:val="20"/>
          <w:szCs w:val="20"/>
        </w:rPr>
        <w:t>. 524408 Bytes. https://doi.org/10.6084/M9.FIGSHARE.19673517.V1</w:t>
      </w:r>
    </w:p>
    <w:p w14:paraId="5013A554" w14:textId="5562049E"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rPr>
        <w:t xml:space="preserve">Ardyan, E., &amp; Putra, S. D. (2022). </w:t>
      </w:r>
      <w:r w:rsidR="002156BB" w:rsidRPr="00722335">
        <w:rPr>
          <w:rFonts w:ascii="Arial" w:hAnsi="Arial" w:cs="Arial"/>
          <w:sz w:val="20"/>
          <w:szCs w:val="20"/>
        </w:rPr>
        <w:t>Social media marketing trends: influencers’ accounts for smes product marketing</w:t>
      </w:r>
      <w:r w:rsidRPr="00722335">
        <w:rPr>
          <w:rFonts w:ascii="Arial" w:hAnsi="Arial" w:cs="Arial"/>
          <w:sz w:val="20"/>
          <w:szCs w:val="20"/>
        </w:rPr>
        <w:t xml:space="preserve">. </w:t>
      </w:r>
      <w:r w:rsidRPr="00722335">
        <w:rPr>
          <w:rFonts w:ascii="Arial" w:hAnsi="Arial" w:cs="Arial"/>
          <w:i/>
          <w:iCs/>
          <w:sz w:val="20"/>
          <w:szCs w:val="20"/>
        </w:rPr>
        <w:t>International Journal</w:t>
      </w:r>
      <w:r w:rsidRPr="00722335">
        <w:rPr>
          <w:rFonts w:ascii="Arial" w:hAnsi="Arial" w:cs="Arial"/>
          <w:sz w:val="20"/>
          <w:szCs w:val="20"/>
        </w:rPr>
        <w:t xml:space="preserve">, </w:t>
      </w:r>
      <w:r w:rsidRPr="00722335">
        <w:rPr>
          <w:rFonts w:ascii="Arial" w:hAnsi="Arial" w:cs="Arial"/>
          <w:i/>
          <w:iCs/>
          <w:sz w:val="20"/>
          <w:szCs w:val="20"/>
        </w:rPr>
        <w:t>6</w:t>
      </w:r>
      <w:r w:rsidRPr="00722335">
        <w:rPr>
          <w:rFonts w:ascii="Arial" w:hAnsi="Arial" w:cs="Arial"/>
          <w:sz w:val="20"/>
          <w:szCs w:val="20"/>
        </w:rPr>
        <w:t>(3).</w:t>
      </w:r>
    </w:p>
    <w:p w14:paraId="1CBA615B" w14:textId="77777777"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rPr>
        <w:t xml:space="preserve">Awati, K. (2011). Mapping project dialogues using IBIS: a case study and some reflections. </w:t>
      </w:r>
      <w:r w:rsidRPr="00722335">
        <w:rPr>
          <w:rFonts w:ascii="Arial" w:hAnsi="Arial" w:cs="Arial"/>
          <w:i/>
          <w:iCs/>
          <w:sz w:val="20"/>
          <w:szCs w:val="20"/>
        </w:rPr>
        <w:t>International Journal of Managing Projects in Business</w:t>
      </w:r>
      <w:r w:rsidRPr="00722335">
        <w:rPr>
          <w:rFonts w:ascii="Arial" w:hAnsi="Arial" w:cs="Arial"/>
          <w:sz w:val="20"/>
          <w:szCs w:val="20"/>
        </w:rPr>
        <w:t xml:space="preserve">, </w:t>
      </w:r>
      <w:r w:rsidRPr="00722335">
        <w:rPr>
          <w:rFonts w:ascii="Arial" w:hAnsi="Arial" w:cs="Arial"/>
          <w:i/>
          <w:iCs/>
          <w:sz w:val="20"/>
          <w:szCs w:val="20"/>
        </w:rPr>
        <w:t>4</w:t>
      </w:r>
      <w:r w:rsidRPr="00722335">
        <w:rPr>
          <w:rFonts w:ascii="Arial" w:hAnsi="Arial" w:cs="Arial"/>
          <w:sz w:val="20"/>
          <w:szCs w:val="20"/>
        </w:rPr>
        <w:t>(3), 498–511. https://doi.org/10.1108/17538371111144193</w:t>
      </w:r>
    </w:p>
    <w:p w14:paraId="3535B1BB" w14:textId="47F791B1"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rPr>
        <w:t xml:space="preserve">Bashar, A., Ahmad, I., &amp; Wasiq, M. (2012). </w:t>
      </w:r>
      <w:r w:rsidR="002156BB" w:rsidRPr="00722335">
        <w:rPr>
          <w:rFonts w:ascii="Arial" w:hAnsi="Arial" w:cs="Arial"/>
          <w:sz w:val="20"/>
          <w:szCs w:val="20"/>
        </w:rPr>
        <w:t>Effectiveness of social media as a marketing tool: an empirical study</w:t>
      </w:r>
      <w:r w:rsidRPr="00722335">
        <w:rPr>
          <w:rFonts w:ascii="Arial" w:hAnsi="Arial" w:cs="Arial"/>
          <w:sz w:val="20"/>
          <w:szCs w:val="20"/>
        </w:rPr>
        <w:t xml:space="preserve">. </w:t>
      </w:r>
      <w:r w:rsidRPr="00722335">
        <w:rPr>
          <w:rFonts w:ascii="Arial" w:hAnsi="Arial" w:cs="Arial"/>
          <w:i/>
          <w:iCs/>
          <w:sz w:val="20"/>
          <w:szCs w:val="20"/>
        </w:rPr>
        <w:t>Management Research</w:t>
      </w:r>
      <w:r w:rsidRPr="00722335">
        <w:rPr>
          <w:rFonts w:ascii="Arial" w:hAnsi="Arial" w:cs="Arial"/>
          <w:sz w:val="20"/>
          <w:szCs w:val="20"/>
        </w:rPr>
        <w:t xml:space="preserve">, </w:t>
      </w:r>
      <w:r w:rsidRPr="00722335">
        <w:rPr>
          <w:rFonts w:ascii="Arial" w:hAnsi="Arial" w:cs="Arial"/>
          <w:i/>
          <w:iCs/>
          <w:sz w:val="20"/>
          <w:szCs w:val="20"/>
        </w:rPr>
        <w:t>11</w:t>
      </w:r>
      <w:r w:rsidRPr="00722335">
        <w:rPr>
          <w:rFonts w:ascii="Arial" w:hAnsi="Arial" w:cs="Arial"/>
          <w:sz w:val="20"/>
          <w:szCs w:val="20"/>
        </w:rPr>
        <w:t>.</w:t>
      </w:r>
    </w:p>
    <w:p w14:paraId="67F02C52" w14:textId="77777777"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rPr>
        <w:t xml:space="preserve">Brooks, G., Drenten, J., &amp; Piskorski, M. J. (2021). Influencer Celebrification: How Social Media Influencers Acquire Celebrity Capital. </w:t>
      </w:r>
      <w:r w:rsidRPr="00722335">
        <w:rPr>
          <w:rFonts w:ascii="Arial" w:hAnsi="Arial" w:cs="Arial"/>
          <w:i/>
          <w:iCs/>
          <w:sz w:val="20"/>
          <w:szCs w:val="20"/>
        </w:rPr>
        <w:t>Journal of Advertising</w:t>
      </w:r>
      <w:r w:rsidRPr="00722335">
        <w:rPr>
          <w:rFonts w:ascii="Arial" w:hAnsi="Arial" w:cs="Arial"/>
          <w:sz w:val="20"/>
          <w:szCs w:val="20"/>
        </w:rPr>
        <w:t xml:space="preserve">, </w:t>
      </w:r>
      <w:r w:rsidRPr="00722335">
        <w:rPr>
          <w:rFonts w:ascii="Arial" w:hAnsi="Arial" w:cs="Arial"/>
          <w:i/>
          <w:iCs/>
          <w:sz w:val="20"/>
          <w:szCs w:val="20"/>
        </w:rPr>
        <w:t>50</w:t>
      </w:r>
      <w:r w:rsidRPr="00722335">
        <w:rPr>
          <w:rFonts w:ascii="Arial" w:hAnsi="Arial" w:cs="Arial"/>
          <w:sz w:val="20"/>
          <w:szCs w:val="20"/>
        </w:rPr>
        <w:t>(5), 528–547. https://doi.org/10.1080/00913367.2021.1977737</w:t>
      </w:r>
    </w:p>
    <w:p w14:paraId="03E13A62" w14:textId="77777777"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rPr>
        <w:t xml:space="preserve">Charoensukmongkol, P., &amp; Sasatanun, P. (2017). Social media use for CRM and business performance satisfaction: The moderating roles of social skills and social media sales intensity. </w:t>
      </w:r>
      <w:r w:rsidRPr="00722335">
        <w:rPr>
          <w:rFonts w:ascii="Arial" w:hAnsi="Arial" w:cs="Arial"/>
          <w:i/>
          <w:iCs/>
          <w:sz w:val="20"/>
          <w:szCs w:val="20"/>
        </w:rPr>
        <w:t>Asia Pacific Management Review</w:t>
      </w:r>
      <w:r w:rsidRPr="00722335">
        <w:rPr>
          <w:rFonts w:ascii="Arial" w:hAnsi="Arial" w:cs="Arial"/>
          <w:sz w:val="20"/>
          <w:szCs w:val="20"/>
        </w:rPr>
        <w:t xml:space="preserve">, </w:t>
      </w:r>
      <w:r w:rsidRPr="00722335">
        <w:rPr>
          <w:rFonts w:ascii="Arial" w:hAnsi="Arial" w:cs="Arial"/>
          <w:i/>
          <w:iCs/>
          <w:sz w:val="20"/>
          <w:szCs w:val="20"/>
        </w:rPr>
        <w:t>22</w:t>
      </w:r>
      <w:r w:rsidRPr="00722335">
        <w:rPr>
          <w:rFonts w:ascii="Arial" w:hAnsi="Arial" w:cs="Arial"/>
          <w:sz w:val="20"/>
          <w:szCs w:val="20"/>
        </w:rPr>
        <w:t>(1), 25–34. https://doi.org/10.1016/j.apmrv.2016.10.005</w:t>
      </w:r>
    </w:p>
    <w:p w14:paraId="728966FD" w14:textId="77777777"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rPr>
        <w:t xml:space="preserve">Chepkemoi, C., Zakayo, C., &amp; Koima, J. (2018). </w:t>
      </w:r>
      <w:r w:rsidRPr="00722335">
        <w:rPr>
          <w:rFonts w:ascii="Arial" w:hAnsi="Arial" w:cs="Arial"/>
          <w:i/>
          <w:iCs/>
          <w:sz w:val="20"/>
          <w:szCs w:val="20"/>
        </w:rPr>
        <w:t>Facebook as A Competitive Social Media Marketing Tool on Sales Performance for Small and Medium Enterprises in Nakuru CBD, Kenya</w:t>
      </w:r>
      <w:r w:rsidRPr="00722335">
        <w:rPr>
          <w:rFonts w:ascii="Arial" w:hAnsi="Arial" w:cs="Arial"/>
          <w:sz w:val="20"/>
          <w:szCs w:val="20"/>
        </w:rPr>
        <w:t xml:space="preserve">. </w:t>
      </w:r>
      <w:r w:rsidRPr="00722335">
        <w:rPr>
          <w:rFonts w:ascii="Arial" w:hAnsi="Arial" w:cs="Arial"/>
          <w:i/>
          <w:iCs/>
          <w:sz w:val="20"/>
          <w:szCs w:val="20"/>
        </w:rPr>
        <w:t>5</w:t>
      </w:r>
      <w:r w:rsidRPr="00722335">
        <w:rPr>
          <w:rFonts w:ascii="Arial" w:hAnsi="Arial" w:cs="Arial"/>
          <w:sz w:val="20"/>
          <w:szCs w:val="20"/>
        </w:rPr>
        <w:t>(4).</w:t>
      </w:r>
    </w:p>
    <w:p w14:paraId="1C40EA41" w14:textId="77777777"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rPr>
        <w:t xml:space="preserve">Fletcher, G., &amp; Griffiths, M. (2020). Digital transformation during a lockdown. </w:t>
      </w:r>
      <w:r w:rsidRPr="00722335">
        <w:rPr>
          <w:rFonts w:ascii="Arial" w:hAnsi="Arial" w:cs="Arial"/>
          <w:i/>
          <w:iCs/>
          <w:sz w:val="20"/>
          <w:szCs w:val="20"/>
        </w:rPr>
        <w:t>International Journal of Information Management</w:t>
      </w:r>
      <w:r w:rsidRPr="00722335">
        <w:rPr>
          <w:rFonts w:ascii="Arial" w:hAnsi="Arial" w:cs="Arial"/>
          <w:sz w:val="20"/>
          <w:szCs w:val="20"/>
        </w:rPr>
        <w:t xml:space="preserve">, </w:t>
      </w:r>
      <w:r w:rsidRPr="00722335">
        <w:rPr>
          <w:rFonts w:ascii="Arial" w:hAnsi="Arial" w:cs="Arial"/>
          <w:i/>
          <w:iCs/>
          <w:sz w:val="20"/>
          <w:szCs w:val="20"/>
        </w:rPr>
        <w:t>55</w:t>
      </w:r>
      <w:r w:rsidRPr="00722335">
        <w:rPr>
          <w:rFonts w:ascii="Arial" w:hAnsi="Arial" w:cs="Arial"/>
          <w:sz w:val="20"/>
          <w:szCs w:val="20"/>
        </w:rPr>
        <w:t>, 102185. https://doi.org/10.1016/j.ijinfomgt.2020.102185</w:t>
      </w:r>
    </w:p>
    <w:p w14:paraId="01677A49" w14:textId="77777777"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rPr>
        <w:t xml:space="preserve">Fongnzossie Fedoung, E., Zra, T., Nyangono Biyegue, C. F., Nouga Bissoue, A., Baraye, S., &amp; Tsabang, N. (2018). Herbal Cosmetics Knowledge of Arab-Choa and Kotoko Ethnic Groups in the Semi-Arid Areas of Far North Cameroon: Ethnobotanical Assessment and Phytochemical Review. </w:t>
      </w:r>
      <w:r w:rsidRPr="00722335">
        <w:rPr>
          <w:rFonts w:ascii="Arial" w:hAnsi="Arial" w:cs="Arial"/>
          <w:i/>
          <w:iCs/>
          <w:sz w:val="20"/>
          <w:szCs w:val="20"/>
        </w:rPr>
        <w:t>Cosmetics</w:t>
      </w:r>
      <w:r w:rsidRPr="00722335">
        <w:rPr>
          <w:rFonts w:ascii="Arial" w:hAnsi="Arial" w:cs="Arial"/>
          <w:sz w:val="20"/>
          <w:szCs w:val="20"/>
        </w:rPr>
        <w:t xml:space="preserve">, </w:t>
      </w:r>
      <w:r w:rsidRPr="00722335">
        <w:rPr>
          <w:rFonts w:ascii="Arial" w:hAnsi="Arial" w:cs="Arial"/>
          <w:i/>
          <w:iCs/>
          <w:sz w:val="20"/>
          <w:szCs w:val="20"/>
        </w:rPr>
        <w:t>5</w:t>
      </w:r>
      <w:r w:rsidRPr="00722335">
        <w:rPr>
          <w:rFonts w:ascii="Arial" w:hAnsi="Arial" w:cs="Arial"/>
          <w:sz w:val="20"/>
          <w:szCs w:val="20"/>
        </w:rPr>
        <w:t>(2), 31. https://doi.org/10.3390/cosmetics5020031</w:t>
      </w:r>
    </w:p>
    <w:p w14:paraId="79CAFE9C" w14:textId="77777777" w:rsidR="00473D2E" w:rsidRPr="00722335" w:rsidRDefault="00473D2E" w:rsidP="002156BB">
      <w:pPr>
        <w:pStyle w:val="Bibliography"/>
        <w:spacing w:after="240" w:line="240" w:lineRule="auto"/>
        <w:jc w:val="left"/>
        <w:rPr>
          <w:rFonts w:ascii="Arial" w:hAnsi="Arial" w:cs="Arial"/>
          <w:sz w:val="20"/>
          <w:szCs w:val="20"/>
          <w:lang w:val="pt-BR"/>
        </w:rPr>
      </w:pPr>
      <w:r w:rsidRPr="00722335">
        <w:rPr>
          <w:rFonts w:ascii="Arial" w:hAnsi="Arial" w:cs="Arial"/>
          <w:sz w:val="20"/>
          <w:szCs w:val="20"/>
        </w:rPr>
        <w:t xml:space="preserve">Gräve, J.-F. (2019). What KPIs Are Key? Evaluating Performance Metrics for Social Media Influencers. </w:t>
      </w:r>
      <w:r w:rsidRPr="00722335">
        <w:rPr>
          <w:rFonts w:ascii="Arial" w:hAnsi="Arial" w:cs="Arial"/>
          <w:i/>
          <w:iCs/>
          <w:sz w:val="20"/>
          <w:szCs w:val="20"/>
          <w:lang w:val="pt-BR"/>
        </w:rPr>
        <w:t>Social Media + Society</w:t>
      </w:r>
      <w:r w:rsidRPr="00722335">
        <w:rPr>
          <w:rFonts w:ascii="Arial" w:hAnsi="Arial" w:cs="Arial"/>
          <w:sz w:val="20"/>
          <w:szCs w:val="20"/>
          <w:lang w:val="pt-BR"/>
        </w:rPr>
        <w:t xml:space="preserve">, </w:t>
      </w:r>
      <w:r w:rsidRPr="00722335">
        <w:rPr>
          <w:rFonts w:ascii="Arial" w:hAnsi="Arial" w:cs="Arial"/>
          <w:i/>
          <w:iCs/>
          <w:sz w:val="20"/>
          <w:szCs w:val="20"/>
          <w:lang w:val="pt-BR"/>
        </w:rPr>
        <w:t>5</w:t>
      </w:r>
      <w:r w:rsidRPr="00722335">
        <w:rPr>
          <w:rFonts w:ascii="Arial" w:hAnsi="Arial" w:cs="Arial"/>
          <w:sz w:val="20"/>
          <w:szCs w:val="20"/>
          <w:lang w:val="pt-BR"/>
        </w:rPr>
        <w:t>(3), 2056305119865475. https://doi.org/10.1177/2056305119865475</w:t>
      </w:r>
    </w:p>
    <w:p w14:paraId="7B969A6F" w14:textId="77777777"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lang w:val="pt-BR"/>
        </w:rPr>
        <w:t xml:space="preserve">Gunawardane, S. P., Dulanjana, K. M., Siriwardana, D., &amp; De Mel, D. H. (2022). </w:t>
      </w:r>
      <w:r w:rsidRPr="00722335">
        <w:rPr>
          <w:rFonts w:ascii="Arial" w:hAnsi="Arial" w:cs="Arial"/>
          <w:sz w:val="20"/>
          <w:szCs w:val="20"/>
        </w:rPr>
        <w:t xml:space="preserve">Impact of social media on business performance: With reference to small and medium enterprises, Western Province, Sri Lanka. </w:t>
      </w:r>
      <w:r w:rsidRPr="00722335">
        <w:rPr>
          <w:rFonts w:ascii="Arial" w:hAnsi="Arial" w:cs="Arial"/>
          <w:i/>
          <w:iCs/>
          <w:sz w:val="20"/>
          <w:szCs w:val="20"/>
        </w:rPr>
        <w:t>Sri Lanka Journal of Social Sciences</w:t>
      </w:r>
      <w:r w:rsidRPr="00722335">
        <w:rPr>
          <w:rFonts w:ascii="Arial" w:hAnsi="Arial" w:cs="Arial"/>
          <w:sz w:val="20"/>
          <w:szCs w:val="20"/>
        </w:rPr>
        <w:t xml:space="preserve">, </w:t>
      </w:r>
      <w:r w:rsidRPr="00722335">
        <w:rPr>
          <w:rFonts w:ascii="Arial" w:hAnsi="Arial" w:cs="Arial"/>
          <w:i/>
          <w:iCs/>
          <w:sz w:val="20"/>
          <w:szCs w:val="20"/>
        </w:rPr>
        <w:t>45</w:t>
      </w:r>
      <w:r w:rsidRPr="00722335">
        <w:rPr>
          <w:rFonts w:ascii="Arial" w:hAnsi="Arial" w:cs="Arial"/>
          <w:sz w:val="20"/>
          <w:szCs w:val="20"/>
        </w:rPr>
        <w:t>(1), 19. https://doi.org/10.4038/sljss.v45i1.8310</w:t>
      </w:r>
    </w:p>
    <w:p w14:paraId="5BAF9221" w14:textId="77777777"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rPr>
        <w:t xml:space="preserve">Irawan, A. P., Supriyatna, E., Miharni, M., Keni, K., &amp; Anggarina, P. T. (2022). </w:t>
      </w:r>
      <w:r w:rsidRPr="00722335">
        <w:rPr>
          <w:rFonts w:ascii="Arial" w:hAnsi="Arial" w:cs="Arial"/>
          <w:i/>
          <w:iCs/>
          <w:sz w:val="20"/>
          <w:szCs w:val="20"/>
        </w:rPr>
        <w:t>Utilization of Social Media as a Communication Tool in Introducing the Advantages of a Higher Education:</w:t>
      </w:r>
      <w:r w:rsidRPr="00722335">
        <w:rPr>
          <w:rFonts w:ascii="Arial" w:hAnsi="Arial" w:cs="Arial"/>
          <w:sz w:val="20"/>
          <w:szCs w:val="20"/>
        </w:rPr>
        <w:t xml:space="preserve"> 3rd Tarumanagara International Conference on the Applications of Social Sciences and Humanities (TICASH 2021), Jakarta, Indonesia. https://doi.org/10.2991/assehr.k.220404.002</w:t>
      </w:r>
    </w:p>
    <w:p w14:paraId="7985D4ED" w14:textId="77777777"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rPr>
        <w:lastRenderedPageBreak/>
        <w:t xml:space="preserve">Keasey, K., Lambrinoudakis, C., Mascia, D. V., &amp; Zhang, Z. (2025). The impact of social media influencers on the financial market performance of firms. </w:t>
      </w:r>
      <w:r w:rsidRPr="00722335">
        <w:rPr>
          <w:rFonts w:ascii="Arial" w:hAnsi="Arial" w:cs="Arial"/>
          <w:i/>
          <w:iCs/>
          <w:sz w:val="20"/>
          <w:szCs w:val="20"/>
        </w:rPr>
        <w:t>European Financial Management</w:t>
      </w:r>
      <w:r w:rsidRPr="00722335">
        <w:rPr>
          <w:rFonts w:ascii="Arial" w:hAnsi="Arial" w:cs="Arial"/>
          <w:sz w:val="20"/>
          <w:szCs w:val="20"/>
        </w:rPr>
        <w:t xml:space="preserve">, </w:t>
      </w:r>
      <w:r w:rsidRPr="00722335">
        <w:rPr>
          <w:rFonts w:ascii="Arial" w:hAnsi="Arial" w:cs="Arial"/>
          <w:i/>
          <w:iCs/>
          <w:sz w:val="20"/>
          <w:szCs w:val="20"/>
        </w:rPr>
        <w:t>31</w:t>
      </w:r>
      <w:r w:rsidRPr="00722335">
        <w:rPr>
          <w:rFonts w:ascii="Arial" w:hAnsi="Arial" w:cs="Arial"/>
          <w:sz w:val="20"/>
          <w:szCs w:val="20"/>
        </w:rPr>
        <w:t>(2), 745–785. https://doi.org/10.1111/eufm.12513</w:t>
      </w:r>
    </w:p>
    <w:p w14:paraId="1E46793E" w14:textId="77777777"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rPr>
        <w:t xml:space="preserve">Khoirina, M. M., &amp; Sisprasodjo, N. R. (2018). </w:t>
      </w:r>
      <w:r w:rsidRPr="00722335">
        <w:rPr>
          <w:rFonts w:ascii="Arial" w:hAnsi="Arial" w:cs="Arial"/>
          <w:i/>
          <w:iCs/>
          <w:sz w:val="20"/>
          <w:szCs w:val="20"/>
        </w:rPr>
        <w:t>Media Social—Instagram Usage And Performance Benefit (Case Study On Housewives Online Seller In Indonesia)</w:t>
      </w:r>
      <w:r w:rsidRPr="00722335">
        <w:rPr>
          <w:rFonts w:ascii="Arial" w:hAnsi="Arial" w:cs="Arial"/>
          <w:sz w:val="20"/>
          <w:szCs w:val="20"/>
        </w:rPr>
        <w:t xml:space="preserve">. </w:t>
      </w:r>
      <w:r w:rsidRPr="00722335">
        <w:rPr>
          <w:rFonts w:ascii="Arial" w:hAnsi="Arial" w:cs="Arial"/>
          <w:i/>
          <w:iCs/>
          <w:sz w:val="20"/>
          <w:szCs w:val="20"/>
        </w:rPr>
        <w:t>2</w:t>
      </w:r>
      <w:r w:rsidRPr="00722335">
        <w:rPr>
          <w:rFonts w:ascii="Arial" w:hAnsi="Arial" w:cs="Arial"/>
          <w:sz w:val="20"/>
          <w:szCs w:val="20"/>
        </w:rPr>
        <w:t>(1).</w:t>
      </w:r>
    </w:p>
    <w:p w14:paraId="10A5FDCB" w14:textId="5517D1F8"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rPr>
        <w:t xml:space="preserve">Lopes, A. R., Porto, I., &amp; Casais, B. (2022). </w:t>
      </w:r>
      <w:r w:rsidR="002156BB" w:rsidRPr="00722335">
        <w:rPr>
          <w:rFonts w:ascii="Arial" w:hAnsi="Arial" w:cs="Arial"/>
          <w:i/>
          <w:iCs/>
          <w:sz w:val="20"/>
          <w:szCs w:val="20"/>
        </w:rPr>
        <w:t>Digital content marketing: conceptual review and recommendations for practitioners</w:t>
      </w:r>
      <w:r w:rsidRPr="00722335">
        <w:rPr>
          <w:rFonts w:ascii="Arial" w:hAnsi="Arial" w:cs="Arial"/>
          <w:sz w:val="20"/>
          <w:szCs w:val="20"/>
        </w:rPr>
        <w:t xml:space="preserve">. </w:t>
      </w:r>
      <w:r w:rsidRPr="00722335">
        <w:rPr>
          <w:rFonts w:ascii="Arial" w:hAnsi="Arial" w:cs="Arial"/>
          <w:i/>
          <w:iCs/>
          <w:sz w:val="20"/>
          <w:szCs w:val="20"/>
        </w:rPr>
        <w:t>21</w:t>
      </w:r>
      <w:r w:rsidRPr="00722335">
        <w:rPr>
          <w:rFonts w:ascii="Arial" w:hAnsi="Arial" w:cs="Arial"/>
          <w:sz w:val="20"/>
          <w:szCs w:val="20"/>
        </w:rPr>
        <w:t>(2).</w:t>
      </w:r>
    </w:p>
    <w:p w14:paraId="4B06060C" w14:textId="77777777"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rPr>
        <w:t xml:space="preserve">Papadopoulos, T., Baltas, K. N., &amp; Balta, M. E. (2020). The use of digital technologies by small and medium enterprises during COVID-19: Implications for theory and practice. </w:t>
      </w:r>
      <w:r w:rsidRPr="00722335">
        <w:rPr>
          <w:rFonts w:ascii="Arial" w:hAnsi="Arial" w:cs="Arial"/>
          <w:i/>
          <w:iCs/>
          <w:sz w:val="20"/>
          <w:szCs w:val="20"/>
        </w:rPr>
        <w:t>International Journal of Information Management</w:t>
      </w:r>
      <w:r w:rsidRPr="00722335">
        <w:rPr>
          <w:rFonts w:ascii="Arial" w:hAnsi="Arial" w:cs="Arial"/>
          <w:sz w:val="20"/>
          <w:szCs w:val="20"/>
        </w:rPr>
        <w:t xml:space="preserve">, </w:t>
      </w:r>
      <w:r w:rsidRPr="00722335">
        <w:rPr>
          <w:rFonts w:ascii="Arial" w:hAnsi="Arial" w:cs="Arial"/>
          <w:i/>
          <w:iCs/>
          <w:sz w:val="20"/>
          <w:szCs w:val="20"/>
        </w:rPr>
        <w:t>55</w:t>
      </w:r>
      <w:r w:rsidRPr="00722335">
        <w:rPr>
          <w:rFonts w:ascii="Arial" w:hAnsi="Arial" w:cs="Arial"/>
          <w:sz w:val="20"/>
          <w:szCs w:val="20"/>
        </w:rPr>
        <w:t>, 102192. https://doi.org/10.1016/j.ijinfomgt.2020.102192</w:t>
      </w:r>
    </w:p>
    <w:p w14:paraId="4122E821" w14:textId="77777777"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rPr>
        <w:t xml:space="preserve">Samadi, M., Mirnezami, S. R., &amp; Torabi Khargh, M. (2023). The impact of organizational capabilities on the international performance of knowledge-based firms. </w:t>
      </w:r>
      <w:r w:rsidRPr="00722335">
        <w:rPr>
          <w:rFonts w:ascii="Arial" w:hAnsi="Arial" w:cs="Arial"/>
          <w:i/>
          <w:iCs/>
          <w:sz w:val="20"/>
          <w:szCs w:val="20"/>
        </w:rPr>
        <w:t>Journal of Open Innovation: Technology, Market, and Complexity</w:t>
      </w:r>
      <w:r w:rsidRPr="00722335">
        <w:rPr>
          <w:rFonts w:ascii="Arial" w:hAnsi="Arial" w:cs="Arial"/>
          <w:sz w:val="20"/>
          <w:szCs w:val="20"/>
        </w:rPr>
        <w:t xml:space="preserve">, </w:t>
      </w:r>
      <w:r w:rsidRPr="00722335">
        <w:rPr>
          <w:rFonts w:ascii="Arial" w:hAnsi="Arial" w:cs="Arial"/>
          <w:i/>
          <w:iCs/>
          <w:sz w:val="20"/>
          <w:szCs w:val="20"/>
        </w:rPr>
        <w:t>9</w:t>
      </w:r>
      <w:r w:rsidRPr="00722335">
        <w:rPr>
          <w:rFonts w:ascii="Arial" w:hAnsi="Arial" w:cs="Arial"/>
          <w:sz w:val="20"/>
          <w:szCs w:val="20"/>
        </w:rPr>
        <w:t>(4), 100163. https://doi.org/10.1016/j.joitmc.2023.100163</w:t>
      </w:r>
    </w:p>
    <w:p w14:paraId="733017CC" w14:textId="3C9A14D3"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lang w:val="fr-FR"/>
        </w:rPr>
        <w:t xml:space="preserve">Sufian, A., Min, C. S., Murad, M. A., &amp; Aziz, N. A. A. (2020). </w:t>
      </w:r>
      <w:r w:rsidR="002156BB" w:rsidRPr="00722335">
        <w:rPr>
          <w:rFonts w:ascii="Arial" w:hAnsi="Arial" w:cs="Arial"/>
          <w:sz w:val="20"/>
          <w:szCs w:val="20"/>
        </w:rPr>
        <w:t>The impact of social media marketing on sales performance of small online business</w:t>
      </w:r>
      <w:r w:rsidRPr="00722335">
        <w:rPr>
          <w:rFonts w:ascii="Arial" w:hAnsi="Arial" w:cs="Arial"/>
          <w:sz w:val="20"/>
          <w:szCs w:val="20"/>
        </w:rPr>
        <w:t xml:space="preserve">. </w:t>
      </w:r>
      <w:r w:rsidRPr="00722335">
        <w:rPr>
          <w:rFonts w:ascii="Arial" w:hAnsi="Arial" w:cs="Arial"/>
          <w:i/>
          <w:iCs/>
          <w:sz w:val="20"/>
          <w:szCs w:val="20"/>
        </w:rPr>
        <w:t>Clinical Medicine</w:t>
      </w:r>
      <w:r w:rsidRPr="00722335">
        <w:rPr>
          <w:rFonts w:ascii="Arial" w:hAnsi="Arial" w:cs="Arial"/>
          <w:sz w:val="20"/>
          <w:szCs w:val="20"/>
        </w:rPr>
        <w:t xml:space="preserve">, </w:t>
      </w:r>
      <w:r w:rsidRPr="00722335">
        <w:rPr>
          <w:rFonts w:ascii="Arial" w:hAnsi="Arial" w:cs="Arial"/>
          <w:i/>
          <w:iCs/>
          <w:sz w:val="20"/>
          <w:szCs w:val="20"/>
        </w:rPr>
        <w:t>07</w:t>
      </w:r>
      <w:r w:rsidRPr="00722335">
        <w:rPr>
          <w:rFonts w:ascii="Arial" w:hAnsi="Arial" w:cs="Arial"/>
          <w:sz w:val="20"/>
          <w:szCs w:val="20"/>
        </w:rPr>
        <w:t>(03).</w:t>
      </w:r>
    </w:p>
    <w:p w14:paraId="170DD6D6" w14:textId="77777777"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rPr>
        <w:t xml:space="preserve">Wantchami, N. L., Ngange, K. L., &amp; Efosi, B. D.-C. (2020). Nexus of Social Media Marketing and Small Scale Businesses’ Performance in Buea, Cameroon. </w:t>
      </w:r>
      <w:r w:rsidRPr="00722335">
        <w:rPr>
          <w:rFonts w:ascii="Arial" w:hAnsi="Arial" w:cs="Arial"/>
          <w:i/>
          <w:iCs/>
          <w:sz w:val="20"/>
          <w:szCs w:val="20"/>
        </w:rPr>
        <w:t>Advances in Social Sciences Research Journal</w:t>
      </w:r>
      <w:r w:rsidRPr="00722335">
        <w:rPr>
          <w:rFonts w:ascii="Arial" w:hAnsi="Arial" w:cs="Arial"/>
          <w:sz w:val="20"/>
          <w:szCs w:val="20"/>
        </w:rPr>
        <w:t xml:space="preserve">, </w:t>
      </w:r>
      <w:r w:rsidRPr="00722335">
        <w:rPr>
          <w:rFonts w:ascii="Arial" w:hAnsi="Arial" w:cs="Arial"/>
          <w:i/>
          <w:iCs/>
          <w:sz w:val="20"/>
          <w:szCs w:val="20"/>
        </w:rPr>
        <w:t>7</w:t>
      </w:r>
      <w:r w:rsidRPr="00722335">
        <w:rPr>
          <w:rFonts w:ascii="Arial" w:hAnsi="Arial" w:cs="Arial"/>
          <w:sz w:val="20"/>
          <w:szCs w:val="20"/>
        </w:rPr>
        <w:t>(2), 214–224. https://doi.org/10.14738/assrj.72.7849</w:t>
      </w:r>
    </w:p>
    <w:p w14:paraId="08F78E9C" w14:textId="77777777"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rPr>
        <w:t xml:space="preserve">Yupelmi, M., Yulastri, A., Ganefri, Giatman, Effendi, H., &amp; Muskhir, M. (2023). A Comprehensive Exploration of Entrepreneurial Strategies in The Makeup and Beauty Industry: The Role of Social Media Marketing. </w:t>
      </w:r>
      <w:r w:rsidRPr="00722335">
        <w:rPr>
          <w:rFonts w:ascii="Arial" w:hAnsi="Arial" w:cs="Arial"/>
          <w:i/>
          <w:iCs/>
          <w:sz w:val="20"/>
          <w:szCs w:val="20"/>
        </w:rPr>
        <w:t>Indonesian Journal of Computer Science</w:t>
      </w:r>
      <w:r w:rsidRPr="00722335">
        <w:rPr>
          <w:rFonts w:ascii="Arial" w:hAnsi="Arial" w:cs="Arial"/>
          <w:sz w:val="20"/>
          <w:szCs w:val="20"/>
        </w:rPr>
        <w:t xml:space="preserve">, </w:t>
      </w:r>
      <w:r w:rsidRPr="00722335">
        <w:rPr>
          <w:rFonts w:ascii="Arial" w:hAnsi="Arial" w:cs="Arial"/>
          <w:i/>
          <w:iCs/>
          <w:sz w:val="20"/>
          <w:szCs w:val="20"/>
        </w:rPr>
        <w:t>12</w:t>
      </w:r>
      <w:r w:rsidRPr="00722335">
        <w:rPr>
          <w:rFonts w:ascii="Arial" w:hAnsi="Arial" w:cs="Arial"/>
          <w:sz w:val="20"/>
          <w:szCs w:val="20"/>
        </w:rPr>
        <w:t>(5). https://doi.org/10.33022/ijcs.v12i5.3439</w:t>
      </w:r>
    </w:p>
    <w:p w14:paraId="1C26B95C" w14:textId="77777777" w:rsidR="00473D2E" w:rsidRPr="00722335" w:rsidRDefault="00473D2E" w:rsidP="002156BB">
      <w:pPr>
        <w:pStyle w:val="Bibliography"/>
        <w:spacing w:after="240" w:line="240" w:lineRule="auto"/>
        <w:jc w:val="left"/>
        <w:rPr>
          <w:rFonts w:ascii="Arial" w:hAnsi="Arial" w:cs="Arial"/>
          <w:sz w:val="20"/>
          <w:szCs w:val="20"/>
        </w:rPr>
      </w:pPr>
      <w:r w:rsidRPr="00722335">
        <w:rPr>
          <w:rFonts w:ascii="Arial" w:hAnsi="Arial" w:cs="Arial"/>
          <w:sz w:val="20"/>
          <w:szCs w:val="20"/>
        </w:rPr>
        <w:t xml:space="preserve">Zakwan Fadil Bakri. (2023). Analyzing the Influence of Digital Marketing Strategies on Business Performance in the Beauty Industry: A Comprehensive Analysis of Social Media Engagement and Influencer Collaborations. </w:t>
      </w:r>
      <w:r w:rsidRPr="00722335">
        <w:rPr>
          <w:rFonts w:ascii="Arial" w:hAnsi="Arial" w:cs="Arial"/>
          <w:i/>
          <w:iCs/>
          <w:sz w:val="20"/>
          <w:szCs w:val="20"/>
        </w:rPr>
        <w:t>Journal on Economics, Management and Business Technology</w:t>
      </w:r>
      <w:r w:rsidRPr="00722335">
        <w:rPr>
          <w:rFonts w:ascii="Arial" w:hAnsi="Arial" w:cs="Arial"/>
          <w:sz w:val="20"/>
          <w:szCs w:val="20"/>
        </w:rPr>
        <w:t xml:space="preserve">, </w:t>
      </w:r>
      <w:r w:rsidRPr="00722335">
        <w:rPr>
          <w:rFonts w:ascii="Arial" w:hAnsi="Arial" w:cs="Arial"/>
          <w:i/>
          <w:iCs/>
          <w:sz w:val="20"/>
          <w:szCs w:val="20"/>
        </w:rPr>
        <w:t>2</w:t>
      </w:r>
      <w:r w:rsidRPr="00722335">
        <w:rPr>
          <w:rFonts w:ascii="Arial" w:hAnsi="Arial" w:cs="Arial"/>
          <w:sz w:val="20"/>
          <w:szCs w:val="20"/>
        </w:rPr>
        <w:t>(1), 37–48. https://doi.org/10.35335/jembut.v2i1.187</w:t>
      </w:r>
    </w:p>
    <w:p w14:paraId="14A1CB3A" w14:textId="77777777" w:rsidR="00CF5DB6" w:rsidRPr="00722335" w:rsidRDefault="00AC5F1A" w:rsidP="002156BB">
      <w:pPr>
        <w:spacing w:after="240" w:line="240" w:lineRule="auto"/>
        <w:jc w:val="left"/>
        <w:rPr>
          <w:rFonts w:ascii="Arial" w:hAnsi="Arial" w:cs="Arial"/>
          <w:sz w:val="20"/>
          <w:szCs w:val="20"/>
        </w:rPr>
      </w:pPr>
      <w:r w:rsidRPr="00722335">
        <w:rPr>
          <w:rFonts w:ascii="Arial" w:hAnsi="Arial" w:cs="Arial"/>
          <w:sz w:val="20"/>
          <w:szCs w:val="20"/>
        </w:rPr>
        <w:fldChar w:fldCharType="end"/>
      </w:r>
    </w:p>
    <w:sectPr w:rsidR="00CF5DB6" w:rsidRPr="00722335" w:rsidSect="00F31073">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ELL" w:date="2026-03-10T08:59:00Z" w:initials="D">
    <w:p w14:paraId="0D6CB45B" w14:textId="33404C30" w:rsidR="00770260" w:rsidRDefault="00770260">
      <w:pPr>
        <w:pStyle w:val="CommentText"/>
      </w:pPr>
      <w:r>
        <w:rPr>
          <w:rStyle w:val="CommentReference"/>
        </w:rPr>
        <w:annotationRef/>
      </w:r>
      <w:r>
        <w:t xml:space="preserve">I thought study design, place, duration </w:t>
      </w:r>
      <w:proofErr w:type="gramStart"/>
      <w:r>
        <w:t>are</w:t>
      </w:r>
      <w:proofErr w:type="gramEnd"/>
      <w:r>
        <w:t xml:space="preserve"> part of methodology, but here are presented differently. Unless if the author has reasons for this</w:t>
      </w:r>
    </w:p>
  </w:comment>
  <w:comment w:id="1" w:author="DELL" w:date="2026-03-10T09:01:00Z" w:initials="D">
    <w:p w14:paraId="61051ECE" w14:textId="569D8759" w:rsidR="00770260" w:rsidRDefault="00770260" w:rsidP="00770260">
      <w:pPr>
        <w:pStyle w:val="CommentText"/>
      </w:pPr>
      <w:r>
        <w:rPr>
          <w:rStyle w:val="CommentReference"/>
        </w:rPr>
        <w:annotationRef/>
      </w:r>
      <w:r>
        <w:t>It is again scientifically confusing when you state “</w:t>
      </w:r>
      <w:r>
        <w:rPr>
          <w:rFonts w:ascii="Arial" w:hAnsi="Arial" w:cs="Arial"/>
        </w:rPr>
        <w:t>non-probabilistic purposive sampling method was used</w:t>
      </w:r>
      <w:r>
        <w:rPr>
          <w:rFonts w:ascii="Arial" w:hAnsi="Arial" w:cs="Arial"/>
        </w:rPr>
        <w:t>” and again mention that the study adopted quantitative approach. The author need to ensure harmony/consistency in logic, approaches and methods</w:t>
      </w:r>
    </w:p>
  </w:comment>
  <w:comment w:id="2" w:author="DELL" w:date="2026-03-10T08:29:00Z" w:initials="D">
    <w:p w14:paraId="40C62D82" w14:textId="6755B368" w:rsidR="001820C5" w:rsidRDefault="001820C5">
      <w:pPr>
        <w:pStyle w:val="CommentText"/>
      </w:pPr>
      <w:r>
        <w:rPr>
          <w:rStyle w:val="CommentReference"/>
        </w:rPr>
        <w:annotationRef/>
      </w:r>
      <w:proofErr w:type="spellStart"/>
      <w:r>
        <w:t>Its</w:t>
      </w:r>
      <w:proofErr w:type="spellEnd"/>
      <w:r>
        <w:t xml:space="preserve"> always advisable to report results according to study objectives set. Any extra information can be regarded as noise</w:t>
      </w:r>
    </w:p>
  </w:comment>
  <w:comment w:id="3" w:author="DELL" w:date="2026-03-10T08:32:00Z" w:initials="D">
    <w:p w14:paraId="77A24CB4" w14:textId="16EED57A" w:rsidR="001820C5" w:rsidRDefault="001820C5">
      <w:pPr>
        <w:pStyle w:val="CommentText"/>
      </w:pPr>
      <w:r>
        <w:rPr>
          <w:rStyle w:val="CommentReference"/>
        </w:rPr>
        <w:annotationRef/>
      </w:r>
      <w:r>
        <w:t>Recent sources of information are always preferred. Between 2011 and today many things have happened in the beauty industry</w:t>
      </w:r>
    </w:p>
  </w:comment>
  <w:comment w:id="4" w:author="DELL" w:date="2026-03-10T08:35:00Z" w:initials="D">
    <w:p w14:paraId="16366316" w14:textId="6A4B8208" w:rsidR="000B1009" w:rsidRDefault="000B1009">
      <w:pPr>
        <w:pStyle w:val="CommentText"/>
      </w:pPr>
      <w:r>
        <w:rPr>
          <w:rStyle w:val="CommentReference"/>
        </w:rPr>
        <w:annotationRef/>
      </w:r>
      <w:r>
        <w:t>It is scientifically advisable that at first mention of a key variable in a study</w:t>
      </w:r>
      <w:r w:rsidRPr="000B1009">
        <w:rPr>
          <w:rFonts w:ascii="Arial" w:hAnsi="Arial" w:cs="Arial"/>
        </w:rPr>
        <w:t xml:space="preserve"> </w:t>
      </w:r>
      <w:r>
        <w:rPr>
          <w:rFonts w:ascii="Arial" w:hAnsi="Arial" w:cs="Arial"/>
        </w:rPr>
        <w:t>(</w:t>
      </w:r>
      <w:r w:rsidRPr="00722335">
        <w:rPr>
          <w:rFonts w:ascii="Arial" w:hAnsi="Arial" w:cs="Arial"/>
        </w:rPr>
        <w:t>commercial performance</w:t>
      </w:r>
      <w:r>
        <w:rPr>
          <w:rFonts w:ascii="Arial" w:hAnsi="Arial" w:cs="Arial"/>
        </w:rPr>
        <w:t>)</w:t>
      </w:r>
      <w:r>
        <w:t>,</w:t>
      </w:r>
      <w:r>
        <w:t xml:space="preserve"> you define it to enhance clarity</w:t>
      </w:r>
    </w:p>
  </w:comment>
  <w:comment w:id="5" w:author="DELL" w:date="2026-03-10T08:43:00Z" w:initials="D">
    <w:p w14:paraId="5E384E41" w14:textId="4DF237B5" w:rsidR="000B1009" w:rsidRDefault="000B1009">
      <w:pPr>
        <w:pStyle w:val="CommentText"/>
      </w:pPr>
      <w:r>
        <w:rPr>
          <w:rStyle w:val="CommentReference"/>
        </w:rPr>
        <w:annotationRef/>
      </w:r>
      <w:r>
        <w:t>It would make a good scientific logic, if the author clarified on variables under investigation and their measures before any discussion on</w:t>
      </w:r>
      <w:r w:rsidR="00660C0F">
        <w:t xml:space="preserve"> relationships as portrayed in previous studies</w:t>
      </w:r>
    </w:p>
  </w:comment>
  <w:comment w:id="6" w:author="DELL" w:date="2026-03-10T08:46:00Z" w:initials="D">
    <w:p w14:paraId="0B2FC76E" w14:textId="7894490D" w:rsidR="00660C0F" w:rsidRDefault="00660C0F">
      <w:pPr>
        <w:pStyle w:val="CommentText"/>
      </w:pPr>
      <w:r>
        <w:rPr>
          <w:rStyle w:val="CommentReference"/>
        </w:rPr>
        <w:annotationRef/>
      </w:r>
      <w:r>
        <w:t>As part of revealing to the reader context details in regard to beauty industry in Cameroon, it would help if the author explains the extent of these SMES’ commercial performance (trend analysis would help the reader appreciate the study problem) WHATS WRONG WITH THE D.V?</w:t>
      </w:r>
    </w:p>
  </w:comment>
  <w:comment w:id="7" w:author="DELL" w:date="2026-03-10T08:50:00Z" w:initials="D">
    <w:p w14:paraId="07BEF295" w14:textId="77777777" w:rsidR="00660C0F" w:rsidRDefault="00660C0F">
      <w:pPr>
        <w:pStyle w:val="CommentText"/>
      </w:pPr>
      <w:r>
        <w:rPr>
          <w:rStyle w:val="CommentReference"/>
        </w:rPr>
        <w:annotationRef/>
      </w:r>
      <w:r>
        <w:t>The introduction section seems to lack;</w:t>
      </w:r>
    </w:p>
    <w:p w14:paraId="3504D9C8" w14:textId="77777777" w:rsidR="00660C0F" w:rsidRDefault="00660C0F" w:rsidP="00660C0F">
      <w:pPr>
        <w:pStyle w:val="CommentText"/>
        <w:numPr>
          <w:ilvl w:val="0"/>
          <w:numId w:val="13"/>
        </w:numPr>
      </w:pPr>
      <w:r>
        <w:t>Sufficient empirical gap identification as a basis for problem statement and purpose. The justification for the purpose statement is not given</w:t>
      </w:r>
    </w:p>
    <w:p w14:paraId="016EBA74" w14:textId="77777777" w:rsidR="00660C0F" w:rsidRDefault="00660C0F" w:rsidP="00660C0F">
      <w:pPr>
        <w:pStyle w:val="CommentText"/>
        <w:numPr>
          <w:ilvl w:val="0"/>
          <w:numId w:val="13"/>
        </w:numPr>
      </w:pPr>
      <w:r>
        <w:t>Operationalization of variables. The measures of commercial performance and social media marketing remain unknown. This poses a great challenge for model building, measurement or even analysis</w:t>
      </w:r>
    </w:p>
    <w:p w14:paraId="58413CDC" w14:textId="77777777" w:rsidR="00770260" w:rsidRDefault="00770260" w:rsidP="00660C0F">
      <w:pPr>
        <w:pStyle w:val="CommentText"/>
        <w:numPr>
          <w:ilvl w:val="0"/>
          <w:numId w:val="13"/>
        </w:numPr>
      </w:pPr>
      <w:r>
        <w:t xml:space="preserve"> Hypothesis yet methodology shows that the author used a quantitative approach!</w:t>
      </w:r>
    </w:p>
    <w:p w14:paraId="40C007B5" w14:textId="50B64C09" w:rsidR="00770260" w:rsidRDefault="00770260" w:rsidP="00660C0F">
      <w:pPr>
        <w:pStyle w:val="CommentText"/>
        <w:numPr>
          <w:ilvl w:val="0"/>
          <w:numId w:val="13"/>
        </w:numPr>
      </w:pPr>
      <w:r>
        <w:t xml:space="preserve"> Theory. A quantitative study is deductive in nature and therefore having a guiding theory is advisable</w:t>
      </w:r>
    </w:p>
  </w:comment>
  <w:comment w:id="8" w:author="DELL" w:date="2026-03-10T09:19:00Z" w:initials="D">
    <w:p w14:paraId="0555AC4F" w14:textId="7A7F2E9B" w:rsidR="00240742" w:rsidRDefault="00240742">
      <w:pPr>
        <w:pStyle w:val="CommentText"/>
      </w:pPr>
      <w:r>
        <w:rPr>
          <w:rStyle w:val="CommentReference"/>
        </w:rPr>
        <w:annotationRef/>
      </w:r>
      <w:r>
        <w:t>Putting the whole questionnaire in methods section is not advisable. Instead show how the reliability and validity were tested</w:t>
      </w:r>
    </w:p>
  </w:comment>
  <w:comment w:id="9" w:author="DELL" w:date="2026-03-10T09:21:00Z" w:initials="D">
    <w:p w14:paraId="29D6BF3F" w14:textId="553A2C92" w:rsidR="00240742" w:rsidRDefault="00240742">
      <w:pPr>
        <w:pStyle w:val="CommentText"/>
      </w:pPr>
      <w:r>
        <w:rPr>
          <w:rStyle w:val="CommentReference"/>
        </w:rPr>
        <w:annotationRef/>
      </w:r>
      <w:r>
        <w:t>Showing the measures of the dependent and independent variable helps the reader</w:t>
      </w:r>
    </w:p>
  </w:comment>
  <w:comment w:id="10" w:author="DELL" w:date="2026-03-10T09:24:00Z" w:initials="D">
    <w:p w14:paraId="0F3DD9D7" w14:textId="3D9BCB2C" w:rsidR="00240742" w:rsidRDefault="00240742">
      <w:pPr>
        <w:pStyle w:val="CommentText"/>
      </w:pPr>
      <w:r>
        <w:rPr>
          <w:rStyle w:val="CommentReference"/>
        </w:rPr>
        <w:annotationRef/>
      </w:r>
      <w:r>
        <w:t>It helps if you include hypothesis in the introduction. Otherwise having qui square testing here yet there is no mention on hypothesis leaves the reader hanging</w:t>
      </w:r>
    </w:p>
  </w:comment>
  <w:comment w:id="11" w:author="DELL" w:date="2026-03-10T09:30:00Z" w:initials="D">
    <w:p w14:paraId="28A06A64" w14:textId="36935BD6" w:rsidR="00240742" w:rsidRDefault="00240742" w:rsidP="00240742">
      <w:pPr>
        <w:pStyle w:val="CommentText"/>
      </w:pPr>
      <w:r>
        <w:rPr>
          <w:rStyle w:val="CommentReference"/>
        </w:rPr>
        <w:annotationRef/>
      </w:r>
      <w:r>
        <w:t>It helps to show results in terms of town studied (</w:t>
      </w:r>
      <w:r w:rsidRPr="00722335">
        <w:rPr>
          <w:rFonts w:ascii="Arial" w:hAnsi="Arial" w:cs="Arial"/>
        </w:rPr>
        <w:t xml:space="preserve">Beauty salons in </w:t>
      </w:r>
      <w:r>
        <w:rPr>
          <w:rFonts w:ascii="Arial" w:hAnsi="Arial" w:cs="Arial"/>
        </w:rPr>
        <w:t xml:space="preserve">four </w:t>
      </w:r>
      <w:r w:rsidRPr="00722335">
        <w:rPr>
          <w:rFonts w:ascii="Arial" w:hAnsi="Arial" w:cs="Arial"/>
        </w:rPr>
        <w:t>major towns of Cameroon (</w:t>
      </w:r>
      <w:proofErr w:type="spellStart"/>
      <w:r w:rsidRPr="00722335">
        <w:rPr>
          <w:rFonts w:ascii="Arial" w:hAnsi="Arial" w:cs="Arial"/>
        </w:rPr>
        <w:t>Yaounde</w:t>
      </w:r>
      <w:proofErr w:type="spellEnd"/>
      <w:r w:rsidRPr="00722335">
        <w:rPr>
          <w:rFonts w:ascii="Arial" w:hAnsi="Arial" w:cs="Arial"/>
        </w:rPr>
        <w:t xml:space="preserve">, Douala, </w:t>
      </w:r>
      <w:proofErr w:type="spellStart"/>
      <w:r w:rsidRPr="00722335">
        <w:rPr>
          <w:rFonts w:ascii="Arial" w:hAnsi="Arial" w:cs="Arial"/>
        </w:rPr>
        <w:t>Bafoussam</w:t>
      </w:r>
      <w:proofErr w:type="spellEnd"/>
      <w:r w:rsidRPr="00722335">
        <w:rPr>
          <w:rFonts w:ascii="Arial" w:hAnsi="Arial" w:cs="Arial"/>
        </w:rPr>
        <w:t xml:space="preserve"> and </w:t>
      </w:r>
      <w:proofErr w:type="spellStart"/>
      <w:r w:rsidRPr="00722335">
        <w:rPr>
          <w:rFonts w:ascii="Arial" w:hAnsi="Arial" w:cs="Arial"/>
        </w:rPr>
        <w:t>Limbe</w:t>
      </w:r>
      <w:proofErr w:type="spellEnd"/>
      <w:r w:rsidRPr="00722335">
        <w:rPr>
          <w:rFonts w:ascii="Arial" w:hAnsi="Arial" w:cs="Arial"/>
        </w:rPr>
        <w:t>)</w:t>
      </w:r>
    </w:p>
  </w:comment>
  <w:comment w:id="13" w:author="DELL" w:date="2026-03-10T09:33:00Z" w:initials="D">
    <w:p w14:paraId="1F38C774" w14:textId="1AB941B4" w:rsidR="00240742" w:rsidRDefault="00240742">
      <w:pPr>
        <w:pStyle w:val="CommentText"/>
      </w:pPr>
      <w:r>
        <w:rPr>
          <w:rStyle w:val="CommentReference"/>
        </w:rPr>
        <w:annotationRef/>
      </w:r>
      <w:r>
        <w:t>The difference between 3.2and 3.3 is not clear. Is 3.2 to do with the Descriptives and 3.3 for inferential or?</w:t>
      </w:r>
    </w:p>
  </w:comment>
  <w:comment w:id="15" w:author="DELL" w:date="2026-03-10T09:38:00Z" w:initials="D">
    <w:p w14:paraId="19A8FB73" w14:textId="012DC310" w:rsidR="002B227D" w:rsidRDefault="002B227D">
      <w:pPr>
        <w:pStyle w:val="CommentText"/>
      </w:pPr>
      <w:r>
        <w:rPr>
          <w:rStyle w:val="CommentReference"/>
        </w:rPr>
        <w:annotationRef/>
      </w:r>
      <w:r>
        <w:t xml:space="preserve">Model identification and estimation simplifies this however no model estimation was done. Without clear measures of variables, it becomes hard to run the regression </w:t>
      </w:r>
    </w:p>
  </w:comment>
  <w:comment w:id="16" w:author="DELL" w:date="2026-03-10T09:47:00Z" w:initials="D">
    <w:p w14:paraId="7A1F252C" w14:textId="7F7463EC" w:rsidR="009C640B" w:rsidRDefault="009C640B">
      <w:pPr>
        <w:pStyle w:val="CommentText"/>
      </w:pPr>
      <w:r>
        <w:rPr>
          <w:rStyle w:val="CommentReference"/>
        </w:rPr>
        <w:annotationRef/>
      </w:r>
      <w:r>
        <w:t>Many subsections are reflected here depicting multiple study objectives but the introduction shows only one objective</w:t>
      </w:r>
    </w:p>
  </w:comment>
  <w:comment w:id="17" w:author="DELL" w:date="2026-03-10T09:43:00Z" w:initials="D">
    <w:p w14:paraId="6815DBE0" w14:textId="1FCB38F7" w:rsidR="002B227D" w:rsidRDefault="002B227D">
      <w:pPr>
        <w:pStyle w:val="CommentText"/>
      </w:pPr>
      <w:r>
        <w:rPr>
          <w:rStyle w:val="CommentReference"/>
        </w:rPr>
        <w:annotationRef/>
      </w:r>
      <w:r>
        <w:t>These are mentioned here but were not well discussed in the literature section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6CB45B" w15:done="0"/>
  <w15:commentEx w15:paraId="61051ECE" w15:done="0"/>
  <w15:commentEx w15:paraId="40C62D82" w15:done="0"/>
  <w15:commentEx w15:paraId="77A24CB4" w15:done="0"/>
  <w15:commentEx w15:paraId="16366316" w15:done="0"/>
  <w15:commentEx w15:paraId="5E384E41" w15:done="0"/>
  <w15:commentEx w15:paraId="0B2FC76E" w15:done="0"/>
  <w15:commentEx w15:paraId="40C007B5" w15:done="0"/>
  <w15:commentEx w15:paraId="0555AC4F" w15:done="0"/>
  <w15:commentEx w15:paraId="29D6BF3F" w15:done="0"/>
  <w15:commentEx w15:paraId="0F3DD9D7" w15:done="0"/>
  <w15:commentEx w15:paraId="28A06A64" w15:done="0"/>
  <w15:commentEx w15:paraId="1F38C774" w15:done="0"/>
  <w15:commentEx w15:paraId="19A8FB73" w15:done="0"/>
  <w15:commentEx w15:paraId="7A1F252C" w15:done="0"/>
  <w15:commentEx w15:paraId="6815DBE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3ACEB" w14:textId="77777777" w:rsidR="006644FD" w:rsidRDefault="006644FD" w:rsidP="00AC5F1A">
      <w:pPr>
        <w:spacing w:after="0" w:line="240" w:lineRule="auto"/>
      </w:pPr>
      <w:r>
        <w:separator/>
      </w:r>
    </w:p>
  </w:endnote>
  <w:endnote w:type="continuationSeparator" w:id="0">
    <w:p w14:paraId="21D7AB46" w14:textId="77777777" w:rsidR="006644FD" w:rsidRDefault="006644FD" w:rsidP="00AC5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2E31D" w14:textId="77777777" w:rsidR="001820C5" w:rsidRDefault="001820C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275291"/>
      <w:docPartObj>
        <w:docPartGallery w:val="Page Numbers (Bottom of Page)"/>
        <w:docPartUnique/>
      </w:docPartObj>
    </w:sdtPr>
    <w:sdtEndPr>
      <w:rPr>
        <w:noProof/>
      </w:rPr>
    </w:sdtEndPr>
    <w:sdtContent>
      <w:p w14:paraId="3ED89FC7" w14:textId="19BDA81B" w:rsidR="001820C5" w:rsidRDefault="001820C5">
        <w:pPr>
          <w:pStyle w:val="Footer"/>
          <w:jc w:val="right"/>
        </w:pPr>
        <w:r>
          <w:fldChar w:fldCharType="begin"/>
        </w:r>
        <w:r>
          <w:instrText xml:space="preserve"> PAGE   \* MERGEFORMAT </w:instrText>
        </w:r>
        <w:r>
          <w:fldChar w:fldCharType="separate"/>
        </w:r>
        <w:r w:rsidR="00675524">
          <w:rPr>
            <w:noProof/>
          </w:rPr>
          <w:t>13</w:t>
        </w:r>
        <w:r>
          <w:rPr>
            <w:noProof/>
          </w:rPr>
          <w:fldChar w:fldCharType="end"/>
        </w:r>
      </w:p>
    </w:sdtContent>
  </w:sdt>
  <w:p w14:paraId="21541370" w14:textId="77777777" w:rsidR="001820C5" w:rsidRDefault="001820C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40FA8" w14:textId="77777777" w:rsidR="001820C5" w:rsidRDefault="001820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DB472" w14:textId="77777777" w:rsidR="006644FD" w:rsidRDefault="006644FD" w:rsidP="00AC5F1A">
      <w:pPr>
        <w:spacing w:after="0" w:line="240" w:lineRule="auto"/>
      </w:pPr>
      <w:r>
        <w:separator/>
      </w:r>
    </w:p>
  </w:footnote>
  <w:footnote w:type="continuationSeparator" w:id="0">
    <w:p w14:paraId="699AC913" w14:textId="77777777" w:rsidR="006644FD" w:rsidRDefault="006644FD" w:rsidP="00AC5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17DE6" w14:textId="3BA18DED" w:rsidR="001820C5" w:rsidRDefault="001820C5">
    <w:pPr>
      <w:pStyle w:val="Header"/>
    </w:pPr>
    <w:r>
      <w:rPr>
        <w:noProof/>
      </w:rPr>
      <w:pict w14:anchorId="240A56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7938" o:spid="_x0000_s2050" type="#_x0000_t136" style="position:absolute;left:0;text-align:left;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74936" w14:textId="3EEB9083" w:rsidR="001820C5" w:rsidRDefault="001820C5">
    <w:pPr>
      <w:pStyle w:val="Header"/>
    </w:pPr>
    <w:r>
      <w:rPr>
        <w:noProof/>
      </w:rPr>
      <w:pict w14:anchorId="53F37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7939" o:spid="_x0000_s2051" type="#_x0000_t136" style="position:absolute;left:0;text-align:left;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FC09" w14:textId="6DA2AC36" w:rsidR="001820C5" w:rsidRDefault="001820C5">
    <w:pPr>
      <w:pStyle w:val="Header"/>
    </w:pPr>
    <w:r>
      <w:rPr>
        <w:noProof/>
      </w:rPr>
      <w:pict w14:anchorId="55606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7937" o:spid="_x0000_s2049" type="#_x0000_t136" style="position:absolute;left:0;text-align:left;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64584"/>
    <w:multiLevelType w:val="multilevel"/>
    <w:tmpl w:val="42DC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64C3C"/>
    <w:multiLevelType w:val="multilevel"/>
    <w:tmpl w:val="DA92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20AD6"/>
    <w:multiLevelType w:val="multilevel"/>
    <w:tmpl w:val="C0FA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0713D1"/>
    <w:multiLevelType w:val="hybridMultilevel"/>
    <w:tmpl w:val="C01449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F4202"/>
    <w:multiLevelType w:val="multilevel"/>
    <w:tmpl w:val="29F8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5C4BE1"/>
    <w:multiLevelType w:val="hybridMultilevel"/>
    <w:tmpl w:val="BFF81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CA4DF0"/>
    <w:multiLevelType w:val="multilevel"/>
    <w:tmpl w:val="8B10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60763A"/>
    <w:multiLevelType w:val="multilevel"/>
    <w:tmpl w:val="CA42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8E5B23"/>
    <w:multiLevelType w:val="multilevel"/>
    <w:tmpl w:val="1246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4463F"/>
    <w:multiLevelType w:val="multilevel"/>
    <w:tmpl w:val="245E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B648C6"/>
    <w:multiLevelType w:val="multilevel"/>
    <w:tmpl w:val="2F3A29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D57152"/>
    <w:multiLevelType w:val="multilevel"/>
    <w:tmpl w:val="627E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C91BB8"/>
    <w:multiLevelType w:val="multilevel"/>
    <w:tmpl w:val="045ED74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10"/>
  </w:num>
  <w:num w:numId="3">
    <w:abstractNumId w:val="8"/>
  </w:num>
  <w:num w:numId="4">
    <w:abstractNumId w:val="0"/>
  </w:num>
  <w:num w:numId="5">
    <w:abstractNumId w:val="9"/>
  </w:num>
  <w:num w:numId="6">
    <w:abstractNumId w:val="4"/>
  </w:num>
  <w:num w:numId="7">
    <w:abstractNumId w:val="6"/>
  </w:num>
  <w:num w:numId="8">
    <w:abstractNumId w:val="7"/>
  </w:num>
  <w:num w:numId="9">
    <w:abstractNumId w:val="11"/>
  </w:num>
  <w:num w:numId="10">
    <w:abstractNumId w:val="2"/>
  </w:num>
  <w:num w:numId="11">
    <w:abstractNumId w:val="1"/>
  </w:num>
  <w:num w:numId="12">
    <w:abstractNumId w:val="3"/>
  </w:num>
  <w:num w:numId="13">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Windows Live" w15:userId="a3f58205b24668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3B5"/>
    <w:rsid w:val="00007C03"/>
    <w:rsid w:val="00014A30"/>
    <w:rsid w:val="0004490B"/>
    <w:rsid w:val="00044A93"/>
    <w:rsid w:val="00053506"/>
    <w:rsid w:val="0005447F"/>
    <w:rsid w:val="00056E6B"/>
    <w:rsid w:val="00064A98"/>
    <w:rsid w:val="00082754"/>
    <w:rsid w:val="000928C3"/>
    <w:rsid w:val="000A0C20"/>
    <w:rsid w:val="000B01BD"/>
    <w:rsid w:val="000B1009"/>
    <w:rsid w:val="000C1E39"/>
    <w:rsid w:val="000D4E30"/>
    <w:rsid w:val="000E4942"/>
    <w:rsid w:val="000F035B"/>
    <w:rsid w:val="00101057"/>
    <w:rsid w:val="00126F6A"/>
    <w:rsid w:val="0013218D"/>
    <w:rsid w:val="001412D5"/>
    <w:rsid w:val="00146BF0"/>
    <w:rsid w:val="001820C5"/>
    <w:rsid w:val="001848CD"/>
    <w:rsid w:val="00196BC2"/>
    <w:rsid w:val="00196FB3"/>
    <w:rsid w:val="001A4CA9"/>
    <w:rsid w:val="001B4A3C"/>
    <w:rsid w:val="001B620B"/>
    <w:rsid w:val="001B7BC0"/>
    <w:rsid w:val="001C301C"/>
    <w:rsid w:val="001C306A"/>
    <w:rsid w:val="001C32E0"/>
    <w:rsid w:val="001C37E8"/>
    <w:rsid w:val="001D2177"/>
    <w:rsid w:val="001D4FC9"/>
    <w:rsid w:val="001D72AA"/>
    <w:rsid w:val="001E0C37"/>
    <w:rsid w:val="002156BB"/>
    <w:rsid w:val="002174BE"/>
    <w:rsid w:val="0022382A"/>
    <w:rsid w:val="002254F2"/>
    <w:rsid w:val="00226C37"/>
    <w:rsid w:val="002311B9"/>
    <w:rsid w:val="00240742"/>
    <w:rsid w:val="00241269"/>
    <w:rsid w:val="00242DB7"/>
    <w:rsid w:val="0024475E"/>
    <w:rsid w:val="002449B8"/>
    <w:rsid w:val="00265713"/>
    <w:rsid w:val="00265B6F"/>
    <w:rsid w:val="0027245D"/>
    <w:rsid w:val="002745EE"/>
    <w:rsid w:val="0027504A"/>
    <w:rsid w:val="00280198"/>
    <w:rsid w:val="002829D6"/>
    <w:rsid w:val="0029269F"/>
    <w:rsid w:val="00297D2D"/>
    <w:rsid w:val="002A199A"/>
    <w:rsid w:val="002B227D"/>
    <w:rsid w:val="002B574F"/>
    <w:rsid w:val="002C6A8F"/>
    <w:rsid w:val="002D6344"/>
    <w:rsid w:val="002E4D3B"/>
    <w:rsid w:val="002F2667"/>
    <w:rsid w:val="00307836"/>
    <w:rsid w:val="0032279D"/>
    <w:rsid w:val="0032421A"/>
    <w:rsid w:val="00344C0D"/>
    <w:rsid w:val="00346144"/>
    <w:rsid w:val="0035096C"/>
    <w:rsid w:val="003524C7"/>
    <w:rsid w:val="00354BAB"/>
    <w:rsid w:val="00382DDE"/>
    <w:rsid w:val="00397209"/>
    <w:rsid w:val="003A29F1"/>
    <w:rsid w:val="003A4F7C"/>
    <w:rsid w:val="003A59E9"/>
    <w:rsid w:val="003C01DE"/>
    <w:rsid w:val="003C09D7"/>
    <w:rsid w:val="003C3E97"/>
    <w:rsid w:val="003D13F2"/>
    <w:rsid w:val="003D6F7D"/>
    <w:rsid w:val="003D712C"/>
    <w:rsid w:val="003E0770"/>
    <w:rsid w:val="0040143C"/>
    <w:rsid w:val="00413E58"/>
    <w:rsid w:val="00417A6E"/>
    <w:rsid w:val="00423480"/>
    <w:rsid w:val="00432310"/>
    <w:rsid w:val="00437C48"/>
    <w:rsid w:val="00445316"/>
    <w:rsid w:val="00473D2E"/>
    <w:rsid w:val="004843AB"/>
    <w:rsid w:val="00485603"/>
    <w:rsid w:val="004B7E05"/>
    <w:rsid w:val="004C3CDE"/>
    <w:rsid w:val="004C5146"/>
    <w:rsid w:val="004E1D15"/>
    <w:rsid w:val="004E5581"/>
    <w:rsid w:val="004F5A35"/>
    <w:rsid w:val="0050748F"/>
    <w:rsid w:val="00530071"/>
    <w:rsid w:val="0054013F"/>
    <w:rsid w:val="00542894"/>
    <w:rsid w:val="0054787D"/>
    <w:rsid w:val="00553B09"/>
    <w:rsid w:val="0058004C"/>
    <w:rsid w:val="00585B1B"/>
    <w:rsid w:val="00585C29"/>
    <w:rsid w:val="00595925"/>
    <w:rsid w:val="005A6AAD"/>
    <w:rsid w:val="005A79D1"/>
    <w:rsid w:val="005B4008"/>
    <w:rsid w:val="005C033A"/>
    <w:rsid w:val="005C762C"/>
    <w:rsid w:val="005D0555"/>
    <w:rsid w:val="005E475B"/>
    <w:rsid w:val="005E550B"/>
    <w:rsid w:val="006258EC"/>
    <w:rsid w:val="00633F36"/>
    <w:rsid w:val="00640D2D"/>
    <w:rsid w:val="00655893"/>
    <w:rsid w:val="00660C0F"/>
    <w:rsid w:val="006644FD"/>
    <w:rsid w:val="00675354"/>
    <w:rsid w:val="00675524"/>
    <w:rsid w:val="0069320A"/>
    <w:rsid w:val="006B4A59"/>
    <w:rsid w:val="006C14E9"/>
    <w:rsid w:val="006C43C4"/>
    <w:rsid w:val="006C4F2C"/>
    <w:rsid w:val="006C783C"/>
    <w:rsid w:val="006D2FF8"/>
    <w:rsid w:val="006E0989"/>
    <w:rsid w:val="006E5A4A"/>
    <w:rsid w:val="006F0A78"/>
    <w:rsid w:val="006F2C85"/>
    <w:rsid w:val="006F3873"/>
    <w:rsid w:val="006F658A"/>
    <w:rsid w:val="006F7538"/>
    <w:rsid w:val="00710DDE"/>
    <w:rsid w:val="00722335"/>
    <w:rsid w:val="00727C4E"/>
    <w:rsid w:val="00770260"/>
    <w:rsid w:val="00771238"/>
    <w:rsid w:val="00776824"/>
    <w:rsid w:val="00791605"/>
    <w:rsid w:val="007A3015"/>
    <w:rsid w:val="007B440E"/>
    <w:rsid w:val="007B7BA4"/>
    <w:rsid w:val="007C4D6E"/>
    <w:rsid w:val="007E5807"/>
    <w:rsid w:val="007E7933"/>
    <w:rsid w:val="007F2A3B"/>
    <w:rsid w:val="007F41D2"/>
    <w:rsid w:val="007F697F"/>
    <w:rsid w:val="008034A8"/>
    <w:rsid w:val="00812011"/>
    <w:rsid w:val="008120BF"/>
    <w:rsid w:val="0081216E"/>
    <w:rsid w:val="008144D0"/>
    <w:rsid w:val="00814DD2"/>
    <w:rsid w:val="00862BE6"/>
    <w:rsid w:val="00862EA0"/>
    <w:rsid w:val="008652F5"/>
    <w:rsid w:val="0087361D"/>
    <w:rsid w:val="008740C9"/>
    <w:rsid w:val="008743AC"/>
    <w:rsid w:val="008762D4"/>
    <w:rsid w:val="008A6DFC"/>
    <w:rsid w:val="008B286D"/>
    <w:rsid w:val="008B3E84"/>
    <w:rsid w:val="008C0605"/>
    <w:rsid w:val="008C66B7"/>
    <w:rsid w:val="008D39A7"/>
    <w:rsid w:val="008E0AF8"/>
    <w:rsid w:val="008E142D"/>
    <w:rsid w:val="008F14C6"/>
    <w:rsid w:val="008F19B5"/>
    <w:rsid w:val="00903FC7"/>
    <w:rsid w:val="00907B70"/>
    <w:rsid w:val="009171DC"/>
    <w:rsid w:val="00921989"/>
    <w:rsid w:val="00927D8D"/>
    <w:rsid w:val="009323B9"/>
    <w:rsid w:val="009349D0"/>
    <w:rsid w:val="00934E44"/>
    <w:rsid w:val="00935251"/>
    <w:rsid w:val="00942B53"/>
    <w:rsid w:val="009518E0"/>
    <w:rsid w:val="009523B1"/>
    <w:rsid w:val="00953953"/>
    <w:rsid w:val="0095754D"/>
    <w:rsid w:val="009649F0"/>
    <w:rsid w:val="00974F90"/>
    <w:rsid w:val="00975909"/>
    <w:rsid w:val="00975949"/>
    <w:rsid w:val="00976071"/>
    <w:rsid w:val="0097793D"/>
    <w:rsid w:val="00990620"/>
    <w:rsid w:val="009B5CA8"/>
    <w:rsid w:val="009C5936"/>
    <w:rsid w:val="009C59EE"/>
    <w:rsid w:val="009C640B"/>
    <w:rsid w:val="009C704B"/>
    <w:rsid w:val="009D3DEF"/>
    <w:rsid w:val="009E2C2A"/>
    <w:rsid w:val="009F6B42"/>
    <w:rsid w:val="009F776E"/>
    <w:rsid w:val="009F7C97"/>
    <w:rsid w:val="00A10A33"/>
    <w:rsid w:val="00A23198"/>
    <w:rsid w:val="00A25D13"/>
    <w:rsid w:val="00A27E04"/>
    <w:rsid w:val="00A31A2B"/>
    <w:rsid w:val="00A62FA4"/>
    <w:rsid w:val="00A66A2D"/>
    <w:rsid w:val="00A7107F"/>
    <w:rsid w:val="00AB085A"/>
    <w:rsid w:val="00AB5974"/>
    <w:rsid w:val="00AC5F1A"/>
    <w:rsid w:val="00AD00E3"/>
    <w:rsid w:val="00AF43B0"/>
    <w:rsid w:val="00B24886"/>
    <w:rsid w:val="00B3209F"/>
    <w:rsid w:val="00B42928"/>
    <w:rsid w:val="00B43178"/>
    <w:rsid w:val="00B46707"/>
    <w:rsid w:val="00B51139"/>
    <w:rsid w:val="00B529E0"/>
    <w:rsid w:val="00B66525"/>
    <w:rsid w:val="00B67658"/>
    <w:rsid w:val="00B703A0"/>
    <w:rsid w:val="00B76704"/>
    <w:rsid w:val="00B82F41"/>
    <w:rsid w:val="00B86913"/>
    <w:rsid w:val="00B90B2E"/>
    <w:rsid w:val="00B90F08"/>
    <w:rsid w:val="00B96AA8"/>
    <w:rsid w:val="00BB1E88"/>
    <w:rsid w:val="00BB360B"/>
    <w:rsid w:val="00BB7818"/>
    <w:rsid w:val="00BC2F6F"/>
    <w:rsid w:val="00BD14F2"/>
    <w:rsid w:val="00BE1CA0"/>
    <w:rsid w:val="00BF0492"/>
    <w:rsid w:val="00C14603"/>
    <w:rsid w:val="00C248A0"/>
    <w:rsid w:val="00C314C5"/>
    <w:rsid w:val="00C41D5A"/>
    <w:rsid w:val="00C66809"/>
    <w:rsid w:val="00C81A6E"/>
    <w:rsid w:val="00C8675F"/>
    <w:rsid w:val="00CA0785"/>
    <w:rsid w:val="00CA0FCF"/>
    <w:rsid w:val="00CA74E2"/>
    <w:rsid w:val="00CB52E8"/>
    <w:rsid w:val="00CB76FD"/>
    <w:rsid w:val="00CC089D"/>
    <w:rsid w:val="00CC2FEE"/>
    <w:rsid w:val="00CD3B0F"/>
    <w:rsid w:val="00CE29FE"/>
    <w:rsid w:val="00CF2308"/>
    <w:rsid w:val="00CF30FD"/>
    <w:rsid w:val="00CF3705"/>
    <w:rsid w:val="00CF4CBD"/>
    <w:rsid w:val="00CF56E7"/>
    <w:rsid w:val="00CF5DB6"/>
    <w:rsid w:val="00D0108E"/>
    <w:rsid w:val="00D0267F"/>
    <w:rsid w:val="00D258B6"/>
    <w:rsid w:val="00D26415"/>
    <w:rsid w:val="00D400BD"/>
    <w:rsid w:val="00D41E8D"/>
    <w:rsid w:val="00D426B0"/>
    <w:rsid w:val="00D44F43"/>
    <w:rsid w:val="00D45C29"/>
    <w:rsid w:val="00D5031D"/>
    <w:rsid w:val="00D50CFC"/>
    <w:rsid w:val="00D5259F"/>
    <w:rsid w:val="00D57EE0"/>
    <w:rsid w:val="00D661AE"/>
    <w:rsid w:val="00D73018"/>
    <w:rsid w:val="00D815C0"/>
    <w:rsid w:val="00D9169B"/>
    <w:rsid w:val="00D97D31"/>
    <w:rsid w:val="00DA341B"/>
    <w:rsid w:val="00DB0833"/>
    <w:rsid w:val="00DC00F8"/>
    <w:rsid w:val="00DC149E"/>
    <w:rsid w:val="00DD56C4"/>
    <w:rsid w:val="00DD6737"/>
    <w:rsid w:val="00DE43B5"/>
    <w:rsid w:val="00DF372D"/>
    <w:rsid w:val="00DF5E3F"/>
    <w:rsid w:val="00DF7446"/>
    <w:rsid w:val="00E20834"/>
    <w:rsid w:val="00E26F76"/>
    <w:rsid w:val="00E27F0A"/>
    <w:rsid w:val="00E346AA"/>
    <w:rsid w:val="00E65614"/>
    <w:rsid w:val="00E661AB"/>
    <w:rsid w:val="00E712F1"/>
    <w:rsid w:val="00E7310A"/>
    <w:rsid w:val="00E772B8"/>
    <w:rsid w:val="00E77E61"/>
    <w:rsid w:val="00E80074"/>
    <w:rsid w:val="00E83ACE"/>
    <w:rsid w:val="00E93D61"/>
    <w:rsid w:val="00E9714C"/>
    <w:rsid w:val="00EA7142"/>
    <w:rsid w:val="00EA7DBA"/>
    <w:rsid w:val="00EC6214"/>
    <w:rsid w:val="00ED0DC0"/>
    <w:rsid w:val="00ED4997"/>
    <w:rsid w:val="00EF4CF2"/>
    <w:rsid w:val="00EF72E3"/>
    <w:rsid w:val="00F146AE"/>
    <w:rsid w:val="00F2228C"/>
    <w:rsid w:val="00F25FED"/>
    <w:rsid w:val="00F31073"/>
    <w:rsid w:val="00F32E43"/>
    <w:rsid w:val="00F41C75"/>
    <w:rsid w:val="00F444C3"/>
    <w:rsid w:val="00F57CAE"/>
    <w:rsid w:val="00F619B2"/>
    <w:rsid w:val="00F71ABC"/>
    <w:rsid w:val="00F96392"/>
    <w:rsid w:val="00FA56EA"/>
    <w:rsid w:val="00FA7158"/>
    <w:rsid w:val="00FB7237"/>
    <w:rsid w:val="00FC3CAE"/>
    <w:rsid w:val="00FC3F94"/>
    <w:rsid w:val="00FD26B8"/>
    <w:rsid w:val="00FE4D22"/>
    <w:rsid w:val="00FE78C1"/>
    <w:rsid w:val="00FF7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766518"/>
  <w15:docId w15:val="{E33C4F24-0037-4E62-B869-EC2F43D7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DB6"/>
    <w:pPr>
      <w:spacing w:line="360" w:lineRule="auto"/>
      <w:jc w:val="both"/>
    </w:pPr>
    <w:rPr>
      <w:rFonts w:ascii="Times New Roman" w:hAnsi="Times New Roman"/>
      <w:sz w:val="24"/>
    </w:rPr>
  </w:style>
  <w:style w:type="paragraph" w:styleId="Heading4">
    <w:name w:val="heading 4"/>
    <w:basedOn w:val="Normal"/>
    <w:next w:val="Normal"/>
    <w:link w:val="Heading4Char"/>
    <w:uiPriority w:val="9"/>
    <w:semiHidden/>
    <w:unhideWhenUsed/>
    <w:qFormat/>
    <w:rsid w:val="000B01B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C5F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5F1A"/>
    <w:rPr>
      <w:rFonts w:ascii="Times New Roman" w:hAnsi="Times New Roman"/>
      <w:sz w:val="20"/>
      <w:szCs w:val="20"/>
    </w:rPr>
  </w:style>
  <w:style w:type="character" w:styleId="FootnoteReference">
    <w:name w:val="footnote reference"/>
    <w:basedOn w:val="DefaultParagraphFont"/>
    <w:uiPriority w:val="99"/>
    <w:semiHidden/>
    <w:unhideWhenUsed/>
    <w:rsid w:val="00AC5F1A"/>
    <w:rPr>
      <w:vertAlign w:val="superscript"/>
    </w:rPr>
  </w:style>
  <w:style w:type="paragraph" w:styleId="Bibliography">
    <w:name w:val="Bibliography"/>
    <w:basedOn w:val="Normal"/>
    <w:next w:val="Normal"/>
    <w:uiPriority w:val="37"/>
    <w:unhideWhenUsed/>
    <w:rsid w:val="00AC5F1A"/>
    <w:pPr>
      <w:spacing w:after="0" w:line="480" w:lineRule="auto"/>
      <w:ind w:left="720" w:hanging="720"/>
    </w:pPr>
  </w:style>
  <w:style w:type="paragraph" w:styleId="ListParagraph">
    <w:name w:val="List Paragraph"/>
    <w:basedOn w:val="Normal"/>
    <w:uiPriority w:val="34"/>
    <w:qFormat/>
    <w:rsid w:val="002E4D3B"/>
    <w:pPr>
      <w:ind w:left="720"/>
      <w:contextualSpacing/>
    </w:pPr>
  </w:style>
  <w:style w:type="paragraph" w:styleId="Subtitle">
    <w:name w:val="Subtitle"/>
    <w:basedOn w:val="Normal"/>
    <w:next w:val="Normal"/>
    <w:link w:val="SubtitleChar"/>
    <w:uiPriority w:val="11"/>
    <w:qFormat/>
    <w:rsid w:val="00C66809"/>
    <w:pPr>
      <w:numPr>
        <w:ilvl w:val="1"/>
      </w:numPr>
      <w:spacing w:after="160"/>
    </w:pPr>
    <w:rPr>
      <w:rFonts w:eastAsiaTheme="majorEastAsia" w:cstheme="majorBidi"/>
      <w:b/>
      <w:spacing w:val="15"/>
      <w:kern w:val="2"/>
      <w:szCs w:val="28"/>
      <w14:ligatures w14:val="standardContextual"/>
    </w:rPr>
  </w:style>
  <w:style w:type="character" w:customStyle="1" w:styleId="SubtitleChar">
    <w:name w:val="Subtitle Char"/>
    <w:basedOn w:val="DefaultParagraphFont"/>
    <w:link w:val="Subtitle"/>
    <w:uiPriority w:val="11"/>
    <w:rsid w:val="00C66809"/>
    <w:rPr>
      <w:rFonts w:ascii="Times New Roman" w:eastAsiaTheme="majorEastAsia" w:hAnsi="Times New Roman" w:cstheme="majorBidi"/>
      <w:b/>
      <w:spacing w:val="15"/>
      <w:kern w:val="2"/>
      <w:sz w:val="24"/>
      <w:szCs w:val="28"/>
      <w14:ligatures w14:val="standardContextual"/>
    </w:rPr>
  </w:style>
  <w:style w:type="table" w:styleId="TableGrid">
    <w:name w:val="Table Grid"/>
    <w:basedOn w:val="TableNormal"/>
    <w:uiPriority w:val="39"/>
    <w:rsid w:val="000B01B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B01BD"/>
    <w:rPr>
      <w:rFonts w:asciiTheme="majorHAnsi" w:eastAsiaTheme="majorEastAsia" w:hAnsiTheme="majorHAnsi" w:cstheme="majorBidi"/>
      <w:b/>
      <w:bCs/>
      <w:i/>
      <w:iCs/>
      <w:color w:val="4F81BD" w:themeColor="accent1"/>
      <w:sz w:val="24"/>
    </w:rPr>
  </w:style>
  <w:style w:type="table" w:customStyle="1" w:styleId="TableGrid1">
    <w:name w:val="Table Grid1"/>
    <w:basedOn w:val="TableNormal"/>
    <w:next w:val="TableGrid"/>
    <w:uiPriority w:val="39"/>
    <w:rsid w:val="000B01B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6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56BB"/>
    <w:rPr>
      <w:rFonts w:ascii="Times New Roman" w:hAnsi="Times New Roman"/>
      <w:sz w:val="24"/>
    </w:rPr>
  </w:style>
  <w:style w:type="paragraph" w:styleId="Footer">
    <w:name w:val="footer"/>
    <w:basedOn w:val="Normal"/>
    <w:link w:val="FooterChar"/>
    <w:uiPriority w:val="99"/>
    <w:unhideWhenUsed/>
    <w:rsid w:val="002156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56BB"/>
    <w:rPr>
      <w:rFonts w:ascii="Times New Roman" w:hAnsi="Times New Roman"/>
      <w:sz w:val="24"/>
    </w:rPr>
  </w:style>
  <w:style w:type="paragraph" w:styleId="Revision">
    <w:name w:val="Revision"/>
    <w:hidden/>
    <w:uiPriority w:val="99"/>
    <w:semiHidden/>
    <w:rsid w:val="009C5936"/>
    <w:pPr>
      <w:spacing w:after="0" w:line="240" w:lineRule="auto"/>
    </w:pPr>
    <w:rPr>
      <w:rFonts w:ascii="Times New Roman" w:hAnsi="Times New Roman"/>
      <w:sz w:val="24"/>
    </w:rPr>
  </w:style>
  <w:style w:type="character" w:styleId="Hyperlink">
    <w:name w:val="Hyperlink"/>
    <w:basedOn w:val="DefaultParagraphFont"/>
    <w:uiPriority w:val="99"/>
    <w:unhideWhenUsed/>
    <w:rsid w:val="00AF43B0"/>
    <w:rPr>
      <w:color w:val="0000FF" w:themeColor="hyperlink"/>
      <w:u w:val="single"/>
    </w:rPr>
  </w:style>
  <w:style w:type="character" w:customStyle="1" w:styleId="UnresolvedMention">
    <w:name w:val="Unresolved Mention"/>
    <w:basedOn w:val="DefaultParagraphFont"/>
    <w:uiPriority w:val="99"/>
    <w:semiHidden/>
    <w:unhideWhenUsed/>
    <w:rsid w:val="004E1D15"/>
    <w:rPr>
      <w:color w:val="605E5C"/>
      <w:shd w:val="clear" w:color="auto" w:fill="E1DFDD"/>
    </w:rPr>
  </w:style>
  <w:style w:type="character" w:styleId="LineNumber">
    <w:name w:val="line number"/>
    <w:basedOn w:val="DefaultParagraphFont"/>
    <w:uiPriority w:val="99"/>
    <w:semiHidden/>
    <w:unhideWhenUsed/>
    <w:rsid w:val="0005447F"/>
  </w:style>
  <w:style w:type="character" w:styleId="CommentReference">
    <w:name w:val="annotation reference"/>
    <w:basedOn w:val="DefaultParagraphFont"/>
    <w:uiPriority w:val="99"/>
    <w:semiHidden/>
    <w:unhideWhenUsed/>
    <w:rsid w:val="001820C5"/>
    <w:rPr>
      <w:sz w:val="16"/>
      <w:szCs w:val="16"/>
    </w:rPr>
  </w:style>
  <w:style w:type="paragraph" w:styleId="CommentText">
    <w:name w:val="annotation text"/>
    <w:basedOn w:val="Normal"/>
    <w:link w:val="CommentTextChar"/>
    <w:uiPriority w:val="99"/>
    <w:semiHidden/>
    <w:unhideWhenUsed/>
    <w:rsid w:val="001820C5"/>
    <w:pPr>
      <w:spacing w:line="240" w:lineRule="auto"/>
    </w:pPr>
    <w:rPr>
      <w:sz w:val="20"/>
      <w:szCs w:val="20"/>
    </w:rPr>
  </w:style>
  <w:style w:type="character" w:customStyle="1" w:styleId="CommentTextChar">
    <w:name w:val="Comment Text Char"/>
    <w:basedOn w:val="DefaultParagraphFont"/>
    <w:link w:val="CommentText"/>
    <w:uiPriority w:val="99"/>
    <w:semiHidden/>
    <w:rsid w:val="001820C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820C5"/>
    <w:rPr>
      <w:b/>
      <w:bCs/>
    </w:rPr>
  </w:style>
  <w:style w:type="character" w:customStyle="1" w:styleId="CommentSubjectChar">
    <w:name w:val="Comment Subject Char"/>
    <w:basedOn w:val="CommentTextChar"/>
    <w:link w:val="CommentSubject"/>
    <w:uiPriority w:val="99"/>
    <w:semiHidden/>
    <w:rsid w:val="001820C5"/>
    <w:rPr>
      <w:rFonts w:ascii="Times New Roman" w:hAnsi="Times New Roman"/>
      <w:b/>
      <w:bCs/>
      <w:sz w:val="20"/>
      <w:szCs w:val="20"/>
    </w:rPr>
  </w:style>
  <w:style w:type="paragraph" w:styleId="BalloonText">
    <w:name w:val="Balloon Text"/>
    <w:basedOn w:val="Normal"/>
    <w:link w:val="BalloonTextChar"/>
    <w:uiPriority w:val="99"/>
    <w:semiHidden/>
    <w:unhideWhenUsed/>
    <w:rsid w:val="001820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0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13</Pages>
  <Words>13451</Words>
  <Characters>76674</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DELL</cp:lastModifiedBy>
  <cp:revision>3</cp:revision>
  <dcterms:created xsi:type="dcterms:W3CDTF">2026-03-09T13:44:00Z</dcterms:created>
  <dcterms:modified xsi:type="dcterms:W3CDTF">2026-03-10T07:00:00Z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zotero-version="7.0.20"&gt;&lt;session id="pGJqHgs0"/&gt;&lt;style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