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74B54" w:rsidRPr="00321BA3" w14:paraId="2620E68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B8A92B4" w14:textId="77777777" w:rsidR="00974B54" w:rsidRPr="00321BA3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E2AAC4D" w14:textId="77777777" w:rsidR="00974B54" w:rsidRPr="00321BA3" w:rsidRDefault="00E2265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726A" w:rsidRPr="00321BA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Dental Sciences</w:t>
              </w:r>
            </w:hyperlink>
          </w:p>
        </w:tc>
      </w:tr>
      <w:tr w:rsidR="00974B54" w:rsidRPr="00321BA3" w14:paraId="24F04CE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739B498" w14:textId="77777777" w:rsidR="00974B54" w:rsidRPr="00321BA3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BD21158" w14:textId="77777777" w:rsidR="00974B54" w:rsidRPr="00321BA3" w:rsidRDefault="006D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Ms_AJDS_157091</w:t>
            </w:r>
          </w:p>
        </w:tc>
      </w:tr>
      <w:tr w:rsidR="00974B54" w:rsidRPr="00321BA3" w14:paraId="673D717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1C36EB9" w14:textId="77777777" w:rsidR="00974B54" w:rsidRPr="00321BA3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17B6E26" w14:textId="77777777" w:rsidR="00974B54" w:rsidRPr="00321BA3" w:rsidRDefault="006D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ENDOCROWNS: A PARADIGM SHIFT IN POST-ENDODONTIC REHABILITATION-A CASE REPORT</w:t>
            </w:r>
          </w:p>
        </w:tc>
      </w:tr>
      <w:tr w:rsidR="00974B54" w:rsidRPr="00321BA3" w14:paraId="101ED1B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B36848C" w14:textId="77777777" w:rsidR="00974B54" w:rsidRPr="00321BA3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587D00B" w14:textId="77777777" w:rsidR="00974B54" w:rsidRPr="00321BA3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6450007" w14:textId="77777777" w:rsidR="00974B54" w:rsidRPr="00321BA3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95FB2F9" w14:textId="77777777" w:rsidR="00974B54" w:rsidRPr="00321BA3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619FFF" w14:textId="77777777" w:rsidR="00974B54" w:rsidRPr="00321BA3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43D38D" w14:textId="77777777" w:rsidR="00974B54" w:rsidRPr="00321BA3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2648DE" w14:textId="77777777" w:rsidR="00974B54" w:rsidRPr="00321BA3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C658B1" w14:textId="77777777" w:rsidR="00974B54" w:rsidRPr="00321BA3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1457BA7" w14:textId="77777777" w:rsidR="00974B54" w:rsidRPr="00321BA3" w:rsidRDefault="00B17EF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21BA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21BA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1A5B186" w14:textId="77777777" w:rsidR="00974B54" w:rsidRPr="00321BA3" w:rsidRDefault="00974B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74B54" w:rsidRPr="00321BA3" w14:paraId="2ABBEFE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C984530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8A2FE4E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BA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002D532" w14:textId="77777777" w:rsidR="00974B54" w:rsidRPr="00321BA3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21B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1B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B9B75A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5F0D36F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6EE7211" w14:textId="77777777" w:rsidR="00974B54" w:rsidRPr="00321BA3" w:rsidRDefault="00B17EF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49ABC2A" w14:textId="1B90D941" w:rsidR="00974B54" w:rsidRPr="00321BA3" w:rsidRDefault="0019774E" w:rsidP="0019774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</w:rPr>
              <w:t>This manuscript is scientifically relevant as it addresses recent advances and updates in restorative procedures applied to endodontically treated teeth.</w:t>
            </w:r>
          </w:p>
        </w:tc>
        <w:tc>
          <w:tcPr>
            <w:tcW w:w="1367" w:type="pct"/>
            <w:shd w:val="clear" w:color="auto" w:fill="auto"/>
          </w:tcPr>
          <w:p w14:paraId="3F313D66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0365F3" w14:textId="77777777" w:rsidR="00974B54" w:rsidRPr="00321BA3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326ACD2E" w14:textId="77777777" w:rsidR="00974B54" w:rsidRPr="00321BA3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464E3680" w14:textId="77777777" w:rsidR="00974B54" w:rsidRPr="00321BA3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418DAFB5" w14:textId="77777777" w:rsidR="00974B54" w:rsidRPr="00321BA3" w:rsidRDefault="00B17EF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21BA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39A791C" w14:textId="77777777" w:rsidR="00974B54" w:rsidRPr="00321BA3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74B54" w:rsidRPr="00321BA3" w14:paraId="704456A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8251685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1DD9CCC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BA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DD50596" w14:textId="77777777" w:rsidR="00974B54" w:rsidRPr="00321BA3" w:rsidRDefault="00B17EF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1B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4B54" w:rsidRPr="00321BA3" w14:paraId="4C589D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BC6A88" w14:textId="77777777" w:rsidR="00974B54" w:rsidRPr="00321BA3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4FA99D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ACD70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1846FB" w14:textId="29CD46F4" w:rsidR="00974B54" w:rsidRPr="00321BA3" w:rsidRDefault="0019774E" w:rsidP="00634E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D6810C7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61F8EF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9B3CAD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BA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473A4E5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9BC56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0AEC3C" w14:textId="4327CB24" w:rsidR="00974B54" w:rsidRPr="00321BA3" w:rsidRDefault="0019774E" w:rsidP="00634E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C158E16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588304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0732F2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BA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D3A46C7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A2A77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FBFFE7" w14:textId="38BFB3E9" w:rsidR="00974B54" w:rsidRPr="00321BA3" w:rsidRDefault="0019774E" w:rsidP="00634E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5595379A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38004CD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4B091A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BA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AA8EF75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71A24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2D195" w14:textId="53B92D87" w:rsidR="00974B54" w:rsidRPr="00321BA3" w:rsidRDefault="0019774E" w:rsidP="00634E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61F40A8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5D1280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91A056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BA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3C0EC38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2E641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B81126" w14:textId="021480C5" w:rsidR="00974B54" w:rsidRPr="00321BA3" w:rsidRDefault="0019774E" w:rsidP="00634E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4276A7DC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70B7590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DBAFEB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BA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BF89167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EFDC0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8986CB" w14:textId="679CA82E" w:rsidR="00974B54" w:rsidRPr="00321BA3" w:rsidRDefault="0019774E" w:rsidP="00634E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704DDA1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491F5C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E059AF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BA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DDD621E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0A070B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BD0B6F" w14:textId="7FECE9C4" w:rsidR="00974B54" w:rsidRPr="00321BA3" w:rsidRDefault="0019774E" w:rsidP="00634E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76C8461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2F6053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1A2367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BA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CCCFC5D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A3C5F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EAF861" w14:textId="2D14C0A9" w:rsidR="00974B54" w:rsidRPr="00321BA3" w:rsidRDefault="00634EE7" w:rsidP="00634EE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01478259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7506E5C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6C12FA" w14:textId="77777777" w:rsidR="00974B54" w:rsidRPr="00321BA3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20B229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FACF8" w14:textId="77777777" w:rsidR="00974B54" w:rsidRPr="00321BA3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7B6EA0" w14:textId="13C20496" w:rsidR="00974B54" w:rsidRPr="00321BA3" w:rsidRDefault="00634EE7" w:rsidP="00634E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E4FC35F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398C5D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AA146E" w14:textId="77777777" w:rsidR="00974B54" w:rsidRPr="00321BA3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BDE93A8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369C1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8CBCCD" w14:textId="1536BB26" w:rsidR="00974B54" w:rsidRPr="00321BA3" w:rsidRDefault="00634EE7" w:rsidP="00634E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B33B3FA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3D99B7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F77589" w14:textId="77777777" w:rsidR="00974B54" w:rsidRPr="00321BA3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64F079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A146B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9E2B21" w14:textId="142F30B2" w:rsidR="00974B54" w:rsidRPr="00321BA3" w:rsidRDefault="00634EE7" w:rsidP="00634E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9E97E28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15D9A2F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1AA91E" w14:textId="77777777" w:rsidR="00974B54" w:rsidRPr="00321BA3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D6C60F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8DEFA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0EF922" w14:textId="716BD349" w:rsidR="00974B54" w:rsidRPr="00321BA3" w:rsidRDefault="00634EE7" w:rsidP="00634E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5785ECD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2F4D1C0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4D6B97" w14:textId="77777777" w:rsidR="00974B54" w:rsidRPr="00321BA3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2570DA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70B5F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2C33D8" w14:textId="128EEC8D" w:rsidR="00974B54" w:rsidRPr="00321BA3" w:rsidRDefault="00634EE7" w:rsidP="00634E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7CDDABA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482526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3978E2" w14:textId="77777777" w:rsidR="00974B54" w:rsidRPr="00321BA3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03DF5A5C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A303F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39BCE5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A109F7E" w14:textId="50958151" w:rsidR="00974B54" w:rsidRPr="00321BA3" w:rsidRDefault="00634EE7" w:rsidP="00634E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AC379D1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597F7A1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556624" w14:textId="77777777" w:rsidR="00974B54" w:rsidRPr="00321BA3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3C4FB0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CA0043" w14:textId="77777777" w:rsidR="00974B54" w:rsidRPr="00321BA3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78BE69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E2DCB8F" w14:textId="7238BE92" w:rsidR="00974B54" w:rsidRPr="00321BA3" w:rsidRDefault="00634EE7" w:rsidP="00634EE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DE7323F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7CCC02" w14:textId="77777777" w:rsidR="00974B54" w:rsidRPr="00321BA3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AB2CE9" w14:textId="77777777" w:rsidR="00974B54" w:rsidRPr="00321BA3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E6CBB8" w14:textId="77777777" w:rsidR="00974B54" w:rsidRPr="00321BA3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225365" w14:textId="77777777" w:rsidR="00974B54" w:rsidRPr="00321BA3" w:rsidRDefault="00B17EF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21BA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5E625C7" w14:textId="77777777" w:rsidR="00974B54" w:rsidRPr="00321BA3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74B54" w:rsidRPr="00321BA3" w14:paraId="3E41852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9442633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67A4360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BA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779358" w14:textId="77777777" w:rsidR="00974B54" w:rsidRPr="00321BA3" w:rsidRDefault="00974B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55C45CE" w14:textId="77777777" w:rsidR="00974B54" w:rsidRPr="00321BA3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1B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1B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EE911B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78546ED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29E5341" w14:textId="77777777" w:rsidR="00974B54" w:rsidRPr="00321BA3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ECCAE4" w14:textId="77777777" w:rsidR="00974B54" w:rsidRPr="00321BA3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30646C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48943AC" w14:textId="72BA3748" w:rsidR="00974B54" w:rsidRPr="00321BA3" w:rsidRDefault="00707C08" w:rsidP="00707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634EE7" w:rsidRPr="00321BA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0F5FF6B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77EF6E1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A2DB03C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BA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5CEC9BC" w14:textId="77777777" w:rsidR="00974B54" w:rsidRPr="00321BA3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1E0645" w14:textId="77777777" w:rsidR="00974B54" w:rsidRPr="00321BA3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7253EBF" w14:textId="75A8FEB7" w:rsidR="00634EE7" w:rsidRPr="00321BA3" w:rsidRDefault="00634EE7" w:rsidP="00634E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Do not include author citations in the abstract</w:t>
            </w:r>
          </w:p>
          <w:p w14:paraId="4AE4FA21" w14:textId="5B2355DD" w:rsidR="00634EE7" w:rsidRPr="00321BA3" w:rsidRDefault="00634EE7" w:rsidP="00634E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Clearly state the objective of the study</w:t>
            </w:r>
          </w:p>
          <w:p w14:paraId="5FE337CB" w14:textId="613542B4" w:rsidR="00974B54" w:rsidRPr="00321BA3" w:rsidRDefault="00634EE7" w:rsidP="00634E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Present, concisely, the final considerations (conclusion)</w:t>
            </w:r>
          </w:p>
        </w:tc>
        <w:tc>
          <w:tcPr>
            <w:tcW w:w="1543" w:type="pct"/>
            <w:shd w:val="clear" w:color="auto" w:fill="auto"/>
          </w:tcPr>
          <w:p w14:paraId="2AE03F76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768854B9" w14:textId="77777777" w:rsidTr="00634EE7">
        <w:trPr>
          <w:trHeight w:val="6947"/>
          <w:jc w:val="center"/>
        </w:trPr>
        <w:tc>
          <w:tcPr>
            <w:tcW w:w="1672" w:type="pct"/>
            <w:shd w:val="clear" w:color="auto" w:fill="auto"/>
            <w:noWrap/>
          </w:tcPr>
          <w:p w14:paraId="375FCC4A" w14:textId="77777777" w:rsidR="00974B54" w:rsidRPr="00321BA3" w:rsidRDefault="00B17E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21BA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21BA3">
              <w:rPr>
                <w:rFonts w:ascii="Arial" w:hAnsi="Arial" w:cs="Arial"/>
                <w:lang w:val="en-GB" w:eastAsia="en-US"/>
              </w:rPr>
              <w:br/>
            </w:r>
          </w:p>
          <w:p w14:paraId="712CFBA3" w14:textId="77777777" w:rsidR="00974B54" w:rsidRPr="00321BA3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337070A" w14:textId="77777777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Structure</w:t>
            </w:r>
          </w:p>
          <w:p w14:paraId="511600CB" w14:textId="488453A6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Explicitly include the general objective of the article in an appropriate section</w:t>
            </w:r>
          </w:p>
          <w:p w14:paraId="542956BE" w14:textId="488DCFB9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Improve the problem statement in the introduction, making it clearer and well-founded</w:t>
            </w:r>
          </w:p>
          <w:p w14:paraId="50F19F8C" w14:textId="77777777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Ethical Considerations</w:t>
            </w:r>
          </w:p>
          <w:p w14:paraId="6082A69C" w14:textId="179AB99D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Ensure patient anonymity, avoiding nominal identification (especially in Case 1)</w:t>
            </w:r>
          </w:p>
          <w:p w14:paraId="0F3E85F7" w14:textId="77777777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Clinical Case Description</w:t>
            </w:r>
          </w:p>
          <w:p w14:paraId="6CA61FA8" w14:textId="59EC96FC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Provide a more detailed description of Case 2 (including clinical follow-up and final outcomes)</w:t>
            </w:r>
          </w:p>
          <w:p w14:paraId="3C196273" w14:textId="2C58EE09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Ensure clarity and coherence in the description of all cases</w:t>
            </w:r>
          </w:p>
          <w:p w14:paraId="34E29757" w14:textId="77777777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Figures and Illustrations</w:t>
            </w:r>
          </w:p>
          <w:p w14:paraId="73D4BBF8" w14:textId="164BC93C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 xml:space="preserve">- Standardize figure </w:t>
            </w:r>
            <w:proofErr w:type="spellStart"/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labeling</w:t>
            </w:r>
            <w:proofErr w:type="spellEnd"/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 xml:space="preserve"> (e.g., Figure 1A, 1B, 1C)</w:t>
            </w:r>
          </w:p>
          <w:p w14:paraId="433C115B" w14:textId="40735F34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Avoid isolated sequential numbering of images within the same panel</w:t>
            </w:r>
          </w:p>
          <w:p w14:paraId="72729810" w14:textId="280721A5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Properly correlate figures with their citation in the text (especially in Case 2)</w:t>
            </w:r>
          </w:p>
          <w:p w14:paraId="31408D02" w14:textId="2D17105F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</w:t>
            </w:r>
          </w:p>
          <w:p w14:paraId="2D681D49" w14:textId="77777777" w:rsidR="00974B54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Strengthen the discussion by improving the integration between findings and relevant scientific literature</w:t>
            </w:r>
          </w:p>
          <w:p w14:paraId="10370B13" w14:textId="77777777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</w:t>
            </w:r>
          </w:p>
          <w:p w14:paraId="2AB08250" w14:textId="7664D3F5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Align the conclusion with the general objectives of the study</w:t>
            </w:r>
          </w:p>
          <w:p w14:paraId="65BE845D" w14:textId="262D5577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Base the conclusion on the findings from the clinical cases presented</w:t>
            </w:r>
          </w:p>
        </w:tc>
        <w:tc>
          <w:tcPr>
            <w:tcW w:w="1543" w:type="pct"/>
            <w:shd w:val="clear" w:color="auto" w:fill="auto"/>
          </w:tcPr>
          <w:p w14:paraId="58E8D035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676DE6D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7272462" w14:textId="77777777" w:rsidR="00974B54" w:rsidRPr="00321BA3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ABA216" w14:textId="77777777" w:rsidR="00974B54" w:rsidRPr="00321BA3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7601B4" w14:textId="77777777" w:rsidR="00974B54" w:rsidRPr="00321BA3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2C3CD2" w14:textId="77777777" w:rsidR="00974B54" w:rsidRPr="00321BA3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68C623" w14:textId="58BE9BA4" w:rsidR="00634EE7" w:rsidRPr="00321BA3" w:rsidRDefault="00634EE7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>- Review and standardize references according to the required guidelines</w:t>
            </w:r>
          </w:p>
          <w:p w14:paraId="38260361" w14:textId="5D87F1A6" w:rsidR="00974B54" w:rsidRPr="00321BA3" w:rsidRDefault="00FE1660" w:rsidP="00634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634EE7" w:rsidRPr="00321BA3">
              <w:rPr>
                <w:rFonts w:ascii="Arial" w:hAnsi="Arial" w:cs="Arial"/>
                <w:sz w:val="20"/>
                <w:szCs w:val="20"/>
                <w:lang w:val="en-GB"/>
              </w:rPr>
              <w:t>Ensure consistency between listed references and in-text citations</w:t>
            </w:r>
          </w:p>
        </w:tc>
        <w:tc>
          <w:tcPr>
            <w:tcW w:w="1543" w:type="pct"/>
            <w:shd w:val="clear" w:color="auto" w:fill="auto"/>
          </w:tcPr>
          <w:p w14:paraId="255C77D5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321BA3" w14:paraId="56D60B24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E3CC1DB" w14:textId="77777777" w:rsidR="00974B54" w:rsidRPr="00321BA3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E5D7E8" w14:textId="77777777" w:rsidR="00974B54" w:rsidRPr="00321BA3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98C81B" w14:textId="77777777" w:rsidR="00974B54" w:rsidRPr="00321BA3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419224" w14:textId="77777777" w:rsidR="00974B54" w:rsidRPr="00321BA3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906338" w14:textId="77777777" w:rsidR="00974B54" w:rsidRPr="00321BA3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B3B23CC" w14:textId="13F979B5" w:rsidR="00974B54" w:rsidRPr="00321BA3" w:rsidRDefault="00707C08" w:rsidP="00707C0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BA3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634EE7" w:rsidRPr="00321BA3">
              <w:rPr>
                <w:rFonts w:ascii="Arial" w:hAnsi="Arial" w:cs="Arial"/>
                <w:sz w:val="20"/>
                <w:szCs w:val="20"/>
                <w:lang w:val="en-GB"/>
              </w:rPr>
              <w:t>Insert the approval number of the Research Ethics Committee.</w:t>
            </w:r>
          </w:p>
        </w:tc>
        <w:tc>
          <w:tcPr>
            <w:tcW w:w="1543" w:type="pct"/>
            <w:shd w:val="clear" w:color="auto" w:fill="auto"/>
          </w:tcPr>
          <w:p w14:paraId="06D93BC1" w14:textId="77777777" w:rsidR="00974B54" w:rsidRPr="00321BA3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764E79" w14:textId="77777777" w:rsidR="00974B54" w:rsidRPr="00321BA3" w:rsidRDefault="00974B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1AD7577" w14:textId="77777777" w:rsidR="00974B54" w:rsidRPr="00321BA3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9EDF106" w14:textId="77777777" w:rsidR="00B42CCC" w:rsidRPr="00321BA3" w:rsidRDefault="00B42CCC" w:rsidP="00B42C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21BA3">
        <w:rPr>
          <w:rFonts w:ascii="Arial" w:hAnsi="Arial" w:cs="Arial"/>
          <w:b/>
          <w:u w:val="single"/>
        </w:rPr>
        <w:t>Reviewer details:</w:t>
      </w:r>
    </w:p>
    <w:p w14:paraId="4680134C" w14:textId="78443EA1" w:rsidR="00974B54" w:rsidRPr="00321BA3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D23A351" w14:textId="1CCE2571" w:rsidR="00B42CCC" w:rsidRPr="00321BA3" w:rsidRDefault="00B42CCC" w:rsidP="00B42CCC">
      <w:pPr>
        <w:rPr>
          <w:rFonts w:ascii="Arial" w:hAnsi="Arial" w:cs="Arial"/>
          <w:sz w:val="20"/>
          <w:szCs w:val="20"/>
          <w:lang w:val="en-GB"/>
        </w:rPr>
      </w:pPr>
      <w:r w:rsidRPr="00321BA3">
        <w:rPr>
          <w:rFonts w:ascii="Arial" w:hAnsi="Arial" w:cs="Arial"/>
          <w:sz w:val="20"/>
          <w:szCs w:val="20"/>
          <w:lang w:val="en-GB"/>
        </w:rPr>
        <w:t>Jose de Assis Silva Junior</w:t>
      </w:r>
      <w:r w:rsidRPr="00321BA3">
        <w:rPr>
          <w:rFonts w:ascii="Arial" w:hAnsi="Arial" w:cs="Arial"/>
          <w:sz w:val="20"/>
          <w:szCs w:val="20"/>
          <w:lang w:val="en-GB"/>
        </w:rPr>
        <w:t xml:space="preserve">, </w:t>
      </w:r>
      <w:r w:rsidRPr="00321BA3">
        <w:rPr>
          <w:rFonts w:ascii="Arial" w:hAnsi="Arial" w:cs="Arial"/>
          <w:sz w:val="20"/>
          <w:szCs w:val="20"/>
          <w:lang w:val="en-GB"/>
        </w:rPr>
        <w:t>Brazil</w:t>
      </w:r>
      <w:bookmarkStart w:id="0" w:name="_GoBack"/>
      <w:bookmarkEnd w:id="0"/>
    </w:p>
    <w:sectPr w:rsidR="00B42CCC" w:rsidRPr="00321BA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47778" w14:textId="77777777" w:rsidR="00E22655" w:rsidRDefault="00E22655">
      <w:r>
        <w:separator/>
      </w:r>
    </w:p>
  </w:endnote>
  <w:endnote w:type="continuationSeparator" w:id="0">
    <w:p w14:paraId="23C0104B" w14:textId="77777777" w:rsidR="00E22655" w:rsidRDefault="00E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BED49" w14:textId="77777777" w:rsidR="00974B54" w:rsidRDefault="00974B54">
    <w:pPr>
      <w:pStyle w:val="Footer"/>
      <w:jc w:val="right"/>
    </w:pPr>
  </w:p>
  <w:p w14:paraId="2F9AD559" w14:textId="77777777" w:rsidR="00974B54" w:rsidRDefault="00B17EF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1F78A47" w14:textId="77777777" w:rsidR="00974B54" w:rsidRDefault="00B17EF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080A28D" w14:textId="77777777" w:rsidR="00974B54" w:rsidRDefault="00974B54">
    <w:pPr>
      <w:pStyle w:val="Footer"/>
      <w:jc w:val="right"/>
    </w:pPr>
  </w:p>
  <w:p w14:paraId="11E8F67C" w14:textId="77777777" w:rsidR="00974B54" w:rsidRDefault="00974B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4E542" w14:textId="77777777" w:rsidR="00E22655" w:rsidRDefault="00E22655">
      <w:r>
        <w:separator/>
      </w:r>
    </w:p>
  </w:footnote>
  <w:footnote w:type="continuationSeparator" w:id="0">
    <w:p w14:paraId="0618D4BE" w14:textId="77777777" w:rsidR="00E22655" w:rsidRDefault="00E2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2412" w14:textId="77777777" w:rsidR="00974B54" w:rsidRDefault="00974B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D17E4A" w14:textId="77777777" w:rsidR="00974B54" w:rsidRDefault="00B17EF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930E7"/>
    <w:multiLevelType w:val="hybridMultilevel"/>
    <w:tmpl w:val="9CF6FF44"/>
    <w:lvl w:ilvl="0" w:tplc="D618E6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000E8"/>
    <w:multiLevelType w:val="hybridMultilevel"/>
    <w:tmpl w:val="C31246C4"/>
    <w:lvl w:ilvl="0" w:tplc="B010F7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54"/>
    <w:rsid w:val="0019774E"/>
    <w:rsid w:val="00221739"/>
    <w:rsid w:val="00321BA3"/>
    <w:rsid w:val="00454814"/>
    <w:rsid w:val="004874AB"/>
    <w:rsid w:val="004D726A"/>
    <w:rsid w:val="005A57B0"/>
    <w:rsid w:val="00634EE7"/>
    <w:rsid w:val="00693C38"/>
    <w:rsid w:val="006D32EF"/>
    <w:rsid w:val="00707C08"/>
    <w:rsid w:val="00974B54"/>
    <w:rsid w:val="00B17EFE"/>
    <w:rsid w:val="00B42CCC"/>
    <w:rsid w:val="00B51B27"/>
    <w:rsid w:val="00C81773"/>
    <w:rsid w:val="00D92185"/>
    <w:rsid w:val="00E0129C"/>
    <w:rsid w:val="00E22655"/>
    <w:rsid w:val="00FB173C"/>
    <w:rsid w:val="00FD7077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7378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42C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2026-04-19T23:26:00Z</dcterms:created>
  <dcterms:modified xsi:type="dcterms:W3CDTF">2026-04-21T05:14:00Z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