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4B54" w:rsidRPr="00716D4F" w14:paraId="11E66200" w14:textId="77777777">
        <w:trPr>
          <w:trHeight w:val="20"/>
          <w:jc w:val="center"/>
        </w:trPr>
        <w:tc>
          <w:tcPr>
            <w:tcW w:w="1186" w:type="pct"/>
          </w:tcPr>
          <w:p w14:paraId="199A5C71" w14:textId="77777777" w:rsidR="00974B54" w:rsidRPr="00716D4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D9217C" w14:textId="77777777" w:rsidR="00974B54" w:rsidRPr="00716D4F" w:rsidRDefault="00B17EF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Dental Sciences</w:t>
            </w:r>
          </w:p>
        </w:tc>
      </w:tr>
      <w:tr w:rsidR="00974B54" w:rsidRPr="00716D4F" w14:paraId="10B65446" w14:textId="77777777">
        <w:trPr>
          <w:trHeight w:val="20"/>
          <w:jc w:val="center"/>
        </w:trPr>
        <w:tc>
          <w:tcPr>
            <w:tcW w:w="1186" w:type="pct"/>
          </w:tcPr>
          <w:p w14:paraId="4E4A4635" w14:textId="77777777" w:rsidR="00974B54" w:rsidRPr="00716D4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743F8A" w14:textId="77777777" w:rsidR="00974B54" w:rsidRPr="00716D4F" w:rsidRDefault="00242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Ms_AJDS_156176</w:t>
            </w:r>
          </w:p>
        </w:tc>
      </w:tr>
      <w:tr w:rsidR="00974B54" w:rsidRPr="00716D4F" w14:paraId="1D37ED07" w14:textId="77777777">
        <w:trPr>
          <w:trHeight w:val="20"/>
          <w:jc w:val="center"/>
        </w:trPr>
        <w:tc>
          <w:tcPr>
            <w:tcW w:w="1186" w:type="pct"/>
          </w:tcPr>
          <w:p w14:paraId="3DCBAB51" w14:textId="77777777" w:rsidR="00974B54" w:rsidRPr="00716D4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780A82" w14:textId="77777777" w:rsidR="00974B54" w:rsidRPr="00716D4F" w:rsidRDefault="002425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EVALUATION OF WATERSORPTION BETWEEN MICROWAVE AND CONVENTIONAL POLYMERIZATION METHOD IN HIGH STRENGTH DENTURE BASE RESIN REINFORCED WITH 5% SILANIZED TITANIUM DI OXIDE NANOPARTICLES – AN INVITRO STUDY</w:t>
            </w:r>
          </w:p>
        </w:tc>
      </w:tr>
      <w:tr w:rsidR="00974B54" w:rsidRPr="00716D4F" w14:paraId="09DC1F23" w14:textId="77777777">
        <w:trPr>
          <w:trHeight w:val="20"/>
          <w:jc w:val="center"/>
        </w:trPr>
        <w:tc>
          <w:tcPr>
            <w:tcW w:w="1186" w:type="pct"/>
          </w:tcPr>
          <w:p w14:paraId="058CEA2E" w14:textId="77777777" w:rsidR="00974B54" w:rsidRPr="00716D4F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00A8E0" w14:textId="77777777" w:rsidR="00974B54" w:rsidRPr="00716D4F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65B5BC3" w14:textId="77777777" w:rsidR="00974B54" w:rsidRPr="00716D4F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A32647" w14:textId="77777777" w:rsidR="00974B54" w:rsidRPr="00716D4F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F7901C5" w14:textId="77777777" w:rsidR="00974B54" w:rsidRPr="00716D4F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45DE7F" w14:textId="77777777" w:rsidR="00974B54" w:rsidRPr="00716D4F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7598C2" w14:textId="77777777" w:rsidR="00974B54" w:rsidRPr="00716D4F" w:rsidRDefault="00B17E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6D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16D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723687" w14:textId="77777777" w:rsidR="00974B54" w:rsidRPr="00716D4F" w:rsidRDefault="00974B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4B54" w:rsidRPr="00716D4F" w14:paraId="2C4CBF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A289D3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78E20A6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6D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28739BD" w14:textId="77777777" w:rsidR="00974B54" w:rsidRPr="00716D4F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6D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6D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BED70C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01A2D76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74EF6B2" w14:textId="77777777" w:rsidR="00974B54" w:rsidRPr="00716D4F" w:rsidRDefault="00B17E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5AB9DE" w14:textId="7A6D34BD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sz w:val="20"/>
                <w:szCs w:val="20"/>
              </w:rPr>
              <w:t xml:space="preserve">The study has addressed the interplay between polymerization technique and nanofiller reinforcement on water sorption of polymethyl methacrylate </w:t>
            </w:r>
          </w:p>
        </w:tc>
        <w:tc>
          <w:tcPr>
            <w:tcW w:w="1367" w:type="pct"/>
          </w:tcPr>
          <w:p w14:paraId="7299641E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2D36BE" w14:textId="77777777" w:rsidR="00974B54" w:rsidRPr="00716D4F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649A120E" w14:textId="77777777" w:rsidR="00974B54" w:rsidRPr="00716D4F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05B39222" w14:textId="77777777" w:rsidR="00974B54" w:rsidRPr="00716D4F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54F9DD2B" w14:textId="77777777" w:rsidR="00974B54" w:rsidRPr="00716D4F" w:rsidRDefault="00B17E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16D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0A6AB04" w14:textId="77777777" w:rsidR="00974B54" w:rsidRPr="00716D4F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4B54" w:rsidRPr="00716D4F" w14:paraId="62EC371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4FB7D9C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0EBC9D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6D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3669EF1" w14:textId="77777777" w:rsidR="00974B54" w:rsidRPr="00716D4F" w:rsidRDefault="00B17E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6D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4B54" w:rsidRPr="00716D4F" w14:paraId="6751EF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0AB917" w14:textId="77777777" w:rsidR="00974B54" w:rsidRPr="00716D4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6B5644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916F2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1E3C9" w14:textId="244792BC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9C4D64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45CD6E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4DC894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6D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C14A856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ACB86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AEBD2F" w14:textId="7D0FA64B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9C5DF5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600E48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301B9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6D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360F23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FB883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864ABD" w14:textId="68D4F649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EE03A2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2A12CB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10753B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6D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6E16B3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9A8B1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797C13" w14:textId="4CF92D01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999C6D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555E16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262422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6D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44E873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62AD0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F55FC1" w14:textId="0E405B14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67420F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1D90BA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86EA84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6D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DF75B5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3A3F4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5A394" w14:textId="2B6F6EB0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8139BB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75613D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4B40AE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6D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5FD2F72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21942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5FC194" w14:textId="6CF61660" w:rsidR="00974B54" w:rsidRPr="00716D4F" w:rsidRDefault="00F255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924B58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5E2FBE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72930C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6D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80039B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73FC0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F59F10" w14:textId="78695393" w:rsidR="00974B54" w:rsidRPr="00716D4F" w:rsidRDefault="0047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E3FB62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246BAB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BACDAC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713D10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07923" w14:textId="77777777" w:rsidR="00974B54" w:rsidRPr="00716D4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403E3" w14:textId="25A0C243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C602F2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0AE795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E0538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3B1208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F8AD6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EDE3A0" w14:textId="23494D9F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422739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1C19A8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4F75F5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6D39B5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B986A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22F52B" w14:textId="4E3398F7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246A94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7F9B6B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66DB84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00252E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F2177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39E36" w14:textId="2C800B28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693823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4FA6C6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6DB272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636433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7FFD9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EF0379" w14:textId="4738C5B0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64F20E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466811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1228D3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B510F9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05916FF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D3F5E6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8D5A6A" w14:textId="6804C7B4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3D25086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7600FE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734545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353AA3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75F80" w14:textId="77777777" w:rsidR="00974B54" w:rsidRPr="00716D4F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B774A4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026177" w14:textId="1A6E2B45" w:rsidR="00974B54" w:rsidRPr="00716D4F" w:rsidRDefault="00F255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61DA4F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3E28EC" w14:textId="77777777" w:rsidR="00974B54" w:rsidRPr="00716D4F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B4A7E6" w14:textId="77777777" w:rsidR="00974B54" w:rsidRPr="00716D4F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99E4F0" w14:textId="77777777" w:rsidR="00974B54" w:rsidRPr="00716D4F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F0C8D8" w14:textId="77777777" w:rsidR="00974B54" w:rsidRPr="00716D4F" w:rsidRDefault="00B17E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16D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55D166" w14:textId="77777777" w:rsidR="00974B54" w:rsidRPr="00716D4F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74B54" w:rsidRPr="00716D4F" w14:paraId="32D239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4F021B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210ADAA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6D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E2FCCB" w14:textId="77777777" w:rsidR="00974B54" w:rsidRPr="00716D4F" w:rsidRDefault="00974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308CDC5" w14:textId="77777777" w:rsidR="00974B54" w:rsidRPr="00716D4F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6D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6D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CAB6C4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746A8F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F5859F" w14:textId="77777777" w:rsidR="00974B54" w:rsidRPr="00716D4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140A96" w14:textId="77777777" w:rsidR="00974B54" w:rsidRPr="00716D4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E716ED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675471" w14:textId="0D1AAA17" w:rsidR="00974B54" w:rsidRPr="00716D4F" w:rsidRDefault="0047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91F64CA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242F81A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0BF2C1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6D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6CA0AA" w14:textId="77777777" w:rsidR="00974B54" w:rsidRPr="00716D4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C8FB2" w14:textId="77777777" w:rsidR="00974B54" w:rsidRPr="00716D4F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0175C1" w14:textId="1466978F" w:rsidR="00974B54" w:rsidRPr="00716D4F" w:rsidRDefault="0047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0F6200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199F05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8CB90E" w14:textId="77777777" w:rsidR="00974B54" w:rsidRPr="00716D4F" w:rsidRDefault="00B17E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16D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6D4F">
              <w:rPr>
                <w:rFonts w:ascii="Arial" w:hAnsi="Arial" w:cs="Arial"/>
                <w:lang w:val="en-GB" w:eastAsia="en-US"/>
              </w:rPr>
              <w:br/>
            </w:r>
          </w:p>
          <w:p w14:paraId="2AA43770" w14:textId="77777777" w:rsidR="00974B54" w:rsidRPr="00716D4F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AB3210C" w14:textId="77777777" w:rsidR="00974B54" w:rsidRPr="00716D4F" w:rsidRDefault="004757F4" w:rsidP="004757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</w:rPr>
              <w:t>Water sorption was calculated using the formula which is missing.</w:t>
            </w:r>
          </w:p>
          <w:p w14:paraId="72759069" w14:textId="43911A94" w:rsidR="004757F4" w:rsidRPr="00716D4F" w:rsidRDefault="004757F4" w:rsidP="004757F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16D4F">
              <w:rPr>
                <w:rFonts w:ascii="Arial" w:hAnsi="Arial" w:cs="Arial"/>
                <w:sz w:val="20"/>
                <w:szCs w:val="20"/>
              </w:rPr>
              <w:t xml:space="preserve">Discussion states: “1.35 </w:t>
            </w:r>
            <w:proofErr w:type="spellStart"/>
            <w:r w:rsidRPr="00716D4F">
              <w:rPr>
                <w:rFonts w:ascii="Arial" w:hAnsi="Arial" w:cs="Arial"/>
                <w:sz w:val="20"/>
                <w:szCs w:val="20"/>
              </w:rPr>
              <w:t>μg</w:t>
            </w:r>
            <w:proofErr w:type="spellEnd"/>
            <w:r w:rsidRPr="00716D4F">
              <w:rPr>
                <w:rFonts w:ascii="Arial" w:hAnsi="Arial" w:cs="Arial"/>
                <w:sz w:val="20"/>
                <w:szCs w:val="20"/>
              </w:rPr>
              <w:t>/mm³ in accordance with the lowest reported range” But results show: 3.74 µg/mm³ (Group A)</w:t>
            </w:r>
          </w:p>
          <w:p w14:paraId="673FFC03" w14:textId="77777777" w:rsidR="004757F4" w:rsidRPr="00716D4F" w:rsidRDefault="004757F4" w:rsidP="004757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Microwave protocol not justified.</w:t>
            </w:r>
          </w:p>
          <w:p w14:paraId="78EF85FF" w14:textId="359DF60E" w:rsidR="004757F4" w:rsidRPr="00716D4F" w:rsidRDefault="004757F4" w:rsidP="004757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F47E53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7E1A9A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976792" w14:textId="77777777" w:rsidR="00974B54" w:rsidRPr="00716D4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6D110C" w14:textId="77777777" w:rsidR="00974B54" w:rsidRPr="00716D4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33DE5D" w14:textId="77777777" w:rsidR="00974B54" w:rsidRPr="00716D4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E669EF" w14:textId="77777777" w:rsidR="00974B54" w:rsidRPr="00716D4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87AA8A1" w14:textId="626B7471" w:rsidR="00974B54" w:rsidRPr="00716D4F" w:rsidRDefault="004757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A3E1CE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716D4F" w14:paraId="70A5718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D9EE047" w14:textId="77777777" w:rsidR="00974B54" w:rsidRPr="00716D4F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0EEF51" w14:textId="77777777" w:rsidR="00974B54" w:rsidRPr="00716D4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FFC300" w14:textId="77777777" w:rsidR="00974B54" w:rsidRPr="00716D4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8C945" w14:textId="77777777" w:rsidR="00974B54" w:rsidRPr="00716D4F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7E0F9E" w14:textId="77777777" w:rsidR="00974B54" w:rsidRPr="00716D4F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C29F90B" w14:textId="33C906EE" w:rsidR="00974B54" w:rsidRPr="00716D4F" w:rsidRDefault="004757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6D4F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Provide ethical approval number</w:t>
            </w:r>
          </w:p>
        </w:tc>
        <w:tc>
          <w:tcPr>
            <w:tcW w:w="1543" w:type="pct"/>
          </w:tcPr>
          <w:p w14:paraId="1143C9E8" w14:textId="77777777" w:rsidR="00974B54" w:rsidRPr="00716D4F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00C38D" w14:textId="77777777" w:rsidR="00974B54" w:rsidRPr="00716D4F" w:rsidRDefault="00974B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65AAF98" w14:textId="1C357C43" w:rsidR="00974B54" w:rsidRPr="00716D4F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9C16B35" w14:textId="77777777" w:rsidR="00716D4F" w:rsidRPr="00716D4F" w:rsidRDefault="00716D4F" w:rsidP="00716D4F">
      <w:pPr>
        <w:rPr>
          <w:rFonts w:ascii="Arial" w:hAnsi="Arial" w:cs="Arial"/>
          <w:b/>
          <w:sz w:val="20"/>
          <w:szCs w:val="20"/>
          <w:u w:val="single"/>
        </w:rPr>
      </w:pPr>
      <w:r w:rsidRPr="00716D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ECE5FD" w14:textId="4E0455C6" w:rsidR="00716D4F" w:rsidRPr="00716D4F" w:rsidRDefault="00716D4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5B74B5" w14:textId="722D5863" w:rsidR="00716D4F" w:rsidRPr="00716D4F" w:rsidRDefault="00716D4F" w:rsidP="00716D4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643865"/>
      <w:proofErr w:type="spellStart"/>
      <w:r w:rsidRPr="00716D4F">
        <w:rPr>
          <w:rFonts w:ascii="Arial" w:hAnsi="Arial" w:cs="Arial"/>
          <w:sz w:val="20"/>
          <w:szCs w:val="20"/>
          <w:lang w:val="en-GB"/>
        </w:rPr>
        <w:t>Nabin</w:t>
      </w:r>
      <w:proofErr w:type="spellEnd"/>
      <w:r w:rsidRPr="00716D4F">
        <w:rPr>
          <w:rFonts w:ascii="Arial" w:hAnsi="Arial" w:cs="Arial"/>
          <w:sz w:val="20"/>
          <w:szCs w:val="20"/>
          <w:lang w:val="en-GB"/>
        </w:rPr>
        <w:t xml:space="preserve"> Kumar Chaudhary</w:t>
      </w:r>
      <w:r w:rsidRPr="00716D4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16D4F">
        <w:rPr>
          <w:rFonts w:ascii="Arial" w:hAnsi="Arial" w:cs="Arial"/>
          <w:sz w:val="20"/>
          <w:szCs w:val="20"/>
          <w:lang w:val="en-GB"/>
        </w:rPr>
        <w:t>Nepalgunj</w:t>
      </w:r>
      <w:proofErr w:type="spellEnd"/>
      <w:r w:rsidRPr="00716D4F">
        <w:rPr>
          <w:rFonts w:ascii="Arial" w:hAnsi="Arial" w:cs="Arial"/>
          <w:sz w:val="20"/>
          <w:szCs w:val="20"/>
          <w:lang w:val="en-GB"/>
        </w:rPr>
        <w:t xml:space="preserve"> Medical College</w:t>
      </w:r>
      <w:r w:rsidRPr="00716D4F">
        <w:rPr>
          <w:rFonts w:ascii="Arial" w:hAnsi="Arial" w:cs="Arial"/>
          <w:sz w:val="20"/>
          <w:szCs w:val="20"/>
          <w:lang w:val="en-GB"/>
        </w:rPr>
        <w:t xml:space="preserve">, </w:t>
      </w:r>
      <w:r w:rsidRPr="00716D4F">
        <w:rPr>
          <w:rFonts w:ascii="Arial" w:hAnsi="Arial" w:cs="Arial"/>
          <w:sz w:val="20"/>
          <w:szCs w:val="20"/>
          <w:lang w:val="en-GB"/>
        </w:rPr>
        <w:t>Nepal</w:t>
      </w:r>
      <w:bookmarkStart w:id="1" w:name="_GoBack"/>
      <w:bookmarkEnd w:id="0"/>
      <w:bookmarkEnd w:id="1"/>
    </w:p>
    <w:sectPr w:rsidR="00716D4F" w:rsidRPr="00716D4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1005" w14:textId="77777777" w:rsidR="009947AC" w:rsidRDefault="009947AC">
      <w:r>
        <w:separator/>
      </w:r>
    </w:p>
  </w:endnote>
  <w:endnote w:type="continuationSeparator" w:id="0">
    <w:p w14:paraId="506EE592" w14:textId="77777777" w:rsidR="009947AC" w:rsidRDefault="0099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4B9D" w14:textId="77777777" w:rsidR="00974B54" w:rsidRDefault="00974B54">
    <w:pPr>
      <w:pStyle w:val="Footer"/>
      <w:jc w:val="right"/>
    </w:pPr>
  </w:p>
  <w:p w14:paraId="383C8E0B" w14:textId="77777777" w:rsidR="00974B54" w:rsidRDefault="00B17E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62204D5" w14:textId="77777777" w:rsidR="00974B54" w:rsidRDefault="00B17E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2001C5" w14:textId="77777777" w:rsidR="00974B54" w:rsidRDefault="00974B54">
    <w:pPr>
      <w:pStyle w:val="Footer"/>
      <w:jc w:val="right"/>
    </w:pPr>
  </w:p>
  <w:p w14:paraId="00F0CAB9" w14:textId="77777777" w:rsidR="00974B54" w:rsidRDefault="00974B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CA7FA" w14:textId="77777777" w:rsidR="009947AC" w:rsidRDefault="009947AC">
      <w:r>
        <w:separator/>
      </w:r>
    </w:p>
  </w:footnote>
  <w:footnote w:type="continuationSeparator" w:id="0">
    <w:p w14:paraId="44C37FB0" w14:textId="77777777" w:rsidR="009947AC" w:rsidRDefault="0099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3914C" w14:textId="77777777" w:rsidR="00974B54" w:rsidRDefault="00974B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69F88A" w14:textId="77777777" w:rsidR="00974B54" w:rsidRDefault="00B17E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94A"/>
    <w:multiLevelType w:val="multilevel"/>
    <w:tmpl w:val="4C9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D0B85"/>
    <w:multiLevelType w:val="hybridMultilevel"/>
    <w:tmpl w:val="3D2AD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196E37"/>
    <w:multiLevelType w:val="multilevel"/>
    <w:tmpl w:val="09F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54"/>
    <w:rsid w:val="000430A7"/>
    <w:rsid w:val="000A2CB8"/>
    <w:rsid w:val="001D1A31"/>
    <w:rsid w:val="002425A7"/>
    <w:rsid w:val="0037372D"/>
    <w:rsid w:val="003F103B"/>
    <w:rsid w:val="004757F4"/>
    <w:rsid w:val="00503E59"/>
    <w:rsid w:val="005F238A"/>
    <w:rsid w:val="00716D4F"/>
    <w:rsid w:val="00974B54"/>
    <w:rsid w:val="009947AC"/>
    <w:rsid w:val="00AD5883"/>
    <w:rsid w:val="00B17EFE"/>
    <w:rsid w:val="00C81773"/>
    <w:rsid w:val="00F01257"/>
    <w:rsid w:val="00F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5E33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