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80B5B" w14:paraId="219981D0" w14:textId="77777777">
        <w:trPr>
          <w:trHeight w:val="20"/>
          <w:jc w:val="center"/>
        </w:trPr>
        <w:tc>
          <w:tcPr>
            <w:tcW w:w="1186" w:type="pct"/>
            <w:shd w:val="clear" w:color="auto" w:fill="auto"/>
          </w:tcPr>
          <w:p w14:paraId="6BD54E6D" w14:textId="77777777" w:rsidR="00580B5B" w:rsidRDefault="003F220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712E8B0E" w14:textId="77777777" w:rsidR="00580B5B" w:rsidRDefault="003F220F">
            <w:pPr>
              <w:rPr>
                <w:b/>
                <w:bCs/>
                <w:color w:val="0000FF"/>
                <w:sz w:val="20"/>
                <w:szCs w:val="20"/>
                <w:lang w:val="en-GB"/>
              </w:rPr>
            </w:pPr>
            <w:r>
              <w:rPr>
                <w:b/>
                <w:bCs/>
                <w:color w:val="0000FF"/>
                <w:sz w:val="20"/>
                <w:szCs w:val="20"/>
                <w:lang w:val="en-GB"/>
              </w:rPr>
              <w:t>Asian Journal of Dental Sciences</w:t>
            </w:r>
          </w:p>
        </w:tc>
      </w:tr>
      <w:tr w:rsidR="00580B5B" w14:paraId="0AFD721C" w14:textId="77777777">
        <w:trPr>
          <w:trHeight w:val="20"/>
          <w:jc w:val="center"/>
        </w:trPr>
        <w:tc>
          <w:tcPr>
            <w:tcW w:w="1186" w:type="pct"/>
            <w:shd w:val="clear" w:color="auto" w:fill="auto"/>
          </w:tcPr>
          <w:p w14:paraId="1915C76E" w14:textId="77777777" w:rsidR="00580B5B" w:rsidRDefault="003F220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739089A5" w14:textId="77777777" w:rsidR="00580B5B" w:rsidRDefault="00D133E2">
            <w:pPr>
              <w:pStyle w:val="NormalWeb"/>
              <w:spacing w:before="0" w:beforeAutospacing="0" w:after="0" w:afterAutospacing="0"/>
              <w:rPr>
                <w:rFonts w:ascii="Times New Roman" w:hAnsi="Times New Roman" w:cs="Times New Roman"/>
                <w:b/>
                <w:bCs/>
                <w:sz w:val="20"/>
                <w:szCs w:val="28"/>
                <w:lang w:val="en-GB"/>
              </w:rPr>
            </w:pPr>
            <w:r w:rsidRPr="00D133E2">
              <w:rPr>
                <w:rFonts w:ascii="Times New Roman" w:hAnsi="Times New Roman" w:cs="Times New Roman"/>
                <w:b/>
                <w:bCs/>
                <w:sz w:val="20"/>
                <w:szCs w:val="28"/>
                <w:lang w:val="en-GB"/>
              </w:rPr>
              <w:t>Ms_AJDS_155759</w:t>
            </w:r>
          </w:p>
        </w:tc>
      </w:tr>
      <w:tr w:rsidR="00580B5B" w14:paraId="505C85EE" w14:textId="77777777">
        <w:trPr>
          <w:trHeight w:val="20"/>
          <w:jc w:val="center"/>
        </w:trPr>
        <w:tc>
          <w:tcPr>
            <w:tcW w:w="1186" w:type="pct"/>
            <w:shd w:val="clear" w:color="auto" w:fill="auto"/>
          </w:tcPr>
          <w:p w14:paraId="380F56B1" w14:textId="77777777" w:rsidR="00580B5B" w:rsidRDefault="003F220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3F7D98D2" w14:textId="77777777" w:rsidR="00580B5B" w:rsidRDefault="0001597C">
            <w:pPr>
              <w:pStyle w:val="NormalWeb"/>
              <w:spacing w:before="0" w:beforeAutospacing="0" w:after="0" w:afterAutospacing="0"/>
              <w:rPr>
                <w:rFonts w:ascii="Times New Roman" w:hAnsi="Times New Roman" w:cs="Times New Roman"/>
                <w:b/>
                <w:sz w:val="20"/>
                <w:szCs w:val="28"/>
                <w:lang w:val="en-GB"/>
              </w:rPr>
            </w:pPr>
            <w:r w:rsidRPr="0001597C">
              <w:rPr>
                <w:rFonts w:ascii="Times New Roman" w:hAnsi="Times New Roman" w:cs="Times New Roman"/>
                <w:b/>
                <w:sz w:val="20"/>
                <w:szCs w:val="28"/>
                <w:lang w:val="en-GB"/>
              </w:rPr>
              <w:t>Guided Endodontics: A Narrative Review of a Novel Treatment Approach for Teeth with Pulp Canal Calcification</w:t>
            </w:r>
          </w:p>
        </w:tc>
      </w:tr>
      <w:tr w:rsidR="00580B5B" w14:paraId="70E53DF9" w14:textId="77777777">
        <w:trPr>
          <w:trHeight w:val="20"/>
          <w:jc w:val="center"/>
        </w:trPr>
        <w:tc>
          <w:tcPr>
            <w:tcW w:w="1186" w:type="pct"/>
            <w:shd w:val="clear" w:color="auto" w:fill="auto"/>
          </w:tcPr>
          <w:p w14:paraId="088AECE8" w14:textId="77777777" w:rsidR="00580B5B" w:rsidRDefault="003F220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54AF33E8" w14:textId="77777777" w:rsidR="00580B5B" w:rsidRDefault="003F220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60672AE3" w14:textId="77777777" w:rsidR="00580B5B" w:rsidRDefault="00580B5B">
            <w:pPr>
              <w:pStyle w:val="NormalWeb"/>
              <w:spacing w:before="0" w:beforeAutospacing="0" w:after="0" w:afterAutospacing="0"/>
              <w:rPr>
                <w:rFonts w:ascii="Times New Roman" w:hAnsi="Times New Roman" w:cs="Times New Roman"/>
                <w:b/>
                <w:sz w:val="20"/>
                <w:szCs w:val="28"/>
                <w:lang w:val="en-GB"/>
              </w:rPr>
            </w:pPr>
          </w:p>
        </w:tc>
      </w:tr>
    </w:tbl>
    <w:p w14:paraId="25876ECC" w14:textId="77777777" w:rsidR="00580B5B" w:rsidRDefault="00580B5B">
      <w:pPr>
        <w:pStyle w:val="BodyText"/>
        <w:rPr>
          <w:rFonts w:ascii="Times New Roman" w:hAnsi="Times New Roman"/>
          <w:b/>
          <w:bCs/>
          <w:sz w:val="20"/>
          <w:szCs w:val="20"/>
          <w:u w:val="single"/>
          <w:lang w:val="en-GB"/>
        </w:rPr>
      </w:pPr>
    </w:p>
    <w:p w14:paraId="1B2131AC" w14:textId="77777777" w:rsidR="00580B5B" w:rsidRDefault="00580B5B">
      <w:pPr>
        <w:pStyle w:val="BodyText"/>
        <w:rPr>
          <w:rFonts w:ascii="Times New Roman" w:hAnsi="Times New Roman"/>
          <w:sz w:val="20"/>
          <w:szCs w:val="20"/>
          <w:lang w:val="en-GB"/>
        </w:rPr>
      </w:pPr>
    </w:p>
    <w:p w14:paraId="637B5365" w14:textId="77777777" w:rsidR="00580B5B" w:rsidRDefault="003F220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0D3B4793" w14:textId="77777777" w:rsidR="00580B5B" w:rsidRDefault="00580B5B">
      <w:pPr>
        <w:pStyle w:val="BodyText"/>
        <w:ind w:left="1440"/>
        <w:rPr>
          <w:rFonts w:ascii="Times New Roman" w:hAnsi="Times New Roman"/>
          <w:bCs/>
          <w:sz w:val="20"/>
          <w:szCs w:val="20"/>
          <w:lang w:val="en-GB"/>
        </w:rPr>
      </w:pPr>
    </w:p>
    <w:p w14:paraId="36358BE0" w14:textId="77777777" w:rsidR="00580B5B" w:rsidRDefault="00580B5B">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80B5B" w14:paraId="1B1D0AD3" w14:textId="77777777">
        <w:trPr>
          <w:trHeight w:val="20"/>
          <w:jc w:val="center"/>
        </w:trPr>
        <w:tc>
          <w:tcPr>
            <w:tcW w:w="1789" w:type="pct"/>
            <w:shd w:val="clear" w:color="auto" w:fill="auto"/>
            <w:noWrap/>
          </w:tcPr>
          <w:p w14:paraId="3F43D010" w14:textId="77777777" w:rsidR="00580B5B" w:rsidRDefault="00580B5B">
            <w:pPr>
              <w:pStyle w:val="Heading2"/>
              <w:keepNext w:val="0"/>
              <w:jc w:val="left"/>
              <w:rPr>
                <w:rFonts w:ascii="Times New Roman" w:hAnsi="Times New Roman"/>
                <w:lang w:val="en-GB" w:eastAsia="en-US"/>
              </w:rPr>
            </w:pPr>
          </w:p>
        </w:tc>
        <w:tc>
          <w:tcPr>
            <w:tcW w:w="1844" w:type="pct"/>
            <w:shd w:val="clear" w:color="auto" w:fill="auto"/>
          </w:tcPr>
          <w:p w14:paraId="2791DECA" w14:textId="77777777" w:rsidR="00580B5B" w:rsidRDefault="003F220F">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221CB138" w14:textId="77777777" w:rsidR="00580B5B" w:rsidRDefault="003F220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1C76FE9" w14:textId="77777777" w:rsidR="00580B5B" w:rsidRDefault="00580B5B">
            <w:pPr>
              <w:pStyle w:val="Heading2"/>
              <w:keepNext w:val="0"/>
              <w:jc w:val="left"/>
              <w:rPr>
                <w:rFonts w:ascii="Times New Roman" w:hAnsi="Times New Roman"/>
                <w:b w:val="0"/>
                <w:lang w:val="en-GB" w:eastAsia="en-US"/>
              </w:rPr>
            </w:pPr>
          </w:p>
        </w:tc>
      </w:tr>
      <w:tr w:rsidR="00580B5B" w14:paraId="7B4F979C" w14:textId="77777777">
        <w:trPr>
          <w:trHeight w:val="20"/>
          <w:jc w:val="center"/>
        </w:trPr>
        <w:tc>
          <w:tcPr>
            <w:tcW w:w="1789" w:type="pct"/>
            <w:shd w:val="clear" w:color="auto" w:fill="auto"/>
            <w:noWrap/>
          </w:tcPr>
          <w:p w14:paraId="4434F793" w14:textId="77777777" w:rsidR="00580B5B" w:rsidRDefault="003F220F">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F0AA1B6" w14:textId="77777777" w:rsidR="00580B5B" w:rsidRDefault="00580B5B">
            <w:pPr>
              <w:rPr>
                <w:rFonts w:eastAsia="MS Mincho"/>
                <w:bCs/>
                <w:sz w:val="10"/>
                <w:szCs w:val="20"/>
                <w:lang w:val="en-GB"/>
              </w:rPr>
            </w:pPr>
          </w:p>
        </w:tc>
        <w:tc>
          <w:tcPr>
            <w:tcW w:w="1844" w:type="pct"/>
            <w:shd w:val="clear" w:color="auto" w:fill="auto"/>
          </w:tcPr>
          <w:p w14:paraId="5DBFEE88" w14:textId="77777777" w:rsidR="00580B5B" w:rsidRDefault="003C6D19" w:rsidP="003C6D19">
            <w:pPr>
              <w:pStyle w:val="ListParagraph"/>
              <w:numPr>
                <w:ilvl w:val="0"/>
                <w:numId w:val="13"/>
              </w:numPr>
              <w:rPr>
                <w:b/>
                <w:bCs/>
                <w:sz w:val="20"/>
                <w:szCs w:val="20"/>
              </w:rPr>
            </w:pPr>
            <w:r w:rsidRPr="003C6D19">
              <w:rPr>
                <w:b/>
                <w:bCs/>
                <w:sz w:val="20"/>
                <w:szCs w:val="20"/>
              </w:rPr>
              <w:t>The manuscript addresses the etiology and pathophysiology of PCC root canal calcification disease, identifies diagnostic challenges, and critically evaluates both static, guide-based and dynamic, real-time navigation modalities for guided access.</w:t>
            </w:r>
          </w:p>
          <w:p w14:paraId="0DAD6FCF" w14:textId="77777777" w:rsidR="003C6D19" w:rsidRDefault="00785B8C" w:rsidP="003C6D19">
            <w:pPr>
              <w:pStyle w:val="ListParagraph"/>
              <w:numPr>
                <w:ilvl w:val="0"/>
                <w:numId w:val="13"/>
              </w:numPr>
              <w:rPr>
                <w:b/>
                <w:bCs/>
                <w:sz w:val="20"/>
                <w:szCs w:val="20"/>
              </w:rPr>
            </w:pPr>
            <w:r w:rsidRPr="00785B8C">
              <w:rPr>
                <w:b/>
                <w:bCs/>
                <w:sz w:val="20"/>
                <w:szCs w:val="20"/>
              </w:rPr>
              <w:t>The manuscript review clarified that the clinical significance of pulpal canal obstruction lies in two aspects: First, affected teeth become more susceptible to pulp necrosis and periapical diseases, necessitating root canal treatment. Second, when root canal treatment becomes necessary, the calcified canal presents significant technical challenges, increasing the risk of treatment failure and complications arising from the procedure.</w:t>
            </w:r>
          </w:p>
          <w:p w14:paraId="62CC3277" w14:textId="77777777" w:rsidR="00785B8C" w:rsidRDefault="00B1286E" w:rsidP="003C6D19">
            <w:pPr>
              <w:pStyle w:val="ListParagraph"/>
              <w:numPr>
                <w:ilvl w:val="0"/>
                <w:numId w:val="13"/>
              </w:numPr>
              <w:rPr>
                <w:b/>
                <w:bCs/>
                <w:sz w:val="20"/>
                <w:szCs w:val="20"/>
              </w:rPr>
            </w:pPr>
            <w:r w:rsidRPr="00B1286E">
              <w:rPr>
                <w:b/>
                <w:bCs/>
                <w:sz w:val="20"/>
                <w:szCs w:val="20"/>
              </w:rPr>
              <w:t>The review further clarified that, in a rigorous comparative study, conservative access cavities in endodontic treatment, which preserve the dentin of the tooth neck, exhibit significantly greater fracture resistance compared to conventional access cavities. This underscores the clinical necessity of minimizing dentin loss due to dental errors. In calcified teeth, where root canal localization is difficult and access to the canal is more prone to expansion, this risk is significantly elevated.</w:t>
            </w:r>
          </w:p>
          <w:p w14:paraId="15EA9EC2" w14:textId="078F8390" w:rsidR="00BD3544" w:rsidRPr="00727B6F" w:rsidRDefault="00BD3544" w:rsidP="00727B6F">
            <w:pPr>
              <w:pStyle w:val="ListParagraph"/>
              <w:numPr>
                <w:ilvl w:val="0"/>
                <w:numId w:val="13"/>
              </w:numPr>
              <w:rPr>
                <w:b/>
                <w:bCs/>
                <w:sz w:val="20"/>
                <w:szCs w:val="20"/>
              </w:rPr>
            </w:pPr>
            <w:r w:rsidRPr="00BD3544">
              <w:rPr>
                <w:b/>
                <w:bCs/>
                <w:sz w:val="20"/>
                <w:szCs w:val="20"/>
              </w:rPr>
              <w:t>the other hand, the review showed that, like guided endodontic treatment, it represents the convergence of several independently mature digital technologies applied in a novel clinical context. The workflow combines 3D computed tomography (CBCT), intraoral surface scanning, specialized software for image recording and virtual treatment planning, and rapid modeling via 3D printing or milling.</w:t>
            </w:r>
          </w:p>
        </w:tc>
        <w:tc>
          <w:tcPr>
            <w:tcW w:w="1367" w:type="pct"/>
            <w:shd w:val="clear" w:color="auto" w:fill="auto"/>
          </w:tcPr>
          <w:p w14:paraId="64D93192" w14:textId="77777777" w:rsidR="00580B5B" w:rsidRDefault="00580B5B">
            <w:pPr>
              <w:pStyle w:val="Heading2"/>
              <w:keepNext w:val="0"/>
              <w:jc w:val="left"/>
              <w:rPr>
                <w:rFonts w:ascii="Times New Roman" w:hAnsi="Times New Roman"/>
                <w:b w:val="0"/>
                <w:lang w:val="en-GB" w:eastAsia="en-US"/>
              </w:rPr>
            </w:pPr>
          </w:p>
        </w:tc>
      </w:tr>
    </w:tbl>
    <w:p w14:paraId="37783941" w14:textId="77777777" w:rsidR="00580B5B" w:rsidRDefault="00580B5B">
      <w:pPr>
        <w:rPr>
          <w:sz w:val="20"/>
          <w:szCs w:val="20"/>
          <w:lang w:val="en-GB"/>
        </w:rPr>
      </w:pPr>
    </w:p>
    <w:p w14:paraId="1A393693" w14:textId="77777777" w:rsidR="00580B5B" w:rsidRDefault="00580B5B">
      <w:pPr>
        <w:rPr>
          <w:sz w:val="20"/>
          <w:szCs w:val="20"/>
          <w:lang w:val="en-GB"/>
        </w:rPr>
      </w:pPr>
    </w:p>
    <w:p w14:paraId="1FEF7594" w14:textId="77777777" w:rsidR="00580B5B" w:rsidRDefault="00580B5B">
      <w:pPr>
        <w:rPr>
          <w:sz w:val="20"/>
          <w:szCs w:val="20"/>
          <w:lang w:val="en-GB"/>
        </w:rPr>
      </w:pPr>
    </w:p>
    <w:p w14:paraId="407E6FE1" w14:textId="77777777" w:rsidR="00580B5B" w:rsidRDefault="003F220F">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4D96DEA8" w14:textId="77777777" w:rsidR="00580B5B" w:rsidRDefault="00580B5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80B5B" w14:paraId="0E22927A" w14:textId="77777777">
        <w:trPr>
          <w:trHeight w:val="20"/>
          <w:jc w:val="center"/>
        </w:trPr>
        <w:tc>
          <w:tcPr>
            <w:tcW w:w="5000" w:type="pct"/>
            <w:gridSpan w:val="3"/>
            <w:shd w:val="clear" w:color="auto" w:fill="auto"/>
            <w:noWrap/>
          </w:tcPr>
          <w:p w14:paraId="2FE8BDA8" w14:textId="77777777" w:rsidR="00580B5B" w:rsidRDefault="00580B5B">
            <w:pPr>
              <w:rPr>
                <w:sz w:val="22"/>
                <w:szCs w:val="22"/>
                <w:lang w:val="en-GB"/>
              </w:rPr>
            </w:pPr>
          </w:p>
          <w:p w14:paraId="0EC09BB8" w14:textId="77777777" w:rsidR="00580B5B" w:rsidRDefault="00580B5B">
            <w:pPr>
              <w:rPr>
                <w:sz w:val="20"/>
                <w:szCs w:val="20"/>
                <w:lang w:val="en-GB"/>
              </w:rPr>
            </w:pPr>
          </w:p>
        </w:tc>
      </w:tr>
      <w:tr w:rsidR="00580B5B" w14:paraId="1C043CA0" w14:textId="77777777">
        <w:trPr>
          <w:trHeight w:val="20"/>
          <w:jc w:val="center"/>
        </w:trPr>
        <w:tc>
          <w:tcPr>
            <w:tcW w:w="1790" w:type="pct"/>
            <w:shd w:val="clear" w:color="auto" w:fill="auto"/>
            <w:noWrap/>
          </w:tcPr>
          <w:p w14:paraId="5F5A0160" w14:textId="77777777" w:rsidR="00580B5B" w:rsidRDefault="00580B5B">
            <w:pPr>
              <w:pStyle w:val="Heading2"/>
              <w:keepNext w:val="0"/>
              <w:jc w:val="left"/>
              <w:rPr>
                <w:rFonts w:ascii="Times New Roman" w:hAnsi="Times New Roman"/>
                <w:lang w:val="en-GB" w:eastAsia="en-US"/>
              </w:rPr>
            </w:pPr>
          </w:p>
        </w:tc>
        <w:tc>
          <w:tcPr>
            <w:tcW w:w="1843" w:type="pct"/>
            <w:shd w:val="clear" w:color="auto" w:fill="auto"/>
          </w:tcPr>
          <w:p w14:paraId="1AF39C6A" w14:textId="77777777" w:rsidR="00580B5B" w:rsidRDefault="003F220F">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0EC44E80" w14:textId="77777777" w:rsidR="00580B5B" w:rsidRDefault="003F220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80B5B" w14:paraId="71A0293C" w14:textId="77777777">
        <w:trPr>
          <w:trHeight w:val="20"/>
          <w:jc w:val="center"/>
        </w:trPr>
        <w:tc>
          <w:tcPr>
            <w:tcW w:w="1790" w:type="pct"/>
            <w:shd w:val="clear" w:color="auto" w:fill="auto"/>
            <w:noWrap/>
          </w:tcPr>
          <w:p w14:paraId="69967B79" w14:textId="77777777" w:rsidR="00580B5B" w:rsidRDefault="003F220F">
            <w:pPr>
              <w:rPr>
                <w:b/>
                <w:bCs/>
                <w:sz w:val="20"/>
                <w:szCs w:val="20"/>
                <w:lang w:val="en-GB"/>
              </w:rPr>
            </w:pPr>
            <w:r>
              <w:rPr>
                <w:b/>
                <w:bCs/>
                <w:sz w:val="20"/>
                <w:szCs w:val="20"/>
                <w:lang w:val="en-GB"/>
              </w:rPr>
              <w:t xml:space="preserve">1. Is the title clear and appropriate for the paper? </w:t>
            </w:r>
          </w:p>
          <w:p w14:paraId="4D0BB762"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5587100E" w14:textId="77777777" w:rsidR="00580B5B" w:rsidRDefault="003F220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3D2091" w14:textId="77777777" w:rsidR="00580B5B" w:rsidRPr="00B63DF5" w:rsidRDefault="00580B5B" w:rsidP="006258B8">
            <w:pPr>
              <w:ind w:left="360"/>
              <w:jc w:val="center"/>
              <w:rPr>
                <w:b/>
                <w:bCs/>
                <w:sz w:val="22"/>
                <w:szCs w:val="22"/>
              </w:rPr>
            </w:pPr>
          </w:p>
          <w:p w14:paraId="397FC0AE" w14:textId="19175363" w:rsidR="00042144" w:rsidRPr="00B63DF5" w:rsidRDefault="00042144" w:rsidP="006258B8">
            <w:pPr>
              <w:jc w:val="center"/>
              <w:rPr>
                <w:b/>
                <w:bCs/>
                <w:sz w:val="22"/>
                <w:szCs w:val="22"/>
              </w:rPr>
            </w:pPr>
            <w:r w:rsidRPr="00B63DF5">
              <w:rPr>
                <w:b/>
                <w:bCs/>
                <w:color w:val="404040"/>
                <w:sz w:val="22"/>
                <w:szCs w:val="22"/>
                <w:shd w:val="clear" w:color="auto" w:fill="FFFFFF"/>
                <w:lang w:val="en-GB"/>
              </w:rPr>
              <w:t>5 = Excellent</w:t>
            </w:r>
          </w:p>
        </w:tc>
        <w:tc>
          <w:tcPr>
            <w:tcW w:w="1367" w:type="pct"/>
            <w:shd w:val="clear" w:color="auto" w:fill="auto"/>
          </w:tcPr>
          <w:p w14:paraId="750F93A5" w14:textId="77777777" w:rsidR="00580B5B" w:rsidRDefault="00580B5B">
            <w:pPr>
              <w:pStyle w:val="Heading2"/>
              <w:keepNext w:val="0"/>
              <w:jc w:val="left"/>
              <w:rPr>
                <w:rFonts w:ascii="Times New Roman" w:hAnsi="Times New Roman"/>
                <w:b w:val="0"/>
                <w:lang w:val="en-GB" w:eastAsia="en-US"/>
              </w:rPr>
            </w:pPr>
          </w:p>
        </w:tc>
      </w:tr>
      <w:tr w:rsidR="00580B5B" w14:paraId="4F657FD1" w14:textId="77777777">
        <w:trPr>
          <w:trHeight w:val="20"/>
          <w:jc w:val="center"/>
        </w:trPr>
        <w:tc>
          <w:tcPr>
            <w:tcW w:w="1790" w:type="pct"/>
            <w:shd w:val="clear" w:color="auto" w:fill="auto"/>
            <w:noWrap/>
          </w:tcPr>
          <w:p w14:paraId="285ACC39" w14:textId="77777777" w:rsidR="00580B5B" w:rsidRDefault="003F220F">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E597010"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082CE8FD" w14:textId="77777777" w:rsidR="00580B5B" w:rsidRDefault="003F220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C1E67D" w14:textId="77777777" w:rsidR="00580B5B" w:rsidRPr="00B63DF5" w:rsidRDefault="00580B5B" w:rsidP="006258B8">
            <w:pPr>
              <w:ind w:left="360"/>
              <w:jc w:val="center"/>
              <w:rPr>
                <w:b/>
                <w:bCs/>
                <w:sz w:val="22"/>
                <w:szCs w:val="22"/>
                <w:lang w:val="en-GB"/>
              </w:rPr>
            </w:pPr>
          </w:p>
          <w:p w14:paraId="3DF2D6DA" w14:textId="5CB430A9" w:rsidR="00042144" w:rsidRPr="00B63DF5" w:rsidRDefault="00042144" w:rsidP="006258B8">
            <w:pPr>
              <w:jc w:val="center"/>
              <w:rPr>
                <w:b/>
                <w:bCs/>
                <w:sz w:val="22"/>
                <w:szCs w:val="22"/>
                <w:lang w:val="en-GB"/>
              </w:rPr>
            </w:pPr>
            <w:r w:rsidRPr="00B63DF5">
              <w:rPr>
                <w:b/>
                <w:bCs/>
                <w:color w:val="404040"/>
                <w:sz w:val="22"/>
                <w:szCs w:val="22"/>
                <w:shd w:val="clear" w:color="auto" w:fill="FFFFFF"/>
                <w:lang w:val="en-GB"/>
              </w:rPr>
              <w:t>4 = Good</w:t>
            </w:r>
          </w:p>
        </w:tc>
        <w:tc>
          <w:tcPr>
            <w:tcW w:w="1367" w:type="pct"/>
            <w:shd w:val="clear" w:color="auto" w:fill="auto"/>
          </w:tcPr>
          <w:p w14:paraId="282931BA" w14:textId="77777777" w:rsidR="00580B5B" w:rsidRDefault="00580B5B">
            <w:pPr>
              <w:pStyle w:val="Heading2"/>
              <w:keepNext w:val="0"/>
              <w:jc w:val="left"/>
              <w:rPr>
                <w:rFonts w:ascii="Times New Roman" w:hAnsi="Times New Roman"/>
                <w:b w:val="0"/>
                <w:lang w:val="en-GB" w:eastAsia="en-US"/>
              </w:rPr>
            </w:pPr>
          </w:p>
        </w:tc>
      </w:tr>
      <w:tr w:rsidR="00580B5B" w14:paraId="1B5D6AE9" w14:textId="77777777">
        <w:trPr>
          <w:trHeight w:val="20"/>
          <w:jc w:val="center"/>
        </w:trPr>
        <w:tc>
          <w:tcPr>
            <w:tcW w:w="1790" w:type="pct"/>
            <w:shd w:val="clear" w:color="auto" w:fill="auto"/>
            <w:noWrap/>
          </w:tcPr>
          <w:p w14:paraId="03E54733" w14:textId="77777777" w:rsidR="00580B5B" w:rsidRDefault="003F220F">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0DE933F1"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467A51CF" w14:textId="77777777" w:rsidR="00580B5B" w:rsidRDefault="003F220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0A6CFF" w14:textId="77777777" w:rsidR="00580B5B" w:rsidRDefault="00580B5B">
            <w:pPr>
              <w:ind w:left="360"/>
              <w:rPr>
                <w:b/>
                <w:bCs/>
                <w:sz w:val="20"/>
                <w:szCs w:val="20"/>
                <w:lang w:val="en-GB"/>
              </w:rPr>
            </w:pPr>
          </w:p>
          <w:p w14:paraId="5DA140F3" w14:textId="4F045F82" w:rsidR="00042144" w:rsidRDefault="00042144">
            <w:pPr>
              <w:ind w:left="360"/>
              <w:rPr>
                <w:b/>
                <w:bCs/>
                <w:sz w:val="20"/>
                <w:szCs w:val="20"/>
                <w:lang w:val="en-GB"/>
              </w:rPr>
            </w:pPr>
            <w:r>
              <w:rPr>
                <w:color w:val="404040"/>
                <w:sz w:val="20"/>
                <w:szCs w:val="20"/>
                <w:shd w:val="clear" w:color="auto" w:fill="FFFFFF"/>
                <w:lang w:val="en-GB"/>
              </w:rPr>
              <w:t>5 = Excellent</w:t>
            </w:r>
          </w:p>
        </w:tc>
        <w:tc>
          <w:tcPr>
            <w:tcW w:w="1367" w:type="pct"/>
            <w:shd w:val="clear" w:color="auto" w:fill="auto"/>
          </w:tcPr>
          <w:p w14:paraId="0E458073" w14:textId="77777777" w:rsidR="00580B5B" w:rsidRDefault="00580B5B">
            <w:pPr>
              <w:pStyle w:val="Heading2"/>
              <w:keepNext w:val="0"/>
              <w:jc w:val="left"/>
              <w:rPr>
                <w:rFonts w:ascii="Times New Roman" w:hAnsi="Times New Roman"/>
                <w:b w:val="0"/>
                <w:lang w:val="en-GB" w:eastAsia="en-US"/>
              </w:rPr>
            </w:pPr>
          </w:p>
        </w:tc>
      </w:tr>
      <w:tr w:rsidR="00580B5B" w14:paraId="78692CA2" w14:textId="77777777" w:rsidTr="007C3E74">
        <w:trPr>
          <w:trHeight w:val="20"/>
          <w:jc w:val="center"/>
        </w:trPr>
        <w:tc>
          <w:tcPr>
            <w:tcW w:w="1790" w:type="pct"/>
            <w:shd w:val="clear" w:color="auto" w:fill="auto"/>
            <w:noWrap/>
          </w:tcPr>
          <w:p w14:paraId="69DB29C9" w14:textId="77777777" w:rsidR="00580B5B" w:rsidRDefault="003F220F">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7DEE641"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5D34041C" w14:textId="77777777" w:rsidR="00580B5B" w:rsidRDefault="003F220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7D83938D" w14:textId="77777777" w:rsidR="00580B5B" w:rsidRPr="007C3E74" w:rsidRDefault="00580B5B" w:rsidP="007C3E74">
            <w:pPr>
              <w:ind w:left="360"/>
              <w:jc w:val="center"/>
              <w:rPr>
                <w:b/>
                <w:sz w:val="22"/>
                <w:szCs w:val="22"/>
                <w:lang w:val="en-GB"/>
              </w:rPr>
            </w:pPr>
          </w:p>
          <w:p w14:paraId="2F8E7E5D" w14:textId="3BC08A4C" w:rsidR="00042144" w:rsidRPr="007C3E74" w:rsidRDefault="00042144" w:rsidP="007C3E74">
            <w:pPr>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0892879C" w14:textId="77777777" w:rsidR="00580B5B" w:rsidRDefault="00580B5B">
            <w:pPr>
              <w:pStyle w:val="Heading2"/>
              <w:keepNext w:val="0"/>
              <w:jc w:val="left"/>
              <w:rPr>
                <w:rFonts w:ascii="Times New Roman" w:hAnsi="Times New Roman"/>
                <w:b w:val="0"/>
                <w:lang w:val="en-GB" w:eastAsia="en-US"/>
              </w:rPr>
            </w:pPr>
          </w:p>
        </w:tc>
      </w:tr>
      <w:tr w:rsidR="00580B5B" w14:paraId="6B0249E2" w14:textId="77777777" w:rsidTr="007C3E74">
        <w:trPr>
          <w:trHeight w:val="20"/>
          <w:jc w:val="center"/>
        </w:trPr>
        <w:tc>
          <w:tcPr>
            <w:tcW w:w="1790" w:type="pct"/>
            <w:shd w:val="clear" w:color="auto" w:fill="auto"/>
            <w:noWrap/>
          </w:tcPr>
          <w:p w14:paraId="75E22F32" w14:textId="77777777" w:rsidR="00580B5B" w:rsidRDefault="003F220F">
            <w:pPr>
              <w:pStyle w:val="Heading2"/>
              <w:keepNext w:val="0"/>
              <w:jc w:val="left"/>
              <w:rPr>
                <w:rFonts w:ascii="Times New Roman" w:hAnsi="Times New Roman"/>
                <w:lang w:val="en-GB"/>
              </w:rPr>
            </w:pPr>
            <w:r>
              <w:rPr>
                <w:rFonts w:ascii="Times New Roman" w:hAnsi="Times New Roman"/>
                <w:lang w:val="en-GB"/>
              </w:rPr>
              <w:t>5. Are the objectives clearly stated?</w:t>
            </w:r>
          </w:p>
          <w:p w14:paraId="0139842F"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1690ABA9" w14:textId="77777777" w:rsidR="00580B5B" w:rsidRDefault="003F220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3EB7ABA" w14:textId="77777777" w:rsidR="00580B5B" w:rsidRPr="007C3E74" w:rsidRDefault="00580B5B" w:rsidP="007C3E74">
            <w:pPr>
              <w:ind w:left="360"/>
              <w:jc w:val="center"/>
              <w:rPr>
                <w:b/>
                <w:sz w:val="22"/>
                <w:szCs w:val="22"/>
                <w:lang w:val="en-GB"/>
              </w:rPr>
            </w:pPr>
          </w:p>
          <w:p w14:paraId="471628CB" w14:textId="4BCFE2CC" w:rsidR="00042144" w:rsidRPr="007C3E74" w:rsidRDefault="00042144" w:rsidP="007C3E74">
            <w:pPr>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3827D424" w14:textId="77777777" w:rsidR="00580B5B" w:rsidRDefault="00580B5B">
            <w:pPr>
              <w:pStyle w:val="Heading2"/>
              <w:keepNext w:val="0"/>
              <w:jc w:val="left"/>
              <w:rPr>
                <w:rFonts w:ascii="Times New Roman" w:hAnsi="Times New Roman"/>
                <w:b w:val="0"/>
                <w:lang w:val="en-GB" w:eastAsia="en-US"/>
              </w:rPr>
            </w:pPr>
          </w:p>
        </w:tc>
      </w:tr>
      <w:tr w:rsidR="00580B5B" w14:paraId="3AAC26EE" w14:textId="77777777" w:rsidTr="007C3E74">
        <w:trPr>
          <w:trHeight w:val="20"/>
          <w:jc w:val="center"/>
        </w:trPr>
        <w:tc>
          <w:tcPr>
            <w:tcW w:w="1790" w:type="pct"/>
            <w:shd w:val="clear" w:color="auto" w:fill="auto"/>
            <w:noWrap/>
          </w:tcPr>
          <w:p w14:paraId="51D95704" w14:textId="77777777" w:rsidR="00580B5B" w:rsidRDefault="003F220F">
            <w:pPr>
              <w:pStyle w:val="Heading2"/>
              <w:keepNext w:val="0"/>
              <w:jc w:val="left"/>
              <w:rPr>
                <w:rFonts w:ascii="Times New Roman" w:hAnsi="Times New Roman"/>
                <w:lang w:val="en-GB"/>
              </w:rPr>
            </w:pPr>
            <w:r>
              <w:rPr>
                <w:rFonts w:ascii="Times New Roman" w:hAnsi="Times New Roman"/>
                <w:lang w:val="en-GB"/>
              </w:rPr>
              <w:t>6. Is the literature review relevant?</w:t>
            </w:r>
          </w:p>
          <w:p w14:paraId="19EC0E4B"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0FED24EC" w14:textId="77777777" w:rsidR="00580B5B" w:rsidRDefault="003F220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0BDCD694" w14:textId="77777777" w:rsidR="00580B5B" w:rsidRPr="007C3E74" w:rsidRDefault="00580B5B" w:rsidP="007C3E74">
            <w:pPr>
              <w:ind w:left="360"/>
              <w:jc w:val="center"/>
              <w:rPr>
                <w:b/>
                <w:sz w:val="22"/>
                <w:szCs w:val="22"/>
                <w:lang w:val="en-GB"/>
              </w:rPr>
            </w:pPr>
          </w:p>
          <w:p w14:paraId="17AE24C3" w14:textId="3220AEC1" w:rsidR="00042144" w:rsidRPr="007C3E74" w:rsidRDefault="00042144" w:rsidP="007C3E74">
            <w:pPr>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0EC51B11" w14:textId="77777777" w:rsidR="00580B5B" w:rsidRDefault="00580B5B">
            <w:pPr>
              <w:pStyle w:val="Heading2"/>
              <w:keepNext w:val="0"/>
              <w:jc w:val="left"/>
              <w:rPr>
                <w:rFonts w:ascii="Times New Roman" w:hAnsi="Times New Roman"/>
                <w:b w:val="0"/>
                <w:lang w:val="en-GB" w:eastAsia="en-US"/>
              </w:rPr>
            </w:pPr>
          </w:p>
        </w:tc>
      </w:tr>
      <w:tr w:rsidR="00580B5B" w14:paraId="2CDAA8E1" w14:textId="77777777" w:rsidTr="007C3E74">
        <w:trPr>
          <w:trHeight w:val="20"/>
          <w:jc w:val="center"/>
        </w:trPr>
        <w:tc>
          <w:tcPr>
            <w:tcW w:w="1790" w:type="pct"/>
            <w:shd w:val="clear" w:color="auto" w:fill="auto"/>
            <w:noWrap/>
          </w:tcPr>
          <w:p w14:paraId="795E446F" w14:textId="77777777" w:rsidR="00580B5B" w:rsidRDefault="003F220F">
            <w:pPr>
              <w:pStyle w:val="Heading2"/>
              <w:keepNext w:val="0"/>
              <w:jc w:val="left"/>
              <w:rPr>
                <w:rFonts w:ascii="Times New Roman" w:hAnsi="Times New Roman"/>
                <w:lang w:val="en-GB"/>
              </w:rPr>
            </w:pPr>
            <w:r>
              <w:rPr>
                <w:rFonts w:ascii="Times New Roman" w:hAnsi="Times New Roman"/>
                <w:lang w:val="en-GB"/>
              </w:rPr>
              <w:t>7. Is the literature review recent?</w:t>
            </w:r>
          </w:p>
          <w:p w14:paraId="30745D92"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7B367EA1" w14:textId="77777777" w:rsidR="00580B5B" w:rsidRDefault="003F220F">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vAlign w:val="center"/>
          </w:tcPr>
          <w:p w14:paraId="78ED3611" w14:textId="77777777" w:rsidR="00580B5B" w:rsidRPr="007C3E74" w:rsidRDefault="00580B5B" w:rsidP="007C3E74">
            <w:pPr>
              <w:ind w:left="360"/>
              <w:jc w:val="center"/>
              <w:rPr>
                <w:b/>
                <w:sz w:val="22"/>
                <w:szCs w:val="22"/>
                <w:lang w:val="en-GB"/>
              </w:rPr>
            </w:pPr>
          </w:p>
          <w:p w14:paraId="74A4E976" w14:textId="3F402000" w:rsidR="00042144" w:rsidRPr="007C3E74" w:rsidRDefault="00042144" w:rsidP="007C3E74">
            <w:pPr>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759D412F" w14:textId="77777777" w:rsidR="00580B5B" w:rsidRDefault="00580B5B">
            <w:pPr>
              <w:pStyle w:val="Heading2"/>
              <w:keepNext w:val="0"/>
              <w:jc w:val="left"/>
              <w:rPr>
                <w:rFonts w:ascii="Times New Roman" w:hAnsi="Times New Roman"/>
                <w:b w:val="0"/>
                <w:lang w:val="en-GB" w:eastAsia="en-US"/>
              </w:rPr>
            </w:pPr>
          </w:p>
        </w:tc>
      </w:tr>
      <w:tr w:rsidR="00580B5B" w14:paraId="57D66B52" w14:textId="77777777" w:rsidTr="007C3E74">
        <w:trPr>
          <w:trHeight w:val="20"/>
          <w:jc w:val="center"/>
        </w:trPr>
        <w:tc>
          <w:tcPr>
            <w:tcW w:w="1790" w:type="pct"/>
            <w:shd w:val="clear" w:color="auto" w:fill="auto"/>
            <w:noWrap/>
          </w:tcPr>
          <w:p w14:paraId="5B8D7C81" w14:textId="77777777" w:rsidR="00580B5B" w:rsidRDefault="003F220F">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w:t>
            </w:r>
            <w:r>
              <w:rPr>
                <w:rFonts w:ascii="Times New Roman" w:hAnsi="Times New Roman"/>
                <w:lang w:val="en-GB"/>
              </w:rPr>
              <w:lastRenderedPageBreak/>
              <w:t xml:space="preserve">properly? </w:t>
            </w:r>
          </w:p>
          <w:p w14:paraId="5DEE469D" w14:textId="77777777" w:rsidR="00580B5B" w:rsidRDefault="003F220F">
            <w:pPr>
              <w:rPr>
                <w:color w:val="404040"/>
                <w:sz w:val="20"/>
                <w:szCs w:val="20"/>
                <w:shd w:val="clear" w:color="auto" w:fill="FFFFFF"/>
                <w:lang w:val="en-GB"/>
              </w:rPr>
            </w:pPr>
            <w:r>
              <w:rPr>
                <w:color w:val="404040"/>
                <w:sz w:val="20"/>
                <w:szCs w:val="20"/>
                <w:shd w:val="clear" w:color="auto" w:fill="FFFFFF"/>
                <w:lang w:val="en-GB"/>
              </w:rPr>
              <w:t xml:space="preserve">Rating Scale: </w:t>
            </w:r>
          </w:p>
          <w:p w14:paraId="1917E881" w14:textId="77777777" w:rsidR="00580B5B" w:rsidRDefault="003F220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38CA75FC" w14:textId="77777777" w:rsidR="00580B5B" w:rsidRPr="007C3E74" w:rsidRDefault="00580B5B" w:rsidP="007C3E74">
            <w:pPr>
              <w:ind w:left="360"/>
              <w:jc w:val="center"/>
              <w:rPr>
                <w:b/>
                <w:sz w:val="22"/>
                <w:szCs w:val="22"/>
                <w:lang w:val="en-GB"/>
              </w:rPr>
            </w:pPr>
          </w:p>
          <w:p w14:paraId="453F4CD1" w14:textId="4A1D123F" w:rsidR="00042144" w:rsidRPr="007C3E74" w:rsidRDefault="00042144" w:rsidP="007C3E74">
            <w:pPr>
              <w:jc w:val="center"/>
              <w:rPr>
                <w:b/>
                <w:sz w:val="22"/>
                <w:szCs w:val="22"/>
                <w:lang w:val="en-GB"/>
              </w:rPr>
            </w:pPr>
            <w:r w:rsidRPr="007C3E74">
              <w:rPr>
                <w:b/>
                <w:color w:val="404040"/>
                <w:sz w:val="22"/>
                <w:szCs w:val="22"/>
                <w:shd w:val="clear" w:color="auto" w:fill="FFFFFF"/>
                <w:lang w:val="en-GB"/>
              </w:rPr>
              <w:lastRenderedPageBreak/>
              <w:t>4 = Good</w:t>
            </w:r>
          </w:p>
        </w:tc>
        <w:tc>
          <w:tcPr>
            <w:tcW w:w="1367" w:type="pct"/>
            <w:shd w:val="clear" w:color="auto" w:fill="auto"/>
          </w:tcPr>
          <w:p w14:paraId="2872D15B" w14:textId="77777777" w:rsidR="00580B5B" w:rsidRDefault="00580B5B">
            <w:pPr>
              <w:pStyle w:val="Heading2"/>
              <w:keepNext w:val="0"/>
              <w:jc w:val="left"/>
              <w:rPr>
                <w:rFonts w:ascii="Times New Roman" w:hAnsi="Times New Roman"/>
                <w:b w:val="0"/>
                <w:lang w:val="en-GB" w:eastAsia="en-US"/>
              </w:rPr>
            </w:pPr>
          </w:p>
        </w:tc>
      </w:tr>
      <w:tr w:rsidR="00042144" w14:paraId="64D682A4" w14:textId="77777777" w:rsidTr="007C3E74">
        <w:trPr>
          <w:trHeight w:val="20"/>
          <w:jc w:val="center"/>
        </w:trPr>
        <w:tc>
          <w:tcPr>
            <w:tcW w:w="1790" w:type="pct"/>
            <w:shd w:val="clear" w:color="auto" w:fill="auto"/>
            <w:noWrap/>
          </w:tcPr>
          <w:p w14:paraId="57E00BC5" w14:textId="77777777" w:rsidR="00042144" w:rsidRDefault="00042144" w:rsidP="00042144">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49305C62" w14:textId="77777777" w:rsidR="00042144" w:rsidRDefault="00042144" w:rsidP="00042144">
            <w:pPr>
              <w:rPr>
                <w:color w:val="404040"/>
                <w:sz w:val="20"/>
                <w:szCs w:val="20"/>
                <w:shd w:val="clear" w:color="auto" w:fill="FFFFFF"/>
                <w:lang w:val="en-GB"/>
              </w:rPr>
            </w:pPr>
            <w:r>
              <w:rPr>
                <w:color w:val="404040"/>
                <w:sz w:val="20"/>
                <w:szCs w:val="20"/>
                <w:shd w:val="clear" w:color="auto" w:fill="FFFFFF"/>
                <w:lang w:val="en-GB"/>
              </w:rPr>
              <w:t xml:space="preserve">Rating Scale: </w:t>
            </w:r>
          </w:p>
          <w:p w14:paraId="5F54F0F1" w14:textId="77777777" w:rsidR="00042144" w:rsidRDefault="00042144" w:rsidP="0004214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3B902376" w14:textId="77777777" w:rsidR="00042144" w:rsidRPr="007C3E74" w:rsidRDefault="00042144" w:rsidP="007C3E74">
            <w:pPr>
              <w:ind w:left="360"/>
              <w:jc w:val="center"/>
              <w:rPr>
                <w:b/>
                <w:sz w:val="22"/>
                <w:szCs w:val="22"/>
                <w:lang w:val="en-GB"/>
              </w:rPr>
            </w:pPr>
          </w:p>
          <w:p w14:paraId="58AC497B" w14:textId="23AD27CE" w:rsidR="00042144" w:rsidRPr="007C3E74" w:rsidRDefault="00042144" w:rsidP="007C3E74">
            <w:pPr>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648BDE28" w14:textId="77777777" w:rsidR="00042144" w:rsidRDefault="00042144" w:rsidP="00042144">
            <w:pPr>
              <w:pStyle w:val="Heading2"/>
              <w:keepNext w:val="0"/>
              <w:jc w:val="left"/>
              <w:rPr>
                <w:rFonts w:ascii="Times New Roman" w:hAnsi="Times New Roman"/>
                <w:b w:val="0"/>
                <w:lang w:val="en-GB" w:eastAsia="en-US"/>
              </w:rPr>
            </w:pPr>
          </w:p>
        </w:tc>
      </w:tr>
      <w:tr w:rsidR="00042144" w14:paraId="0E6C5855" w14:textId="77777777" w:rsidTr="007C3E74">
        <w:trPr>
          <w:trHeight w:val="20"/>
          <w:jc w:val="center"/>
        </w:trPr>
        <w:tc>
          <w:tcPr>
            <w:tcW w:w="1790" w:type="pct"/>
            <w:shd w:val="clear" w:color="auto" w:fill="auto"/>
            <w:noWrap/>
          </w:tcPr>
          <w:p w14:paraId="145EACD1" w14:textId="77777777" w:rsidR="00042144" w:rsidRDefault="00042144" w:rsidP="00042144">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0F187C3C" w14:textId="77777777" w:rsidR="00042144" w:rsidRDefault="00042144" w:rsidP="00042144">
            <w:pPr>
              <w:rPr>
                <w:color w:val="404040"/>
                <w:sz w:val="20"/>
                <w:szCs w:val="20"/>
                <w:shd w:val="clear" w:color="auto" w:fill="FFFFFF"/>
                <w:lang w:val="en-GB"/>
              </w:rPr>
            </w:pPr>
            <w:r>
              <w:rPr>
                <w:color w:val="404040"/>
                <w:sz w:val="20"/>
                <w:szCs w:val="20"/>
                <w:shd w:val="clear" w:color="auto" w:fill="FFFFFF"/>
                <w:lang w:val="en-GB"/>
              </w:rPr>
              <w:t xml:space="preserve">Rating Scale: </w:t>
            </w:r>
          </w:p>
          <w:p w14:paraId="3962C704" w14:textId="77777777" w:rsidR="00042144" w:rsidRDefault="00042144" w:rsidP="0004214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3C341921" w14:textId="77777777" w:rsidR="00042144" w:rsidRPr="007C3E74" w:rsidRDefault="00042144" w:rsidP="007C3E74">
            <w:pPr>
              <w:ind w:left="360"/>
              <w:jc w:val="center"/>
              <w:rPr>
                <w:b/>
                <w:sz w:val="22"/>
                <w:szCs w:val="22"/>
                <w:lang w:val="en-GB"/>
              </w:rPr>
            </w:pPr>
          </w:p>
          <w:p w14:paraId="1D79A74B" w14:textId="35B4D3B7" w:rsidR="00042144" w:rsidRPr="007C3E74" w:rsidRDefault="00042144" w:rsidP="007C3E74">
            <w:pPr>
              <w:pStyle w:val="ListParagraph"/>
              <w:ind w:left="0"/>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5F139C9F" w14:textId="77777777" w:rsidR="00042144" w:rsidRDefault="00042144" w:rsidP="00042144">
            <w:pPr>
              <w:pStyle w:val="Heading2"/>
              <w:keepNext w:val="0"/>
              <w:jc w:val="left"/>
              <w:rPr>
                <w:rFonts w:ascii="Times New Roman" w:hAnsi="Times New Roman"/>
                <w:b w:val="0"/>
                <w:lang w:val="en-GB" w:eastAsia="en-US"/>
              </w:rPr>
            </w:pPr>
          </w:p>
        </w:tc>
      </w:tr>
      <w:tr w:rsidR="00042144" w14:paraId="35D625BC" w14:textId="77777777" w:rsidTr="007C3E74">
        <w:trPr>
          <w:trHeight w:val="20"/>
          <w:jc w:val="center"/>
        </w:trPr>
        <w:tc>
          <w:tcPr>
            <w:tcW w:w="1790" w:type="pct"/>
            <w:shd w:val="clear" w:color="auto" w:fill="auto"/>
            <w:noWrap/>
          </w:tcPr>
          <w:p w14:paraId="6D855CD0" w14:textId="77777777" w:rsidR="00042144" w:rsidRDefault="00042144" w:rsidP="00042144">
            <w:pPr>
              <w:rPr>
                <w:b/>
                <w:sz w:val="20"/>
                <w:szCs w:val="20"/>
                <w:lang w:val="en-GB"/>
              </w:rPr>
            </w:pPr>
            <w:r>
              <w:rPr>
                <w:b/>
                <w:sz w:val="20"/>
                <w:szCs w:val="20"/>
                <w:lang w:val="en-GB"/>
              </w:rPr>
              <w:t>11. Are the conclusions logically arrived?</w:t>
            </w:r>
          </w:p>
          <w:p w14:paraId="304690A6" w14:textId="77777777" w:rsidR="00042144" w:rsidRDefault="00042144" w:rsidP="00042144">
            <w:pPr>
              <w:rPr>
                <w:color w:val="404040"/>
                <w:sz w:val="20"/>
                <w:szCs w:val="20"/>
                <w:shd w:val="clear" w:color="auto" w:fill="FFFFFF"/>
                <w:lang w:val="en-GB"/>
              </w:rPr>
            </w:pPr>
            <w:r>
              <w:rPr>
                <w:color w:val="404040"/>
                <w:sz w:val="20"/>
                <w:szCs w:val="20"/>
                <w:shd w:val="clear" w:color="auto" w:fill="FFFFFF"/>
                <w:lang w:val="en-GB"/>
              </w:rPr>
              <w:t xml:space="preserve">Rating Scale: </w:t>
            </w:r>
          </w:p>
          <w:p w14:paraId="1E27F82A" w14:textId="77777777" w:rsidR="00042144" w:rsidRDefault="00042144" w:rsidP="0004214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AB6DD8D" w14:textId="77777777" w:rsidR="00042144" w:rsidRPr="007C3E74" w:rsidRDefault="00042144" w:rsidP="007C3E74">
            <w:pPr>
              <w:ind w:left="360"/>
              <w:jc w:val="center"/>
              <w:rPr>
                <w:b/>
                <w:sz w:val="22"/>
                <w:szCs w:val="22"/>
                <w:lang w:val="en-GB"/>
              </w:rPr>
            </w:pPr>
          </w:p>
          <w:p w14:paraId="7E681E26" w14:textId="345E5213" w:rsidR="00042144" w:rsidRPr="007C3E74" w:rsidRDefault="00042144" w:rsidP="007C3E74">
            <w:pPr>
              <w:pStyle w:val="ListParagraph"/>
              <w:ind w:left="0"/>
              <w:jc w:val="center"/>
              <w:rPr>
                <w:b/>
                <w:sz w:val="22"/>
                <w:szCs w:val="22"/>
                <w:lang w:val="en-GB"/>
              </w:rPr>
            </w:pPr>
            <w:r w:rsidRPr="007C3E74">
              <w:rPr>
                <w:b/>
                <w:color w:val="404040"/>
                <w:sz w:val="22"/>
                <w:szCs w:val="22"/>
                <w:shd w:val="clear" w:color="auto" w:fill="FFFFFF"/>
                <w:lang w:val="en-GB"/>
              </w:rPr>
              <w:t>4 = Good</w:t>
            </w:r>
          </w:p>
        </w:tc>
        <w:tc>
          <w:tcPr>
            <w:tcW w:w="1367" w:type="pct"/>
            <w:shd w:val="clear" w:color="auto" w:fill="auto"/>
          </w:tcPr>
          <w:p w14:paraId="7B598F2A" w14:textId="77777777" w:rsidR="00042144" w:rsidRDefault="00042144" w:rsidP="00042144">
            <w:pPr>
              <w:pStyle w:val="Heading2"/>
              <w:keepNext w:val="0"/>
              <w:jc w:val="left"/>
              <w:rPr>
                <w:rFonts w:ascii="Times New Roman" w:hAnsi="Times New Roman"/>
                <w:b w:val="0"/>
                <w:lang w:val="en-GB" w:eastAsia="en-US"/>
              </w:rPr>
            </w:pPr>
          </w:p>
        </w:tc>
      </w:tr>
      <w:tr w:rsidR="00042144" w14:paraId="1B795173" w14:textId="77777777" w:rsidTr="007C3E74">
        <w:trPr>
          <w:trHeight w:val="20"/>
          <w:jc w:val="center"/>
        </w:trPr>
        <w:tc>
          <w:tcPr>
            <w:tcW w:w="1790" w:type="pct"/>
            <w:shd w:val="clear" w:color="auto" w:fill="auto"/>
            <w:noWrap/>
          </w:tcPr>
          <w:p w14:paraId="7372714A" w14:textId="77777777" w:rsidR="00042144" w:rsidRDefault="00042144" w:rsidP="00042144">
            <w:pPr>
              <w:rPr>
                <w:b/>
                <w:sz w:val="20"/>
                <w:szCs w:val="20"/>
                <w:lang w:val="en-GB"/>
              </w:rPr>
            </w:pPr>
            <w:r>
              <w:rPr>
                <w:b/>
                <w:sz w:val="20"/>
                <w:szCs w:val="20"/>
                <w:lang w:val="en-GB"/>
              </w:rPr>
              <w:t>12. Are the limitations of the paper discussed?</w:t>
            </w:r>
          </w:p>
          <w:p w14:paraId="0871157A" w14:textId="77777777" w:rsidR="00042144" w:rsidRDefault="00042144" w:rsidP="00042144">
            <w:pPr>
              <w:rPr>
                <w:color w:val="404040"/>
                <w:sz w:val="20"/>
                <w:szCs w:val="20"/>
                <w:shd w:val="clear" w:color="auto" w:fill="FFFFFF"/>
                <w:lang w:val="en-GB"/>
              </w:rPr>
            </w:pPr>
            <w:r>
              <w:rPr>
                <w:color w:val="404040"/>
                <w:sz w:val="20"/>
                <w:szCs w:val="20"/>
                <w:shd w:val="clear" w:color="auto" w:fill="FFFFFF"/>
                <w:lang w:val="en-GB"/>
              </w:rPr>
              <w:t xml:space="preserve">Rating Scale: </w:t>
            </w:r>
          </w:p>
          <w:p w14:paraId="7551AAE1" w14:textId="77777777" w:rsidR="00042144" w:rsidRDefault="00042144" w:rsidP="0004214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6460E07" w14:textId="77777777" w:rsidR="00042144" w:rsidRPr="007C3E74" w:rsidRDefault="00042144" w:rsidP="007C3E74">
            <w:pPr>
              <w:pStyle w:val="ListParagraph"/>
              <w:ind w:left="0"/>
              <w:jc w:val="center"/>
              <w:rPr>
                <w:b/>
                <w:sz w:val="22"/>
                <w:szCs w:val="22"/>
                <w:lang w:val="en-GB"/>
              </w:rPr>
            </w:pPr>
          </w:p>
          <w:p w14:paraId="59157777" w14:textId="58950A9E" w:rsidR="00FC7A27" w:rsidRPr="007C3E74" w:rsidRDefault="00FC7A27" w:rsidP="007C3E74">
            <w:pPr>
              <w:pStyle w:val="ListParagraph"/>
              <w:ind w:left="0"/>
              <w:jc w:val="center"/>
              <w:rPr>
                <w:b/>
                <w:sz w:val="22"/>
                <w:szCs w:val="22"/>
                <w:lang w:val="en-GB"/>
              </w:rPr>
            </w:pPr>
            <w:r w:rsidRPr="007C3E74">
              <w:rPr>
                <w:b/>
                <w:color w:val="404040"/>
                <w:sz w:val="22"/>
                <w:szCs w:val="22"/>
                <w:shd w:val="clear" w:color="auto" w:fill="FFFFFF"/>
                <w:lang w:val="en-GB"/>
              </w:rPr>
              <w:t>5 = Excellent</w:t>
            </w:r>
          </w:p>
        </w:tc>
        <w:tc>
          <w:tcPr>
            <w:tcW w:w="1367" w:type="pct"/>
            <w:shd w:val="clear" w:color="auto" w:fill="auto"/>
          </w:tcPr>
          <w:p w14:paraId="279508A4" w14:textId="77777777" w:rsidR="00042144" w:rsidRDefault="00042144" w:rsidP="00042144">
            <w:pPr>
              <w:pStyle w:val="Heading2"/>
              <w:keepNext w:val="0"/>
              <w:jc w:val="left"/>
              <w:rPr>
                <w:rFonts w:ascii="Times New Roman" w:hAnsi="Times New Roman"/>
                <w:b w:val="0"/>
                <w:lang w:val="en-GB" w:eastAsia="en-US"/>
              </w:rPr>
            </w:pPr>
          </w:p>
        </w:tc>
      </w:tr>
      <w:tr w:rsidR="00042144" w14:paraId="5DD37734" w14:textId="77777777" w:rsidTr="007C3E74">
        <w:trPr>
          <w:trHeight w:val="20"/>
          <w:jc w:val="center"/>
        </w:trPr>
        <w:tc>
          <w:tcPr>
            <w:tcW w:w="1790" w:type="pct"/>
            <w:shd w:val="clear" w:color="auto" w:fill="auto"/>
            <w:noWrap/>
          </w:tcPr>
          <w:p w14:paraId="18366266" w14:textId="77777777" w:rsidR="00042144" w:rsidRDefault="00042144" w:rsidP="00042144">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7969B0AD" w14:textId="77777777" w:rsidR="00042144" w:rsidRDefault="00042144" w:rsidP="00042144">
            <w:pPr>
              <w:rPr>
                <w:color w:val="404040"/>
                <w:sz w:val="20"/>
                <w:szCs w:val="20"/>
                <w:shd w:val="clear" w:color="auto" w:fill="FFFFFF"/>
                <w:lang w:val="en-GB"/>
              </w:rPr>
            </w:pPr>
            <w:r>
              <w:rPr>
                <w:color w:val="404040"/>
                <w:sz w:val="20"/>
                <w:szCs w:val="20"/>
                <w:shd w:val="clear" w:color="auto" w:fill="FFFFFF"/>
                <w:lang w:val="en-GB"/>
              </w:rPr>
              <w:t xml:space="preserve">Rating Scale: </w:t>
            </w:r>
          </w:p>
          <w:p w14:paraId="66ABE3F1" w14:textId="77777777" w:rsidR="00042144" w:rsidRDefault="00042144" w:rsidP="0004214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B548192" w14:textId="77777777" w:rsidR="00042144" w:rsidRDefault="00042144" w:rsidP="00042144">
            <w:pPr>
              <w:rPr>
                <w:sz w:val="20"/>
                <w:szCs w:val="20"/>
                <w:lang w:val="en-GB"/>
              </w:rPr>
            </w:pPr>
            <w:r>
              <w:rPr>
                <w:color w:val="404040"/>
                <w:sz w:val="20"/>
                <w:szCs w:val="20"/>
                <w:shd w:val="clear" w:color="auto" w:fill="FFFFFF"/>
                <w:lang w:val="en-GB"/>
              </w:rPr>
              <w:t>N/A = Not Applicable</w:t>
            </w:r>
          </w:p>
        </w:tc>
        <w:tc>
          <w:tcPr>
            <w:tcW w:w="1843" w:type="pct"/>
            <w:shd w:val="clear" w:color="auto" w:fill="auto"/>
            <w:vAlign w:val="center"/>
          </w:tcPr>
          <w:p w14:paraId="4C4CBEF2" w14:textId="77777777" w:rsidR="00042144" w:rsidRPr="007C3E74" w:rsidRDefault="00042144" w:rsidP="007C3E74">
            <w:pPr>
              <w:pStyle w:val="ListParagraph"/>
              <w:ind w:left="0"/>
              <w:jc w:val="center"/>
              <w:rPr>
                <w:b/>
                <w:sz w:val="22"/>
                <w:szCs w:val="22"/>
                <w:lang w:val="en-GB"/>
              </w:rPr>
            </w:pPr>
          </w:p>
          <w:p w14:paraId="16F94A42" w14:textId="77777777" w:rsidR="00FC7A27" w:rsidRPr="007C3E74" w:rsidRDefault="00FC7A27" w:rsidP="007C3E74">
            <w:pPr>
              <w:pStyle w:val="ListParagraph"/>
              <w:ind w:left="0"/>
              <w:jc w:val="center"/>
              <w:rPr>
                <w:b/>
                <w:sz w:val="22"/>
                <w:szCs w:val="22"/>
                <w:lang w:val="en-GB"/>
              </w:rPr>
            </w:pPr>
          </w:p>
          <w:p w14:paraId="23FBA2E5" w14:textId="1711B4B7" w:rsidR="00FC7A27" w:rsidRPr="007C3E74" w:rsidRDefault="00FC7A27" w:rsidP="007C3E74">
            <w:pPr>
              <w:pStyle w:val="ListParagraph"/>
              <w:ind w:left="0"/>
              <w:jc w:val="center"/>
              <w:rPr>
                <w:b/>
                <w:sz w:val="22"/>
                <w:szCs w:val="22"/>
                <w:lang w:val="en-GB"/>
              </w:rPr>
            </w:pPr>
            <w:r w:rsidRPr="007C3E74">
              <w:rPr>
                <w:b/>
                <w:sz w:val="22"/>
                <w:szCs w:val="22"/>
                <w:lang w:val="en-GB"/>
              </w:rPr>
              <w:t>Satisfactory 2</w:t>
            </w:r>
          </w:p>
        </w:tc>
        <w:tc>
          <w:tcPr>
            <w:tcW w:w="1367" w:type="pct"/>
            <w:shd w:val="clear" w:color="auto" w:fill="auto"/>
          </w:tcPr>
          <w:p w14:paraId="07A4F18E" w14:textId="77777777" w:rsidR="00042144" w:rsidRDefault="00042144" w:rsidP="00042144">
            <w:pPr>
              <w:pStyle w:val="Heading2"/>
              <w:keepNext w:val="0"/>
              <w:jc w:val="left"/>
              <w:rPr>
                <w:rFonts w:ascii="Times New Roman" w:hAnsi="Times New Roman"/>
                <w:b w:val="0"/>
                <w:lang w:val="en-GB" w:eastAsia="en-US"/>
              </w:rPr>
            </w:pPr>
          </w:p>
        </w:tc>
      </w:tr>
      <w:tr w:rsidR="00FC7A27" w14:paraId="4F0D1EF3" w14:textId="77777777" w:rsidTr="007C3E74">
        <w:trPr>
          <w:trHeight w:val="20"/>
          <w:jc w:val="center"/>
        </w:trPr>
        <w:tc>
          <w:tcPr>
            <w:tcW w:w="1790" w:type="pct"/>
            <w:shd w:val="clear" w:color="auto" w:fill="auto"/>
            <w:noWrap/>
          </w:tcPr>
          <w:p w14:paraId="1490DC96" w14:textId="77777777" w:rsidR="00FC7A27" w:rsidRDefault="00FC7A27" w:rsidP="00FC7A27">
            <w:pPr>
              <w:rPr>
                <w:b/>
                <w:sz w:val="20"/>
                <w:szCs w:val="20"/>
                <w:lang w:val="en-GB"/>
              </w:rPr>
            </w:pPr>
            <w:r>
              <w:rPr>
                <w:b/>
                <w:sz w:val="20"/>
                <w:szCs w:val="20"/>
                <w:lang w:val="en-GB"/>
              </w:rPr>
              <w:t>14. Is the manuscript written in clear and understandable language?</w:t>
            </w:r>
          </w:p>
          <w:p w14:paraId="146B200A" w14:textId="77777777" w:rsidR="00FC7A27" w:rsidRDefault="00FC7A27" w:rsidP="00FC7A27">
            <w:pPr>
              <w:rPr>
                <w:color w:val="404040"/>
                <w:sz w:val="20"/>
                <w:szCs w:val="20"/>
                <w:shd w:val="clear" w:color="auto" w:fill="FFFFFF"/>
                <w:lang w:val="en-GB"/>
              </w:rPr>
            </w:pPr>
            <w:r>
              <w:rPr>
                <w:color w:val="404040"/>
                <w:sz w:val="20"/>
                <w:szCs w:val="20"/>
                <w:shd w:val="clear" w:color="auto" w:fill="FFFFFF"/>
                <w:lang w:val="en-GB"/>
              </w:rPr>
              <w:t xml:space="preserve">Rating Scale: </w:t>
            </w:r>
          </w:p>
          <w:p w14:paraId="6CB8E64A" w14:textId="77777777" w:rsidR="00FC7A27" w:rsidRDefault="00FC7A27" w:rsidP="00FC7A2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C6789BD" w14:textId="77777777" w:rsidR="00FC7A27" w:rsidRDefault="00FC7A27" w:rsidP="00FC7A27">
            <w:pPr>
              <w:rPr>
                <w:sz w:val="20"/>
                <w:szCs w:val="20"/>
                <w:lang w:val="en-GB"/>
              </w:rPr>
            </w:pPr>
            <w:r>
              <w:rPr>
                <w:color w:val="404040"/>
                <w:sz w:val="20"/>
                <w:szCs w:val="20"/>
                <w:shd w:val="clear" w:color="auto" w:fill="FFFFFF"/>
                <w:lang w:val="en-GB"/>
              </w:rPr>
              <w:t>N/A = Not Applicable</w:t>
            </w:r>
          </w:p>
        </w:tc>
        <w:tc>
          <w:tcPr>
            <w:tcW w:w="1843" w:type="pct"/>
            <w:shd w:val="clear" w:color="auto" w:fill="auto"/>
            <w:vAlign w:val="center"/>
          </w:tcPr>
          <w:p w14:paraId="7236D25D" w14:textId="77777777" w:rsidR="00FC7A27" w:rsidRPr="007C3E74" w:rsidRDefault="00FC7A27" w:rsidP="007C3E74">
            <w:pPr>
              <w:pStyle w:val="ListParagraph"/>
              <w:ind w:left="0"/>
              <w:jc w:val="center"/>
              <w:rPr>
                <w:b/>
                <w:sz w:val="22"/>
                <w:szCs w:val="22"/>
                <w:lang w:val="en-GB"/>
              </w:rPr>
            </w:pPr>
          </w:p>
          <w:p w14:paraId="7B1BDE04" w14:textId="3C313BDC" w:rsidR="00FC7A27" w:rsidRPr="007C3E74" w:rsidRDefault="00FC7A27" w:rsidP="007C3E74">
            <w:pPr>
              <w:pStyle w:val="ListParagraph"/>
              <w:ind w:left="0"/>
              <w:jc w:val="center"/>
              <w:rPr>
                <w:b/>
                <w:sz w:val="22"/>
                <w:szCs w:val="22"/>
                <w:lang w:val="en-GB"/>
              </w:rPr>
            </w:pPr>
            <w:r w:rsidRPr="007C3E74">
              <w:rPr>
                <w:b/>
                <w:color w:val="404040"/>
                <w:sz w:val="22"/>
                <w:szCs w:val="22"/>
                <w:shd w:val="clear" w:color="auto" w:fill="FFFFFF"/>
                <w:lang w:val="en-GB"/>
              </w:rPr>
              <w:t>5 = Excellent</w:t>
            </w:r>
          </w:p>
        </w:tc>
        <w:tc>
          <w:tcPr>
            <w:tcW w:w="1367" w:type="pct"/>
            <w:shd w:val="clear" w:color="auto" w:fill="auto"/>
          </w:tcPr>
          <w:p w14:paraId="77212ECB" w14:textId="77777777" w:rsidR="00FC7A27" w:rsidRDefault="00FC7A27" w:rsidP="00FC7A27">
            <w:pPr>
              <w:pStyle w:val="Heading2"/>
              <w:keepNext w:val="0"/>
              <w:jc w:val="left"/>
              <w:rPr>
                <w:rFonts w:ascii="Times New Roman" w:hAnsi="Times New Roman"/>
                <w:b w:val="0"/>
                <w:lang w:val="en-GB" w:eastAsia="en-US"/>
              </w:rPr>
            </w:pPr>
          </w:p>
        </w:tc>
      </w:tr>
    </w:tbl>
    <w:p w14:paraId="45693E32" w14:textId="77777777" w:rsidR="00580B5B" w:rsidRDefault="00580B5B">
      <w:pPr>
        <w:pStyle w:val="BodyText"/>
        <w:rPr>
          <w:rFonts w:ascii="Times New Roman" w:hAnsi="Times New Roman"/>
          <w:b/>
          <w:bCs/>
          <w:sz w:val="20"/>
          <w:szCs w:val="20"/>
          <w:u w:val="single"/>
          <w:lang w:val="en-GB"/>
        </w:rPr>
      </w:pPr>
    </w:p>
    <w:p w14:paraId="7183EFE9" w14:textId="77777777" w:rsidR="00580B5B" w:rsidRDefault="00580B5B">
      <w:pPr>
        <w:pStyle w:val="BodyText"/>
        <w:rPr>
          <w:rFonts w:ascii="Times New Roman" w:hAnsi="Times New Roman"/>
          <w:b/>
          <w:bCs/>
          <w:sz w:val="20"/>
          <w:szCs w:val="20"/>
          <w:u w:val="single"/>
          <w:lang w:val="en-GB"/>
        </w:rPr>
      </w:pPr>
    </w:p>
    <w:p w14:paraId="6D979F20" w14:textId="77777777" w:rsidR="00580B5B" w:rsidRDefault="00580B5B">
      <w:pPr>
        <w:pStyle w:val="BodyText"/>
        <w:rPr>
          <w:rFonts w:ascii="Times New Roman" w:hAnsi="Times New Roman"/>
          <w:b/>
          <w:bCs/>
          <w:sz w:val="20"/>
          <w:szCs w:val="20"/>
          <w:u w:val="single"/>
          <w:lang w:val="en-GB"/>
        </w:rPr>
      </w:pPr>
    </w:p>
    <w:p w14:paraId="6CC0749A" w14:textId="77777777" w:rsidR="00580B5B" w:rsidRDefault="003F220F">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E461A07" w14:textId="77777777" w:rsidR="00580B5B" w:rsidRDefault="00580B5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80B5B" w14:paraId="222252AA" w14:textId="77777777">
        <w:trPr>
          <w:trHeight w:val="20"/>
          <w:jc w:val="center"/>
        </w:trPr>
        <w:tc>
          <w:tcPr>
            <w:tcW w:w="1265" w:type="pct"/>
            <w:shd w:val="clear" w:color="auto" w:fill="auto"/>
            <w:noWrap/>
          </w:tcPr>
          <w:p w14:paraId="52614F8A" w14:textId="77777777" w:rsidR="00580B5B" w:rsidRDefault="00580B5B">
            <w:pPr>
              <w:pStyle w:val="Heading2"/>
              <w:keepNext w:val="0"/>
              <w:jc w:val="left"/>
              <w:rPr>
                <w:rFonts w:ascii="Times New Roman" w:hAnsi="Times New Roman"/>
                <w:lang w:val="en-GB" w:eastAsia="en-US"/>
              </w:rPr>
            </w:pPr>
          </w:p>
        </w:tc>
        <w:tc>
          <w:tcPr>
            <w:tcW w:w="2212" w:type="pct"/>
            <w:shd w:val="clear" w:color="auto" w:fill="auto"/>
          </w:tcPr>
          <w:p w14:paraId="7A354888" w14:textId="77777777" w:rsidR="00580B5B" w:rsidRDefault="003F220F">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692C7CB8" w14:textId="77777777" w:rsidR="00580B5B" w:rsidRDefault="00580B5B">
            <w:pPr>
              <w:rPr>
                <w:sz w:val="22"/>
                <w:szCs w:val="22"/>
                <w:lang w:val="en-GB"/>
              </w:rPr>
            </w:pPr>
          </w:p>
        </w:tc>
        <w:tc>
          <w:tcPr>
            <w:tcW w:w="1523" w:type="pct"/>
            <w:shd w:val="clear" w:color="auto" w:fill="auto"/>
          </w:tcPr>
          <w:p w14:paraId="6AB98DA9" w14:textId="77777777" w:rsidR="00580B5B" w:rsidRDefault="003F220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B7C7F08" w14:textId="77777777" w:rsidR="00580B5B" w:rsidRDefault="00580B5B">
            <w:pPr>
              <w:pStyle w:val="Heading2"/>
              <w:keepNext w:val="0"/>
              <w:jc w:val="left"/>
              <w:rPr>
                <w:rFonts w:ascii="Times New Roman" w:hAnsi="Times New Roman"/>
                <w:b w:val="0"/>
                <w:lang w:val="en-GB" w:eastAsia="en-US"/>
              </w:rPr>
            </w:pPr>
          </w:p>
        </w:tc>
      </w:tr>
      <w:tr w:rsidR="00580B5B" w14:paraId="0CA5368C" w14:textId="77777777">
        <w:trPr>
          <w:trHeight w:val="20"/>
          <w:jc w:val="center"/>
        </w:trPr>
        <w:tc>
          <w:tcPr>
            <w:tcW w:w="1265" w:type="pct"/>
            <w:shd w:val="clear" w:color="auto" w:fill="auto"/>
            <w:noWrap/>
          </w:tcPr>
          <w:p w14:paraId="19CA07DF" w14:textId="77777777" w:rsidR="00580B5B" w:rsidRDefault="003F220F">
            <w:pPr>
              <w:rPr>
                <w:b/>
                <w:bCs/>
                <w:sz w:val="20"/>
                <w:szCs w:val="20"/>
                <w:lang w:val="en-GB"/>
              </w:rPr>
            </w:pPr>
            <w:r>
              <w:rPr>
                <w:b/>
                <w:bCs/>
                <w:sz w:val="20"/>
                <w:szCs w:val="20"/>
                <w:lang w:val="en-GB"/>
              </w:rPr>
              <w:t>Is the title of the article suitable?</w:t>
            </w:r>
          </w:p>
          <w:p w14:paraId="769CADC1" w14:textId="77777777" w:rsidR="00580B5B" w:rsidRDefault="00580B5B">
            <w:pPr>
              <w:rPr>
                <w:bCs/>
                <w:sz w:val="20"/>
                <w:szCs w:val="20"/>
                <w:lang w:val="en-GB"/>
              </w:rPr>
            </w:pPr>
          </w:p>
          <w:p w14:paraId="73C2CAB5" w14:textId="77777777" w:rsidR="00580B5B" w:rsidRDefault="003F220F">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0473BE41" w14:textId="77777777" w:rsidR="00580B5B" w:rsidRPr="007C3E74" w:rsidRDefault="00580B5B">
            <w:pPr>
              <w:ind w:left="360"/>
              <w:rPr>
                <w:b/>
                <w:bCs/>
                <w:sz w:val="20"/>
                <w:szCs w:val="20"/>
                <w:lang w:val="en-GB"/>
              </w:rPr>
            </w:pPr>
          </w:p>
          <w:p w14:paraId="12E77CDD" w14:textId="6CF08454" w:rsidR="00856D38" w:rsidRPr="007C3E74" w:rsidRDefault="00856D38" w:rsidP="007C3E74">
            <w:pPr>
              <w:rPr>
                <w:b/>
                <w:bCs/>
                <w:sz w:val="20"/>
                <w:szCs w:val="20"/>
                <w:lang w:val="en-GB"/>
              </w:rPr>
            </w:pPr>
            <w:r w:rsidRPr="007C3E74">
              <w:rPr>
                <w:b/>
                <w:bCs/>
                <w:sz w:val="20"/>
                <w:szCs w:val="20"/>
                <w:lang w:val="en-GB"/>
              </w:rPr>
              <w:t>Yes, the title of the article suitable</w:t>
            </w:r>
          </w:p>
        </w:tc>
        <w:tc>
          <w:tcPr>
            <w:tcW w:w="1523" w:type="pct"/>
            <w:shd w:val="clear" w:color="auto" w:fill="auto"/>
          </w:tcPr>
          <w:p w14:paraId="55ADEE8B" w14:textId="77777777" w:rsidR="00580B5B" w:rsidRDefault="00580B5B">
            <w:pPr>
              <w:pStyle w:val="Heading2"/>
              <w:keepNext w:val="0"/>
              <w:jc w:val="left"/>
              <w:rPr>
                <w:rFonts w:ascii="Times New Roman" w:hAnsi="Times New Roman"/>
                <w:b w:val="0"/>
                <w:lang w:val="en-GB" w:eastAsia="en-US"/>
              </w:rPr>
            </w:pPr>
          </w:p>
        </w:tc>
      </w:tr>
      <w:tr w:rsidR="00580B5B" w14:paraId="52D9DA40" w14:textId="77777777">
        <w:trPr>
          <w:trHeight w:val="20"/>
          <w:jc w:val="center"/>
        </w:trPr>
        <w:tc>
          <w:tcPr>
            <w:tcW w:w="1265" w:type="pct"/>
            <w:shd w:val="clear" w:color="auto" w:fill="auto"/>
            <w:noWrap/>
          </w:tcPr>
          <w:p w14:paraId="392A497D" w14:textId="77777777" w:rsidR="00580B5B" w:rsidRDefault="003F220F">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65215D5" w14:textId="77777777" w:rsidR="00580B5B" w:rsidRDefault="00580B5B">
            <w:pPr>
              <w:rPr>
                <w:bCs/>
                <w:sz w:val="20"/>
                <w:szCs w:val="20"/>
                <w:lang w:val="en-GB"/>
              </w:rPr>
            </w:pPr>
          </w:p>
          <w:p w14:paraId="361C428E" w14:textId="77777777" w:rsidR="00580B5B" w:rsidRDefault="003F220F">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53C4A074" w14:textId="77777777" w:rsidR="00580B5B" w:rsidRPr="007C3E74" w:rsidRDefault="00580B5B">
            <w:pPr>
              <w:ind w:left="360"/>
              <w:rPr>
                <w:b/>
                <w:bCs/>
                <w:sz w:val="20"/>
                <w:szCs w:val="20"/>
                <w:lang w:val="en-GB"/>
              </w:rPr>
            </w:pPr>
          </w:p>
          <w:p w14:paraId="75320192" w14:textId="0145136F" w:rsidR="00856D38" w:rsidRPr="007C3E74" w:rsidRDefault="00856D38" w:rsidP="007C3E74">
            <w:pPr>
              <w:rPr>
                <w:b/>
                <w:bCs/>
                <w:sz w:val="20"/>
                <w:szCs w:val="20"/>
                <w:lang w:val="en-GB"/>
              </w:rPr>
            </w:pPr>
            <w:r w:rsidRPr="007C3E74">
              <w:rPr>
                <w:b/>
                <w:bCs/>
                <w:sz w:val="20"/>
                <w:szCs w:val="20"/>
                <w:lang w:val="en-GB"/>
              </w:rPr>
              <w:t>Yes, the abstract of the article comprehensive</w:t>
            </w:r>
          </w:p>
        </w:tc>
        <w:tc>
          <w:tcPr>
            <w:tcW w:w="1523" w:type="pct"/>
            <w:shd w:val="clear" w:color="auto" w:fill="auto"/>
          </w:tcPr>
          <w:p w14:paraId="1A7342E4" w14:textId="77777777" w:rsidR="00580B5B" w:rsidRDefault="00580B5B">
            <w:pPr>
              <w:pStyle w:val="Heading2"/>
              <w:keepNext w:val="0"/>
              <w:jc w:val="left"/>
              <w:rPr>
                <w:rFonts w:ascii="Times New Roman" w:hAnsi="Times New Roman"/>
                <w:b w:val="0"/>
                <w:lang w:val="en-GB" w:eastAsia="en-US"/>
              </w:rPr>
            </w:pPr>
          </w:p>
        </w:tc>
      </w:tr>
      <w:tr w:rsidR="00580B5B" w14:paraId="394948DC" w14:textId="77777777">
        <w:trPr>
          <w:trHeight w:val="20"/>
          <w:jc w:val="center"/>
        </w:trPr>
        <w:tc>
          <w:tcPr>
            <w:tcW w:w="1265" w:type="pct"/>
            <w:shd w:val="clear" w:color="auto" w:fill="auto"/>
            <w:noWrap/>
          </w:tcPr>
          <w:p w14:paraId="0A96B6A6" w14:textId="77777777" w:rsidR="00580B5B" w:rsidRDefault="003F220F">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2E9B946" w14:textId="77777777" w:rsidR="00580B5B" w:rsidRDefault="003F220F">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7A04FE08" w14:textId="77777777" w:rsidR="00580B5B" w:rsidRPr="007C3E74" w:rsidRDefault="00580B5B">
            <w:pPr>
              <w:pStyle w:val="ListParagraph"/>
              <w:ind w:left="0"/>
              <w:rPr>
                <w:b/>
                <w:bCs/>
                <w:sz w:val="20"/>
                <w:szCs w:val="20"/>
                <w:lang w:val="en-GB"/>
              </w:rPr>
            </w:pPr>
          </w:p>
          <w:p w14:paraId="6B758A65" w14:textId="2590326A" w:rsidR="00856D38" w:rsidRPr="007C3E74" w:rsidRDefault="00856D38">
            <w:pPr>
              <w:pStyle w:val="ListParagraph"/>
              <w:ind w:left="0"/>
              <w:rPr>
                <w:b/>
                <w:bCs/>
                <w:sz w:val="20"/>
                <w:szCs w:val="20"/>
                <w:rtl/>
                <w:lang w:val="en-GB" w:bidi="ar-IQ"/>
              </w:rPr>
            </w:pPr>
            <w:r w:rsidRPr="007C3E74">
              <w:rPr>
                <w:b/>
                <w:bCs/>
                <w:sz w:val="20"/>
                <w:szCs w:val="20"/>
                <w:lang w:val="en-GB"/>
              </w:rPr>
              <w:t>Yes, the manuscript scientifically correct</w:t>
            </w:r>
          </w:p>
        </w:tc>
        <w:tc>
          <w:tcPr>
            <w:tcW w:w="1523" w:type="pct"/>
            <w:shd w:val="clear" w:color="auto" w:fill="auto"/>
          </w:tcPr>
          <w:p w14:paraId="174B27F9" w14:textId="77777777" w:rsidR="00580B5B" w:rsidRDefault="00580B5B">
            <w:pPr>
              <w:pStyle w:val="Heading2"/>
              <w:keepNext w:val="0"/>
              <w:jc w:val="left"/>
              <w:rPr>
                <w:rFonts w:ascii="Times New Roman" w:hAnsi="Times New Roman"/>
                <w:b w:val="0"/>
                <w:lang w:val="en-GB" w:eastAsia="en-US"/>
              </w:rPr>
            </w:pPr>
          </w:p>
        </w:tc>
      </w:tr>
      <w:tr w:rsidR="00580B5B" w14:paraId="6A5462E5" w14:textId="77777777">
        <w:trPr>
          <w:trHeight w:val="20"/>
          <w:jc w:val="center"/>
        </w:trPr>
        <w:tc>
          <w:tcPr>
            <w:tcW w:w="1265" w:type="pct"/>
            <w:shd w:val="clear" w:color="auto" w:fill="auto"/>
            <w:noWrap/>
          </w:tcPr>
          <w:p w14:paraId="4B7CEBC0" w14:textId="77777777" w:rsidR="00580B5B" w:rsidRDefault="003F220F">
            <w:pPr>
              <w:rPr>
                <w:b/>
                <w:bCs/>
                <w:sz w:val="20"/>
                <w:szCs w:val="20"/>
                <w:lang w:val="en-GB"/>
              </w:rPr>
            </w:pPr>
            <w:r>
              <w:rPr>
                <w:b/>
                <w:bCs/>
                <w:sz w:val="20"/>
                <w:szCs w:val="20"/>
                <w:lang w:val="en-GB"/>
              </w:rPr>
              <w:t xml:space="preserve">Are the references sufficient and recent? </w:t>
            </w:r>
          </w:p>
          <w:p w14:paraId="126CF7B3" w14:textId="77777777" w:rsidR="00580B5B" w:rsidRDefault="00580B5B">
            <w:pPr>
              <w:rPr>
                <w:bCs/>
                <w:sz w:val="20"/>
                <w:szCs w:val="20"/>
                <w:lang w:val="en-GB"/>
              </w:rPr>
            </w:pPr>
          </w:p>
          <w:p w14:paraId="7967446C" w14:textId="77777777" w:rsidR="00580B5B" w:rsidRDefault="003F220F">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0862A08A" w14:textId="77777777" w:rsidR="00580B5B" w:rsidRPr="007C3E74" w:rsidRDefault="00580B5B">
            <w:pPr>
              <w:pStyle w:val="ListParagraph"/>
              <w:ind w:left="0"/>
              <w:rPr>
                <w:b/>
                <w:bCs/>
                <w:sz w:val="20"/>
                <w:szCs w:val="20"/>
                <w:rtl/>
                <w:lang w:val="en-GB"/>
              </w:rPr>
            </w:pPr>
          </w:p>
          <w:p w14:paraId="09B8DE7F" w14:textId="04413C7A" w:rsidR="00856D38" w:rsidRPr="007C3E74" w:rsidRDefault="00856D38">
            <w:pPr>
              <w:pStyle w:val="ListParagraph"/>
              <w:ind w:left="0"/>
              <w:rPr>
                <w:b/>
                <w:bCs/>
                <w:sz w:val="20"/>
                <w:szCs w:val="20"/>
              </w:rPr>
            </w:pPr>
            <w:r w:rsidRPr="007C3E74">
              <w:rPr>
                <w:b/>
                <w:bCs/>
                <w:sz w:val="20"/>
                <w:szCs w:val="20"/>
              </w:rPr>
              <w:t xml:space="preserve">No, </w:t>
            </w:r>
            <w:proofErr w:type="gramStart"/>
            <w:r w:rsidRPr="007C3E74">
              <w:rPr>
                <w:b/>
                <w:bCs/>
                <w:sz w:val="20"/>
                <w:szCs w:val="20"/>
              </w:rPr>
              <w:t>The</w:t>
            </w:r>
            <w:proofErr w:type="gramEnd"/>
            <w:r w:rsidRPr="007C3E74">
              <w:rPr>
                <w:b/>
                <w:bCs/>
                <w:sz w:val="20"/>
                <w:szCs w:val="20"/>
              </w:rPr>
              <w:t xml:space="preserve"> review requires a more up-to-date scientific reference list of at least 50 to 70 references to support important sections that need contemporary references, specifically regarding the time period between 2005 and 2026.</w:t>
            </w:r>
          </w:p>
        </w:tc>
        <w:tc>
          <w:tcPr>
            <w:tcW w:w="1523" w:type="pct"/>
            <w:shd w:val="clear" w:color="auto" w:fill="auto"/>
          </w:tcPr>
          <w:p w14:paraId="143C59F9" w14:textId="77777777" w:rsidR="00580B5B" w:rsidRDefault="00580B5B">
            <w:pPr>
              <w:pStyle w:val="Heading2"/>
              <w:keepNext w:val="0"/>
              <w:jc w:val="left"/>
              <w:rPr>
                <w:rFonts w:ascii="Times New Roman" w:hAnsi="Times New Roman"/>
                <w:b w:val="0"/>
                <w:lang w:val="en-GB" w:eastAsia="en-US"/>
              </w:rPr>
            </w:pPr>
          </w:p>
        </w:tc>
      </w:tr>
      <w:tr w:rsidR="00580B5B" w14:paraId="7C807D95" w14:textId="77777777">
        <w:trPr>
          <w:trHeight w:val="20"/>
          <w:jc w:val="center"/>
        </w:trPr>
        <w:tc>
          <w:tcPr>
            <w:tcW w:w="1265" w:type="pct"/>
            <w:shd w:val="clear" w:color="auto" w:fill="auto"/>
            <w:noWrap/>
          </w:tcPr>
          <w:p w14:paraId="4262E94C" w14:textId="77777777" w:rsidR="00580B5B" w:rsidRDefault="003F220F">
            <w:pPr>
              <w:rPr>
                <w:b/>
                <w:bCs/>
                <w:sz w:val="20"/>
                <w:szCs w:val="20"/>
                <w:lang w:val="en-GB"/>
              </w:rPr>
            </w:pPr>
            <w:r>
              <w:rPr>
                <w:b/>
                <w:bCs/>
                <w:sz w:val="20"/>
                <w:szCs w:val="20"/>
                <w:lang w:val="en-GB"/>
              </w:rPr>
              <w:t>Are there ethical issues in this manuscript?</w:t>
            </w:r>
          </w:p>
          <w:p w14:paraId="679CD6FB" w14:textId="77777777" w:rsidR="00580B5B" w:rsidRDefault="003F220F">
            <w:pPr>
              <w:rPr>
                <w:bCs/>
                <w:sz w:val="20"/>
                <w:szCs w:val="20"/>
                <w:lang w:val="en-GB"/>
              </w:rPr>
            </w:pPr>
            <w:r>
              <w:rPr>
                <w:bCs/>
                <w:sz w:val="20"/>
                <w:szCs w:val="20"/>
                <w:lang w:val="en-GB"/>
              </w:rPr>
              <w:t>(YES or NO)</w:t>
            </w:r>
          </w:p>
          <w:p w14:paraId="06F05B3D" w14:textId="77777777" w:rsidR="00580B5B" w:rsidRDefault="00580B5B">
            <w:pPr>
              <w:rPr>
                <w:bCs/>
                <w:sz w:val="20"/>
                <w:szCs w:val="20"/>
                <w:lang w:val="en-GB"/>
              </w:rPr>
            </w:pPr>
          </w:p>
          <w:p w14:paraId="4DE8F6E5" w14:textId="77777777" w:rsidR="00580B5B" w:rsidRDefault="003F220F">
            <w:pPr>
              <w:rPr>
                <w:bCs/>
                <w:sz w:val="20"/>
                <w:szCs w:val="20"/>
                <w:lang w:val="en-GB"/>
              </w:rPr>
            </w:pPr>
            <w:r>
              <w:rPr>
                <w:bCs/>
                <w:sz w:val="20"/>
                <w:szCs w:val="20"/>
                <w:lang w:val="en-GB"/>
              </w:rPr>
              <w:t>(If yes, kindly please write down the ethical issues here in details)</w:t>
            </w:r>
          </w:p>
          <w:p w14:paraId="7D5490D2" w14:textId="77777777" w:rsidR="00580B5B" w:rsidRDefault="00580B5B">
            <w:pPr>
              <w:rPr>
                <w:b/>
                <w:bCs/>
                <w:sz w:val="20"/>
                <w:szCs w:val="20"/>
                <w:lang w:val="en-GB"/>
              </w:rPr>
            </w:pPr>
          </w:p>
        </w:tc>
        <w:tc>
          <w:tcPr>
            <w:tcW w:w="2212" w:type="pct"/>
            <w:shd w:val="clear" w:color="auto" w:fill="auto"/>
          </w:tcPr>
          <w:p w14:paraId="1DAD936B" w14:textId="77777777" w:rsidR="00580B5B" w:rsidRPr="007C3E74" w:rsidRDefault="00580B5B">
            <w:pPr>
              <w:pStyle w:val="ListParagraph"/>
              <w:ind w:left="0"/>
              <w:rPr>
                <w:b/>
                <w:bCs/>
                <w:sz w:val="20"/>
                <w:szCs w:val="20"/>
                <w:lang w:val="en-GB"/>
              </w:rPr>
            </w:pPr>
          </w:p>
          <w:p w14:paraId="3044BC21" w14:textId="5D07880A" w:rsidR="00170F1E" w:rsidRPr="007C3E74" w:rsidRDefault="00170F1E">
            <w:pPr>
              <w:pStyle w:val="ListParagraph"/>
              <w:ind w:left="0"/>
              <w:rPr>
                <w:b/>
                <w:bCs/>
                <w:sz w:val="20"/>
                <w:szCs w:val="20"/>
                <w:lang w:val="en-GB"/>
              </w:rPr>
            </w:pPr>
            <w:r w:rsidRPr="007C3E74">
              <w:rPr>
                <w:b/>
                <w:bCs/>
                <w:sz w:val="20"/>
                <w:szCs w:val="20"/>
                <w:lang w:val="en-GB"/>
              </w:rPr>
              <w:t xml:space="preserve">No </w:t>
            </w:r>
            <w:proofErr w:type="gramStart"/>
            <w:r w:rsidRPr="007C3E74">
              <w:rPr>
                <w:b/>
                <w:bCs/>
                <w:sz w:val="20"/>
                <w:szCs w:val="20"/>
                <w:lang w:val="en-GB"/>
              </w:rPr>
              <w:t>there</w:t>
            </w:r>
            <w:proofErr w:type="gramEnd"/>
            <w:r w:rsidRPr="007C3E74">
              <w:rPr>
                <w:b/>
                <w:bCs/>
                <w:sz w:val="20"/>
                <w:szCs w:val="20"/>
                <w:lang w:val="en-GB"/>
              </w:rPr>
              <w:t xml:space="preserve"> ethical issues in this manuscript</w:t>
            </w:r>
          </w:p>
        </w:tc>
        <w:tc>
          <w:tcPr>
            <w:tcW w:w="1523" w:type="pct"/>
            <w:shd w:val="clear" w:color="auto" w:fill="auto"/>
          </w:tcPr>
          <w:p w14:paraId="57F210EF" w14:textId="77777777" w:rsidR="00580B5B" w:rsidRDefault="00580B5B">
            <w:pPr>
              <w:pStyle w:val="Heading2"/>
              <w:keepNext w:val="0"/>
              <w:jc w:val="left"/>
              <w:rPr>
                <w:rFonts w:ascii="Times New Roman" w:hAnsi="Times New Roman"/>
                <w:b w:val="0"/>
                <w:lang w:val="en-GB" w:eastAsia="en-US"/>
              </w:rPr>
            </w:pPr>
          </w:p>
        </w:tc>
      </w:tr>
    </w:tbl>
    <w:p w14:paraId="4B07BCF8" w14:textId="77777777" w:rsidR="001745EC" w:rsidRDefault="001745EC" w:rsidP="001745EC">
      <w:pPr>
        <w:pStyle w:val="Affiliation"/>
        <w:spacing w:after="0" w:line="240" w:lineRule="auto"/>
        <w:jc w:val="left"/>
        <w:rPr>
          <w:rFonts w:ascii="Arial" w:hAnsi="Arial" w:cs="Arial"/>
          <w:b/>
          <w:sz w:val="16"/>
          <w:szCs w:val="16"/>
        </w:rPr>
      </w:pPr>
    </w:p>
    <w:p w14:paraId="02E95615" w14:textId="77777777" w:rsidR="001745EC" w:rsidRDefault="001745EC" w:rsidP="001745E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C980AE4" w14:textId="77777777" w:rsidR="001745EC" w:rsidRDefault="001745EC" w:rsidP="001745EC">
      <w:pPr>
        <w:pStyle w:val="Affiliation"/>
        <w:spacing w:after="0" w:line="240" w:lineRule="auto"/>
        <w:jc w:val="left"/>
        <w:rPr>
          <w:rFonts w:ascii="Arial" w:hAnsi="Arial" w:cs="Arial"/>
          <w:sz w:val="16"/>
          <w:szCs w:val="16"/>
        </w:rPr>
      </w:pPr>
    </w:p>
    <w:p w14:paraId="7FE6AD8F" w14:textId="77777777" w:rsidR="001745EC" w:rsidRPr="001745EC" w:rsidRDefault="001745EC" w:rsidP="001745EC">
      <w:pPr>
        <w:rPr>
          <w:rFonts w:ascii="Calibri" w:hAnsi="Calibri"/>
          <w:sz w:val="20"/>
          <w:szCs w:val="20"/>
        </w:rPr>
      </w:pPr>
      <w:proofErr w:type="spellStart"/>
      <w:r>
        <w:rPr>
          <w:rFonts w:ascii="Calibri" w:hAnsi="Calibri" w:cs="Calibri"/>
          <w:color w:val="000000"/>
        </w:rPr>
        <w:t>Hazim</w:t>
      </w:r>
      <w:proofErr w:type="spellEnd"/>
      <w:r>
        <w:rPr>
          <w:rFonts w:ascii="Calibri" w:hAnsi="Calibri" w:cs="Calibri"/>
          <w:color w:val="000000"/>
        </w:rPr>
        <w:t xml:space="preserve"> Saad Jabbar Al-Maliki, University of </w:t>
      </w:r>
      <w:proofErr w:type="spellStart"/>
      <w:r>
        <w:rPr>
          <w:rFonts w:ascii="Calibri" w:hAnsi="Calibri" w:cs="Calibri"/>
          <w:color w:val="000000"/>
        </w:rPr>
        <w:t>Basrah</w:t>
      </w:r>
      <w:proofErr w:type="spellEnd"/>
      <w:r>
        <w:rPr>
          <w:rFonts w:ascii="Calibri" w:hAnsi="Calibri" w:cs="Calibri"/>
          <w:color w:val="000000"/>
        </w:rPr>
        <w:t>, Iraq</w:t>
      </w:r>
      <w:r>
        <w:rPr>
          <w:rFonts w:ascii="Calibri" w:hAnsi="Calibri" w:cs="Calibri"/>
          <w:color w:val="000000"/>
        </w:rPr>
        <w:br/>
      </w:r>
    </w:p>
    <w:p w14:paraId="685EB862" w14:textId="77777777" w:rsidR="00580B5B" w:rsidRDefault="00580B5B">
      <w:pPr>
        <w:rPr>
          <w:lang w:val="en-GB"/>
        </w:rPr>
      </w:pPr>
      <w:bookmarkStart w:id="0" w:name="_GoBack"/>
      <w:bookmarkEnd w:id="0"/>
    </w:p>
    <w:sectPr w:rsidR="00580B5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361E" w14:textId="77777777" w:rsidR="00710053" w:rsidRDefault="00710053">
      <w:r>
        <w:separator/>
      </w:r>
    </w:p>
  </w:endnote>
  <w:endnote w:type="continuationSeparator" w:id="0">
    <w:p w14:paraId="396E5E11" w14:textId="77777777" w:rsidR="00710053" w:rsidRDefault="0071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B74F" w14:textId="77777777" w:rsidR="00580B5B" w:rsidRDefault="003F220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2ACFB49" w14:textId="77777777" w:rsidR="00580B5B" w:rsidRDefault="00580B5B">
    <w:pPr>
      <w:pStyle w:val="Footer"/>
      <w:jc w:val="right"/>
    </w:pPr>
  </w:p>
  <w:p w14:paraId="6130F217" w14:textId="77777777" w:rsidR="00580B5B" w:rsidRDefault="00580B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75B0" w14:textId="77777777" w:rsidR="00710053" w:rsidRDefault="00710053">
      <w:r>
        <w:separator/>
      </w:r>
    </w:p>
  </w:footnote>
  <w:footnote w:type="continuationSeparator" w:id="0">
    <w:p w14:paraId="36C10922" w14:textId="77777777" w:rsidR="00710053" w:rsidRDefault="0071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CEE5" w14:textId="77777777" w:rsidR="00580B5B" w:rsidRDefault="00580B5B">
    <w:pPr>
      <w:spacing w:before="100" w:beforeAutospacing="1" w:after="100" w:afterAutospacing="1"/>
      <w:jc w:val="center"/>
      <w:rPr>
        <w:rFonts w:ascii="Arial" w:hAnsi="Arial" w:cs="Arial"/>
        <w:b/>
        <w:bCs/>
        <w:color w:val="003399"/>
        <w:szCs w:val="20"/>
        <w:u w:val="single"/>
        <w:lang w:val="en-GB"/>
      </w:rPr>
    </w:pPr>
  </w:p>
  <w:p w14:paraId="335C10B1" w14:textId="77777777" w:rsidR="00580B5B" w:rsidRDefault="003F220F">
    <w:pPr>
      <w:spacing w:before="100" w:beforeAutospacing="1" w:after="100" w:afterAutospacing="1"/>
      <w:jc w:val="center"/>
      <w:rPr>
        <w:color w:val="000000"/>
        <w:sz w:val="20"/>
      </w:rPr>
    </w:pPr>
    <w:r w:rsidRPr="0071005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9E45EA"/>
    <w:multiLevelType w:val="hybridMultilevel"/>
    <w:tmpl w:val="5ECAF342"/>
    <w:lvl w:ilvl="0" w:tplc="8D5E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B5B"/>
    <w:rsid w:val="0001597C"/>
    <w:rsid w:val="00042144"/>
    <w:rsid w:val="00126C3C"/>
    <w:rsid w:val="00170F1E"/>
    <w:rsid w:val="001745EC"/>
    <w:rsid w:val="00233192"/>
    <w:rsid w:val="003B0352"/>
    <w:rsid w:val="003C6D19"/>
    <w:rsid w:val="003F220F"/>
    <w:rsid w:val="00514298"/>
    <w:rsid w:val="00580B5B"/>
    <w:rsid w:val="005C23B2"/>
    <w:rsid w:val="006258B8"/>
    <w:rsid w:val="006A37EA"/>
    <w:rsid w:val="006D3BA7"/>
    <w:rsid w:val="00710053"/>
    <w:rsid w:val="00725A6A"/>
    <w:rsid w:val="00727B6F"/>
    <w:rsid w:val="00785B8C"/>
    <w:rsid w:val="007C3E74"/>
    <w:rsid w:val="007D01BB"/>
    <w:rsid w:val="00856D38"/>
    <w:rsid w:val="00AE0DCD"/>
    <w:rsid w:val="00B1286E"/>
    <w:rsid w:val="00B56FE9"/>
    <w:rsid w:val="00B63DF5"/>
    <w:rsid w:val="00B92D03"/>
    <w:rsid w:val="00BD3544"/>
    <w:rsid w:val="00D133E2"/>
    <w:rsid w:val="00D273A5"/>
    <w:rsid w:val="00D70E55"/>
    <w:rsid w:val="00DF6AEE"/>
    <w:rsid w:val="00F062E9"/>
    <w:rsid w:val="00FC7A2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24C0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745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4098913">
      <w:bodyDiv w:val="1"/>
      <w:marLeft w:val="0"/>
      <w:marRight w:val="0"/>
      <w:marTop w:val="0"/>
      <w:marBottom w:val="0"/>
      <w:divBdr>
        <w:top w:val="none" w:sz="0" w:space="0" w:color="auto"/>
        <w:left w:val="none" w:sz="0" w:space="0" w:color="auto"/>
        <w:bottom w:val="none" w:sz="0" w:space="0" w:color="auto"/>
        <w:right w:val="none" w:sz="0" w:space="0" w:color="auto"/>
      </w:divBdr>
    </w:div>
    <w:div w:id="21339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876</Words>
  <Characters>4996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51</cp:revision>
  <dcterms:created xsi:type="dcterms:W3CDTF">2026-03-24T06:32:00Z</dcterms:created>
  <dcterms:modified xsi:type="dcterms:W3CDTF">2026-04-11T10:42:00Z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