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14:paraId="31361CD8" w14:textId="77777777">
        <w:trPr>
          <w:trHeight w:val="20"/>
          <w:jc w:val="center"/>
        </w:trPr>
        <w:tc>
          <w:tcPr>
            <w:tcW w:w="1186" w:type="pct"/>
          </w:tcPr>
          <w:p w14:paraId="28771691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A983E7" w14:textId="77777777" w:rsidR="005244B9" w:rsidRDefault="004600B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D103DD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D103DD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5244B9" w14:paraId="23FA6567" w14:textId="77777777">
        <w:trPr>
          <w:trHeight w:val="20"/>
          <w:jc w:val="center"/>
        </w:trPr>
        <w:tc>
          <w:tcPr>
            <w:tcW w:w="1186" w:type="pct"/>
          </w:tcPr>
          <w:p w14:paraId="03FD61EA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A20083" w14:textId="77777777" w:rsidR="005244B9" w:rsidRDefault="00A841F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841F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Ms_AJCRS_157070</w:t>
            </w:r>
          </w:p>
        </w:tc>
      </w:tr>
      <w:tr w:rsidR="005244B9" w14:paraId="54857922" w14:textId="77777777">
        <w:trPr>
          <w:trHeight w:val="20"/>
          <w:jc w:val="center"/>
        </w:trPr>
        <w:tc>
          <w:tcPr>
            <w:tcW w:w="1186" w:type="pct"/>
          </w:tcPr>
          <w:p w14:paraId="5810E2A7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D41063" w14:textId="77777777" w:rsidR="005244B9" w:rsidRDefault="00A841F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841F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LIMB RECONSTRUCTION SYSTEM IN THE PRIMARY MANAGEMENT OF COMPOUND SEGMENTAL TIBIAL SHAFT </w:t>
            </w:r>
            <w:proofErr w:type="gramStart"/>
            <w:r w:rsidRPr="00A841F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FRACTURE :</w:t>
            </w:r>
            <w:proofErr w:type="gramEnd"/>
            <w:r w:rsidRPr="00A841F0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 CASE REPORT</w:t>
            </w:r>
          </w:p>
        </w:tc>
      </w:tr>
      <w:tr w:rsidR="005244B9" w14:paraId="3A92A80A" w14:textId="77777777">
        <w:trPr>
          <w:trHeight w:val="20"/>
          <w:jc w:val="center"/>
        </w:trPr>
        <w:tc>
          <w:tcPr>
            <w:tcW w:w="1186" w:type="pct"/>
          </w:tcPr>
          <w:p w14:paraId="1F84FF05" w14:textId="77777777"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C382B59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21E3C894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7454C0B" w14:textId="77777777"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E37E3E4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12E5CCC" w14:textId="77777777" w:rsidR="005244B9" w:rsidRDefault="005244B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AAAD613" w14:textId="77777777"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6E37A2F" w14:textId="77777777"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14:paraId="162FCB3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D32A67" w14:textId="682AC9B3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30E7647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CDC58DB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49CC4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796AC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92DE22" w14:textId="77777777"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7609532" w14:textId="6664FC20" w:rsidR="005244B9" w:rsidRDefault="002659A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659A0">
              <w:rPr>
                <w:b/>
                <w:bCs/>
                <w:sz w:val="20"/>
                <w:szCs w:val="20"/>
                <w:lang w:val="en-GB"/>
              </w:rPr>
              <w:t xml:space="preserve">This case report will encourage the </w:t>
            </w:r>
            <w:proofErr w:type="spellStart"/>
            <w:r w:rsidRPr="002659A0">
              <w:rPr>
                <w:b/>
                <w:bCs/>
                <w:sz w:val="20"/>
                <w:szCs w:val="20"/>
                <w:lang w:val="en-GB"/>
              </w:rPr>
              <w:t>orthopedic</w:t>
            </w:r>
            <w:proofErr w:type="spellEnd"/>
            <w:r w:rsidRPr="002659A0">
              <w:rPr>
                <w:b/>
                <w:bCs/>
                <w:sz w:val="20"/>
                <w:szCs w:val="20"/>
                <w:lang w:val="en-GB"/>
              </w:rPr>
              <w:t xml:space="preserve"> surgeons to do such surgery and will gather new knowledge. Practicing this procedure, we can know </w:t>
            </w:r>
            <w:proofErr w:type="gramStart"/>
            <w:r w:rsidRPr="002659A0">
              <w:rPr>
                <w:b/>
                <w:bCs/>
                <w:sz w:val="20"/>
                <w:szCs w:val="20"/>
                <w:lang w:val="en-GB"/>
              </w:rPr>
              <w:t>it’s</w:t>
            </w:r>
            <w:proofErr w:type="gramEnd"/>
            <w:r w:rsidRPr="002659A0">
              <w:rPr>
                <w:b/>
                <w:bCs/>
                <w:sz w:val="20"/>
                <w:szCs w:val="20"/>
                <w:lang w:val="en-GB"/>
              </w:rPr>
              <w:t xml:space="preserve"> pros and cons further. It will enlighten a new technology improvement.</w:t>
            </w:r>
          </w:p>
        </w:tc>
        <w:tc>
          <w:tcPr>
            <w:tcW w:w="1367" w:type="pct"/>
          </w:tcPr>
          <w:p w14:paraId="6F4866A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A6CF485" w14:textId="77777777" w:rsidR="005244B9" w:rsidRDefault="005244B9">
      <w:pPr>
        <w:rPr>
          <w:sz w:val="22"/>
          <w:szCs w:val="20"/>
          <w:lang w:val="en-GB"/>
        </w:rPr>
      </w:pPr>
    </w:p>
    <w:p w14:paraId="40ED7ED0" w14:textId="77777777" w:rsidR="005244B9" w:rsidRDefault="005244B9">
      <w:pPr>
        <w:rPr>
          <w:sz w:val="22"/>
          <w:szCs w:val="20"/>
          <w:lang w:val="en-GB"/>
        </w:rPr>
      </w:pPr>
    </w:p>
    <w:p w14:paraId="7226CC00" w14:textId="77777777" w:rsidR="005244B9" w:rsidRDefault="005244B9">
      <w:pPr>
        <w:rPr>
          <w:sz w:val="22"/>
          <w:szCs w:val="20"/>
          <w:lang w:val="en-GB"/>
        </w:rPr>
      </w:pPr>
    </w:p>
    <w:p w14:paraId="556CFF0E" w14:textId="77777777"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1819ADF" w14:textId="77777777"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14:paraId="700C767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41F2E3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B3D89BD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2D9FEB0" w14:textId="77777777"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14:paraId="1D331F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2A5701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5880A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D5958" w14:textId="77777777"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695F68" w14:textId="183C8814" w:rsidR="005244B9" w:rsidRDefault="0089105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7DFBD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22C3A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4D4F44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9E6B9A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CD5E5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567BB2" w14:textId="653D22AF" w:rsidR="005244B9" w:rsidRDefault="0089105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D43CC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9F892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DFEBA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A5F52A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2E8B3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5E3A2" w14:textId="75686EFC" w:rsidR="005244B9" w:rsidRDefault="0089105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8A981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CEC9E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12654E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CC50B13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6920D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5DAE67" w14:textId="6441ED2C" w:rsidR="005244B9" w:rsidRDefault="00036D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8F8694D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FA9F1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8AFFBB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B817C7B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14276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AFA984" w14:textId="5034A4BF" w:rsidR="005244B9" w:rsidRDefault="00036DB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07288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CBF18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9AC3ED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D5B5AB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B36BAE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36C634" w14:textId="44C4664B" w:rsidR="005244B9" w:rsidRDefault="000C64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5EAA7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5E5EC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1FF009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648818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E0656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65F978" w14:textId="3D952B14" w:rsidR="005244B9" w:rsidRDefault="000C64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203D8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9865A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4CBD5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D2C84E5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308DB" w14:textId="77777777" w:rsidR="005244B9" w:rsidRDefault="009243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A76DDC" w14:textId="59FFC4BE" w:rsidR="005244B9" w:rsidRDefault="00224E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2E6285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DE5E2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53D703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56C331A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16250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5556D5" w14:textId="442BA49C" w:rsidR="005244B9" w:rsidRDefault="00224E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F0CC99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A02BE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272061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11E782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B1787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F283D1" w14:textId="4DE2E66A" w:rsidR="005244B9" w:rsidRDefault="00224E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3B7B760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1CEF7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544D62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298A9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4CA0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037AAD" w14:textId="14AE51B1" w:rsidR="005244B9" w:rsidRDefault="00224E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8635E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53A7D1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ED306B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67661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C57738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7B95E2" w14:textId="5740980F" w:rsidR="005244B9" w:rsidRDefault="00EC5C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431C038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33446F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C4F2D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6E65D66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9C2AF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CE88FD" w14:textId="6416509D" w:rsidR="005244B9" w:rsidRDefault="00EC5C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6A54C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A65DE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7B3293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08502F5C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359CDD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CF85DB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4EE58B" w14:textId="471F76B8" w:rsidR="005244B9" w:rsidRDefault="00EC5C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C8EE2B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FF7B1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0E4BC1" w14:textId="77777777"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7CD06E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4D0F8" w14:textId="77777777"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E1AA98" w14:textId="77777777"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5A926A" w14:textId="0CEABCFB" w:rsidR="005244B9" w:rsidRDefault="00DB52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AFB67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5E4CEF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BA385A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10B221" w14:textId="77777777"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8E893C" w14:textId="77777777"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9339631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14:paraId="1CD836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15B603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AF44D4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944B158" w14:textId="77777777"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0B546B0B" w14:textId="77777777"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9B31F4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2845620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BE3C64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1F9C52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35BCE762" w14:textId="77777777"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055C2A" w14:textId="3CB8CD5C" w:rsidR="005244B9" w:rsidRDefault="006B1D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7AD8EA1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6B6E80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CE481D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CB14265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674D0FEE" w14:textId="77777777"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269053D" w14:textId="12379CE2" w:rsidR="005244B9" w:rsidRDefault="0056519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43" w:type="pct"/>
          </w:tcPr>
          <w:p w14:paraId="61FABE97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45C0DD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577DD2" w14:textId="77777777"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C82AA31" w14:textId="77777777"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C80FE3" w14:textId="29DE5D37" w:rsidR="005244B9" w:rsidRDefault="0056519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5165B7F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1D28AAD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FB3A40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F65DB3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8757B8F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7E120D7D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59C6DDF" w14:textId="1B41B8F6" w:rsidR="005244B9" w:rsidRDefault="00C70AA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D2FC86C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244B9" w14:paraId="0C6EE76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C2F624F" w14:textId="77777777"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0DB46DF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73A8823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14:paraId="1B85B096" w14:textId="77777777"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D431E5" w14:textId="77777777"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18B225D" w14:textId="3EE137C5" w:rsidR="005244B9" w:rsidRDefault="006D0C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1B23382" w14:textId="77777777"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5AF5653" w14:textId="77777777"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28F58B7" w14:textId="77777777" w:rsidR="005244B9" w:rsidRDefault="005244B9">
      <w:pPr>
        <w:rPr>
          <w:highlight w:val="yellow"/>
          <w:lang w:val="en-GB"/>
        </w:rPr>
      </w:pPr>
    </w:p>
    <w:p w14:paraId="504B1E8D" w14:textId="77777777" w:rsidR="005244B9" w:rsidRDefault="005244B9">
      <w:pPr>
        <w:rPr>
          <w:highlight w:val="yellow"/>
          <w:lang w:val="en-GB"/>
        </w:rPr>
      </w:pPr>
    </w:p>
    <w:p w14:paraId="6D2AB03E" w14:textId="6E4E5594" w:rsidR="005244B9" w:rsidRDefault="00924310" w:rsidP="009F36EA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19B82C58" w14:textId="77777777"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5244B9" w14:paraId="58FFF43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989DC26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8CF6FC7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14:paraId="120009BD" w14:textId="77777777">
        <w:trPr>
          <w:trHeight w:val="20"/>
          <w:jc w:val="center"/>
        </w:trPr>
        <w:tc>
          <w:tcPr>
            <w:tcW w:w="2784" w:type="pct"/>
            <w:noWrap/>
          </w:tcPr>
          <w:p w14:paraId="6E47DFE7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6659488" w14:textId="77777777"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14:paraId="0C4A3B06" w14:textId="77777777">
        <w:trPr>
          <w:trHeight w:val="20"/>
          <w:jc w:val="center"/>
        </w:trPr>
        <w:tc>
          <w:tcPr>
            <w:tcW w:w="2784" w:type="pct"/>
            <w:noWrap/>
          </w:tcPr>
          <w:p w14:paraId="26825374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0C86107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23F4C38" w14:textId="719C346A" w:rsidR="005244B9" w:rsidRDefault="002659A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659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Must mention </w:t>
            </w:r>
            <w:proofErr w:type="spellStart"/>
            <w:r w:rsidRPr="002659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Gustillo</w:t>
            </w:r>
            <w:proofErr w:type="spellEnd"/>
            <w:r w:rsidRPr="002659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Anderson grade that was marked in manuscript. Must follow standard referencing system and citation.</w:t>
            </w:r>
          </w:p>
          <w:p w14:paraId="615BD1CA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A8C1D3C" w14:textId="77777777"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6C71FD0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9D4FDA0" w14:textId="77777777" w:rsidR="00E178C1" w:rsidRPr="005F4EDD" w:rsidRDefault="00E178C1" w:rsidP="00E178C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B12A3CA" w14:textId="77777777" w:rsidR="00E178C1" w:rsidRDefault="00E178C1" w:rsidP="00E178C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5224CDB" w14:textId="77777777" w:rsidR="00E178C1" w:rsidRDefault="00E178C1" w:rsidP="00E178C1">
      <w:proofErr w:type="spellStart"/>
      <w:r>
        <w:rPr>
          <w:rFonts w:ascii="Calibri" w:hAnsi="Calibri" w:cs="Calibri"/>
          <w:color w:val="000000"/>
        </w:rPr>
        <w:t>Salek</w:t>
      </w:r>
      <w:proofErr w:type="spellEnd"/>
      <w:r>
        <w:rPr>
          <w:rFonts w:ascii="Calibri" w:hAnsi="Calibri" w:cs="Calibri"/>
          <w:color w:val="000000"/>
        </w:rPr>
        <w:t xml:space="preserve"> Bin Islam, Dhaka Medical College, Bangladesh </w:t>
      </w:r>
      <w:r>
        <w:rPr>
          <w:rFonts w:ascii="Calibri" w:hAnsi="Calibri" w:cs="Calibri"/>
          <w:color w:val="000000"/>
        </w:rPr>
        <w:br/>
      </w:r>
    </w:p>
    <w:p w14:paraId="701C1EBD" w14:textId="77777777" w:rsidR="005244B9" w:rsidRDefault="005244B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5244B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B0C6B" w14:textId="77777777" w:rsidR="004600BC" w:rsidRDefault="004600BC">
      <w:r>
        <w:separator/>
      </w:r>
    </w:p>
  </w:endnote>
  <w:endnote w:type="continuationSeparator" w:id="0">
    <w:p w14:paraId="5223CA55" w14:textId="77777777" w:rsidR="004600BC" w:rsidRDefault="0046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55895" w14:textId="77777777" w:rsidR="005244B9" w:rsidRDefault="005244B9">
    <w:pPr>
      <w:pStyle w:val="Footer"/>
      <w:jc w:val="right"/>
    </w:pPr>
  </w:p>
  <w:p w14:paraId="5583F6E9" w14:textId="74AA491E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F36E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F36E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2A43DFB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1EAB142" w14:textId="77777777" w:rsidR="005244B9" w:rsidRDefault="005244B9">
    <w:pPr>
      <w:pStyle w:val="Footer"/>
      <w:jc w:val="right"/>
    </w:pPr>
  </w:p>
  <w:p w14:paraId="139EFA1C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51B58" w14:textId="77777777" w:rsidR="004600BC" w:rsidRDefault="004600BC">
      <w:r>
        <w:separator/>
      </w:r>
    </w:p>
  </w:footnote>
  <w:footnote w:type="continuationSeparator" w:id="0">
    <w:p w14:paraId="4182797D" w14:textId="77777777" w:rsidR="004600BC" w:rsidRDefault="0046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DBDE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2CC517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B9"/>
    <w:rsid w:val="00036DBB"/>
    <w:rsid w:val="00087A7B"/>
    <w:rsid w:val="000C64D3"/>
    <w:rsid w:val="000D5B0B"/>
    <w:rsid w:val="00133046"/>
    <w:rsid w:val="001351E0"/>
    <w:rsid w:val="00150539"/>
    <w:rsid w:val="0020356E"/>
    <w:rsid w:val="002175E0"/>
    <w:rsid w:val="00224E30"/>
    <w:rsid w:val="00233225"/>
    <w:rsid w:val="002659A0"/>
    <w:rsid w:val="002D6A7A"/>
    <w:rsid w:val="003468F7"/>
    <w:rsid w:val="00356C95"/>
    <w:rsid w:val="00371A9A"/>
    <w:rsid w:val="004600BC"/>
    <w:rsid w:val="00481675"/>
    <w:rsid w:val="005244B9"/>
    <w:rsid w:val="005366BE"/>
    <w:rsid w:val="0056519C"/>
    <w:rsid w:val="005B6B72"/>
    <w:rsid w:val="00635E38"/>
    <w:rsid w:val="006B1D3C"/>
    <w:rsid w:val="006B603C"/>
    <w:rsid w:val="006D0C2B"/>
    <w:rsid w:val="006F0427"/>
    <w:rsid w:val="00761E49"/>
    <w:rsid w:val="007642E9"/>
    <w:rsid w:val="007B3943"/>
    <w:rsid w:val="007C3F5E"/>
    <w:rsid w:val="00891057"/>
    <w:rsid w:val="0089431C"/>
    <w:rsid w:val="00924310"/>
    <w:rsid w:val="009F36EA"/>
    <w:rsid w:val="00A2705B"/>
    <w:rsid w:val="00A540BC"/>
    <w:rsid w:val="00A841F0"/>
    <w:rsid w:val="00AC5162"/>
    <w:rsid w:val="00B27AC3"/>
    <w:rsid w:val="00B77503"/>
    <w:rsid w:val="00C70AA6"/>
    <w:rsid w:val="00D103DD"/>
    <w:rsid w:val="00D31221"/>
    <w:rsid w:val="00D74E0D"/>
    <w:rsid w:val="00DA3BE8"/>
    <w:rsid w:val="00DB52D2"/>
    <w:rsid w:val="00E178C1"/>
    <w:rsid w:val="00E8210A"/>
    <w:rsid w:val="00EC5C54"/>
    <w:rsid w:val="00E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6843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178C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39</cp:revision>
  <dcterms:created xsi:type="dcterms:W3CDTF">2026-04-15T00:08:00Z</dcterms:created>
  <dcterms:modified xsi:type="dcterms:W3CDTF">2026-04-16T06:20:00Z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