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844FC0" w14:paraId="03AC767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CEBD833" w14:textId="77777777" w:rsidR="005244B9" w:rsidRPr="00844FC0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ED1DA31" w14:textId="77777777" w:rsidR="005244B9" w:rsidRPr="00844FC0" w:rsidRDefault="00D933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844FC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844FC0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844FC0" w14:paraId="7EEEC47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A48DBF1" w14:textId="77777777" w:rsidR="005244B9" w:rsidRPr="00844FC0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82A6EF0" w14:textId="77777777" w:rsidR="005244B9" w:rsidRPr="00844FC0" w:rsidRDefault="00740D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Ms_AJCRS_156967</w:t>
            </w:r>
          </w:p>
        </w:tc>
      </w:tr>
      <w:tr w:rsidR="005244B9" w:rsidRPr="00844FC0" w14:paraId="4AF6EFD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8F46D9D" w14:textId="77777777" w:rsidR="005244B9" w:rsidRPr="00844FC0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41DEC16" w14:textId="77777777" w:rsidR="005244B9" w:rsidRPr="00844FC0" w:rsidRDefault="00740D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TRANSDUCTAL SIALOLITHOTOMY: MINIMALLY INVASIVE APPROACH FOR SUBMANDIBULAR DUCT SIALOLITH - A CASE REPORT</w:t>
            </w:r>
          </w:p>
        </w:tc>
      </w:tr>
      <w:tr w:rsidR="005244B9" w:rsidRPr="00844FC0" w14:paraId="1D5CB29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E5C01DD" w14:textId="77777777" w:rsidR="005244B9" w:rsidRPr="00844FC0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AC077AB" w14:textId="77777777" w:rsidR="005244B9" w:rsidRPr="00844FC0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BBA2AE" w14:textId="77777777" w:rsidR="005244B9" w:rsidRPr="00844FC0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83C52B4" w14:textId="77777777" w:rsidR="005244B9" w:rsidRPr="00844FC0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D3D82EF" w14:textId="77777777" w:rsidR="005244B9" w:rsidRPr="00844FC0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D4BF81" w14:textId="77777777" w:rsidR="005244B9" w:rsidRPr="00844FC0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B00B99" w14:textId="77777777" w:rsidR="005244B9" w:rsidRPr="00844FC0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B9BF28" w14:textId="77777777" w:rsidR="005244B9" w:rsidRPr="00844FC0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E71B73" w14:textId="77777777" w:rsidR="005244B9" w:rsidRPr="00844FC0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44FC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44FC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414F447" w14:textId="77777777" w:rsidR="005244B9" w:rsidRPr="00844FC0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844FC0" w14:paraId="097842B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2EC180B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6632613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4FC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4B89D11" w14:textId="77777777" w:rsidR="005244B9" w:rsidRPr="00844FC0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4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4F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6E59D0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41CBB52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5A49BF4" w14:textId="77777777" w:rsidR="005244B9" w:rsidRPr="00844FC0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6FFDD4B" w14:textId="785B0A6E" w:rsidR="005244B9" w:rsidRPr="00844FC0" w:rsidRDefault="00B816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Despite literature is full of articles describing the efficacy of minimally invasive approach for submandibular duct sialolith with high sample sizes, however the current case </w:t>
            </w:r>
            <w:proofErr w:type="gramStart"/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report  is</w:t>
            </w:r>
            <w:proofErr w:type="gramEnd"/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well presented. </w:t>
            </w:r>
          </w:p>
        </w:tc>
        <w:tc>
          <w:tcPr>
            <w:tcW w:w="1367" w:type="pct"/>
            <w:shd w:val="clear" w:color="auto" w:fill="auto"/>
          </w:tcPr>
          <w:p w14:paraId="50D97789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F2B3ED" w14:textId="77777777" w:rsidR="005244B9" w:rsidRPr="00844FC0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7FED5B7E" w14:textId="77777777" w:rsidR="005244B9" w:rsidRPr="00844FC0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4FDBED27" w14:textId="77777777" w:rsidR="005244B9" w:rsidRPr="00844FC0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4325DF17" w14:textId="77777777" w:rsidR="005244B9" w:rsidRPr="00844FC0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44FC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EEC3ABE" w14:textId="77777777" w:rsidR="005244B9" w:rsidRPr="00844FC0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844FC0" w14:paraId="10D868C9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7964624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B0DB8FC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4FC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87E5039" w14:textId="77777777" w:rsidR="005244B9" w:rsidRPr="00844FC0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4F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844FC0" w14:paraId="3EF0BB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38A4D6" w14:textId="77777777" w:rsidR="005244B9" w:rsidRPr="00844FC0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1879F6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BB280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CBB423" w14:textId="5A75CAB8" w:rsidR="005244B9" w:rsidRPr="00844FC0" w:rsidRDefault="00B816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14:paraId="47CA822C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3C93E0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58342B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4FC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6D61995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0394D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C32672" w14:textId="1782FF9C" w:rsidR="005244B9" w:rsidRPr="00844FC0" w:rsidRDefault="00B816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14:paraId="20A6DDB3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7B0B1E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103C92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FC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F05DAB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463E89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DA10AC" w14:textId="516EEA77" w:rsidR="005244B9" w:rsidRPr="00844FC0" w:rsidRDefault="00B816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14:paraId="22BE568D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1995CB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96BAA7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FC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837F8B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0E079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7047CA" w14:textId="718C6E8B" w:rsidR="005244B9" w:rsidRPr="00844FC0" w:rsidRDefault="00B816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14:paraId="587EF54F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6445B3D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A5A052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FC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7041E9D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7490D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5A2D4D" w14:textId="1C6472DE" w:rsidR="005244B9" w:rsidRPr="00844FC0" w:rsidRDefault="00B816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14:paraId="7A889193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59C3C6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11B159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FC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ECD8689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F227E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CB04D4" w14:textId="1ACB33ED" w:rsidR="005244B9" w:rsidRPr="00844FC0" w:rsidRDefault="00B816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14:paraId="318516AD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6F4BC1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A8223F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FC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36AC38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9B84F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A091FB" w14:textId="47311CFF" w:rsidR="005244B9" w:rsidRPr="00844FC0" w:rsidRDefault="00B816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14:paraId="760D1782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67F227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492FEB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FC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AC02DCD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9ECBB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EBCB48" w14:textId="09292877" w:rsidR="005244B9" w:rsidRPr="00844FC0" w:rsidRDefault="00B816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Poor </w:t>
            </w:r>
          </w:p>
        </w:tc>
        <w:tc>
          <w:tcPr>
            <w:tcW w:w="1367" w:type="pct"/>
            <w:shd w:val="clear" w:color="auto" w:fill="auto"/>
          </w:tcPr>
          <w:p w14:paraId="1EE23AB0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44E3FE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F100E9" w14:textId="77777777" w:rsidR="005244B9" w:rsidRPr="00844FC0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BCD57D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71D5D" w14:textId="77777777" w:rsidR="005244B9" w:rsidRPr="00844FC0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0E437E" w14:textId="049D2C3D" w:rsidR="005244B9" w:rsidRPr="00844FC0" w:rsidRDefault="00B816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14:paraId="193FEFEC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6762B8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AA8FC3" w14:textId="77777777" w:rsidR="005244B9" w:rsidRPr="00844FC0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5A32CA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B281A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1E5A8A" w14:textId="67C62727" w:rsidR="005244B9" w:rsidRPr="00844FC0" w:rsidRDefault="00B816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14:paraId="4D844BF4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3FDEE3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3D2C23" w14:textId="77777777" w:rsidR="005244B9" w:rsidRPr="00844FC0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2D31621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4BA8A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753612" w14:textId="5338851C" w:rsidR="005244B9" w:rsidRPr="00844FC0" w:rsidRDefault="00B816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14:paraId="1AA826A2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7F3FD0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C5C180" w14:textId="77777777" w:rsidR="005244B9" w:rsidRPr="00844FC0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9D2D5C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1DE70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1F5B7B" w14:textId="65652DDA" w:rsidR="005244B9" w:rsidRPr="00844FC0" w:rsidRDefault="00B816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14:paraId="2F0573FF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06483B8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236189" w14:textId="77777777" w:rsidR="005244B9" w:rsidRPr="00844FC0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61AE58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6A3D2F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BA1E66" w14:textId="026F0FDF" w:rsidR="005244B9" w:rsidRPr="00844FC0" w:rsidRDefault="00B816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Poor </w:t>
            </w:r>
          </w:p>
        </w:tc>
        <w:tc>
          <w:tcPr>
            <w:tcW w:w="1367" w:type="pct"/>
            <w:shd w:val="clear" w:color="auto" w:fill="auto"/>
          </w:tcPr>
          <w:p w14:paraId="112CFF3B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34F232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213DC8" w14:textId="77777777" w:rsidR="005244B9" w:rsidRPr="00844FC0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24BE5EB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02E0D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B3A615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5F722C3" w14:textId="029CF794" w:rsidR="005244B9" w:rsidRPr="00844FC0" w:rsidRDefault="0028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14:paraId="74FD4FFA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37B5E1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84EB71" w14:textId="77777777" w:rsidR="005244B9" w:rsidRPr="00844FC0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492D35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83E51" w14:textId="77777777" w:rsidR="005244B9" w:rsidRPr="00844FC0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5B9121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1DB6174" w14:textId="7B8F0AE1" w:rsidR="005244B9" w:rsidRPr="00844FC0" w:rsidRDefault="0028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14:paraId="58365709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968F7B" w14:textId="77777777" w:rsidR="005244B9" w:rsidRPr="00844FC0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0B3CF2" w14:textId="77777777" w:rsidR="005244B9" w:rsidRPr="00844FC0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2DF2E5" w14:textId="77777777" w:rsidR="005244B9" w:rsidRPr="00844FC0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CC1302" w14:textId="77777777" w:rsidR="005244B9" w:rsidRPr="00844FC0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44FC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1020913" w14:textId="77777777" w:rsidR="005244B9" w:rsidRPr="00844FC0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844FC0" w14:paraId="3F87020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622CD1C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0236F48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4FC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A70FB43" w14:textId="77777777" w:rsidR="005244B9" w:rsidRPr="00844FC0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B643EF0" w14:textId="77777777" w:rsidR="005244B9" w:rsidRPr="00844FC0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4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4F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CF51EF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6269F51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964EBCE" w14:textId="77777777" w:rsidR="005244B9" w:rsidRPr="00844FC0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B718F2" w14:textId="77777777" w:rsidR="005244B9" w:rsidRPr="00844FC0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44F752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6D0E4ED" w14:textId="52D7C999" w:rsidR="005244B9" w:rsidRPr="00844FC0" w:rsidRDefault="002806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66EB0D4B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66B306B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5ECADC8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4FC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3D38223" w14:textId="77777777" w:rsidR="005244B9" w:rsidRPr="00844FC0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344032" w14:textId="77777777" w:rsidR="005244B9" w:rsidRPr="00844FC0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38FA2F1" w14:textId="30962A22" w:rsidR="005244B9" w:rsidRPr="00844FC0" w:rsidRDefault="002806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686ADD27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0B56FD2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14B938" w14:textId="77777777" w:rsidR="005244B9" w:rsidRPr="00844FC0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44FC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44FC0">
              <w:rPr>
                <w:rFonts w:ascii="Arial" w:hAnsi="Arial" w:cs="Arial"/>
                <w:lang w:val="en-GB" w:eastAsia="en-US"/>
              </w:rPr>
              <w:br/>
            </w:r>
          </w:p>
          <w:p w14:paraId="1F12A264" w14:textId="77777777" w:rsidR="005244B9" w:rsidRPr="00844FC0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7A2A7E" w14:textId="77777777" w:rsidR="005244B9" w:rsidRPr="00844FC0" w:rsidRDefault="0028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28EC9259" w14:textId="1150E521" w:rsidR="002806C3" w:rsidRPr="00844FC0" w:rsidRDefault="0028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Because literature is full of studies with huge sample size. Unless this procedure is new in the institution where the author is practicing, </w:t>
            </w:r>
          </w:p>
        </w:tc>
        <w:tc>
          <w:tcPr>
            <w:tcW w:w="1543" w:type="pct"/>
            <w:shd w:val="clear" w:color="auto" w:fill="auto"/>
          </w:tcPr>
          <w:p w14:paraId="16B726C4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37AAFC7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33A93BE" w14:textId="77777777" w:rsidR="005244B9" w:rsidRPr="00844FC0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4299F2" w14:textId="77777777" w:rsidR="005244B9" w:rsidRPr="00844FC0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189C0D" w14:textId="77777777" w:rsidR="005244B9" w:rsidRPr="00844FC0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276EF8" w14:textId="77777777" w:rsidR="005244B9" w:rsidRPr="00844FC0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5D90E8B" w14:textId="7181819C" w:rsidR="005244B9" w:rsidRPr="00844FC0" w:rsidRDefault="0028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730F93EE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44FC0" w14:paraId="1CDD6F2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5A3FD08" w14:textId="77777777" w:rsidR="005244B9" w:rsidRPr="00844FC0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2EDE4A" w14:textId="77777777" w:rsidR="005244B9" w:rsidRPr="00844FC0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12BA89" w14:textId="77777777" w:rsidR="005244B9" w:rsidRPr="00844FC0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8B0B24" w14:textId="77777777" w:rsidR="005244B9" w:rsidRPr="00844FC0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3710D0" w14:textId="77777777" w:rsidR="005244B9" w:rsidRPr="00844FC0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D8CBFE6" w14:textId="34926082" w:rsidR="005244B9" w:rsidRPr="00844FC0" w:rsidRDefault="0028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BAAA735" w14:textId="77777777" w:rsidR="005244B9" w:rsidRPr="00844FC0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FCF46A" w14:textId="77777777" w:rsidR="005244B9" w:rsidRPr="00844FC0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43985E4" w14:textId="77777777" w:rsidR="005244B9" w:rsidRPr="00844FC0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DD22737" w14:textId="77777777" w:rsidR="005244B9" w:rsidRPr="00844FC0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DDEAA6" w14:textId="77777777" w:rsidR="005244B9" w:rsidRPr="00844FC0" w:rsidRDefault="005244B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B7FBCBD" w14:textId="77777777" w:rsidR="005244B9" w:rsidRPr="00844FC0" w:rsidRDefault="005244B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E78A813" w14:textId="673B3A9B" w:rsidR="005244B9" w:rsidRPr="00844FC0" w:rsidRDefault="009243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44FC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65A26" w:rsidRPr="00844FC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5D4E634" w14:textId="77777777" w:rsidR="005244B9" w:rsidRPr="00844FC0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 w:rsidRPr="00844FC0" w14:paraId="7EFF70F4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39011C2" w14:textId="77777777" w:rsidR="005244B9" w:rsidRPr="00844FC0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4FC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9063A81" w14:textId="77777777" w:rsidR="005244B9" w:rsidRPr="00844FC0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:rsidRPr="00844FC0" w14:paraId="3A552B76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89D37DA" w14:textId="77777777" w:rsidR="005244B9" w:rsidRPr="00844FC0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2747FBC" w14:textId="77777777" w:rsidR="005244B9" w:rsidRPr="00844FC0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:rsidRPr="00844FC0" w14:paraId="3A48813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0711160" w14:textId="77777777" w:rsidR="005244B9" w:rsidRPr="00844FC0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B482F7" w14:textId="77777777" w:rsidR="005244B9" w:rsidRPr="00844FC0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111791" w14:textId="07743884" w:rsidR="005244B9" w:rsidRPr="00844FC0" w:rsidRDefault="00E06C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FC0">
              <w:rPr>
                <w:rFonts w:ascii="Arial" w:hAnsi="Arial" w:cs="Arial"/>
                <w:sz w:val="20"/>
                <w:szCs w:val="20"/>
                <w:lang w:val="en-GB"/>
              </w:rPr>
              <w:t>This case report will add little value to the existing literature</w:t>
            </w:r>
          </w:p>
          <w:p w14:paraId="4EC20DB6" w14:textId="77777777" w:rsidR="005244B9" w:rsidRPr="00844FC0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594D8A9" w14:textId="77777777" w:rsidR="005244B9" w:rsidRPr="00844FC0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911EAE" w14:textId="77777777" w:rsidR="005244B9" w:rsidRPr="00844FC0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C529F92" w14:textId="77777777" w:rsidR="005244B9" w:rsidRPr="00844FC0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ED73F3B" w14:textId="77777777" w:rsidR="00844FC0" w:rsidRPr="00844FC0" w:rsidRDefault="00844FC0" w:rsidP="00844F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4FC0">
        <w:rPr>
          <w:rFonts w:ascii="Arial" w:hAnsi="Arial" w:cs="Arial"/>
          <w:b/>
          <w:u w:val="single"/>
        </w:rPr>
        <w:t>Reviewer details:</w:t>
      </w:r>
    </w:p>
    <w:p w14:paraId="08C0A43F" w14:textId="62A19C83" w:rsidR="005244B9" w:rsidRPr="00844FC0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CFE44E0" w14:textId="0894CEE5" w:rsidR="00844FC0" w:rsidRPr="00844FC0" w:rsidRDefault="00844FC0" w:rsidP="00844FC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Albino </w:t>
      </w:r>
      <w:proofErr w:type="spellStart"/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>Amum</w:t>
      </w:r>
      <w:proofErr w:type="spellEnd"/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>Awin</w:t>
      </w:r>
      <w:proofErr w:type="spellEnd"/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>Upper Nile University</w:t>
      </w:r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44FC0">
        <w:rPr>
          <w:rFonts w:ascii="Arial" w:eastAsia="Arial Unicode MS" w:hAnsi="Arial" w:cs="Arial"/>
          <w:b/>
          <w:bCs/>
          <w:sz w:val="20"/>
          <w:szCs w:val="20"/>
          <w:lang w:val="en-GB"/>
        </w:rPr>
        <w:t>South Sudan</w:t>
      </w:r>
      <w:bookmarkEnd w:id="0"/>
    </w:p>
    <w:sectPr w:rsidR="00844FC0" w:rsidRPr="00844FC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27584" w14:textId="77777777" w:rsidR="00D93302" w:rsidRDefault="00D93302">
      <w:r>
        <w:separator/>
      </w:r>
    </w:p>
  </w:endnote>
  <w:endnote w:type="continuationSeparator" w:id="0">
    <w:p w14:paraId="43B72A9D" w14:textId="77777777" w:rsidR="00D93302" w:rsidRDefault="00D9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25B20" w14:textId="77777777" w:rsidR="005244B9" w:rsidRDefault="005244B9">
    <w:pPr>
      <w:pStyle w:val="Footer"/>
      <w:jc w:val="right"/>
    </w:pPr>
  </w:p>
  <w:p w14:paraId="4B6EB5AA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13C08D5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72BB78F" w14:textId="77777777" w:rsidR="005244B9" w:rsidRDefault="005244B9">
    <w:pPr>
      <w:pStyle w:val="Footer"/>
      <w:jc w:val="right"/>
    </w:pPr>
  </w:p>
  <w:p w14:paraId="532DBD3E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0660B" w14:textId="77777777" w:rsidR="00D93302" w:rsidRDefault="00D93302">
      <w:r>
        <w:separator/>
      </w:r>
    </w:p>
  </w:footnote>
  <w:footnote w:type="continuationSeparator" w:id="0">
    <w:p w14:paraId="2AF880D4" w14:textId="77777777" w:rsidR="00D93302" w:rsidRDefault="00D9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50AB8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C8FA3B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141115"/>
    <w:rsid w:val="001F6403"/>
    <w:rsid w:val="0021534B"/>
    <w:rsid w:val="002806C3"/>
    <w:rsid w:val="003C082A"/>
    <w:rsid w:val="0040542D"/>
    <w:rsid w:val="00417990"/>
    <w:rsid w:val="005244B9"/>
    <w:rsid w:val="005366BE"/>
    <w:rsid w:val="005A4AB6"/>
    <w:rsid w:val="006C6493"/>
    <w:rsid w:val="00740DD1"/>
    <w:rsid w:val="00844FC0"/>
    <w:rsid w:val="00865A26"/>
    <w:rsid w:val="00893DED"/>
    <w:rsid w:val="00924310"/>
    <w:rsid w:val="00A2705B"/>
    <w:rsid w:val="00B816B5"/>
    <w:rsid w:val="00D103DD"/>
    <w:rsid w:val="00D93302"/>
    <w:rsid w:val="00E06CCB"/>
    <w:rsid w:val="00E2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15A4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4F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