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41E7D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1E7D" w:rsidRPr="001B33CF" w:rsidRDefault="00141E7D" w:rsidP="001B33CF">
            <w:pPr>
              <w:rPr>
                <w:lang w:val="en-GB"/>
              </w:rPr>
            </w:pPr>
          </w:p>
        </w:tc>
      </w:tr>
      <w:tr w:rsidR="00141E7D" w:rsidRPr="00107C72" w:rsidTr="00107C72">
        <w:trPr>
          <w:trHeight w:val="29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B05E01" w:rsidRDefault="00D76125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41E7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Case Reports in Surgery </w:t>
              </w:r>
            </w:hyperlink>
          </w:p>
        </w:tc>
      </w:tr>
      <w:tr w:rsidR="00141E7D" w:rsidRPr="00107C72" w:rsidTr="00107C72">
        <w:trPr>
          <w:trHeight w:val="29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93000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3000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Ms_AJCRS_155598</w:t>
            </w:r>
          </w:p>
        </w:tc>
      </w:tr>
      <w:tr w:rsidR="00141E7D" w:rsidRPr="00107C72" w:rsidTr="00107C72">
        <w:trPr>
          <w:trHeight w:val="65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BE0A9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E0A9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Delayed Presentation of Traumatic Diaphragmatic Hernia</w:t>
            </w:r>
          </w:p>
        </w:tc>
      </w:tr>
      <w:tr w:rsidR="00141E7D" w:rsidRPr="00107C72" w:rsidTr="00107C72">
        <w:trPr>
          <w:trHeight w:val="332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41E7D" w:rsidRPr="00107C72" w:rsidTr="00770EEE">
        <w:tc>
          <w:tcPr>
            <w:tcW w:w="1789" w:type="pct"/>
            <w:noWrap/>
          </w:tcPr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141E7D" w:rsidRPr="00107C72" w:rsidRDefault="00141E7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41E7D" w:rsidRPr="00107C72" w:rsidRDefault="00141E7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770EEE">
        <w:trPr>
          <w:trHeight w:val="1264"/>
        </w:trPr>
        <w:tc>
          <w:tcPr>
            <w:tcW w:w="1789" w:type="pct"/>
            <w:noWrap/>
          </w:tcPr>
          <w:p w:rsidR="00141E7D" w:rsidRPr="00107C72" w:rsidRDefault="00141E7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41E7D" w:rsidRPr="00107C72" w:rsidRDefault="00591237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91237">
              <w:rPr>
                <w:b/>
                <w:bCs/>
                <w:sz w:val="20"/>
                <w:szCs w:val="20"/>
                <w:lang w:val="en-GB"/>
              </w:rPr>
              <w:t>The article "Delayed Presentation of Traumatic Diaphragmatic Hernia" beautifully describes the management of a patient with late presentation and a history of perforation.</w:t>
            </w:r>
          </w:p>
        </w:tc>
        <w:tc>
          <w:tcPr>
            <w:tcW w:w="1367" w:type="pct"/>
          </w:tcPr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41E7D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1E7D" w:rsidRPr="00107C72" w:rsidRDefault="00141E7D" w:rsidP="00177B84">
            <w:pPr>
              <w:rPr>
                <w:lang w:val="en-GB"/>
              </w:rPr>
            </w:pPr>
          </w:p>
          <w:p w:rsidR="00141E7D" w:rsidRPr="00107C72" w:rsidRDefault="00141E7D">
            <w:pPr>
              <w:rPr>
                <w:sz w:val="20"/>
                <w:szCs w:val="20"/>
                <w:lang w:val="en-GB"/>
              </w:rPr>
            </w:pPr>
          </w:p>
        </w:tc>
      </w:tr>
      <w:tr w:rsidR="00141E7D" w:rsidRPr="00107C72" w:rsidTr="00107C72">
        <w:tc>
          <w:tcPr>
            <w:tcW w:w="1790" w:type="pct"/>
            <w:noWrap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141E7D" w:rsidRPr="00107C72" w:rsidRDefault="00141E7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141E7D" w:rsidRPr="00107C72" w:rsidRDefault="00141E7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na</w:t>
            </w:r>
            <w:proofErr w:type="spellEnd"/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1E7D" w:rsidRPr="00107C72" w:rsidRDefault="005912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41E7D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41E7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41E7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91237" w:rsidRDefault="00591237" w:rsidP="00591237">
            <w:pPr>
              <w:shd w:val="clear" w:color="auto" w:fill="F0F4F9"/>
              <w:spacing w:line="420" w:lineRule="atLeast"/>
              <w:rPr>
                <w:rFonts w:ascii="Google Sans" w:hAnsi="Google Sans"/>
                <w:color w:val="3C4043"/>
                <w:sz w:val="27"/>
                <w:szCs w:val="27"/>
              </w:rPr>
            </w:pPr>
            <w:r>
              <w:rPr>
                <w:rStyle w:val="rynqvb"/>
                <w:rFonts w:ascii="Google Sans" w:hAnsi="Google Sans"/>
                <w:color w:val="3C4043"/>
                <w:sz w:val="27"/>
                <w:szCs w:val="27"/>
                <w:shd w:val="clear" w:color="auto" w:fill="D3E3FD"/>
                <w:lang w:val="en"/>
              </w:rPr>
              <w:t xml:space="preserve">The article "Delayed Presentation of Traumatic Diaphragmatic Hernia" describes the management of a patient with late </w:t>
            </w:r>
            <w:r>
              <w:rPr>
                <w:rStyle w:val="rynqvb"/>
                <w:rFonts w:ascii="Google Sans" w:hAnsi="Google Sans"/>
                <w:color w:val="3C4043"/>
                <w:sz w:val="27"/>
                <w:szCs w:val="27"/>
                <w:shd w:val="clear" w:color="auto" w:fill="D3E3FD"/>
                <w:lang w:val="en"/>
              </w:rPr>
              <w:lastRenderedPageBreak/>
              <w:t>presentation and a history of perforation well. However, the X-ray images of a patient with two perforations in the colon should be interpreted accordingly.</w:t>
            </w:r>
            <w:r>
              <w:rPr>
                <w:rStyle w:val="hwtze"/>
                <w:rFonts w:ascii="Google Sans" w:eastAsia="MS Mincho" w:hAnsi="Google Sans"/>
                <w:color w:val="3C4043"/>
                <w:sz w:val="27"/>
                <w:szCs w:val="27"/>
                <w:lang w:val="en"/>
              </w:rPr>
              <w:t xml:space="preserve"> </w:t>
            </w:r>
            <w:r>
              <w:rPr>
                <w:rStyle w:val="rynqvb"/>
                <w:rFonts w:ascii="Google Sans" w:hAnsi="Google Sans"/>
                <w:color w:val="3C4043"/>
                <w:sz w:val="27"/>
                <w:szCs w:val="27"/>
                <w:lang w:val="en"/>
              </w:rPr>
              <w:t>Furthermore, no data reflecting the patient's clinical condition (WBC, Hb, CRP, etc.) were used.</w:t>
            </w:r>
            <w:r>
              <w:rPr>
                <w:rStyle w:val="hwtze"/>
                <w:rFonts w:ascii="Google Sans" w:eastAsia="MS Mincho" w:hAnsi="Google Sans"/>
                <w:color w:val="3C4043"/>
                <w:sz w:val="27"/>
                <w:szCs w:val="27"/>
                <w:lang w:val="en"/>
              </w:rPr>
              <w:t xml:space="preserve"> </w:t>
            </w:r>
            <w:r>
              <w:rPr>
                <w:rStyle w:val="rynqvb"/>
                <w:rFonts w:ascii="Google Sans" w:hAnsi="Google Sans"/>
                <w:color w:val="3C4043"/>
                <w:sz w:val="27"/>
                <w:szCs w:val="27"/>
                <w:lang w:val="en"/>
              </w:rPr>
              <w:t>There is a perforation, but it seems as if surgery was decided upon with indocyanine green; the authors should clarify this.</w:t>
            </w:r>
            <w:r>
              <w:rPr>
                <w:rStyle w:val="hwtze"/>
                <w:rFonts w:ascii="Google Sans" w:eastAsia="MS Mincho" w:hAnsi="Google Sans"/>
                <w:color w:val="3C4043"/>
                <w:sz w:val="27"/>
                <w:szCs w:val="27"/>
                <w:lang w:val="en"/>
              </w:rPr>
              <w:t xml:space="preserve"> </w:t>
            </w:r>
            <w:r>
              <w:rPr>
                <w:rStyle w:val="rynqvb"/>
                <w:rFonts w:ascii="Google Sans" w:hAnsi="Google Sans"/>
                <w:color w:val="3C4043"/>
                <w:sz w:val="27"/>
                <w:szCs w:val="27"/>
                <w:lang w:val="en"/>
              </w:rPr>
              <w:t>Or, information about the use and advantages of indocyanine should be provided.</w:t>
            </w: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41E7D" w:rsidRPr="00107C72" w:rsidRDefault="00141E7D" w:rsidP="00141E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593857" w:rsidRPr="00DB38E2" w:rsidRDefault="00593857" w:rsidP="0059385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593857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857" w:rsidRPr="00DB38E2" w:rsidRDefault="00593857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3857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857" w:rsidRPr="00DB38E2" w:rsidRDefault="0059385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57" w:rsidRPr="00DB38E2" w:rsidRDefault="00593857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93857" w:rsidRPr="00DB38E2" w:rsidRDefault="00593857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93857" w:rsidRPr="00DB38E2" w:rsidRDefault="00593857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93857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857" w:rsidRPr="00DB38E2" w:rsidRDefault="00593857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93857" w:rsidRPr="00DB38E2" w:rsidRDefault="0059385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857" w:rsidRPr="00DB38E2" w:rsidRDefault="00593857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93857" w:rsidRPr="00DB38E2" w:rsidRDefault="0059385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93857" w:rsidRPr="00DB38E2" w:rsidRDefault="0059385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93857" w:rsidRPr="00DB38E2" w:rsidRDefault="0059385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93857" w:rsidRPr="00DB38E2" w:rsidRDefault="00593857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93857" w:rsidRPr="00DB38E2" w:rsidRDefault="00593857" w:rsidP="005938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93857" w:rsidRDefault="00593857" w:rsidP="00593857"/>
    <w:p w:rsidR="00593857" w:rsidRDefault="00593857" w:rsidP="00593857"/>
    <w:p w:rsidR="0004548F" w:rsidRDefault="0004548F" w:rsidP="0004548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4548F" w:rsidRPr="005F4EDD" w:rsidRDefault="0004548F" w:rsidP="0004548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4548F" w:rsidRDefault="0004548F" w:rsidP="0004548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4548F" w:rsidRPr="00554714" w:rsidRDefault="0004548F" w:rsidP="0004548F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Ramazan </w:t>
      </w:r>
      <w:proofErr w:type="spellStart"/>
      <w:r>
        <w:rPr>
          <w:rFonts w:ascii="Calibri" w:hAnsi="Calibri" w:cs="Calibri"/>
          <w:color w:val="000000"/>
        </w:rPr>
        <w:t>Karabulut</w:t>
      </w:r>
      <w:proofErr w:type="spellEnd"/>
      <w:r>
        <w:rPr>
          <w:rFonts w:ascii="Calibri" w:hAnsi="Calibri" w:cs="Calibri"/>
          <w:color w:val="000000"/>
        </w:rPr>
        <w:t>, Gazi University faculty of medicine, Turkey</w:t>
      </w:r>
      <w:r>
        <w:rPr>
          <w:rFonts w:ascii="Calibri" w:hAnsi="Calibri" w:cs="Calibri"/>
          <w:color w:val="000000"/>
        </w:rPr>
        <w:br/>
      </w:r>
    </w:p>
    <w:p w:rsidR="00141E7D" w:rsidRPr="00107C72" w:rsidRDefault="00141E7D" w:rsidP="00141E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41E7D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125" w:rsidRPr="0000007A" w:rsidRDefault="00D76125" w:rsidP="0099583E">
      <w:r>
        <w:separator/>
      </w:r>
    </w:p>
  </w:endnote>
  <w:endnote w:type="continuationSeparator" w:id="0">
    <w:p w:rsidR="00D76125" w:rsidRPr="0000007A" w:rsidRDefault="00D761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7D" w:rsidRDefault="00141E7D" w:rsidP="00141E7D">
    <w:pPr>
      <w:pStyle w:val="Footer"/>
      <w:jc w:val="right"/>
    </w:pPr>
  </w:p>
  <w:p w:rsidR="00141E7D" w:rsidRDefault="00141E7D" w:rsidP="00141E7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755F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755F1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41E7D" w:rsidRDefault="00141E7D" w:rsidP="00141E7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41E7D" w:rsidRDefault="00141E7D" w:rsidP="00141E7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125" w:rsidRPr="0000007A" w:rsidRDefault="00D76125" w:rsidP="0099583E">
      <w:r>
        <w:separator/>
      </w:r>
    </w:p>
  </w:footnote>
  <w:footnote w:type="continuationSeparator" w:id="0">
    <w:p w:rsidR="00D76125" w:rsidRPr="0000007A" w:rsidRDefault="00D761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7D" w:rsidRDefault="00141E7D" w:rsidP="00141E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41E7D" w:rsidP="00141E7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4548F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1E7D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1623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B587D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1237"/>
    <w:rsid w:val="00593857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60D9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0005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239A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C62B1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4654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75B6"/>
    <w:rsid w:val="00BE0A97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3D2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76125"/>
    <w:rsid w:val="00D8579C"/>
    <w:rsid w:val="00D86A9B"/>
    <w:rsid w:val="00D90124"/>
    <w:rsid w:val="00D9392F"/>
    <w:rsid w:val="00D961FB"/>
    <w:rsid w:val="00DA41F5"/>
    <w:rsid w:val="00DB5B54"/>
    <w:rsid w:val="00DB7E1B"/>
    <w:rsid w:val="00DC0C7E"/>
    <w:rsid w:val="00DC1D81"/>
    <w:rsid w:val="00DD0B53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55F1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ztplmc">
    <w:name w:val="ztplmc"/>
    <w:rsid w:val="00591237"/>
  </w:style>
  <w:style w:type="character" w:customStyle="1" w:styleId="hwtze">
    <w:name w:val="hwtze"/>
    <w:rsid w:val="00591237"/>
  </w:style>
  <w:style w:type="character" w:customStyle="1" w:styleId="rynqvb">
    <w:name w:val="rynqvb"/>
    <w:rsid w:val="00591237"/>
  </w:style>
  <w:style w:type="character" w:styleId="UnresolvedMention">
    <w:name w:val="Unresolved Mention"/>
    <w:basedOn w:val="DefaultParagraphFont"/>
    <w:uiPriority w:val="99"/>
    <w:semiHidden/>
    <w:unhideWhenUsed/>
    <w:rsid w:val="009B239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54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c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4303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2026-03-24T17:47:00Z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