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CE2DEE" w14:paraId="08E1AB34" w14:textId="77777777">
        <w:trPr>
          <w:trHeight w:val="20"/>
          <w:jc w:val="center"/>
        </w:trPr>
        <w:tc>
          <w:tcPr>
            <w:tcW w:w="1186" w:type="pct"/>
          </w:tcPr>
          <w:p w14:paraId="3FEB5310" w14:textId="77777777" w:rsidR="00272824" w:rsidRPr="00CE2DEE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DE514C" w14:textId="77777777" w:rsidR="00272824" w:rsidRPr="00CE2DEE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CE2DEE" w14:paraId="518389E0" w14:textId="77777777">
        <w:trPr>
          <w:trHeight w:val="20"/>
          <w:jc w:val="center"/>
        </w:trPr>
        <w:tc>
          <w:tcPr>
            <w:tcW w:w="1186" w:type="pct"/>
          </w:tcPr>
          <w:p w14:paraId="54718E28" w14:textId="77777777" w:rsidR="00272824" w:rsidRPr="00CE2DEE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3676B13" w14:textId="77777777" w:rsidR="00272824" w:rsidRPr="00CE2DEE" w:rsidRDefault="003544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Ms_AJCRMH_156496</w:t>
            </w:r>
          </w:p>
        </w:tc>
      </w:tr>
      <w:tr w:rsidR="00272824" w:rsidRPr="00CE2DEE" w14:paraId="64E89F05" w14:textId="77777777">
        <w:trPr>
          <w:trHeight w:val="20"/>
          <w:jc w:val="center"/>
        </w:trPr>
        <w:tc>
          <w:tcPr>
            <w:tcW w:w="1186" w:type="pct"/>
          </w:tcPr>
          <w:p w14:paraId="3E4D2546" w14:textId="77777777" w:rsidR="00272824" w:rsidRPr="00CE2DEE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09BD289" w14:textId="77777777" w:rsidR="00272824" w:rsidRPr="00CE2DEE" w:rsidRDefault="003544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A Persistent Cough Misdiagnosed as Tuberculosis Revealing Pulmonary Aspergillosis: A Diagnostic Challenge in a High TB-Burden Setting</w:t>
            </w:r>
          </w:p>
        </w:tc>
      </w:tr>
      <w:tr w:rsidR="00272824" w:rsidRPr="00CE2DEE" w14:paraId="2746D711" w14:textId="77777777">
        <w:trPr>
          <w:trHeight w:val="20"/>
          <w:jc w:val="center"/>
        </w:trPr>
        <w:tc>
          <w:tcPr>
            <w:tcW w:w="1186" w:type="pct"/>
          </w:tcPr>
          <w:p w14:paraId="4B296712" w14:textId="77777777" w:rsidR="00272824" w:rsidRPr="00CE2DEE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63F8BB" w14:textId="77777777" w:rsidR="00272824" w:rsidRPr="00CE2DEE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49D395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B57C25" w14:textId="77777777" w:rsidR="00272824" w:rsidRPr="00CE2DEE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4687088" w14:textId="77777777" w:rsidR="00272824" w:rsidRPr="00CE2DEE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012C1CC" w14:textId="77777777" w:rsidR="00272824" w:rsidRPr="00CE2DEE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A16283" w14:textId="77777777" w:rsidR="00272824" w:rsidRPr="00CE2DEE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C4D064B" w14:textId="77777777" w:rsidR="00272824" w:rsidRPr="00CE2DEE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2DE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E2DE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1F748C2" w14:textId="77777777" w:rsidR="00272824" w:rsidRPr="00CE2DEE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CE2DEE" w14:paraId="7C89E0C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AF0853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3DF4DCB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E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B81EF6" w14:textId="77777777" w:rsidR="00272824" w:rsidRPr="00CE2DEE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2D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2D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88C8BD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2CF1177F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816EF6" w14:textId="77777777" w:rsidR="00272824" w:rsidRPr="00CE2DEE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8ABB98" w14:textId="7C367675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Misdiagnosis leads to mistreatment which often leads to prolonged consequences.</w:t>
            </w:r>
          </w:p>
        </w:tc>
        <w:tc>
          <w:tcPr>
            <w:tcW w:w="1367" w:type="pct"/>
          </w:tcPr>
          <w:p w14:paraId="354B8319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1F2C91" w14:textId="77777777" w:rsidR="00272824" w:rsidRPr="00CE2DEE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1EFD90D1" w14:textId="77777777" w:rsidR="00272824" w:rsidRPr="00CE2DEE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00A9691D" w14:textId="77777777" w:rsidR="00272824" w:rsidRPr="00CE2DEE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E322013" w14:textId="77777777" w:rsidR="00272824" w:rsidRPr="00CE2DEE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E2DE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4056EFD" w14:textId="77777777" w:rsidR="00272824" w:rsidRPr="00CE2DEE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CE2DEE" w14:paraId="327CB72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F7FCF7B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54766EB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E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4418EB" w14:textId="77777777" w:rsidR="00272824" w:rsidRPr="00CE2DEE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2D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CE2DEE" w14:paraId="1E4A13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8B2D74" w14:textId="77777777" w:rsidR="00272824" w:rsidRPr="00CE2DEE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5BB69F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9D8CB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7E8DEF" w14:textId="40A38BC5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17C76B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7B11A8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CEDE93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E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3D617B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16861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E09A9" w14:textId="5D35D03E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E5699F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348661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73F88E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F134F9A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1B611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126BF7" w14:textId="7482C5E5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C4A8A4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05FB05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485E98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D61A484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137BE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F43B0F" w14:textId="57EEC732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8A696C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0EC421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1BDD07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E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9FB19CD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19B984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EFA4F" w14:textId="7E5C9D4E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057E1F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590FA9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4385AE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E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6C1C55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7C498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8DBB48" w14:textId="420BB8DD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569E9D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76E038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F2033A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E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772952D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18F4D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736066" w14:textId="56BFD61E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462AAE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438EC6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DE475C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2DE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46461AC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3E7BD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DE1900" w14:textId="188622F4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71D895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0AB982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55F53B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ADB174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D5A85" w14:textId="77777777" w:rsidR="00272824" w:rsidRPr="00CE2DEE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6A709" w14:textId="6CF7AD40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42F4E4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3D9462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D15BA0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B4AFCA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8A7BC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D7987C" w14:textId="74BE5C72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F01A7EF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5703A9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8CF694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ADC38E0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EAA31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53DD4F" w14:textId="45ED6658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5E12C9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43B021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7FC174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2D5F80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57B9A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3B570" w14:textId="3F7C0B38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645225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592E4A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0A663C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00F632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1B34E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789AB0" w14:textId="14C7479A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D34C99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475BD8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E6033B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16C74D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2E898C9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3A1942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E7C256" w14:textId="3C1293C5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917210E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22BB38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86B182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549B66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A635B" w14:textId="77777777" w:rsidR="00272824" w:rsidRPr="00CE2DEE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2288F3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ECCBE3" w14:textId="2FBBC894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65695BC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62DE2A" w14:textId="77777777" w:rsidR="00272824" w:rsidRPr="00CE2DEE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F199A6" w14:textId="77777777" w:rsidR="00272824" w:rsidRPr="00CE2DEE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A0251D" w14:textId="77777777" w:rsidR="00272824" w:rsidRPr="00CE2DEE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BC78AA" w14:textId="77777777" w:rsidR="00272824" w:rsidRPr="00CE2DEE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E2DE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6E0C41" w14:textId="77777777" w:rsidR="00272824" w:rsidRPr="00CE2DEE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CE2DEE" w14:paraId="2946AC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D909DC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55BF426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E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3B20444" w14:textId="77777777" w:rsidR="00272824" w:rsidRPr="00CE2DEE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F5A497E" w14:textId="77777777" w:rsidR="00272824" w:rsidRPr="00CE2DEE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2D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2D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C247BC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332118F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517CC2" w14:textId="77777777" w:rsidR="00272824" w:rsidRPr="00CE2DEE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2BE9EE" w14:textId="77777777" w:rsidR="00272824" w:rsidRPr="00CE2DEE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BA25EE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4DE677" w14:textId="3F367183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A8F3641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27F645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C825F6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E2DE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464FA7F" w14:textId="77777777" w:rsidR="00272824" w:rsidRPr="00CE2DEE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EAD9D0" w14:textId="77777777" w:rsidR="00272824" w:rsidRPr="00CE2DEE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B2EE2F" w14:textId="3A0616C6" w:rsidR="00272824" w:rsidRPr="00CE2DEE" w:rsidRDefault="00C9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6850F2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50AC348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E3AD25" w14:textId="77777777" w:rsidR="00272824" w:rsidRPr="00CE2DEE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E2DE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E2DEE">
              <w:rPr>
                <w:rFonts w:ascii="Arial" w:hAnsi="Arial" w:cs="Arial"/>
                <w:lang w:val="en-GB" w:eastAsia="en-US"/>
              </w:rPr>
              <w:br/>
            </w:r>
          </w:p>
          <w:p w14:paraId="12762735" w14:textId="77777777" w:rsidR="00272824" w:rsidRPr="00CE2DEE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CAC9A9" w14:textId="4F606226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3A73514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027BC73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6901D3" w14:textId="77777777" w:rsidR="00272824" w:rsidRPr="00CE2DEE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77FE7A" w14:textId="77777777" w:rsidR="00272824" w:rsidRPr="00CE2DEE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6A6DDB" w14:textId="77777777" w:rsidR="00272824" w:rsidRPr="00CE2DEE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0534BD" w14:textId="77777777" w:rsidR="00272824" w:rsidRPr="00CE2DEE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AC509C2" w14:textId="1773D070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4141BD0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E2DEE" w14:paraId="5CB5810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1965BD9" w14:textId="77777777" w:rsidR="00272824" w:rsidRPr="00CE2DEE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4E8FFD" w14:textId="77777777" w:rsidR="00272824" w:rsidRPr="00CE2DEE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F6CCEE" w14:textId="77777777" w:rsidR="00272824" w:rsidRPr="00CE2DEE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208F24" w14:textId="77777777" w:rsidR="00272824" w:rsidRPr="00CE2DEE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203943" w14:textId="77777777" w:rsidR="00272824" w:rsidRPr="00CE2DEE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A41895E" w14:textId="3B86E2CF" w:rsidR="00272824" w:rsidRPr="00CE2DEE" w:rsidRDefault="00C9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3FC6AC" w14:textId="77777777" w:rsidR="00272824" w:rsidRPr="00CE2DEE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250EB7" w14:textId="77777777" w:rsidR="00272824" w:rsidRPr="00CE2DEE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EDF707F" w14:textId="7EB30CE6" w:rsidR="00272824" w:rsidRPr="00CE2DEE" w:rsidRDefault="00272824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highlight w:val="yellow"/>
          <w:lang w:val="en-GB"/>
        </w:rPr>
      </w:pPr>
    </w:p>
    <w:p w14:paraId="3602C167" w14:textId="77777777" w:rsidR="00CE2DEE" w:rsidRPr="00CE2DEE" w:rsidRDefault="00CE2DE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CEB9EF1" w14:textId="2B642BE0" w:rsidR="00272824" w:rsidRPr="00CE2DEE" w:rsidRDefault="00B3452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2DE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8198D" w:rsidRPr="00CE2DE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63D3F1F" w14:textId="77777777" w:rsidR="00272824" w:rsidRPr="00CE2DEE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72824" w:rsidRPr="00CE2DEE" w14:paraId="2B539CA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6AB4B3F" w14:textId="77777777" w:rsidR="00272824" w:rsidRPr="00CE2DEE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2DE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4729890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824" w:rsidRPr="00CE2DEE" w14:paraId="2BE7289D" w14:textId="77777777">
        <w:trPr>
          <w:trHeight w:val="20"/>
          <w:jc w:val="center"/>
        </w:trPr>
        <w:tc>
          <w:tcPr>
            <w:tcW w:w="2784" w:type="pct"/>
            <w:noWrap/>
          </w:tcPr>
          <w:p w14:paraId="41ACE844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1574462" w14:textId="77777777" w:rsidR="00272824" w:rsidRPr="00CE2DEE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824" w:rsidRPr="00CE2DEE" w14:paraId="26802D58" w14:textId="77777777">
        <w:trPr>
          <w:trHeight w:val="20"/>
          <w:jc w:val="center"/>
        </w:trPr>
        <w:tc>
          <w:tcPr>
            <w:tcW w:w="2784" w:type="pct"/>
            <w:noWrap/>
          </w:tcPr>
          <w:p w14:paraId="5E0DCDAC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9839FE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958B4D" w14:textId="77777777" w:rsidR="00F30201" w:rsidRPr="00CE2DEE" w:rsidRDefault="00F30201" w:rsidP="00F30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2DEE">
              <w:rPr>
                <w:rFonts w:ascii="Arial" w:hAnsi="Arial" w:cs="Arial"/>
                <w:sz w:val="20"/>
                <w:szCs w:val="20"/>
                <w:lang w:val="en-GB"/>
              </w:rPr>
              <w:t>The author could have added the molecular assay for distinguishing, although it is unlikely that the CPA /TB could have been ruled out solely by molecular diagnosis.</w:t>
            </w:r>
          </w:p>
          <w:p w14:paraId="34F59E70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CC0E5F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8502AA1" w14:textId="77777777" w:rsidR="00272824" w:rsidRPr="00CE2DEE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E584E0E" w14:textId="77777777" w:rsidR="00272824" w:rsidRPr="00CE2DEE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CB734B2" w14:textId="77777777" w:rsidR="00272824" w:rsidRPr="00CE2DEE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41A328" w14:textId="3657736B" w:rsidR="00CE2DEE" w:rsidRPr="00CE2DEE" w:rsidRDefault="00CE2DEE" w:rsidP="00CE2DE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808662"/>
      <w:r w:rsidRPr="00CE2DE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F39FF8" w14:textId="77777777" w:rsidR="00CE2DEE" w:rsidRPr="00CE2DEE" w:rsidRDefault="00CE2DEE" w:rsidP="00CE2DEE">
      <w:pPr>
        <w:rPr>
          <w:rFonts w:ascii="Arial" w:hAnsi="Arial" w:cs="Arial"/>
          <w:b/>
          <w:sz w:val="20"/>
          <w:szCs w:val="20"/>
          <w:u w:val="single"/>
        </w:rPr>
      </w:pPr>
    </w:p>
    <w:p w14:paraId="5B6D60B0" w14:textId="0BA875B1" w:rsidR="00272824" w:rsidRPr="00CE2DEE" w:rsidRDefault="00CE2DEE" w:rsidP="00CE2DE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808724"/>
      <w:bookmarkStart w:id="2" w:name="_GoBack"/>
      <w:bookmarkEnd w:id="0"/>
      <w:r w:rsidRPr="00CE2DE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L </w:t>
      </w:r>
      <w:proofErr w:type="spellStart"/>
      <w:r w:rsidRPr="00CE2DEE">
        <w:rPr>
          <w:rFonts w:ascii="Arial" w:eastAsia="Arial Unicode MS" w:hAnsi="Arial" w:cs="Arial"/>
          <w:b/>
          <w:bCs/>
          <w:sz w:val="20"/>
          <w:szCs w:val="20"/>
          <w:lang w:val="en-GB"/>
        </w:rPr>
        <w:t>Shivadutta</w:t>
      </w:r>
      <w:proofErr w:type="spellEnd"/>
      <w:r w:rsidRPr="00CE2DE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Singh</w:t>
      </w:r>
      <w:r w:rsidRPr="00CE2DE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E2DEE">
        <w:rPr>
          <w:rFonts w:ascii="Arial" w:eastAsia="Arial Unicode MS" w:hAnsi="Arial" w:cs="Arial"/>
          <w:b/>
          <w:bCs/>
          <w:sz w:val="20"/>
          <w:szCs w:val="20"/>
          <w:lang w:val="en-GB"/>
        </w:rPr>
        <w:t>Manipur University</w:t>
      </w:r>
      <w:r w:rsidRPr="00CE2DE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E2DEE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  <w:bookmarkEnd w:id="2"/>
    </w:p>
    <w:sectPr w:rsidR="00272824" w:rsidRPr="00CE2DE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9BFFD" w14:textId="77777777" w:rsidR="00FB216D" w:rsidRDefault="00FB216D">
      <w:r>
        <w:separator/>
      </w:r>
    </w:p>
  </w:endnote>
  <w:endnote w:type="continuationSeparator" w:id="0">
    <w:p w14:paraId="2C65CE17" w14:textId="77777777" w:rsidR="00FB216D" w:rsidRDefault="00FB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FBD0" w14:textId="77777777" w:rsidR="00272824" w:rsidRDefault="00272824">
    <w:pPr>
      <w:pStyle w:val="Footer"/>
      <w:jc w:val="right"/>
    </w:pPr>
  </w:p>
  <w:p w14:paraId="3CBC470F" w14:textId="77777777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DFEE4E4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9FBB85" w14:textId="77777777" w:rsidR="00272824" w:rsidRDefault="00272824">
    <w:pPr>
      <w:pStyle w:val="Footer"/>
      <w:jc w:val="right"/>
    </w:pPr>
  </w:p>
  <w:p w14:paraId="48E9BC1A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CDCE1" w14:textId="77777777" w:rsidR="00FB216D" w:rsidRDefault="00FB216D">
      <w:r>
        <w:separator/>
      </w:r>
    </w:p>
  </w:footnote>
  <w:footnote w:type="continuationSeparator" w:id="0">
    <w:p w14:paraId="665E8559" w14:textId="77777777" w:rsidR="00FB216D" w:rsidRDefault="00FB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165B6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57EE08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1819B9"/>
    <w:rsid w:val="00232D9C"/>
    <w:rsid w:val="00272824"/>
    <w:rsid w:val="00354461"/>
    <w:rsid w:val="00533ADE"/>
    <w:rsid w:val="00624B14"/>
    <w:rsid w:val="00631B6A"/>
    <w:rsid w:val="006D466B"/>
    <w:rsid w:val="0075629C"/>
    <w:rsid w:val="00B34528"/>
    <w:rsid w:val="00C930D3"/>
    <w:rsid w:val="00CE2DEE"/>
    <w:rsid w:val="00F30201"/>
    <w:rsid w:val="00F8198D"/>
    <w:rsid w:val="00F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B74D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