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126D1" w:rsidRPr="00E642AE" w14:paraId="0C13C54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B2FA4AB" w14:textId="77777777" w:rsidR="00D126D1" w:rsidRPr="00E642AE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42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DCCFD08" w14:textId="77777777" w:rsidR="00D126D1" w:rsidRPr="00E642AE" w:rsidRDefault="00210C5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Advanced Research and Reports</w:t>
            </w:r>
          </w:p>
        </w:tc>
      </w:tr>
      <w:tr w:rsidR="00D126D1" w:rsidRPr="00E642AE" w14:paraId="551C8D4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D83A5BB" w14:textId="77777777" w:rsidR="00D126D1" w:rsidRPr="00E642AE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42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6E79E394" w14:textId="77777777" w:rsidR="00D126D1" w:rsidRPr="00E642AE" w:rsidRDefault="003620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Ms_AJARR_156638</w:t>
            </w:r>
          </w:p>
        </w:tc>
      </w:tr>
      <w:tr w:rsidR="00D126D1" w:rsidRPr="00E642AE" w14:paraId="55199E4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36538B5" w14:textId="77777777" w:rsidR="00D126D1" w:rsidRPr="00E642AE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42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D3D5604" w14:textId="77777777" w:rsidR="00D126D1" w:rsidRPr="00E642AE" w:rsidRDefault="003620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/>
                <w:sz w:val="20"/>
                <w:szCs w:val="20"/>
                <w:lang w:val="en-GB"/>
              </w:rPr>
              <w:t>Exploring the Attitudes of Postgraduate Students Toward Artificial Intelligence in Academic Context: A Cognitive–Affective–</w:t>
            </w:r>
            <w:proofErr w:type="spellStart"/>
            <w:r w:rsidRPr="00E642AE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Behavioral</w:t>
            </w:r>
            <w:proofErr w:type="spellEnd"/>
            <w:r w:rsidRPr="00E642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Analysis and Implications for Modern Education</w:t>
            </w:r>
          </w:p>
        </w:tc>
      </w:tr>
      <w:tr w:rsidR="00D126D1" w:rsidRPr="00E642AE" w14:paraId="33ED8A5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2D93CC4" w14:textId="77777777" w:rsidR="00D126D1" w:rsidRPr="00E642AE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42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72FD0F88" w14:textId="77777777" w:rsidR="00D126D1" w:rsidRPr="00E642AE" w:rsidRDefault="00210C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149B68F" w14:textId="77777777" w:rsidR="00D126D1" w:rsidRPr="00E642AE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AE18905" w14:textId="77777777" w:rsidR="00D126D1" w:rsidRPr="00E642AE" w:rsidRDefault="00D126D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95254FD" w14:textId="77777777" w:rsidR="00D126D1" w:rsidRPr="00E642AE" w:rsidRDefault="00D126D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F8AE97E" w14:textId="77777777" w:rsidR="00D126D1" w:rsidRPr="00E642AE" w:rsidRDefault="00D126D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F2C81BB" w14:textId="77777777" w:rsidR="00D126D1" w:rsidRPr="00E642AE" w:rsidRDefault="00210C5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642A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642A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979BF9F" w14:textId="77777777" w:rsidR="00D126D1" w:rsidRPr="00E642AE" w:rsidRDefault="00D126D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126D1" w:rsidRPr="00E642AE" w14:paraId="7D730EC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EB904B0" w14:textId="77777777" w:rsidR="00D126D1" w:rsidRPr="00E642AE" w:rsidRDefault="00D126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5AF5AA2E" w14:textId="77777777" w:rsidR="00D126D1" w:rsidRPr="00E642AE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42A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1D8E832D" w14:textId="77777777" w:rsidR="00D126D1" w:rsidRPr="00E642AE" w:rsidRDefault="00210C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642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642A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F4B0E5D" w14:textId="77777777" w:rsidR="00D126D1" w:rsidRPr="00E642AE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642AE" w14:paraId="3E8DD55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209DD73" w14:textId="77777777" w:rsidR="00D126D1" w:rsidRPr="00E642AE" w:rsidRDefault="00210C5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2A43252E" w14:textId="77777777" w:rsidR="00D126D1" w:rsidRPr="00E642AE" w:rsidRDefault="001331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sz w:val="20"/>
                <w:szCs w:val="20"/>
                <w:lang w:val="en-GB"/>
              </w:rPr>
              <w:t>This manuscript advances AI education research by documenting uniformly positive postgraduate attitudes across India's diverse demographics, challenging digital divide assumptions. Its cognitive-affective-</w:t>
            </w:r>
            <w:proofErr w:type="spellStart"/>
            <w:r w:rsidRPr="00E642AE">
              <w:rPr>
                <w:rFonts w:ascii="Arial" w:hAnsi="Arial" w:cs="Arial"/>
                <w:sz w:val="20"/>
                <w:szCs w:val="20"/>
                <w:lang w:val="en-GB"/>
              </w:rPr>
              <w:t>behavioral</w:t>
            </w:r>
            <w:proofErr w:type="spellEnd"/>
            <w:r w:rsidRPr="00E642AE">
              <w:rPr>
                <w:rFonts w:ascii="Arial" w:hAnsi="Arial" w:cs="Arial"/>
                <w:sz w:val="20"/>
                <w:szCs w:val="20"/>
                <w:lang w:val="en-GB"/>
              </w:rPr>
              <w:t xml:space="preserve"> framework integrates TPB/TAM effectively, offering a replicable model for cross-cultural technology acceptance studies. These timely findings guide equitable AI curriculum design in emerging economies amid global generative AI adoption.</w:t>
            </w:r>
          </w:p>
          <w:p w14:paraId="0F816ECE" w14:textId="53B03737" w:rsidR="001E16A8" w:rsidRPr="00E642AE" w:rsidRDefault="001E16A8" w:rsidP="001E16A8">
            <w:pPr>
              <w:keepNext/>
              <w:jc w:val="both"/>
              <w:outlineLvl w:val="1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73848922" w14:textId="77777777" w:rsidR="00D126D1" w:rsidRPr="00E642AE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23D308F" w14:textId="77777777" w:rsidR="00D126D1" w:rsidRPr="00E642AE" w:rsidRDefault="00D126D1">
      <w:pPr>
        <w:rPr>
          <w:rFonts w:ascii="Arial" w:hAnsi="Arial" w:cs="Arial"/>
          <w:sz w:val="20"/>
          <w:szCs w:val="20"/>
          <w:lang w:val="en-GB"/>
        </w:rPr>
      </w:pPr>
    </w:p>
    <w:p w14:paraId="607CB743" w14:textId="77777777" w:rsidR="00D126D1" w:rsidRPr="00E642AE" w:rsidRDefault="00D126D1">
      <w:pPr>
        <w:rPr>
          <w:rFonts w:ascii="Arial" w:hAnsi="Arial" w:cs="Arial"/>
          <w:sz w:val="20"/>
          <w:szCs w:val="20"/>
          <w:lang w:val="en-GB"/>
        </w:rPr>
      </w:pPr>
    </w:p>
    <w:p w14:paraId="2B8F72F6" w14:textId="77777777" w:rsidR="00D126D1" w:rsidRPr="00E642AE" w:rsidRDefault="00D126D1">
      <w:pPr>
        <w:rPr>
          <w:rFonts w:ascii="Arial" w:hAnsi="Arial" w:cs="Arial"/>
          <w:sz w:val="20"/>
          <w:szCs w:val="20"/>
          <w:lang w:val="en-GB"/>
        </w:rPr>
      </w:pPr>
    </w:p>
    <w:p w14:paraId="393A173E" w14:textId="77777777" w:rsidR="00D126D1" w:rsidRPr="00E642AE" w:rsidRDefault="00210C5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642A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49A7121" w14:textId="77777777" w:rsidR="00D126D1" w:rsidRPr="00E642AE" w:rsidRDefault="00D126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126D1" w:rsidRPr="00E642AE" w14:paraId="7274DC84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33F2BD08" w14:textId="77777777" w:rsidR="00D126D1" w:rsidRPr="00E642AE" w:rsidRDefault="00D126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024A9EAC" w14:textId="77777777" w:rsidR="00D126D1" w:rsidRPr="00E642AE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42A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3B5D9E5" w14:textId="77777777" w:rsidR="00D126D1" w:rsidRPr="00E642AE" w:rsidRDefault="00210C5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2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642A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126D1" w:rsidRPr="00E642AE" w14:paraId="76BF9A3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3C98E0" w14:textId="77777777" w:rsidR="00D126D1" w:rsidRPr="00E642AE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7C18758" w14:textId="77777777" w:rsidR="00D126D1" w:rsidRPr="00E642AE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71F6C2" w14:textId="77777777" w:rsidR="00D126D1" w:rsidRPr="00E642AE" w:rsidRDefault="00210C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D146EBC" w14:textId="771A7EC2" w:rsidR="00D126D1" w:rsidRPr="00E642AE" w:rsidRDefault="001331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63E8D851" w14:textId="77777777" w:rsidR="00D126D1" w:rsidRPr="00E642AE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642AE" w14:paraId="7DBA7F5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F8BA39E" w14:textId="77777777" w:rsidR="00D126D1" w:rsidRPr="00E642AE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42AE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1B10BF70" w14:textId="77777777" w:rsidR="00D126D1" w:rsidRPr="00E642AE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8CF9C3" w14:textId="77777777" w:rsidR="00D126D1" w:rsidRPr="00E642AE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0156C55" w14:textId="77777777" w:rsidR="00D126D1" w:rsidRPr="00E642AE" w:rsidRDefault="001331E2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18EA2C5A" w14:textId="77777777" w:rsidR="001E16A8" w:rsidRPr="00E642AE" w:rsidRDefault="001E16A8" w:rsidP="001E16A8">
            <w:pPr>
              <w:keepNext/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  <w:p w14:paraId="77569204" w14:textId="2E6E7F46" w:rsidR="001E16A8" w:rsidRPr="00E642AE" w:rsidRDefault="001E16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4F2C9E1C" w14:textId="77777777" w:rsidR="00D126D1" w:rsidRPr="00E642AE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642AE" w14:paraId="1539F04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6B457BD" w14:textId="77777777" w:rsidR="00D126D1" w:rsidRPr="00E642AE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42A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F96E8C4" w14:textId="77777777" w:rsidR="00D126D1" w:rsidRPr="00E642AE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6C91D3" w14:textId="77777777" w:rsidR="00D126D1" w:rsidRPr="00E642AE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F2337C5" w14:textId="2EB43F04" w:rsidR="00D126D1" w:rsidRPr="00E642AE" w:rsidRDefault="001331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14:paraId="351F84E4" w14:textId="77777777" w:rsidR="00D126D1" w:rsidRPr="00E642AE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642AE" w14:paraId="744A2FA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AC39846" w14:textId="77777777" w:rsidR="00D126D1" w:rsidRPr="00E642AE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42A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CB5B661" w14:textId="77777777" w:rsidR="00D126D1" w:rsidRPr="00E642AE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22983C" w14:textId="77777777" w:rsidR="00D126D1" w:rsidRPr="00E642AE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ACFC2E8" w14:textId="77777777" w:rsidR="00D126D1" w:rsidRPr="00E642AE" w:rsidRDefault="001331E2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  <w:p w14:paraId="4A76E06C" w14:textId="77777777" w:rsidR="001E16A8" w:rsidRPr="00E642AE" w:rsidRDefault="001E16A8" w:rsidP="001E16A8">
            <w:pPr>
              <w:keepNext/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eastAsia="MS Mincho" w:hAnsi="Arial" w:cs="Arial"/>
                <w:sz w:val="20"/>
                <w:szCs w:val="20"/>
                <w:lang w:val="en-GB"/>
              </w:rPr>
              <w:t>The introduction provides relevant context but fails to pinpoint the precise research gap in Indian AI-education literature. Please add a focused paragraph contrasting existing perception studies with your integrated tripartite analysis.</w:t>
            </w:r>
          </w:p>
          <w:p w14:paraId="4D8C66AD" w14:textId="77777777" w:rsidR="001E16A8" w:rsidRPr="00E642AE" w:rsidRDefault="001E16A8" w:rsidP="001E16A8">
            <w:pPr>
              <w:keepNext/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eastAsia="MS Mincho" w:hAnsi="Arial" w:cs="Arial"/>
                <w:sz w:val="20"/>
                <w:szCs w:val="20"/>
                <w:lang w:val="en-GB"/>
              </w:rPr>
              <w:t>AI evolution narrative is overly broad and repetitive (ICT→AI transition mentioned multiple times). Please condense background to 400 words and sharpen focus on postgraduate attitudes specifically.</w:t>
            </w:r>
          </w:p>
          <w:p w14:paraId="1E4BD3B7" w14:textId="77777777" w:rsidR="001E16A8" w:rsidRPr="00E642AE" w:rsidRDefault="001E16A8" w:rsidP="001E16A8">
            <w:pPr>
              <w:keepNext/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eastAsia="MS Mincho" w:hAnsi="Arial" w:cs="Arial"/>
                <w:sz w:val="20"/>
                <w:szCs w:val="20"/>
                <w:lang w:val="en-GB"/>
              </w:rPr>
              <w:t>Citation density overwhelms flow ("Sultana et al., 2025" cited 4+ times); select 2-3 strongest references per claim and cite more diversely.</w:t>
            </w:r>
          </w:p>
          <w:p w14:paraId="5436E5FA" w14:textId="78059FC8" w:rsidR="001E16A8" w:rsidRPr="00E642AE" w:rsidRDefault="001E16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592179CA" w14:textId="77777777" w:rsidR="00D126D1" w:rsidRPr="00E642AE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642AE" w14:paraId="1CC50A5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D12B10B" w14:textId="77777777" w:rsidR="00D126D1" w:rsidRPr="00E642AE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42A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11EE69D" w14:textId="77777777" w:rsidR="00D126D1" w:rsidRPr="00E642AE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81D2EE" w14:textId="77777777" w:rsidR="00D126D1" w:rsidRPr="00E642AE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89BFDB2" w14:textId="77777777" w:rsidR="00D126D1" w:rsidRPr="00E642AE" w:rsidRDefault="001331E2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  <w:p w14:paraId="4C864707" w14:textId="77777777" w:rsidR="001E16A8" w:rsidRPr="00E642AE" w:rsidRDefault="001E16A8" w:rsidP="001E16A8">
            <w:pPr>
              <w:keepNext/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eastAsia="MS Mincho" w:hAnsi="Arial" w:cs="Arial"/>
                <w:sz w:val="20"/>
                <w:szCs w:val="20"/>
                <w:lang w:val="en-GB"/>
              </w:rPr>
              <w:t>Research Objectives</w:t>
            </w:r>
          </w:p>
          <w:p w14:paraId="565FA445" w14:textId="77777777" w:rsidR="001E16A8" w:rsidRPr="00E642AE" w:rsidRDefault="001E16A8" w:rsidP="001E16A8">
            <w:pPr>
              <w:keepNext/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eastAsia="MS Mincho" w:hAnsi="Arial" w:cs="Arial"/>
                <w:sz w:val="20"/>
                <w:szCs w:val="20"/>
                <w:lang w:val="en-GB"/>
              </w:rPr>
              <w:t>Six objectives overlap significantly (attitudes, relationships, prediction all covered in 1-2 aims). Please consolidate to 3-4 precise, measurable objectives directly mapping to analyses performed.</w:t>
            </w:r>
          </w:p>
          <w:p w14:paraId="2E2DC4E8" w14:textId="77777777" w:rsidR="001E16A8" w:rsidRPr="00E642AE" w:rsidRDefault="001E16A8" w:rsidP="001E16A8">
            <w:pPr>
              <w:keepNext/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eastAsia="MS Mincho" w:hAnsi="Arial" w:cs="Arial"/>
                <w:sz w:val="20"/>
                <w:szCs w:val="20"/>
                <w:lang w:val="en-GB"/>
              </w:rPr>
              <w:t>Objectives lack alignment with theoretical framework; explicitly connect each to cognitive/affective/</w:t>
            </w:r>
            <w:proofErr w:type="spellStart"/>
            <w:r w:rsidRPr="00E642AE">
              <w:rPr>
                <w:rFonts w:ascii="Arial" w:eastAsia="MS Mincho" w:hAnsi="Arial" w:cs="Arial"/>
                <w:sz w:val="20"/>
                <w:szCs w:val="20"/>
                <w:lang w:val="en-GB"/>
              </w:rPr>
              <w:t>behavioral</w:t>
            </w:r>
            <w:proofErr w:type="spellEnd"/>
            <w:r w:rsidRPr="00E642AE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 components or TPB/TAM constructs.</w:t>
            </w:r>
          </w:p>
          <w:p w14:paraId="2CE7C9F4" w14:textId="77777777" w:rsidR="001E16A8" w:rsidRPr="00E642AE" w:rsidRDefault="001E16A8" w:rsidP="001E16A8">
            <w:pPr>
              <w:keepNext/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eastAsia="MS Mincho" w:hAnsi="Arial" w:cs="Arial"/>
                <w:sz w:val="20"/>
                <w:szCs w:val="20"/>
                <w:lang w:val="en-GB"/>
              </w:rPr>
              <w:t>Objective 6 ("readiness for AI-integrated education") exceeds empirical scope; rephrase as measurable attitude component.</w:t>
            </w:r>
          </w:p>
          <w:p w14:paraId="5485A949" w14:textId="564C4FBE" w:rsidR="001E16A8" w:rsidRPr="00E642AE" w:rsidRDefault="001E16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26BC3189" w14:textId="77777777" w:rsidR="00D126D1" w:rsidRPr="00E642AE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642AE" w14:paraId="04C6EA9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E2AA6F0" w14:textId="77777777" w:rsidR="00D126D1" w:rsidRPr="00E642AE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42A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5531E47" w14:textId="77777777" w:rsidR="00D126D1" w:rsidRPr="00E642AE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BD6281" w14:textId="77777777" w:rsidR="00D126D1" w:rsidRPr="00E642AE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C78F177" w14:textId="0E71453A" w:rsidR="00D126D1" w:rsidRPr="00E642AE" w:rsidRDefault="001331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14:paraId="36D42CC9" w14:textId="77777777" w:rsidR="00D126D1" w:rsidRPr="00E642AE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642AE" w14:paraId="60AB467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E229F4F" w14:textId="77777777" w:rsidR="00D126D1" w:rsidRPr="00E642AE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42A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1468E96" w14:textId="77777777" w:rsidR="00D126D1" w:rsidRPr="00E642AE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D8F81E" w14:textId="77777777" w:rsidR="00D126D1" w:rsidRPr="00E642AE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5549E3C" w14:textId="77777777" w:rsidR="00D126D1" w:rsidRPr="00E642AE" w:rsidRDefault="001331E2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  <w:p w14:paraId="4B0DA425" w14:textId="77777777" w:rsidR="001E16A8" w:rsidRPr="00E642AE" w:rsidRDefault="001E16A8" w:rsidP="001E16A8">
            <w:pPr>
              <w:keepNext/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eastAsia="MS Mincho" w:hAnsi="Arial" w:cs="Arial"/>
                <w:sz w:val="20"/>
                <w:szCs w:val="20"/>
                <w:lang w:val="en-GB"/>
              </w:rPr>
              <w:t>Methods and Methodology</w:t>
            </w:r>
          </w:p>
          <w:p w14:paraId="655EF9BA" w14:textId="77777777" w:rsidR="001E16A8" w:rsidRPr="00E642AE" w:rsidRDefault="001E16A8" w:rsidP="001E16A8">
            <w:pPr>
              <w:keepNext/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eastAsia="MS Mincho" w:hAnsi="Arial" w:cs="Arial"/>
                <w:sz w:val="20"/>
                <w:szCs w:val="20"/>
                <w:lang w:val="en-GB"/>
              </w:rPr>
              <w:t>Sampling limited to one university (</w:t>
            </w:r>
            <w:proofErr w:type="spellStart"/>
            <w:r w:rsidRPr="00E642AE">
              <w:rPr>
                <w:rFonts w:ascii="Arial" w:eastAsia="MS Mincho" w:hAnsi="Arial" w:cs="Arial"/>
                <w:sz w:val="20"/>
                <w:szCs w:val="20"/>
                <w:lang w:val="en-GB"/>
              </w:rPr>
              <w:t>Kuvempu</w:t>
            </w:r>
            <w:proofErr w:type="spellEnd"/>
            <w:r w:rsidRPr="00E642AE">
              <w:rPr>
                <w:rFonts w:ascii="Arial" w:eastAsia="MS Mincho" w:hAnsi="Arial" w:cs="Arial"/>
                <w:sz w:val="20"/>
                <w:szCs w:val="20"/>
                <w:lang w:val="en-GB"/>
              </w:rPr>
              <w:t>) without justification; please discuss representativeness for Indian postgraduate population and generalizability limits.</w:t>
            </w:r>
          </w:p>
          <w:p w14:paraId="079F500E" w14:textId="77777777" w:rsidR="001E16A8" w:rsidRPr="00E642AE" w:rsidRDefault="001E16A8" w:rsidP="001E16A8">
            <w:pPr>
              <w:keepNext/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eastAsia="MS Mincho" w:hAnsi="Arial" w:cs="Arial"/>
                <w:sz w:val="20"/>
                <w:szCs w:val="20"/>
                <w:lang w:val="en-GB"/>
              </w:rPr>
              <w:t>ATAI scale reliability reported (α=0.92) but adaptation/validation process unclear. Please document translation (if any), pilot testing, and confirmatory factor analysis results.</w:t>
            </w:r>
          </w:p>
          <w:p w14:paraId="05CEE9C1" w14:textId="77777777" w:rsidR="001E16A8" w:rsidRPr="00E642AE" w:rsidRDefault="001E16A8" w:rsidP="001E16A8">
            <w:pPr>
              <w:keepNext/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eastAsia="MS Mincho" w:hAnsi="Arial" w:cs="Arial"/>
                <w:sz w:val="20"/>
                <w:szCs w:val="20"/>
                <w:lang w:val="en-GB"/>
              </w:rPr>
              <w:t>No ethics statement, response rate, or power analysis provided. Please include IRB approval, final response rate, and statistical power for detecting meaningful differences.</w:t>
            </w:r>
          </w:p>
          <w:p w14:paraId="30B378D5" w14:textId="3889B0E9" w:rsidR="001E16A8" w:rsidRPr="00E642AE" w:rsidRDefault="001E16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702F465D" w14:textId="77777777" w:rsidR="00D126D1" w:rsidRPr="00E642AE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642AE" w14:paraId="1A50585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5BAED44" w14:textId="77777777" w:rsidR="00D126D1" w:rsidRPr="00E642AE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42A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F2D1FB9" w14:textId="77777777" w:rsidR="00D126D1" w:rsidRPr="00E642AE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26C3C3" w14:textId="77777777" w:rsidR="00D126D1" w:rsidRPr="00E642AE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730FB96" w14:textId="17F2740A" w:rsidR="00D126D1" w:rsidRPr="00E642AE" w:rsidRDefault="001331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367" w:type="pct"/>
            <w:shd w:val="clear" w:color="auto" w:fill="auto"/>
          </w:tcPr>
          <w:p w14:paraId="0D308AFA" w14:textId="77777777" w:rsidR="00D126D1" w:rsidRPr="00E642AE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642AE" w14:paraId="1731148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5A9C76" w14:textId="77777777" w:rsidR="00D126D1" w:rsidRPr="00E642AE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A3128F2" w14:textId="77777777" w:rsidR="00D126D1" w:rsidRPr="00E642AE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FC89BC" w14:textId="77777777" w:rsidR="00D126D1" w:rsidRPr="00E642AE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5726D1C" w14:textId="77777777" w:rsidR="00D126D1" w:rsidRPr="00E642AE" w:rsidRDefault="001331E2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5962DC87" w14:textId="77777777" w:rsidR="001E16A8" w:rsidRPr="00E642AE" w:rsidRDefault="001E16A8" w:rsidP="001E16A8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Results - Socio-demographics</w:t>
            </w:r>
          </w:p>
          <w:p w14:paraId="40B312A4" w14:textId="77777777" w:rsidR="001E16A8" w:rsidRPr="00E642AE" w:rsidRDefault="001E16A8" w:rsidP="001E16A8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Table 1 formatting inconsistent (dashes vs spaces, missing % totals); standardize presentation and verify cumulative percentages (family income appears incorrect).</w:t>
            </w:r>
          </w:p>
          <w:p w14:paraId="30DEF120" w14:textId="77777777" w:rsidR="001E16A8" w:rsidRPr="00E642AE" w:rsidRDefault="001E16A8" w:rsidP="001E16A8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Narrative overinterprets demographics without analytical connection to AI attitudes. Please add brief analysis of how income/rural background might influence technology access/exposure.</w:t>
            </w:r>
          </w:p>
          <w:p w14:paraId="73D52067" w14:textId="77777777" w:rsidR="001E16A8" w:rsidRPr="00E642AE" w:rsidRDefault="001E16A8" w:rsidP="001E16A8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491012" w14:textId="77777777" w:rsidR="001E16A8" w:rsidRPr="00E642AE" w:rsidRDefault="001E16A8" w:rsidP="001E16A8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Results - Descriptive Statistics</w:t>
            </w:r>
          </w:p>
          <w:p w14:paraId="57FA57BB" w14:textId="77777777" w:rsidR="001E16A8" w:rsidRPr="00E642AE" w:rsidRDefault="001E16A8" w:rsidP="001E16A8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Tables 2-4 show consistent formatting issues (decimal places vary, SD columns misaligned). Please standardize to 2 decimals throughout and verify all calculations.</w:t>
            </w:r>
          </w:p>
          <w:p w14:paraId="3A048EEE" w14:textId="77777777" w:rsidR="001E16A8" w:rsidRPr="00E642AE" w:rsidRDefault="001E16A8" w:rsidP="001E16A8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Discussion of each component repeats "moderately positive" phrasing; differentiate cognitive (highest means) vs </w:t>
            </w:r>
            <w:proofErr w:type="spellStart"/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behavioral</w:t>
            </w:r>
            <w:proofErr w:type="spellEnd"/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(career commitment lower) patterns more sharply.</w:t>
            </w:r>
          </w:p>
          <w:p w14:paraId="5BEC0CD0" w14:textId="77777777" w:rsidR="001E16A8" w:rsidRPr="00E642AE" w:rsidRDefault="001E16A8" w:rsidP="001E16A8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B464ED" w14:textId="77777777" w:rsidR="001E16A8" w:rsidRPr="00E642AE" w:rsidRDefault="001E16A8" w:rsidP="001E16A8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Results - AI Tool Awareness</w:t>
            </w:r>
          </w:p>
          <w:p w14:paraId="68909802" w14:textId="77777777" w:rsidR="001E16A8" w:rsidRPr="00E642AE" w:rsidRDefault="001E16A8" w:rsidP="001E16A8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Table 5 reveals critical finding (</w:t>
            </w:r>
            <w:proofErr w:type="spellStart"/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ChatGPT</w:t>
            </w:r>
            <w:proofErr w:type="spellEnd"/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dominance 63.8%) but analysis superficial. </w:t>
            </w:r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Please cross-tabulate awareness by demographics and discuss implications for tool-specific training needs.</w:t>
            </w:r>
          </w:p>
          <w:p w14:paraId="0E24829C" w14:textId="77777777" w:rsidR="001E16A8" w:rsidRPr="00E642AE" w:rsidRDefault="001E16A8" w:rsidP="001E16A8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"Goole board," "chat </w:t>
            </w:r>
            <w:proofErr w:type="spellStart"/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gpt</w:t>
            </w:r>
            <w:proofErr w:type="spellEnd"/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" vs "</w:t>
            </w:r>
            <w:proofErr w:type="spellStart"/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chatgpt</w:t>
            </w:r>
            <w:proofErr w:type="spellEnd"/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" inconsistencies; correct spelling and standardize tool names throughout.</w:t>
            </w:r>
          </w:p>
          <w:p w14:paraId="29B35425" w14:textId="77777777" w:rsidR="001E16A8" w:rsidRPr="00E642AE" w:rsidRDefault="001E16A8" w:rsidP="001E16A8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AFCF21" w14:textId="77777777" w:rsidR="001E16A8" w:rsidRPr="00E642AE" w:rsidRDefault="001E16A8" w:rsidP="001E16A8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Results - Group Comparisons</w:t>
            </w:r>
          </w:p>
          <w:p w14:paraId="76AA0DF6" w14:textId="77777777" w:rsidR="001E16A8" w:rsidRPr="00E642AE" w:rsidRDefault="001E16A8" w:rsidP="001E16A8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Gender analysis claims "no meaningful difference" but cognitive means identical (3.95); report exact p-values, effect sizes (Cohen's d), and practical significance explicitly.</w:t>
            </w:r>
          </w:p>
          <w:p w14:paraId="74E68290" w14:textId="77777777" w:rsidR="001E16A8" w:rsidRPr="00E642AE" w:rsidRDefault="001E16A8" w:rsidP="001E16A8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Rural-urban cognitive difference (p=.058) dismissed too quickly; acknowledge borderline significance and explore in limitations.</w:t>
            </w:r>
          </w:p>
          <w:p w14:paraId="4A2BB33E" w14:textId="77777777" w:rsidR="001E16A8" w:rsidRPr="00E642AE" w:rsidRDefault="001E16A8" w:rsidP="001E16A8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881EC7" w14:textId="77777777" w:rsidR="001E16A8" w:rsidRPr="00E642AE" w:rsidRDefault="001E16A8" w:rsidP="001E16A8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Results - ANOVA Analyses</w:t>
            </w:r>
          </w:p>
          <w:p w14:paraId="4611762F" w14:textId="77777777" w:rsidR="001E16A8" w:rsidRPr="00E642AE" w:rsidRDefault="001E16A8" w:rsidP="001E16A8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Tukey post-hoc tables redundant when ANOVA non-significant (p&gt;.20); omit or justify inclusion. "List 1-Tukey" </w:t>
            </w:r>
            <w:proofErr w:type="spellStart"/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labeling</w:t>
            </w:r>
            <w:proofErr w:type="spellEnd"/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inconsistent across tables.</w:t>
            </w:r>
          </w:p>
          <w:p w14:paraId="26EFC444" w14:textId="77777777" w:rsidR="001E16A8" w:rsidRPr="00E642AE" w:rsidRDefault="001E16A8" w:rsidP="001E16A8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Levenes</w:t>
            </w:r>
            <w:proofErr w:type="spellEnd"/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test columns duplicated ("</w:t>
            </w:r>
            <w:proofErr w:type="spellStart"/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Levenes</w:t>
            </w:r>
            <w:proofErr w:type="spellEnd"/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 p </w:t>
            </w:r>
            <w:proofErr w:type="spellStart"/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Levenes</w:t>
            </w:r>
            <w:proofErr w:type="spellEnd"/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"); correct table structure and verify all F-statistics.</w:t>
            </w:r>
          </w:p>
          <w:p w14:paraId="653C9F27" w14:textId="087E6EEF" w:rsidR="001E16A8" w:rsidRPr="00E642AE" w:rsidRDefault="001E16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61B27B4D" w14:textId="77777777" w:rsidR="00D126D1" w:rsidRPr="00E642AE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642AE" w14:paraId="63D4221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0EDA442" w14:textId="77777777" w:rsidR="00D126D1" w:rsidRPr="00E642AE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7C365AC" w14:textId="77777777" w:rsidR="00D126D1" w:rsidRPr="00E642AE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204E54" w14:textId="77777777" w:rsidR="00D126D1" w:rsidRPr="00E642AE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869B400" w14:textId="35766DDD" w:rsidR="00D126D1" w:rsidRPr="00E642AE" w:rsidRDefault="00C473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7A2B2269" w14:textId="77777777" w:rsidR="00D126D1" w:rsidRPr="00E642AE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642AE" w14:paraId="41A85F3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C2D71B3" w14:textId="77777777" w:rsidR="00D126D1" w:rsidRPr="00E642AE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66FBE96" w14:textId="77777777" w:rsidR="00D126D1" w:rsidRPr="00E642AE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EF632D" w14:textId="77777777" w:rsidR="00D126D1" w:rsidRPr="00E642AE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0D6ED21" w14:textId="77777777" w:rsidR="00D126D1" w:rsidRPr="00E642AE" w:rsidRDefault="00C473C2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2B19B14D" w14:textId="77777777" w:rsidR="001E16A8" w:rsidRPr="00E642AE" w:rsidRDefault="001E16A8" w:rsidP="001E16A8">
            <w:pPr>
              <w:keepNext/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eastAsia="MS Mincho" w:hAnsi="Arial" w:cs="Arial"/>
                <w:sz w:val="20"/>
                <w:szCs w:val="20"/>
                <w:lang w:val="en-GB"/>
              </w:rPr>
              <w:t>Correlation and Regression</w:t>
            </w:r>
          </w:p>
          <w:p w14:paraId="13B3A474" w14:textId="77777777" w:rsidR="001E16A8" w:rsidRPr="00E642AE" w:rsidRDefault="001E16A8" w:rsidP="001E16A8">
            <w:pPr>
              <w:keepNext/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eastAsia="MS Mincho" w:hAnsi="Arial" w:cs="Arial"/>
                <w:sz w:val="20"/>
                <w:szCs w:val="20"/>
                <w:lang w:val="en-GB"/>
              </w:rPr>
              <w:t>Correlation figure truncated/missing; provide complete matrix table with significance levels and sample correlations between components.</w:t>
            </w:r>
          </w:p>
          <w:p w14:paraId="6DB8A292" w14:textId="77777777" w:rsidR="001E16A8" w:rsidRPr="00E642AE" w:rsidRDefault="001E16A8" w:rsidP="001E16A8">
            <w:pPr>
              <w:keepNext/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eastAsia="MS Mincho" w:hAnsi="Arial" w:cs="Arial"/>
                <w:sz w:val="20"/>
                <w:szCs w:val="20"/>
                <w:lang w:val="en-GB"/>
              </w:rPr>
              <w:t>Regression results absent from provided text; if included later, report R², F-statistic, VIF values, and model diagnostics (normality, heteroscedasticity).</w:t>
            </w:r>
          </w:p>
          <w:p w14:paraId="5F41B03A" w14:textId="77777777" w:rsidR="001E16A8" w:rsidRPr="00E642AE" w:rsidRDefault="001E16A8" w:rsidP="001E16A8">
            <w:pPr>
              <w:keepNext/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  <w:p w14:paraId="76127E34" w14:textId="77777777" w:rsidR="001E16A8" w:rsidRPr="00E642AE" w:rsidRDefault="001E16A8" w:rsidP="001E16A8">
            <w:pPr>
              <w:keepNext/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eastAsia="MS Mincho" w:hAnsi="Arial" w:cs="Arial"/>
                <w:sz w:val="20"/>
                <w:szCs w:val="20"/>
                <w:lang w:val="en-GB"/>
              </w:rPr>
              <w:t>Discussion</w:t>
            </w:r>
          </w:p>
          <w:p w14:paraId="3E8088A0" w14:textId="77777777" w:rsidR="001E16A8" w:rsidRPr="00E642AE" w:rsidRDefault="001E16A8" w:rsidP="001E16A8">
            <w:pPr>
              <w:keepNext/>
              <w:jc w:val="both"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eastAsia="MS Mincho" w:hAnsi="Arial" w:cs="Arial"/>
                <w:sz w:val="20"/>
                <w:szCs w:val="20"/>
                <w:lang w:val="en-GB"/>
              </w:rPr>
              <w:t>Excessive repetition across component discussions ("transitional stage," "gap between awareness and usage"). Please create unified narrative synthesizing all findings rather than table-by-table commentary.</w:t>
            </w:r>
          </w:p>
          <w:p w14:paraId="64064627" w14:textId="77777777" w:rsidR="001E16A8" w:rsidRPr="00E642AE" w:rsidRDefault="001E16A8" w:rsidP="001E16A8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eastAsia="MS Mincho" w:hAnsi="Arial" w:cs="Arial"/>
                <w:sz w:val="20"/>
                <w:szCs w:val="20"/>
                <w:lang w:val="en-GB"/>
              </w:rPr>
              <w:t>Overinterpretation of non-significant results as "uniformity/reduced digital divide"; acknowledge alternative explanations (common curriculum exposure, similar smartphone access).</w:t>
            </w:r>
          </w:p>
          <w:p w14:paraId="5FBE32D0" w14:textId="77777777" w:rsidR="001E16A8" w:rsidRPr="00E642AE" w:rsidRDefault="001E16A8" w:rsidP="001E16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BC714A" w14:textId="2A343B62" w:rsidR="001E16A8" w:rsidRPr="00E642AE" w:rsidRDefault="001E16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395309B6" w14:textId="77777777" w:rsidR="00D126D1" w:rsidRPr="00E642AE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642AE" w14:paraId="1157284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35886A2" w14:textId="77777777" w:rsidR="00D126D1" w:rsidRPr="00E642AE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631D8A8" w14:textId="77777777" w:rsidR="00D126D1" w:rsidRPr="00E642AE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517CC5" w14:textId="77777777" w:rsidR="00D126D1" w:rsidRPr="00E642AE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E2C864F" w14:textId="492C67B2" w:rsidR="00D126D1" w:rsidRPr="00E642AE" w:rsidRDefault="00C473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14:paraId="5D293806" w14:textId="77777777" w:rsidR="00D126D1" w:rsidRPr="00E642AE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642AE" w14:paraId="6C08525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7B10D6C" w14:textId="77777777" w:rsidR="00D126D1" w:rsidRPr="00E642AE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E5CDC13" w14:textId="77777777" w:rsidR="00D126D1" w:rsidRPr="00E642AE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7397B4" w14:textId="77777777" w:rsidR="00D126D1" w:rsidRPr="00E642AE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8F7CD9" w14:textId="401CBE33" w:rsidR="00D126D1" w:rsidRPr="00E642AE" w:rsidRDefault="00C473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14:paraId="57B59454" w14:textId="77777777" w:rsidR="00D126D1" w:rsidRPr="00E642AE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642AE" w14:paraId="46D5AED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4B2501" w14:textId="77777777" w:rsidR="00D126D1" w:rsidRPr="00E642AE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BD74BBD" w14:textId="77777777" w:rsidR="00D126D1" w:rsidRPr="00E642AE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816A39" w14:textId="77777777" w:rsidR="00D126D1" w:rsidRPr="00E642AE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8D50160" w14:textId="77777777" w:rsidR="00D126D1" w:rsidRPr="00E642AE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EA26C4F" w14:textId="5C284BAF" w:rsidR="00D126D1" w:rsidRPr="00E642AE" w:rsidRDefault="00C473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14:paraId="7821E185" w14:textId="77777777" w:rsidR="00D126D1" w:rsidRPr="00E642AE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642AE" w14:paraId="0AABC31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EA05960" w14:textId="77777777" w:rsidR="00D126D1" w:rsidRPr="00E642AE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8917C5C" w14:textId="77777777" w:rsidR="00D126D1" w:rsidRPr="00E642AE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5CB003" w14:textId="77777777" w:rsidR="00D126D1" w:rsidRPr="00E642AE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ED92DB8" w14:textId="77777777" w:rsidR="00D126D1" w:rsidRPr="00E642AE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CBBC263" w14:textId="5DE6B610" w:rsidR="00D126D1" w:rsidRPr="00E642AE" w:rsidRDefault="00C473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14:paraId="3A1D21F0" w14:textId="77777777" w:rsidR="00D126D1" w:rsidRPr="00E642AE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A680718" w14:textId="77777777" w:rsidR="00D126D1" w:rsidRPr="00E642AE" w:rsidRDefault="00D126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E51756" w14:textId="77777777" w:rsidR="00D126D1" w:rsidRPr="00E642AE" w:rsidRDefault="00D126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BCFC36" w14:textId="77777777" w:rsidR="00D126D1" w:rsidRPr="00E642AE" w:rsidRDefault="00D126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245F6A" w14:textId="77777777" w:rsidR="00D126D1" w:rsidRPr="00E642AE" w:rsidRDefault="00210C5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642A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D6D1709" w14:textId="77777777" w:rsidR="00D126D1" w:rsidRPr="00E642AE" w:rsidRDefault="00D126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126D1" w:rsidRPr="00E642AE" w14:paraId="3A9A94B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D199095" w14:textId="77777777" w:rsidR="00D126D1" w:rsidRPr="00E642AE" w:rsidRDefault="00D126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18CC7594" w14:textId="77777777" w:rsidR="00D126D1" w:rsidRPr="00E642AE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42A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6C7733F" w14:textId="77777777" w:rsidR="00D126D1" w:rsidRPr="00E642AE" w:rsidRDefault="00D126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C9D38D6" w14:textId="77777777" w:rsidR="00D126D1" w:rsidRPr="00E642AE" w:rsidRDefault="00210C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642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642A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69A5AD0" w14:textId="77777777" w:rsidR="00D126D1" w:rsidRPr="00E642AE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642AE" w14:paraId="4A3483A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747D7F7" w14:textId="77777777" w:rsidR="00D126D1" w:rsidRPr="00E642AE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A35145D" w14:textId="77777777" w:rsidR="00D126D1" w:rsidRPr="00E642AE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5B3ABB" w14:textId="77777777" w:rsidR="00D126D1" w:rsidRPr="00E642AE" w:rsidRDefault="00210C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3E8F706" w14:textId="57610BED" w:rsidR="00D126D1" w:rsidRPr="00E642AE" w:rsidRDefault="00C473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14:paraId="1B59418D" w14:textId="77777777" w:rsidR="00D126D1" w:rsidRPr="00E642AE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642AE" w14:paraId="20C997A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BAC92A9" w14:textId="77777777" w:rsidR="00D126D1" w:rsidRPr="00E642AE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42AE">
              <w:rPr>
                <w:rFonts w:ascii="Arial" w:hAnsi="Arial" w:cs="Arial"/>
                <w:lang w:val="en-GB" w:eastAsia="en-US"/>
              </w:rPr>
              <w:lastRenderedPageBreak/>
              <w:t xml:space="preserve">Is the abstract of the article comprehensive? </w:t>
            </w:r>
          </w:p>
          <w:p w14:paraId="06833F2E" w14:textId="77777777" w:rsidR="00D126D1" w:rsidRPr="00E642AE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1B7CC2" w14:textId="77777777" w:rsidR="00D126D1" w:rsidRPr="00E642AE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16546F1" w14:textId="77777777" w:rsidR="00C473C2" w:rsidRPr="00E642AE" w:rsidRDefault="00C473C2" w:rsidP="00C473C2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sz w:val="20"/>
                <w:szCs w:val="20"/>
                <w:lang w:val="en-GB"/>
              </w:rPr>
              <w:t>The abstract summarizes findings well but lacks methodological precision (N=303, methods listed) and specific contributions beyond general implications. Please state sample size, key statistics (means ~3.6-3.9), and one novel insight (uniform attitudes across demographics).</w:t>
            </w:r>
          </w:p>
          <w:p w14:paraId="455F516B" w14:textId="77777777" w:rsidR="00C473C2" w:rsidRPr="00E642AE" w:rsidRDefault="00C473C2" w:rsidP="00C473C2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sz w:val="20"/>
                <w:szCs w:val="20"/>
                <w:lang w:val="en-GB"/>
              </w:rPr>
              <w:t>The cognitive-affective-</w:t>
            </w:r>
            <w:proofErr w:type="spellStart"/>
            <w:r w:rsidRPr="00E642AE">
              <w:rPr>
                <w:rFonts w:ascii="Arial" w:hAnsi="Arial" w:cs="Arial"/>
                <w:sz w:val="20"/>
                <w:szCs w:val="20"/>
                <w:lang w:val="en-GB"/>
              </w:rPr>
              <w:t>behavioral</w:t>
            </w:r>
            <w:proofErr w:type="spellEnd"/>
            <w:r w:rsidRPr="00E642AE">
              <w:rPr>
                <w:rFonts w:ascii="Arial" w:hAnsi="Arial" w:cs="Arial"/>
                <w:sz w:val="20"/>
                <w:szCs w:val="20"/>
                <w:lang w:val="en-GB"/>
              </w:rPr>
              <w:t xml:space="preserve"> framing is mentioned but not clearly differentiated from standard TPB/TAM applications. Please briefly explain how the tripartite approach adds value over single-construct studies.</w:t>
            </w:r>
          </w:p>
          <w:p w14:paraId="5D8E0F64" w14:textId="74C35A76" w:rsidR="00D126D1" w:rsidRPr="00E642AE" w:rsidRDefault="00C473C2" w:rsidP="00C473C2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sz w:val="20"/>
                <w:szCs w:val="20"/>
                <w:lang w:val="en-GB"/>
              </w:rPr>
              <w:t>Claims of "growing uniformity" need statistical backing in abstract; rephrase as empirical finding with effect size context rather than interpretive conclusion.</w:t>
            </w:r>
          </w:p>
        </w:tc>
        <w:tc>
          <w:tcPr>
            <w:tcW w:w="1543" w:type="pct"/>
            <w:shd w:val="clear" w:color="auto" w:fill="auto"/>
          </w:tcPr>
          <w:p w14:paraId="2DF16557" w14:textId="77777777" w:rsidR="00D126D1" w:rsidRPr="00E642AE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642AE" w14:paraId="41A7578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0CC4586" w14:textId="77777777" w:rsidR="00D126D1" w:rsidRPr="00E642AE" w:rsidRDefault="00210C5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642A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642AE">
              <w:rPr>
                <w:rFonts w:ascii="Arial" w:hAnsi="Arial" w:cs="Arial"/>
                <w:lang w:val="en-GB" w:eastAsia="en-US"/>
              </w:rPr>
              <w:br/>
            </w:r>
          </w:p>
          <w:p w14:paraId="67940DAE" w14:textId="77777777" w:rsidR="00D126D1" w:rsidRPr="00E642AE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5DDAA8C" w14:textId="3FB02433" w:rsidR="00D126D1" w:rsidRPr="00E642AE" w:rsidRDefault="00C473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13E48AA3" w14:textId="77777777" w:rsidR="00D126D1" w:rsidRPr="00E642AE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642AE" w14:paraId="0EC30D8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BD56E05" w14:textId="77777777" w:rsidR="00D126D1" w:rsidRPr="00E642AE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5EA9473" w14:textId="77777777" w:rsidR="00D126D1" w:rsidRPr="00E642AE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34DE96E" w14:textId="77777777" w:rsidR="00D126D1" w:rsidRPr="00E642AE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00D8C7" w14:textId="77777777" w:rsidR="00D126D1" w:rsidRPr="00E642AE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E8956DB" w14:textId="578C88A3" w:rsidR="00D126D1" w:rsidRPr="00E642AE" w:rsidRDefault="00C473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5D60678" w14:textId="77777777" w:rsidR="00D126D1" w:rsidRPr="00E642AE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E642AE" w14:paraId="3D29C3F1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6BEB9989" w14:textId="77777777" w:rsidR="00D126D1" w:rsidRPr="00E642AE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86E0944" w14:textId="77777777" w:rsidR="00D126D1" w:rsidRPr="00E642AE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0665024" w14:textId="77777777" w:rsidR="00D126D1" w:rsidRPr="00E642AE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1D5822" w14:textId="77777777" w:rsidR="00D126D1" w:rsidRPr="00E642AE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0CAEF22" w14:textId="77777777" w:rsidR="00D126D1" w:rsidRPr="00E642AE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3444E2F0" w14:textId="4A05E1AA" w:rsidR="00D126D1" w:rsidRPr="00E642AE" w:rsidRDefault="00C473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A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1C2E721" w14:textId="77777777" w:rsidR="00D126D1" w:rsidRPr="00E642AE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64EBE0F" w14:textId="77777777" w:rsidR="00D126D1" w:rsidRPr="00E642AE" w:rsidRDefault="00D126D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5DE0032" w14:textId="77777777" w:rsidR="00D126D1" w:rsidRPr="00E642AE" w:rsidRDefault="00D126D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17F7745" w14:textId="77777777" w:rsidR="00E642AE" w:rsidRPr="00E642AE" w:rsidRDefault="00E642AE" w:rsidP="00E642AE">
      <w:pPr>
        <w:rPr>
          <w:rFonts w:ascii="Arial" w:hAnsi="Arial" w:cs="Arial"/>
          <w:b/>
          <w:sz w:val="20"/>
          <w:szCs w:val="20"/>
          <w:u w:val="single"/>
        </w:rPr>
      </w:pPr>
      <w:r w:rsidRPr="00E642AE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0" w:name="_GoBack"/>
      <w:bookmarkEnd w:id="0"/>
    </w:p>
    <w:p w14:paraId="00BA413B" w14:textId="442D11A5" w:rsidR="00D126D1" w:rsidRPr="00E642AE" w:rsidRDefault="00D126D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5CD8498" w14:textId="327BE157" w:rsidR="00E642AE" w:rsidRPr="00E642AE" w:rsidRDefault="00E642AE" w:rsidP="00E642AE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6643196"/>
      <w:r w:rsidRPr="00E642AE">
        <w:rPr>
          <w:rFonts w:ascii="Arial" w:hAnsi="Arial" w:cs="Arial"/>
          <w:sz w:val="20"/>
          <w:szCs w:val="20"/>
          <w:lang w:val="en-GB"/>
        </w:rPr>
        <w:t>Imran Khan</w:t>
      </w:r>
      <w:r w:rsidRPr="00E642AE">
        <w:rPr>
          <w:rFonts w:ascii="Arial" w:hAnsi="Arial" w:cs="Arial"/>
          <w:sz w:val="20"/>
          <w:szCs w:val="20"/>
          <w:lang w:val="en-GB"/>
        </w:rPr>
        <w:t xml:space="preserve">, </w:t>
      </w:r>
      <w:r w:rsidRPr="00E642AE">
        <w:rPr>
          <w:rFonts w:ascii="Arial" w:hAnsi="Arial" w:cs="Arial"/>
          <w:sz w:val="20"/>
          <w:szCs w:val="20"/>
          <w:lang w:val="en-GB"/>
        </w:rPr>
        <w:t>Birla Institute of Technology and Sciences, UAE</w:t>
      </w:r>
      <w:bookmarkEnd w:id="1"/>
    </w:p>
    <w:sectPr w:rsidR="00E642AE" w:rsidRPr="00E642A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1FDE6" w14:textId="77777777" w:rsidR="00BF56C0" w:rsidRDefault="00BF56C0">
      <w:r>
        <w:separator/>
      </w:r>
    </w:p>
  </w:endnote>
  <w:endnote w:type="continuationSeparator" w:id="0">
    <w:p w14:paraId="2CFA391E" w14:textId="77777777" w:rsidR="00BF56C0" w:rsidRDefault="00BF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C1DCA" w14:textId="77777777" w:rsidR="00D126D1" w:rsidRDefault="00D126D1">
    <w:pPr>
      <w:pStyle w:val="Footer"/>
      <w:jc w:val="right"/>
    </w:pPr>
  </w:p>
  <w:p w14:paraId="2F7FB51C" w14:textId="77777777" w:rsidR="00D126D1" w:rsidRDefault="00210C5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153CE22" w14:textId="77777777" w:rsidR="00D126D1" w:rsidRDefault="00210C5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717DBD3" w14:textId="77777777" w:rsidR="00D126D1" w:rsidRDefault="00D126D1">
    <w:pPr>
      <w:pStyle w:val="Footer"/>
      <w:jc w:val="right"/>
    </w:pPr>
  </w:p>
  <w:p w14:paraId="0958EF98" w14:textId="77777777" w:rsidR="00D126D1" w:rsidRDefault="00D126D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AEE1A" w14:textId="77777777" w:rsidR="00BF56C0" w:rsidRDefault="00BF56C0">
      <w:r>
        <w:separator/>
      </w:r>
    </w:p>
  </w:footnote>
  <w:footnote w:type="continuationSeparator" w:id="0">
    <w:p w14:paraId="7A1B7A73" w14:textId="77777777" w:rsidR="00BF56C0" w:rsidRDefault="00BF5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61ED1" w14:textId="77777777" w:rsidR="00D126D1" w:rsidRDefault="00D126D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9E8E8A2" w14:textId="77777777" w:rsidR="00D126D1" w:rsidRDefault="00210C5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6D1"/>
    <w:rsid w:val="001331E2"/>
    <w:rsid w:val="001E16A8"/>
    <w:rsid w:val="00210C50"/>
    <w:rsid w:val="003620F6"/>
    <w:rsid w:val="005A6A10"/>
    <w:rsid w:val="006D64DE"/>
    <w:rsid w:val="007F65CD"/>
    <w:rsid w:val="00851785"/>
    <w:rsid w:val="00A108CF"/>
    <w:rsid w:val="00A20C5B"/>
    <w:rsid w:val="00BF56C0"/>
    <w:rsid w:val="00C473C2"/>
    <w:rsid w:val="00D126D1"/>
    <w:rsid w:val="00DD13A3"/>
    <w:rsid w:val="00E10C1F"/>
    <w:rsid w:val="00E31EFD"/>
    <w:rsid w:val="00E642AE"/>
    <w:rsid w:val="00E66CD2"/>
    <w:rsid w:val="00F05DF4"/>
    <w:rsid w:val="00F7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ABFD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6A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1403</Words>
  <Characters>8002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21</cp:revision>
  <dcterms:created xsi:type="dcterms:W3CDTF">2026-03-24T06:15:00Z</dcterms:created>
  <dcterms:modified xsi:type="dcterms:W3CDTF">2026-04-09T10:36:00Z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