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3"/>
        <w:gridCol w:w="6990"/>
      </w:tblGrid>
      <w:tr w:rsidR="00D344F3" w:rsidRPr="002226B3" w:rsidTr="00D344F3">
        <w:trPr>
          <w:trHeight w:val="20"/>
          <w:jc w:val="center"/>
        </w:trPr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4F3" w:rsidRPr="002226B3" w:rsidRDefault="00D34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222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4F3" w:rsidRPr="002226B3" w:rsidRDefault="002226B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4" w:history="1">
              <w:r w:rsidR="00D344F3" w:rsidRPr="002226B3">
                <w:rPr>
                  <w:rStyle w:val="Hyperlink"/>
                  <w:rFonts w:ascii="Arial" w:eastAsia="MS Mincho" w:hAnsi="Arial" w:cs="Arial"/>
                  <w:color w:val="0F4C82"/>
                  <w:sz w:val="20"/>
                  <w:szCs w:val="20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D344F3" w:rsidRPr="002226B3" w:rsidTr="00D344F3">
        <w:trPr>
          <w:trHeight w:val="20"/>
          <w:jc w:val="center"/>
        </w:trPr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4F3" w:rsidRPr="002226B3" w:rsidRDefault="00D34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4F3" w:rsidRPr="002226B3" w:rsidRDefault="00D34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Ms_ACRI_156871</w:t>
            </w:r>
          </w:p>
        </w:tc>
      </w:tr>
      <w:tr w:rsidR="00D344F3" w:rsidRPr="002226B3" w:rsidTr="00D344F3">
        <w:trPr>
          <w:trHeight w:val="20"/>
          <w:jc w:val="center"/>
        </w:trPr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4F3" w:rsidRPr="002226B3" w:rsidRDefault="00D34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4F3" w:rsidRPr="002226B3" w:rsidRDefault="00D34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sz w:val="20"/>
                <w:szCs w:val="20"/>
                <w:lang w:val="en-GB"/>
              </w:rPr>
              <w:t>Keratin for Sustainable Textiles: Extraction, Applications and Impact</w:t>
            </w:r>
          </w:p>
        </w:tc>
      </w:tr>
      <w:tr w:rsidR="00D344F3" w:rsidRPr="002226B3" w:rsidTr="00D344F3">
        <w:trPr>
          <w:trHeight w:val="20"/>
          <w:jc w:val="center"/>
        </w:trPr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4F3" w:rsidRPr="002226B3" w:rsidRDefault="00D34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D344F3" w:rsidRPr="002226B3" w:rsidRDefault="00D34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344F3" w:rsidRPr="002226B3" w:rsidRDefault="00D344F3" w:rsidP="00D344F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344F3" w:rsidRPr="002226B3" w:rsidRDefault="00D344F3" w:rsidP="00D344F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226B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D344F3" w:rsidRPr="002226B3" w:rsidRDefault="00D344F3" w:rsidP="00D344F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D344F3" w:rsidRPr="002226B3" w:rsidRDefault="00D344F3" w:rsidP="00D344F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9"/>
        <w:gridCol w:w="2110"/>
        <w:gridCol w:w="1811"/>
      </w:tblGrid>
      <w:tr w:rsidR="00C16658" w:rsidRPr="002226B3" w:rsidTr="00233322">
        <w:trPr>
          <w:trHeight w:val="20"/>
          <w:jc w:val="center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12BCD" w:rsidRPr="002226B3" w:rsidRDefault="00A12BCD" w:rsidP="00A12BC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226B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226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226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6658" w:rsidRPr="002226B3" w:rsidTr="00233322">
        <w:trPr>
          <w:trHeight w:val="20"/>
          <w:jc w:val="center"/>
        </w:trPr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33322" w:rsidRPr="002226B3" w:rsidRDefault="00D34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</w:t>
            </w:r>
          </w:p>
          <w:p w:rsidR="00233322" w:rsidRPr="002226B3" w:rsidRDefault="00D34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this manuscript for the scientific community.</w:t>
            </w:r>
          </w:p>
          <w:p w:rsidR="00D344F3" w:rsidRPr="002226B3" w:rsidRDefault="00D34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A minimum of 3-4 sentences may be required for this part.</w:t>
            </w:r>
          </w:p>
          <w:p w:rsidR="00D344F3" w:rsidRPr="002226B3" w:rsidRDefault="00D344F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:rsidR="00C16658" w:rsidRPr="002226B3" w:rsidRDefault="00C1665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:rsidR="00C16658" w:rsidRPr="002226B3" w:rsidRDefault="00C1665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:rsidR="008035BE" w:rsidRPr="002226B3" w:rsidRDefault="008035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344F3" w:rsidRPr="002226B3" w:rsidRDefault="00D344F3" w:rsidP="00D344F3">
      <w:pPr>
        <w:rPr>
          <w:rFonts w:ascii="Arial" w:hAnsi="Arial" w:cs="Arial"/>
          <w:sz w:val="20"/>
          <w:szCs w:val="20"/>
          <w:lang w:val="en-GB"/>
        </w:rPr>
      </w:pPr>
    </w:p>
    <w:p w:rsidR="00D344F3" w:rsidRPr="002226B3" w:rsidRDefault="00D344F3" w:rsidP="00D344F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226B3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D344F3" w:rsidRPr="002226B3" w:rsidRDefault="00D344F3" w:rsidP="00D344F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2971"/>
        <w:gridCol w:w="2064"/>
      </w:tblGrid>
      <w:tr w:rsidR="00D344F3" w:rsidRPr="002226B3" w:rsidTr="00233322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226B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4F3" w:rsidRPr="002226B3" w:rsidRDefault="00D344F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6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226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9D26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226B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9D26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226B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9D26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226B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9D26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226B3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8E27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226B3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8E27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226B3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8E27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226B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4939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226B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4939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226B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2226B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8052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8052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8052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3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226B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8052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344F3" w:rsidRPr="002226B3" w:rsidRDefault="00D34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8052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344F3" w:rsidRPr="002226B3" w:rsidRDefault="00D344F3" w:rsidP="00D344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44F3" w:rsidRPr="002226B3" w:rsidRDefault="00D344F3" w:rsidP="00D344F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226B3">
        <w:rPr>
          <w:rFonts w:ascii="Arial" w:hAnsi="Arial" w:cs="Arial"/>
          <w:highlight w:val="yellow"/>
          <w:u w:val="single"/>
          <w:lang w:val="en-GB" w:eastAsia="en-US"/>
        </w:rPr>
        <w:lastRenderedPageBreak/>
        <w:t>PART 2.2 (Subjective Evaluation)</w:t>
      </w:r>
    </w:p>
    <w:p w:rsidR="00D344F3" w:rsidRPr="002226B3" w:rsidRDefault="00D344F3" w:rsidP="00D344F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2"/>
        <w:gridCol w:w="1233"/>
        <w:gridCol w:w="1135"/>
      </w:tblGrid>
      <w:tr w:rsidR="00D344F3" w:rsidRPr="002226B3" w:rsidTr="00233322">
        <w:trPr>
          <w:trHeight w:val="20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226B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226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226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344F3" w:rsidRPr="002226B3" w:rsidRDefault="00D34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344F3" w:rsidRPr="002226B3" w:rsidRDefault="00D34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824E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226B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344F3" w:rsidRPr="002226B3" w:rsidRDefault="00D34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44F3" w:rsidRPr="002226B3" w:rsidRDefault="00D34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824E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226B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226B3">
              <w:rPr>
                <w:rFonts w:ascii="Arial" w:hAnsi="Arial" w:cs="Arial"/>
                <w:lang w:val="en-GB" w:eastAsia="en-US"/>
              </w:rPr>
              <w:br/>
            </w:r>
          </w:p>
          <w:p w:rsidR="00D344F3" w:rsidRPr="002226B3" w:rsidRDefault="00D34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824E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344F3" w:rsidRPr="002226B3" w:rsidRDefault="00D34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344F3" w:rsidRPr="002226B3" w:rsidRDefault="00D34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44F3" w:rsidRPr="002226B3" w:rsidRDefault="00D34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824E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  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344F3" w:rsidRPr="002226B3" w:rsidTr="00233322">
        <w:trPr>
          <w:trHeight w:val="20"/>
          <w:jc w:val="center"/>
        </w:trPr>
        <w:tc>
          <w:tcPr>
            <w:tcW w:w="2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344F3" w:rsidRPr="002226B3" w:rsidRDefault="00D34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344F3" w:rsidRPr="002226B3" w:rsidRDefault="00D34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344F3" w:rsidRPr="002226B3" w:rsidRDefault="00D34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344F3" w:rsidRPr="002226B3" w:rsidRDefault="00D34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344F3" w:rsidRPr="002226B3" w:rsidRDefault="00D34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824E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NO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344F3" w:rsidRPr="002226B3" w:rsidRDefault="00D344F3" w:rsidP="00D344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344F3" w:rsidRPr="002226B3" w:rsidRDefault="00D344F3" w:rsidP="00D344F3">
      <w:pPr>
        <w:rPr>
          <w:rFonts w:ascii="Arial" w:hAnsi="Arial" w:cs="Arial"/>
          <w:sz w:val="20"/>
          <w:szCs w:val="20"/>
          <w:highlight w:val="yellow"/>
          <w:u w:val="single"/>
          <w:lang w:val="en-GB"/>
        </w:rPr>
      </w:pPr>
      <w:r w:rsidRPr="002226B3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 xml:space="preserve">PART 3. </w:t>
      </w:r>
    </w:p>
    <w:p w:rsidR="00F70B69" w:rsidRPr="002226B3" w:rsidRDefault="00F70B69" w:rsidP="00D344F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9"/>
        <w:gridCol w:w="691"/>
      </w:tblGrid>
      <w:tr w:rsidR="00D344F3" w:rsidRPr="002226B3" w:rsidTr="002226B3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344F3" w:rsidRPr="002226B3" w:rsidRDefault="00D34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226B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344F3" w:rsidRPr="002226B3" w:rsidRDefault="00D34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344F3" w:rsidRPr="002226B3" w:rsidTr="002226B3">
        <w:trPr>
          <w:trHeight w:val="20"/>
          <w:jc w:val="center"/>
        </w:trPr>
        <w:tc>
          <w:tcPr>
            <w:tcW w:w="4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344F3" w:rsidRPr="002226B3" w:rsidRDefault="00D34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4F3" w:rsidRPr="002226B3" w:rsidRDefault="00D34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344F3" w:rsidRPr="002226B3" w:rsidTr="002226B3">
        <w:trPr>
          <w:trHeight w:val="20"/>
          <w:jc w:val="center"/>
        </w:trPr>
        <w:tc>
          <w:tcPr>
            <w:tcW w:w="4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344F3" w:rsidRPr="002226B3" w:rsidRDefault="00D34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B3CE3" w:rsidRPr="002226B3" w:rsidRDefault="00FB3CE3" w:rsidP="00FB3C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sz w:val="20"/>
                <w:szCs w:val="20"/>
                <w:lang w:val="en-GB"/>
              </w:rPr>
              <w:t>The manuscript is well structured but there are few limitations observed which are mentioned below-</w:t>
            </w:r>
          </w:p>
          <w:p w:rsidR="00FB3CE3" w:rsidRPr="002226B3" w:rsidRDefault="00FB3CE3" w:rsidP="00FB3C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sz w:val="20"/>
                <w:szCs w:val="20"/>
                <w:lang w:val="en-GB"/>
              </w:rPr>
              <w:t xml:space="preserve">1.Basic physical methods such as grinding and boiling  are described as ineffective because they </w:t>
            </w:r>
            <w:proofErr w:type="spellStart"/>
            <w:r w:rsidRPr="002226B3">
              <w:rPr>
                <w:rFonts w:ascii="Arial" w:hAnsi="Arial" w:cs="Arial"/>
                <w:sz w:val="20"/>
                <w:szCs w:val="20"/>
                <w:lang w:val="en-GB"/>
              </w:rPr>
              <w:t>can not</w:t>
            </w:r>
            <w:proofErr w:type="spellEnd"/>
            <w:r w:rsidRPr="002226B3">
              <w:rPr>
                <w:rFonts w:ascii="Arial" w:hAnsi="Arial" w:cs="Arial"/>
                <w:sz w:val="20"/>
                <w:szCs w:val="20"/>
                <w:lang w:val="en-GB"/>
              </w:rPr>
              <w:t xml:space="preserve"> break the strong disulphide bonds leading to low yield and poor quality.</w:t>
            </w:r>
          </w:p>
          <w:p w:rsidR="00FB3CE3" w:rsidRPr="002226B3" w:rsidRDefault="00FB3CE3" w:rsidP="00FB3C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6B3">
              <w:rPr>
                <w:rFonts w:ascii="Arial" w:hAnsi="Arial" w:cs="Arial"/>
                <w:sz w:val="20"/>
                <w:szCs w:val="20"/>
                <w:lang w:val="en-GB"/>
              </w:rPr>
              <w:t>2. The manuscript identifies a gap between laboratory scale research and the ability to scale up green production methods to meet global industrial demand.</w:t>
            </w:r>
          </w:p>
          <w:p w:rsidR="00D344F3" w:rsidRPr="002226B3" w:rsidRDefault="00D34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344F3" w:rsidRPr="002226B3" w:rsidRDefault="00D34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344F3" w:rsidRPr="002226B3" w:rsidRDefault="00D34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4F3" w:rsidRPr="002226B3" w:rsidRDefault="00D34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226B3" w:rsidRPr="002226B3" w:rsidRDefault="002226B3" w:rsidP="002226B3">
      <w:pPr>
        <w:rPr>
          <w:rFonts w:ascii="Arial" w:hAnsi="Arial" w:cs="Arial"/>
          <w:b/>
          <w:sz w:val="20"/>
          <w:szCs w:val="20"/>
        </w:rPr>
      </w:pPr>
    </w:p>
    <w:p w:rsidR="002226B3" w:rsidRPr="002226B3" w:rsidRDefault="002226B3" w:rsidP="002226B3">
      <w:pPr>
        <w:rPr>
          <w:rFonts w:ascii="Arial" w:hAnsi="Arial" w:cs="Arial"/>
          <w:b/>
          <w:sz w:val="20"/>
          <w:szCs w:val="20"/>
          <w:u w:val="single"/>
        </w:rPr>
      </w:pPr>
      <w:r w:rsidRPr="002226B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226B3" w:rsidRPr="002226B3" w:rsidRDefault="002226B3" w:rsidP="002226B3">
      <w:pPr>
        <w:rPr>
          <w:rFonts w:ascii="Arial" w:hAnsi="Arial" w:cs="Arial"/>
          <w:sz w:val="20"/>
          <w:szCs w:val="20"/>
        </w:rPr>
      </w:pPr>
      <w:r w:rsidRPr="002226B3">
        <w:rPr>
          <w:rFonts w:ascii="Arial" w:hAnsi="Arial" w:cs="Arial"/>
          <w:color w:val="000000"/>
          <w:sz w:val="20"/>
          <w:szCs w:val="20"/>
        </w:rPr>
        <w:t xml:space="preserve">Aishwarya </w:t>
      </w:r>
      <w:proofErr w:type="spellStart"/>
      <w:r w:rsidRPr="002226B3">
        <w:rPr>
          <w:rFonts w:ascii="Arial" w:hAnsi="Arial" w:cs="Arial"/>
          <w:color w:val="000000"/>
          <w:sz w:val="20"/>
          <w:szCs w:val="20"/>
        </w:rPr>
        <w:t>Purushottam</w:t>
      </w:r>
      <w:proofErr w:type="spellEnd"/>
      <w:r w:rsidRPr="002226B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226B3">
        <w:rPr>
          <w:rFonts w:ascii="Arial" w:hAnsi="Arial" w:cs="Arial"/>
          <w:color w:val="000000"/>
          <w:sz w:val="20"/>
          <w:szCs w:val="20"/>
        </w:rPr>
        <w:t>Petare</w:t>
      </w:r>
      <w:proofErr w:type="spellEnd"/>
      <w:r w:rsidRPr="002226B3">
        <w:rPr>
          <w:rFonts w:ascii="Arial" w:hAnsi="Arial" w:cs="Arial"/>
          <w:color w:val="000000"/>
          <w:sz w:val="20"/>
          <w:szCs w:val="20"/>
        </w:rPr>
        <w:t xml:space="preserve">., Smt. </w:t>
      </w:r>
      <w:proofErr w:type="spellStart"/>
      <w:r w:rsidRPr="002226B3">
        <w:rPr>
          <w:rFonts w:ascii="Arial" w:hAnsi="Arial" w:cs="Arial"/>
          <w:color w:val="000000"/>
          <w:sz w:val="20"/>
          <w:szCs w:val="20"/>
        </w:rPr>
        <w:t>Kasturbai</w:t>
      </w:r>
      <w:proofErr w:type="spellEnd"/>
      <w:r w:rsidRPr="002226B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226B3">
        <w:rPr>
          <w:rFonts w:ascii="Arial" w:hAnsi="Arial" w:cs="Arial"/>
          <w:color w:val="000000"/>
          <w:sz w:val="20"/>
          <w:szCs w:val="20"/>
        </w:rPr>
        <w:t>Walchand</w:t>
      </w:r>
      <w:proofErr w:type="spellEnd"/>
      <w:r w:rsidRPr="002226B3">
        <w:rPr>
          <w:rFonts w:ascii="Arial" w:hAnsi="Arial" w:cs="Arial"/>
          <w:color w:val="000000"/>
          <w:sz w:val="20"/>
          <w:szCs w:val="20"/>
        </w:rPr>
        <w:t xml:space="preserve"> College of Arts and Science</w:t>
      </w:r>
      <w:r w:rsidRPr="002226B3">
        <w:rPr>
          <w:rFonts w:ascii="Arial" w:hAnsi="Arial" w:cs="Arial"/>
          <w:sz w:val="20"/>
          <w:szCs w:val="20"/>
        </w:rPr>
        <w:t xml:space="preserve">, </w:t>
      </w:r>
      <w:r w:rsidRPr="002226B3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:rsidR="00D344F3" w:rsidRPr="002226B3" w:rsidRDefault="00D344F3" w:rsidP="00D344F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D344F3" w:rsidRPr="00222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62"/>
    <w:rsid w:val="00074784"/>
    <w:rsid w:val="00120F62"/>
    <w:rsid w:val="002226B3"/>
    <w:rsid w:val="00233322"/>
    <w:rsid w:val="003A06F3"/>
    <w:rsid w:val="004834E5"/>
    <w:rsid w:val="004939A6"/>
    <w:rsid w:val="004C5469"/>
    <w:rsid w:val="006F4E8E"/>
    <w:rsid w:val="00775073"/>
    <w:rsid w:val="008035BE"/>
    <w:rsid w:val="0080526F"/>
    <w:rsid w:val="00824E80"/>
    <w:rsid w:val="008E27BB"/>
    <w:rsid w:val="009D269E"/>
    <w:rsid w:val="00A12BCD"/>
    <w:rsid w:val="00A13693"/>
    <w:rsid w:val="00C16658"/>
    <w:rsid w:val="00CB2B07"/>
    <w:rsid w:val="00D344F3"/>
    <w:rsid w:val="00D83678"/>
    <w:rsid w:val="00F70B69"/>
    <w:rsid w:val="00FB3CE3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C5120-DBEC-4B2E-AC65-54A2BB6B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D344F3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44F3"/>
    <w:rPr>
      <w:rFonts w:ascii="Helvetica" w:eastAsia="MS Mincho" w:hAnsi="Helvetica" w:cs="Times New Roman"/>
      <w:b/>
      <w:bCs/>
      <w:sz w:val="20"/>
      <w:lang w:val="fr-FR" w:eastAsia="x-none" w:bidi="ar-SA"/>
    </w:rPr>
  </w:style>
  <w:style w:type="character" w:styleId="Hyperlink">
    <w:name w:val="Hyperlink"/>
    <w:uiPriority w:val="99"/>
    <w:unhideWhenUsed/>
    <w:rsid w:val="00D344F3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344F3"/>
    <w:pPr>
      <w:spacing w:before="100" w:beforeAutospacing="1" w:after="100" w:afterAutospacing="1"/>
    </w:pPr>
    <w:rPr>
      <w:rFonts w:ascii="Arial Unicode MS" w:hAnsi="Arial Unicode MS"/>
    </w:rPr>
  </w:style>
  <w:style w:type="paragraph" w:styleId="BodyText">
    <w:name w:val="Body Text"/>
    <w:basedOn w:val="Normal"/>
    <w:link w:val="BodyTextChar"/>
    <w:semiHidden/>
    <w:unhideWhenUsed/>
    <w:rsid w:val="00D344F3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344F3"/>
    <w:rPr>
      <w:rFonts w:ascii="Helvetica" w:eastAsia="MS Mincho" w:hAnsi="Helvetica" w:cs="Times New Roman"/>
      <w:sz w:val="24"/>
      <w:szCs w:val="24"/>
      <w:lang w:val="fr-FR" w:eastAsia="x-none" w:bidi="ar-SA"/>
    </w:rPr>
  </w:style>
  <w:style w:type="paragraph" w:styleId="ListParagraph">
    <w:name w:val="List Paragraph"/>
    <w:basedOn w:val="Normal"/>
    <w:uiPriority w:val="34"/>
    <w:qFormat/>
    <w:rsid w:val="00D344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3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acr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SDI 1022</cp:lastModifiedBy>
  <cp:revision>22</cp:revision>
  <dcterms:created xsi:type="dcterms:W3CDTF">2026-04-14T10:43:00Z</dcterms:created>
  <dcterms:modified xsi:type="dcterms:W3CDTF">2026-04-20T11:09:00Z</dcterms:modified>
</cp:coreProperties>
</file>