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76BC" w14:textId="77777777" w:rsidR="00B838B9" w:rsidRDefault="00B838B9" w:rsidP="005C45D1">
      <w:pPr>
        <w:spacing w:line="360" w:lineRule="auto"/>
        <w:jc w:val="center"/>
        <w:rPr>
          <w:rFonts w:ascii="Times New Roman" w:hAnsi="Times New Roman" w:cs="Times New Roman"/>
          <w:b/>
          <w:bCs/>
          <w:sz w:val="28"/>
          <w:szCs w:val="28"/>
        </w:rPr>
      </w:pPr>
      <w:commentRangeStart w:id="0"/>
      <w:r w:rsidRPr="00B838B9">
        <w:rPr>
          <w:rFonts w:ascii="Times New Roman" w:hAnsi="Times New Roman" w:cs="Times New Roman"/>
          <w:b/>
          <w:bCs/>
          <w:sz w:val="28"/>
          <w:szCs w:val="28"/>
        </w:rPr>
        <w:t>Review</w:t>
      </w:r>
      <w:commentRangeEnd w:id="0"/>
      <w:r w:rsidR="00FF3F0B" w:rsidRPr="00B838B9">
        <w:rPr>
          <w:rStyle w:val="CommentReference"/>
          <w:rFonts w:ascii="Times New Roman" w:hAnsi="Times New Roman" w:cs="Times New Roman"/>
          <w:b/>
          <w:bCs/>
          <w:sz w:val="28"/>
          <w:szCs w:val="28"/>
        </w:rPr>
        <w:commentReference w:id="0"/>
      </w:r>
      <w:r w:rsidRPr="00B838B9">
        <w:rPr>
          <w:rFonts w:ascii="Times New Roman" w:hAnsi="Times New Roman" w:cs="Times New Roman"/>
          <w:b/>
          <w:bCs/>
          <w:sz w:val="28"/>
          <w:szCs w:val="28"/>
        </w:rPr>
        <w:t xml:space="preserve"> Article </w:t>
      </w:r>
    </w:p>
    <w:p w14:paraId="289BB07D" w14:textId="77777777" w:rsidR="00B838B9" w:rsidRDefault="00B838B9" w:rsidP="005C45D1">
      <w:pPr>
        <w:spacing w:line="360" w:lineRule="auto"/>
        <w:jc w:val="center"/>
        <w:rPr>
          <w:rFonts w:ascii="Times New Roman" w:hAnsi="Times New Roman" w:cs="Times New Roman"/>
          <w:b/>
          <w:bCs/>
          <w:sz w:val="28"/>
          <w:szCs w:val="28"/>
        </w:rPr>
      </w:pPr>
    </w:p>
    <w:p w14:paraId="22BB5DCF" w14:textId="72CFCA95" w:rsidR="006226B2" w:rsidRDefault="00D2482E" w:rsidP="005C45D1">
      <w:pPr>
        <w:spacing w:line="360" w:lineRule="auto"/>
        <w:jc w:val="center"/>
        <w:rPr>
          <w:rFonts w:ascii="Times New Roman" w:hAnsi="Times New Roman" w:cs="Times New Roman"/>
          <w:b/>
          <w:bCs/>
          <w:sz w:val="28"/>
          <w:szCs w:val="28"/>
        </w:rPr>
      </w:pPr>
      <w:r w:rsidRPr="003C2979">
        <w:rPr>
          <w:rFonts w:ascii="Times New Roman" w:hAnsi="Times New Roman" w:cs="Times New Roman"/>
          <w:b/>
          <w:bCs/>
          <w:sz w:val="28"/>
          <w:szCs w:val="28"/>
        </w:rPr>
        <w:t>Corporate Social Responsibility</w:t>
      </w:r>
      <w:r w:rsidR="000C674C" w:rsidRPr="003C2979">
        <w:rPr>
          <w:rFonts w:ascii="Times New Roman" w:hAnsi="Times New Roman" w:cs="Times New Roman"/>
          <w:b/>
          <w:bCs/>
          <w:sz w:val="28"/>
          <w:szCs w:val="28"/>
        </w:rPr>
        <w:t xml:space="preserve"> in Agriculture: A Review of Capacity Building and Farmer Empowerment through Extension Services</w:t>
      </w:r>
      <w:r w:rsidR="006226B2" w:rsidRPr="003C2979">
        <w:rPr>
          <w:rFonts w:ascii="Times New Roman" w:hAnsi="Times New Roman" w:cs="Times New Roman"/>
          <w:b/>
          <w:bCs/>
          <w:sz w:val="28"/>
          <w:szCs w:val="28"/>
        </w:rPr>
        <w:t xml:space="preserve"> </w:t>
      </w:r>
    </w:p>
    <w:p w14:paraId="4411539B" w14:textId="77777777" w:rsidR="00B838B9" w:rsidRPr="003C2979" w:rsidRDefault="00B838B9" w:rsidP="005C45D1">
      <w:pPr>
        <w:spacing w:line="360" w:lineRule="auto"/>
        <w:jc w:val="center"/>
        <w:rPr>
          <w:rFonts w:ascii="Times New Roman" w:hAnsi="Times New Roman" w:cs="Times New Roman"/>
          <w:b/>
          <w:bCs/>
          <w:sz w:val="28"/>
          <w:szCs w:val="28"/>
        </w:rPr>
      </w:pPr>
    </w:p>
    <w:p w14:paraId="147FB9A0" w14:textId="77777777" w:rsidR="005F6F65" w:rsidRPr="005F6F65" w:rsidRDefault="005F6F65" w:rsidP="00601649">
      <w:pPr>
        <w:spacing w:line="360" w:lineRule="auto"/>
        <w:rPr>
          <w:rFonts w:ascii="Times New Roman" w:hAnsi="Times New Roman" w:cs="Times New Roman"/>
          <w:b/>
          <w:bCs/>
        </w:rPr>
      </w:pPr>
      <w:commentRangeStart w:id="1"/>
      <w:r w:rsidRPr="00FF3F0B">
        <w:rPr>
          <w:rFonts w:ascii="Times New Roman" w:hAnsi="Times New Roman" w:cs="Times New Roman"/>
          <w:b/>
          <w:bCs/>
          <w:highlight w:val="yellow"/>
        </w:rPr>
        <w:t>Abstract</w:t>
      </w:r>
      <w:commentRangeEnd w:id="1"/>
      <w:r w:rsidR="00FF3F0B" w:rsidRPr="005F6F65">
        <w:rPr>
          <w:rStyle w:val="CommentReference"/>
          <w:rFonts w:ascii="Times New Roman" w:hAnsi="Times New Roman" w:cs="Times New Roman"/>
          <w:b/>
          <w:bCs/>
          <w:sz w:val="24"/>
          <w:szCs w:val="24"/>
        </w:rPr>
        <w:commentReference w:id="1"/>
      </w:r>
    </w:p>
    <w:p w14:paraId="0300E6E0" w14:textId="1324E4C9" w:rsidR="005F6F65" w:rsidRPr="00782076" w:rsidRDefault="004E5080" w:rsidP="005F6F65">
      <w:pPr>
        <w:spacing w:line="360" w:lineRule="auto"/>
        <w:jc w:val="both"/>
        <w:rPr>
          <w:rFonts w:ascii="Times New Roman" w:hAnsi="Times New Roman" w:cs="Times New Roman"/>
          <w:b/>
          <w:bCs/>
        </w:rPr>
      </w:pPr>
      <w:r w:rsidRPr="00782076">
        <w:rPr>
          <w:rFonts w:ascii="Times New Roman" w:hAnsi="Times New Roman" w:cs="Times New Roman"/>
        </w:rPr>
        <w:t>Corporate Social Responsibility (CSR) has emerged as an important approach for supporting sustainable agricultural development and farmer empowerment, particularly in regions where public extension systems face institutional and resource constraints. This review paper examines how CSR-driven initiatives contribute to farmer empowerment through capacity building, skill development, knowledge dissemination, and inclusive value-chain participation. The paper conceptualizes CSR as a development catalyst that aligns corporate sustainability objectives with broader socio-economic and environmental goals. Evidence from existing literature indicates that CSR interventions promote adoption of sustainable agricultural practices, strengthen farmers’ human and social capital, and improve access to training, markets, and technological innovations. Capacity-building efforts, including farmer training programs, digital extension services, demonstrations, and collective action platforms, enhance farmers’ adaptive capacity and resilience to climate and market risks. The review also highlights the alignment of CSR initiatives with global development frameworks such as the Sustainable Development Goals (SDGs), contributing to environmental sustainability and rural livelihood improvement. However, challenges such as compliance-driven implementation, limited stakeholder participation, and inadequate monitoring mechanisms may restrict long-term developmental outcomes. The study emphasizes that effective CSR implementation requires participatory approaches and collaboration among corporations, governments, research institutions, and civil society organizations. Overall, CSR-driven capacity building can complement public agricultural extension systems and serve as an enabling pathway for inclusive rural development, improved decision-making capacity, and sustainable farmer empowerment</w:t>
      </w:r>
      <w:r w:rsidR="005F6F65" w:rsidRPr="005F6F65">
        <w:rPr>
          <w:rFonts w:ascii="Times New Roman" w:hAnsi="Times New Roman" w:cs="Times New Roman"/>
          <w:b/>
          <w:bCs/>
        </w:rPr>
        <w:t>.</w:t>
      </w:r>
    </w:p>
    <w:p w14:paraId="3D43737E" w14:textId="12989FE0" w:rsidR="00407090" w:rsidRPr="00BD74B0" w:rsidRDefault="005C45D1" w:rsidP="00F921D3">
      <w:pPr>
        <w:spacing w:line="360" w:lineRule="auto"/>
        <w:jc w:val="both"/>
        <w:rPr>
          <w:rFonts w:ascii="Times New Roman" w:hAnsi="Times New Roman" w:cs="Times New Roman"/>
          <w:b/>
          <w:bCs/>
        </w:rPr>
      </w:pPr>
      <w:r w:rsidRPr="00782076">
        <w:rPr>
          <w:rFonts w:ascii="Times New Roman" w:hAnsi="Times New Roman" w:cs="Times New Roman"/>
          <w:b/>
          <w:bCs/>
        </w:rPr>
        <w:lastRenderedPageBreak/>
        <w:t>Keywords:</w:t>
      </w:r>
      <w:r w:rsidRPr="00782076">
        <w:rPr>
          <w:rFonts w:ascii="Times New Roman" w:hAnsi="Times New Roman" w:cs="Times New Roman"/>
          <w:b/>
          <w:bCs/>
        </w:rPr>
        <w:br/>
      </w:r>
      <w:r w:rsidRPr="00782076">
        <w:rPr>
          <w:rFonts w:ascii="Times New Roman" w:hAnsi="Times New Roman" w:cs="Times New Roman"/>
        </w:rPr>
        <w:t>Corporate Social Responsibility</w:t>
      </w:r>
      <w:r w:rsidR="00522BEF">
        <w:rPr>
          <w:rFonts w:ascii="Times New Roman" w:hAnsi="Times New Roman" w:cs="Times New Roman"/>
        </w:rPr>
        <w:t>,</w:t>
      </w:r>
      <w:r w:rsidRPr="00782076">
        <w:rPr>
          <w:rFonts w:ascii="Times New Roman" w:hAnsi="Times New Roman" w:cs="Times New Roman"/>
        </w:rPr>
        <w:t xml:space="preserve"> Farmer Empowerment</w:t>
      </w:r>
      <w:r w:rsidR="00522BEF">
        <w:rPr>
          <w:rFonts w:ascii="Times New Roman" w:hAnsi="Times New Roman" w:cs="Times New Roman"/>
        </w:rPr>
        <w:t>,</w:t>
      </w:r>
      <w:r w:rsidRPr="00782076">
        <w:rPr>
          <w:rFonts w:ascii="Times New Roman" w:hAnsi="Times New Roman" w:cs="Times New Roman"/>
        </w:rPr>
        <w:t xml:space="preserve"> Value Chain Integration</w:t>
      </w:r>
      <w:r w:rsidR="00522BEF">
        <w:rPr>
          <w:rFonts w:ascii="Times New Roman" w:hAnsi="Times New Roman" w:cs="Times New Roman"/>
        </w:rPr>
        <w:t xml:space="preserve">, </w:t>
      </w:r>
      <w:r w:rsidRPr="00782076">
        <w:rPr>
          <w:rFonts w:ascii="Times New Roman" w:hAnsi="Times New Roman" w:cs="Times New Roman"/>
        </w:rPr>
        <w:t>Sustainable Development Goals</w:t>
      </w:r>
      <w:r w:rsidR="00F73C0A">
        <w:rPr>
          <w:rFonts w:ascii="Times New Roman" w:hAnsi="Times New Roman" w:cs="Times New Roman"/>
        </w:rPr>
        <w:t>.</w:t>
      </w:r>
    </w:p>
    <w:p w14:paraId="5ADCDA26" w14:textId="3E231AA6" w:rsidR="00407090" w:rsidRPr="00782076" w:rsidRDefault="000A075D" w:rsidP="00F921D3">
      <w:pPr>
        <w:spacing w:line="360" w:lineRule="auto"/>
        <w:jc w:val="both"/>
        <w:rPr>
          <w:rFonts w:ascii="Times New Roman" w:hAnsi="Times New Roman" w:cs="Times New Roman"/>
          <w:b/>
          <w:bCs/>
        </w:rPr>
      </w:pPr>
      <w:r w:rsidRPr="00782076">
        <w:rPr>
          <w:rFonts w:ascii="Times New Roman" w:hAnsi="Times New Roman" w:cs="Times New Roman"/>
          <w:b/>
          <w:bCs/>
        </w:rPr>
        <w:t xml:space="preserve">1. </w:t>
      </w:r>
      <w:r w:rsidR="00EE6DB2" w:rsidRPr="00782076">
        <w:rPr>
          <w:rFonts w:ascii="Times New Roman" w:hAnsi="Times New Roman" w:cs="Times New Roman"/>
          <w:b/>
          <w:bCs/>
        </w:rPr>
        <w:t>Introduction</w:t>
      </w:r>
    </w:p>
    <w:p w14:paraId="7604060A" w14:textId="0AEC1241" w:rsidR="00D2530E" w:rsidRPr="001C544F" w:rsidRDefault="00B5634C" w:rsidP="00F921D3">
      <w:pPr>
        <w:spacing w:line="360" w:lineRule="auto"/>
        <w:jc w:val="both"/>
        <w:rPr>
          <w:rFonts w:ascii="Times New Roman" w:hAnsi="Times New Roman" w:cs="Times New Roman"/>
        </w:rPr>
      </w:pPr>
      <w:r w:rsidRPr="00B5634C">
        <w:rPr>
          <w:rFonts w:ascii="Times New Roman" w:hAnsi="Times New Roman" w:cs="Times New Roman"/>
        </w:rPr>
        <w:t xml:space="preserve">The integration of social perspectives with corporate growth is founded on the principle that organizations deriving material and human resources from society hold a responsibility to contribute positively in return. In recent years, CSR has gained significant prominence in both business practice and academic discourse. Although the dimensions and scope of CSR continue to be debated among researchers and economists, businesses worldwide are increasingly experiencing pressure to act as socially responsible and ethically conscious contributors to local as well as global communities. Enterprises increasingly perceive CSR as beneficial from multiple operational perspectives, functioning across seven key stakeholder “azimuths”: shareholders and investors, managers, employees, customers, business partners, the environment and surrounding ecosystems, and local communities including governments </w:t>
      </w:r>
      <w:r w:rsidRPr="00FF3F0B">
        <w:rPr>
          <w:rFonts w:ascii="Times New Roman" w:hAnsi="Times New Roman" w:cs="Times New Roman"/>
          <w:color w:val="000000" w:themeColor="text1"/>
          <w:highlight w:val="yellow"/>
        </w:rPr>
        <w:t xml:space="preserve">(Hopkins, </w:t>
      </w:r>
      <w:commentRangeStart w:id="2"/>
      <w:r w:rsidRPr="00FF3F0B">
        <w:rPr>
          <w:rFonts w:ascii="Times New Roman" w:hAnsi="Times New Roman" w:cs="Times New Roman"/>
          <w:color w:val="000000" w:themeColor="text1"/>
          <w:highlight w:val="yellow"/>
        </w:rPr>
        <w:t>2004</w:t>
      </w:r>
      <w:commentRangeEnd w:id="2"/>
      <w:r w:rsidR="00FF3F0B" w:rsidRPr="00FF3F0B">
        <w:rPr>
          <w:rStyle w:val="CommentReference"/>
          <w:rFonts w:ascii="Times New Roman" w:hAnsi="Times New Roman" w:cs="Times New Roman"/>
          <w:color w:val="000000" w:themeColor="text1"/>
          <w:sz w:val="24"/>
          <w:szCs w:val="24"/>
          <w:highlight w:val="yellow"/>
        </w:rPr>
        <w:commentReference w:id="2"/>
      </w:r>
      <w:r w:rsidRPr="00FF3F0B">
        <w:rPr>
          <w:rFonts w:ascii="Times New Roman" w:hAnsi="Times New Roman" w:cs="Times New Roman"/>
          <w:color w:val="000000" w:themeColor="text1"/>
          <w:highlight w:val="yellow"/>
        </w:rPr>
        <w:t>).</w:t>
      </w:r>
      <w:r w:rsidRPr="000E3438">
        <w:rPr>
          <w:rFonts w:ascii="Times New Roman" w:hAnsi="Times New Roman" w:cs="Times New Roman"/>
        </w:rPr>
        <w:t xml:space="preserve"> </w:t>
      </w:r>
      <w:r w:rsidRPr="00B5634C">
        <w:rPr>
          <w:rFonts w:ascii="Times New Roman" w:hAnsi="Times New Roman" w:cs="Times New Roman"/>
        </w:rPr>
        <w:t>Over the past decade, corporate reporting on social and environmental performance indicators has expanded considerably, reflecting growing accountability expectations from stakeholders (</w:t>
      </w:r>
      <w:r w:rsidRPr="000E3438">
        <w:rPr>
          <w:rFonts w:ascii="Times New Roman" w:hAnsi="Times New Roman" w:cs="Times New Roman"/>
          <w:color w:val="000000" w:themeColor="text1"/>
        </w:rPr>
        <w:t xml:space="preserve">Waris, 2014). </w:t>
      </w:r>
      <w:r w:rsidRPr="00B5634C">
        <w:rPr>
          <w:rFonts w:ascii="Times New Roman" w:hAnsi="Times New Roman" w:cs="Times New Roman"/>
        </w:rPr>
        <w:t xml:space="preserve">Major global corporations have actively sought to position themselves as socially and ethically responsible entities. For example, the reputation of Ben &amp; Jerry's Foundation in CSR dates back to 1985, when 7.5% of the company’s shares offered during its IPO were dedicated to philanthropic initiatives </w:t>
      </w:r>
      <w:r w:rsidRPr="00B113C3">
        <w:rPr>
          <w:rFonts w:ascii="Times New Roman" w:hAnsi="Times New Roman" w:cs="Times New Roman"/>
          <w:color w:val="000000" w:themeColor="text1"/>
        </w:rPr>
        <w:t>(Ben and Jerry's Foundation</w:t>
      </w:r>
      <w:r w:rsidRPr="00B5634C">
        <w:rPr>
          <w:rFonts w:ascii="Times New Roman" w:hAnsi="Times New Roman" w:cs="Times New Roman"/>
        </w:rPr>
        <w:t xml:space="preserve">, 2018). Similarly, Starbucks has aligned its operational strategies with sustainability and community development goals, including inclusive employment initiatives such as specialized stores for hearing-impaired employees trained in American Sign Language </w:t>
      </w:r>
      <w:r w:rsidRPr="00B113C3">
        <w:rPr>
          <w:rFonts w:ascii="Times New Roman" w:hAnsi="Times New Roman" w:cs="Times New Roman"/>
          <w:color w:val="000000" w:themeColor="text1"/>
        </w:rPr>
        <w:t xml:space="preserve">(Marcus, 2018). </w:t>
      </w:r>
      <w:r w:rsidRPr="00B5634C">
        <w:rPr>
          <w:rFonts w:ascii="Times New Roman" w:hAnsi="Times New Roman" w:cs="Times New Roman"/>
        </w:rPr>
        <w:t>These examples illustrate the transition of CSR from philanthropic engagement toward strategic integration within corporate governance and long-term business planning.</w:t>
      </w:r>
    </w:p>
    <w:p w14:paraId="667A471D" w14:textId="740EFAE8" w:rsidR="004E4C0F" w:rsidRPr="001C544F" w:rsidRDefault="00B5634C" w:rsidP="00F921D3">
      <w:pPr>
        <w:spacing w:line="360" w:lineRule="auto"/>
        <w:jc w:val="both"/>
        <w:rPr>
          <w:rFonts w:ascii="Times New Roman" w:hAnsi="Times New Roman" w:cs="Times New Roman"/>
          <w:color w:val="000000" w:themeColor="text1"/>
        </w:rPr>
      </w:pPr>
      <w:r w:rsidRPr="00DA2FDC">
        <w:rPr>
          <w:rFonts w:ascii="Times New Roman" w:hAnsi="Times New Roman" w:cs="Times New Roman"/>
          <w:color w:val="000000" w:themeColor="text1"/>
        </w:rPr>
        <w:t xml:space="preserve">According to an economic consulting firm EPG report (2014), published in the </w:t>
      </w:r>
      <w:r w:rsidRPr="00DA2FDC">
        <w:rPr>
          <w:rFonts w:ascii="Times New Roman" w:hAnsi="Times New Roman" w:cs="Times New Roman"/>
          <w:i/>
          <w:iCs/>
          <w:color w:val="000000" w:themeColor="text1"/>
        </w:rPr>
        <w:t>Financial Times</w:t>
      </w:r>
      <w:r w:rsidRPr="00DA2FDC">
        <w:rPr>
          <w:rFonts w:ascii="Times New Roman" w:hAnsi="Times New Roman" w:cs="Times New Roman"/>
          <w:color w:val="000000" w:themeColor="text1"/>
        </w:rPr>
        <w:t xml:space="preserve">, Fortune 500 companies in the United States and the United Kingdom collectively spend approximately $15.2 billion annually on CSR initiatives (Smith, 2014). Consequently, CSR has become a central determinant of corporate reputation, influencing stakeholder perceptions, employee engagement, and consumer trust. Empirical evidence suggests that CSR initiatives positively affect employee retention and customer satisfaction (Galbreath, 2009). Modern employees increasingly prefer organizations that reflect ethical values and social commitments </w:t>
      </w:r>
      <w:r w:rsidRPr="00DA2FDC">
        <w:rPr>
          <w:rFonts w:ascii="Times New Roman" w:hAnsi="Times New Roman" w:cs="Times New Roman"/>
          <w:color w:val="000000" w:themeColor="text1"/>
        </w:rPr>
        <w:lastRenderedPageBreak/>
        <w:t xml:space="preserve">beyond profit maximization (Alonso-Almeida &amp; Llach, 2019). Furthermore, socially responsible firms often gain competitive advantages, including enhanced brand value and the ability to command premium pricing due to positive consumer perceptions </w:t>
      </w:r>
      <w:r w:rsidRPr="00FF3F0B">
        <w:rPr>
          <w:rFonts w:ascii="Times New Roman" w:hAnsi="Times New Roman" w:cs="Times New Roman"/>
          <w:color w:val="000000" w:themeColor="text1"/>
          <w:highlight w:val="yellow"/>
        </w:rPr>
        <w:t>(Abrantes Ferreira, Gonçalves Avila, &amp; Dias de Faria, 2010).</w:t>
      </w:r>
      <w:r w:rsidRPr="00DA2FDC">
        <w:rPr>
          <w:rFonts w:ascii="Times New Roman" w:hAnsi="Times New Roman" w:cs="Times New Roman"/>
          <w:color w:val="000000" w:themeColor="text1"/>
        </w:rPr>
        <w:t xml:space="preserve"> The concept of the “triple bottom line,” emphasizing social responsibility, economic performance, and environmental sustainability, further underscores how integrated CSR approaches contribute to organizational success </w:t>
      </w:r>
      <w:r w:rsidRPr="00FF3F0B">
        <w:rPr>
          <w:rFonts w:ascii="Times New Roman" w:hAnsi="Times New Roman" w:cs="Times New Roman"/>
          <w:color w:val="000000" w:themeColor="text1"/>
          <w:highlight w:val="yellow"/>
        </w:rPr>
        <w:t>(The Economist, 1999)</w:t>
      </w:r>
      <w:r w:rsidRPr="00DA2FDC">
        <w:rPr>
          <w:rFonts w:ascii="Times New Roman" w:hAnsi="Times New Roman" w:cs="Times New Roman"/>
          <w:color w:val="000000" w:themeColor="text1"/>
        </w:rPr>
        <w:t xml:space="preserve">. </w:t>
      </w:r>
      <w:r w:rsidRPr="00FF3F0B">
        <w:rPr>
          <w:rFonts w:ascii="Times New Roman" w:hAnsi="Times New Roman" w:cs="Times New Roman"/>
          <w:color w:val="000000" w:themeColor="text1"/>
          <w:highlight w:val="yellow"/>
        </w:rPr>
        <w:t>The 2017 Global CSR RepTrak 100 report</w:t>
      </w:r>
      <w:r w:rsidRPr="00DA2FDC">
        <w:rPr>
          <w:rFonts w:ascii="Times New Roman" w:hAnsi="Times New Roman" w:cs="Times New Roman"/>
          <w:color w:val="000000" w:themeColor="text1"/>
        </w:rPr>
        <w:t xml:space="preserve"> ranked LEGO Group, Microsoft, and Google among the leading companies worldwide based on CSR performance indicators such as leadership engagement, corporate purpose alignment, and commitment to societal well-being (RepTrak Report, 2017). Parallel to these global developments, agriculture remains a primary livelihood source for a large proportion of the global population, particularly in developing countries such as India, where rural households rely heavily on farming and allied sectors for income and food security. Despite its importance, agriculture faces persistent challenges including limited access to modern technologies, weak market linkages, climate variability, resource degradation, and inadequate extension support systems. These constraints often limit farmers’ productivity, resilience, and participation in emerging value chains. In this context, CSR has emerged as an alternative and complementary pathway for strengthening agricultural development and addressing structural gaps in conventional extension and rural development mechanisms.</w:t>
      </w:r>
    </w:p>
    <w:p w14:paraId="3FDE97C3" w14:textId="260220D1" w:rsidR="00B5634C" w:rsidRPr="00B5634C" w:rsidRDefault="00B5634C" w:rsidP="00F921D3">
      <w:pPr>
        <w:spacing w:line="360" w:lineRule="auto"/>
        <w:jc w:val="both"/>
        <w:rPr>
          <w:rFonts w:ascii="Times New Roman" w:hAnsi="Times New Roman" w:cs="Times New Roman"/>
        </w:rPr>
      </w:pPr>
      <w:r w:rsidRPr="00B5634C">
        <w:rPr>
          <w:rFonts w:ascii="Times New Roman" w:hAnsi="Times New Roman" w:cs="Times New Roman"/>
        </w:rPr>
        <w:t>CSR interventions in agriculture have gradually evolved from charity-based approaches toward strategic development initiatives aligned with sustainable business models and shared value creation. Corporations increasingly invest in farmer capacity building, climate-resilient farming practices, natural resource conservation, sustainable sourcing systems, and rural livelihood enhancement programs. Such initiatives recognize that strengthening farmer capacities enhances both community welfare and long-term business sustainability through stable supply chains and responsible production systems.</w:t>
      </w:r>
      <w:r w:rsidRPr="00782076">
        <w:rPr>
          <w:rFonts w:ascii="Times New Roman" w:hAnsi="Times New Roman" w:cs="Times New Roman"/>
        </w:rPr>
        <w:t xml:space="preserve"> </w:t>
      </w:r>
      <w:r w:rsidRPr="00B5634C">
        <w:rPr>
          <w:rFonts w:ascii="Times New Roman" w:hAnsi="Times New Roman" w:cs="Times New Roman"/>
        </w:rPr>
        <w:t xml:space="preserve">Within this evolving framework, CSR initiatives increasingly focus on strengthening agricultural extension services, improving farmers’ technical knowledge, and promoting sustainable agricultural practices. CSR-supported extension interventions have improved access to information, inputs, and market opportunities, enabling adoption of high-value crops and climate-smart agricultural practices. These programs enhance economic participation among farmers, including women, although gender disparities may persist (Zakaria </w:t>
      </w:r>
      <w:r w:rsidRPr="00B5634C">
        <w:rPr>
          <w:rFonts w:ascii="Times New Roman" w:hAnsi="Times New Roman" w:cs="Times New Roman"/>
          <w:i/>
          <w:iCs/>
        </w:rPr>
        <w:t>et al.</w:t>
      </w:r>
      <w:r w:rsidRPr="00B5634C">
        <w:rPr>
          <w:rFonts w:ascii="Times New Roman" w:hAnsi="Times New Roman" w:cs="Times New Roman"/>
        </w:rPr>
        <w:t>, 2020).</w:t>
      </w:r>
    </w:p>
    <w:p w14:paraId="5A97B230" w14:textId="20DDDED8" w:rsidR="00B5634C" w:rsidRPr="00B5634C" w:rsidRDefault="00B5634C" w:rsidP="00F921D3">
      <w:pPr>
        <w:spacing w:line="360" w:lineRule="auto"/>
        <w:jc w:val="both"/>
        <w:rPr>
          <w:rFonts w:ascii="Times New Roman" w:hAnsi="Times New Roman" w:cs="Times New Roman"/>
        </w:rPr>
      </w:pPr>
      <w:r w:rsidRPr="00B5634C">
        <w:rPr>
          <w:rFonts w:ascii="Times New Roman" w:hAnsi="Times New Roman" w:cs="Times New Roman"/>
        </w:rPr>
        <w:lastRenderedPageBreak/>
        <w:t xml:space="preserve">CSR-driven agricultural programs, including integrated farming systems and livestock development initiatives, contribute to income diversification, environmental sustainability, and community resilience through participatory and locally adaptive approaches (Widiarta </w:t>
      </w:r>
      <w:r w:rsidRPr="00B5634C">
        <w:rPr>
          <w:rFonts w:ascii="Times New Roman" w:hAnsi="Times New Roman" w:cs="Times New Roman"/>
          <w:i/>
          <w:iCs/>
        </w:rPr>
        <w:t>et al.</w:t>
      </w:r>
      <w:r w:rsidRPr="00B5634C">
        <w:rPr>
          <w:rFonts w:ascii="Times New Roman" w:hAnsi="Times New Roman" w:cs="Times New Roman"/>
        </w:rPr>
        <w:t xml:space="preserve">, 2025; Wulan </w:t>
      </w:r>
      <w:r w:rsidRPr="00B5634C">
        <w:rPr>
          <w:rFonts w:ascii="Times New Roman" w:hAnsi="Times New Roman" w:cs="Times New Roman"/>
          <w:i/>
          <w:iCs/>
        </w:rPr>
        <w:t>et al.</w:t>
      </w:r>
      <w:r w:rsidRPr="00B5634C">
        <w:rPr>
          <w:rFonts w:ascii="Times New Roman" w:hAnsi="Times New Roman" w:cs="Times New Roman"/>
        </w:rPr>
        <w:t>, 2025). By combining corporate resources with local knowledge systems, such interventions strengthen farmers’ adaptive capacity and promote inclusive rural development outcomes.</w:t>
      </w:r>
      <w:r w:rsidR="004E6D82" w:rsidRPr="00782076">
        <w:rPr>
          <w:rFonts w:ascii="Times New Roman" w:hAnsi="Times New Roman" w:cs="Times New Roman"/>
        </w:rPr>
        <w:t xml:space="preserve"> </w:t>
      </w:r>
      <w:r w:rsidRPr="00B5634C">
        <w:rPr>
          <w:rFonts w:ascii="Times New Roman" w:hAnsi="Times New Roman" w:cs="Times New Roman"/>
        </w:rPr>
        <w:t>Agricultural extension systems play a critical role in disseminating knowledge related to climate adaptation, resource efficiency, and sustainable farming practices; however, they frequently encounter challenges such as limited institutional capacity, inadequate training infrastructure, and low technology adoption rates. CSR initiatives can help bridge these gaps through investments in ICT-enabled advisory services, public</w:t>
      </w:r>
      <w:r w:rsidR="00EF60FC">
        <w:rPr>
          <w:rFonts w:ascii="Times New Roman" w:hAnsi="Times New Roman" w:cs="Times New Roman"/>
        </w:rPr>
        <w:t>-</w:t>
      </w:r>
      <w:r w:rsidRPr="00B5634C">
        <w:rPr>
          <w:rFonts w:ascii="Times New Roman" w:hAnsi="Times New Roman" w:cs="Times New Roman"/>
        </w:rPr>
        <w:t xml:space="preserve">private partnerships, and gender-inclusive extension strategies, thereby enhancing outreach effectiveness and sustainability (Priya </w:t>
      </w:r>
      <w:r w:rsidRPr="00B5634C">
        <w:rPr>
          <w:rFonts w:ascii="Times New Roman" w:hAnsi="Times New Roman" w:cs="Times New Roman"/>
          <w:i/>
          <w:iCs/>
        </w:rPr>
        <w:t>et al.</w:t>
      </w:r>
      <w:r w:rsidRPr="00B5634C">
        <w:rPr>
          <w:rFonts w:ascii="Times New Roman" w:hAnsi="Times New Roman" w:cs="Times New Roman"/>
        </w:rPr>
        <w:t xml:space="preserve">, 2025; Antwi-Agyei </w:t>
      </w:r>
      <w:r w:rsidR="001D0A2B" w:rsidRPr="0092059C">
        <w:rPr>
          <w:rFonts w:ascii="Times New Roman" w:hAnsi="Times New Roman" w:cs="Times New Roman"/>
        </w:rPr>
        <w:t>&amp; Stringer</w:t>
      </w:r>
      <w:r w:rsidRPr="00B5634C">
        <w:rPr>
          <w:rFonts w:ascii="Times New Roman" w:hAnsi="Times New Roman" w:cs="Times New Roman"/>
        </w:rPr>
        <w:t>, 2021).</w:t>
      </w:r>
    </w:p>
    <w:p w14:paraId="089BAFA9" w14:textId="77777777" w:rsidR="00B5634C" w:rsidRPr="00DA2FDC" w:rsidRDefault="00B5634C" w:rsidP="00F921D3">
      <w:pPr>
        <w:spacing w:line="360" w:lineRule="auto"/>
        <w:jc w:val="both"/>
        <w:rPr>
          <w:rFonts w:ascii="Times New Roman" w:hAnsi="Times New Roman" w:cs="Times New Roman"/>
          <w:color w:val="EE0000"/>
        </w:rPr>
      </w:pPr>
      <w:r w:rsidRPr="00B5634C">
        <w:rPr>
          <w:rFonts w:ascii="Times New Roman" w:hAnsi="Times New Roman" w:cs="Times New Roman"/>
        </w:rPr>
        <w:t>Farmer Field and Business Schools (FFBS) represent an important CSR-supported capacity-building model that strengthens agronomic skills, entrepreneurial competencies, and market linkages while promoting gender empowerment and collective learning. Evidence indicates that when effectively implemented, FFBS approaches significantly enhance farmer decision-making capacity and livelihood resilience, highlighting their potential as scalable mechanisms for CSR-driven agricultural empowerment (</w:t>
      </w:r>
      <w:r w:rsidRPr="0017212F">
        <w:rPr>
          <w:rFonts w:ascii="Times New Roman" w:hAnsi="Times New Roman" w:cs="Times New Roman"/>
          <w:color w:val="000000" w:themeColor="text1"/>
        </w:rPr>
        <w:t xml:space="preserve">Wilson </w:t>
      </w:r>
      <w:r w:rsidRPr="0017212F">
        <w:rPr>
          <w:rFonts w:ascii="Times New Roman" w:hAnsi="Times New Roman" w:cs="Times New Roman"/>
          <w:i/>
          <w:iCs/>
          <w:color w:val="000000" w:themeColor="text1"/>
        </w:rPr>
        <w:t>et al.</w:t>
      </w:r>
      <w:r w:rsidRPr="0017212F">
        <w:rPr>
          <w:rFonts w:ascii="Times New Roman" w:hAnsi="Times New Roman" w:cs="Times New Roman"/>
          <w:color w:val="000000" w:themeColor="text1"/>
        </w:rPr>
        <w:t>, 2025).</w:t>
      </w:r>
    </w:p>
    <w:p w14:paraId="57AEA02A" w14:textId="77777777" w:rsidR="00B5634C" w:rsidRPr="00B5634C" w:rsidRDefault="00B5634C" w:rsidP="00F921D3">
      <w:pPr>
        <w:spacing w:line="360" w:lineRule="auto"/>
        <w:jc w:val="both"/>
        <w:rPr>
          <w:rFonts w:ascii="Times New Roman" w:hAnsi="Times New Roman" w:cs="Times New Roman"/>
        </w:rPr>
      </w:pPr>
      <w:r w:rsidRPr="00B5634C">
        <w:rPr>
          <w:rFonts w:ascii="Times New Roman" w:hAnsi="Times New Roman" w:cs="Times New Roman"/>
        </w:rPr>
        <w:t>Overall, CSR has evolved into a transformative mechanism that connects corporate sustainability goals with agricultural development objectives. By strengthening extension systems, enhancing farmer capabilities, and promoting inclusive and sustainable practices, CSR initiatives increasingly contribute to farmer empowerment and resilient agricultural systems, positioning the private sector as a critical partner in achieving sustainable rural development.</w:t>
      </w:r>
    </w:p>
    <w:p w14:paraId="6646930F" w14:textId="1E243029" w:rsidR="00E3408D" w:rsidRPr="00782076" w:rsidRDefault="000A075D" w:rsidP="00F921D3">
      <w:pPr>
        <w:spacing w:line="360" w:lineRule="auto"/>
        <w:jc w:val="both"/>
        <w:rPr>
          <w:rFonts w:ascii="Times New Roman" w:hAnsi="Times New Roman" w:cs="Times New Roman"/>
        </w:rPr>
      </w:pPr>
      <w:r w:rsidRPr="00782076">
        <w:rPr>
          <w:rFonts w:ascii="Times New Roman" w:hAnsi="Times New Roman" w:cs="Times New Roman"/>
          <w:b/>
          <w:bCs/>
        </w:rPr>
        <w:t>1.1</w:t>
      </w:r>
      <w:r w:rsidR="00EE679B">
        <w:rPr>
          <w:rFonts w:ascii="Times New Roman" w:hAnsi="Times New Roman" w:cs="Times New Roman"/>
          <w:b/>
          <w:bCs/>
        </w:rPr>
        <w:t xml:space="preserve">. </w:t>
      </w:r>
      <w:r w:rsidR="009D0797" w:rsidRPr="00782076">
        <w:rPr>
          <w:rFonts w:ascii="Times New Roman" w:hAnsi="Times New Roman" w:cs="Times New Roman"/>
          <w:b/>
          <w:bCs/>
        </w:rPr>
        <w:t>Concept of Corporate Social Responsibility</w:t>
      </w:r>
    </w:p>
    <w:p w14:paraId="5A600D39" w14:textId="35E2F9B0" w:rsidR="004F0EBF" w:rsidRPr="004F0EBF" w:rsidRDefault="004F0EBF" w:rsidP="00F921D3">
      <w:pPr>
        <w:spacing w:line="360" w:lineRule="auto"/>
        <w:jc w:val="both"/>
        <w:rPr>
          <w:rFonts w:ascii="Times New Roman" w:hAnsi="Times New Roman" w:cs="Times New Roman"/>
        </w:rPr>
      </w:pPr>
      <w:r w:rsidRPr="004F0EBF">
        <w:rPr>
          <w:rFonts w:ascii="Times New Roman" w:hAnsi="Times New Roman" w:cs="Times New Roman"/>
        </w:rPr>
        <w:t>CSR</w:t>
      </w:r>
      <w:r w:rsidR="00A258EE">
        <w:rPr>
          <w:rFonts w:ascii="Times New Roman" w:hAnsi="Times New Roman" w:cs="Times New Roman"/>
        </w:rPr>
        <w:t xml:space="preserve"> </w:t>
      </w:r>
      <w:r w:rsidRPr="004F0EBF">
        <w:rPr>
          <w:rFonts w:ascii="Times New Roman" w:hAnsi="Times New Roman" w:cs="Times New Roman"/>
        </w:rPr>
        <w:t xml:space="preserve">refers to a company's voluntary commitment to operate ethically and contribute positively to society beyond legal obligations. It involves addressing the interests of various stakeholders, including employees, local communities, and the environment, aiming to balance economic, social, and environmental impacts (Kiruthika, 2020; Maak </w:t>
      </w:r>
      <w:r w:rsidRPr="004F0EBF">
        <w:rPr>
          <w:rFonts w:ascii="Times New Roman" w:hAnsi="Times New Roman" w:cs="Times New Roman"/>
          <w:i/>
          <w:iCs/>
        </w:rPr>
        <w:t>et al.</w:t>
      </w:r>
      <w:r w:rsidRPr="004F0EBF">
        <w:rPr>
          <w:rFonts w:ascii="Times New Roman" w:hAnsi="Times New Roman" w:cs="Times New Roman"/>
        </w:rPr>
        <w:t xml:space="preserve">, 2021). CSR is increasingly recognized as strategic for business performance rather than mere philanthropy, influencing employee behavior and organizational identification (Amah, 2021; Hwang, 2024). The concept </w:t>
      </w:r>
      <w:r w:rsidRPr="004F0EBF">
        <w:rPr>
          <w:rFonts w:ascii="Times New Roman" w:hAnsi="Times New Roman" w:cs="Times New Roman"/>
        </w:rPr>
        <w:lastRenderedPageBreak/>
        <w:t xml:space="preserve">has evolved since the 1950s and is now seen as multi-dimensional and multi-level, requiring integrated frameworks for effective implementation in diverse contexts (Fatima </w:t>
      </w:r>
      <w:r w:rsidRPr="004F0EBF">
        <w:rPr>
          <w:rFonts w:ascii="Times New Roman" w:hAnsi="Times New Roman" w:cs="Times New Roman"/>
          <w:i/>
          <w:iCs/>
        </w:rPr>
        <w:t>et al.</w:t>
      </w:r>
      <w:r w:rsidRPr="004F0EBF">
        <w:rPr>
          <w:rFonts w:ascii="Times New Roman" w:hAnsi="Times New Roman" w:cs="Times New Roman"/>
        </w:rPr>
        <w:t>, 2022).</w:t>
      </w:r>
    </w:p>
    <w:p w14:paraId="0DCDBE56" w14:textId="7A2FFFB3" w:rsidR="005E1998" w:rsidRPr="00782076" w:rsidRDefault="004F0EBF" w:rsidP="00F921D3">
      <w:pPr>
        <w:spacing w:line="360" w:lineRule="auto"/>
        <w:jc w:val="both"/>
        <w:rPr>
          <w:rFonts w:ascii="Times New Roman" w:hAnsi="Times New Roman" w:cs="Times New Roman"/>
        </w:rPr>
      </w:pPr>
      <w:r w:rsidRPr="004F0EBF">
        <w:rPr>
          <w:rFonts w:ascii="Times New Roman" w:hAnsi="Times New Roman" w:cs="Times New Roman"/>
        </w:rPr>
        <w:t>Governments can play a crucial role in promoting CSR through awareness, soft laws, partnerships, and transparency mandates, especially in developing countries where governance challenges may hinder CSR effectiveness (Wirba, 2023). Aligning CSR with sustainability goals enhances long-term social and environmental outcomes while supporting business stability and growth (Sandesh, 2025).</w:t>
      </w:r>
    </w:p>
    <w:p w14:paraId="7CF26974" w14:textId="0E205A1D" w:rsidR="0054251A" w:rsidRPr="0054251A" w:rsidRDefault="00FA6519"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5D5977">
        <w:rPr>
          <w:rFonts w:ascii="Times New Roman" w:hAnsi="Times New Roman" w:cs="Times New Roman"/>
          <w:b/>
          <w:bCs/>
        </w:rPr>
        <w:t xml:space="preserve">. </w:t>
      </w:r>
      <w:r w:rsidR="0054251A" w:rsidRPr="0054251A">
        <w:rPr>
          <w:rFonts w:ascii="Times New Roman" w:hAnsi="Times New Roman" w:cs="Times New Roman"/>
          <w:b/>
          <w:bCs/>
        </w:rPr>
        <w:t>CSR as a Development Catalyst</w:t>
      </w:r>
    </w:p>
    <w:p w14:paraId="7AC47DF9" w14:textId="0D43311E"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Building upon the evolving role of CSR discussed in the introduction, CSR can be conceptualized as a development catalyst that links corporate sustainability objectives with broader socio-economic transformation. CSR encourages businesses to move beyond traditional profit-oriented models and actively contribute to social inclusion, environmental sustainability, and community well-being. In the agricultural context, this shift positions corporations as partners in rural development through investments in capacity building, extension services, and livelihood enhancement initiatives.</w:t>
      </w:r>
      <w:r w:rsidR="004148AA" w:rsidRPr="00782076">
        <w:rPr>
          <w:rFonts w:ascii="Times New Roman" w:hAnsi="Times New Roman" w:cs="Times New Roman"/>
        </w:rPr>
        <w:t xml:space="preserve"> (</w:t>
      </w:r>
      <w:r w:rsidR="004148AA" w:rsidRPr="0054251A">
        <w:rPr>
          <w:rFonts w:ascii="Times New Roman" w:hAnsi="Times New Roman" w:cs="Times New Roman"/>
        </w:rPr>
        <w:t xml:space="preserve">Abdelhalim </w:t>
      </w:r>
      <w:r w:rsidR="004148AA" w:rsidRPr="0054251A">
        <w:rPr>
          <w:rFonts w:ascii="Times New Roman" w:hAnsi="Times New Roman" w:cs="Times New Roman"/>
          <w:i/>
          <w:iCs/>
        </w:rPr>
        <w:t>et al.</w:t>
      </w:r>
      <w:r w:rsidR="004148AA" w:rsidRPr="0054251A">
        <w:rPr>
          <w:rFonts w:ascii="Times New Roman" w:hAnsi="Times New Roman" w:cs="Times New Roman"/>
        </w:rPr>
        <w:t xml:space="preserve">, 2019; Mamo </w:t>
      </w:r>
      <w:r w:rsidR="004148AA" w:rsidRPr="0054251A">
        <w:rPr>
          <w:rFonts w:ascii="Times New Roman" w:hAnsi="Times New Roman" w:cs="Times New Roman"/>
          <w:i/>
          <w:iCs/>
        </w:rPr>
        <w:t>et al.</w:t>
      </w:r>
      <w:r w:rsidR="004148AA" w:rsidRPr="0054251A">
        <w:rPr>
          <w:rFonts w:ascii="Times New Roman" w:hAnsi="Times New Roman" w:cs="Times New Roman"/>
        </w:rPr>
        <w:t>, 2024).</w:t>
      </w:r>
    </w:p>
    <w:p w14:paraId="5F21BCF4" w14:textId="5A5F9CE3"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 xml:space="preserve">In India, CSR has gained institutional significance due to its legal mandate under corporate governance frameworks, aligning corporate interventions with national development priorities and global agendas such as the United Nations SDGs. When implemented sincerely, CSR strengthens long-term economic viability while enhancing stakeholder trust, fostering innovation, and improving corporate reputation and brand value (Maheshwari </w:t>
      </w:r>
      <w:r w:rsidRPr="0054251A">
        <w:rPr>
          <w:rFonts w:ascii="Times New Roman" w:hAnsi="Times New Roman" w:cs="Times New Roman"/>
          <w:i/>
          <w:iCs/>
        </w:rPr>
        <w:t>et al.</w:t>
      </w:r>
      <w:r w:rsidRPr="0054251A">
        <w:rPr>
          <w:rFonts w:ascii="Times New Roman" w:hAnsi="Times New Roman" w:cs="Times New Roman"/>
        </w:rPr>
        <w:t>, 2025; Mohina, 2025). This institutionalized approach enables corporations to contribute systematically to agricultural development by supporting farmer training, sustainable production practices, and inclusive value chains.</w:t>
      </w:r>
    </w:p>
    <w:p w14:paraId="2C5AD474" w14:textId="77777777"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 xml:space="preserve">Evidence from developing countries such as Pakistan and Ethiopia further demonstrates that CSR initiatives focusing on green practices, environmental strategies, innovation, and community engagement positively influence sustainable development outcomes. These interventions contribute to improved social welfare, environmental conservation, and economic progress, highlighting CSR’s potential to address multidimensional rural development challenges (Faraz </w:t>
      </w:r>
      <w:r w:rsidRPr="0054251A">
        <w:rPr>
          <w:rFonts w:ascii="Times New Roman" w:hAnsi="Times New Roman" w:cs="Times New Roman"/>
          <w:i/>
          <w:iCs/>
        </w:rPr>
        <w:t>et al.</w:t>
      </w:r>
      <w:r w:rsidRPr="0054251A">
        <w:rPr>
          <w:rFonts w:ascii="Times New Roman" w:hAnsi="Times New Roman" w:cs="Times New Roman"/>
        </w:rPr>
        <w:t xml:space="preserve">, 2025; Mamo </w:t>
      </w:r>
      <w:r w:rsidRPr="0054251A">
        <w:rPr>
          <w:rFonts w:ascii="Times New Roman" w:hAnsi="Times New Roman" w:cs="Times New Roman"/>
          <w:i/>
          <w:iCs/>
        </w:rPr>
        <w:t>et al.</w:t>
      </w:r>
      <w:r w:rsidRPr="0054251A">
        <w:rPr>
          <w:rFonts w:ascii="Times New Roman" w:hAnsi="Times New Roman" w:cs="Times New Roman"/>
        </w:rPr>
        <w:t>, 2024). Within agriculture, such initiatives enhance farmers’ adaptive capacity, resource efficiency, and resilience to climate and market risks.</w:t>
      </w:r>
    </w:p>
    <w:p w14:paraId="33952AA0" w14:textId="77777777"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lastRenderedPageBreak/>
        <w:t xml:space="preserve">Despite these contributions, several structural challenges limit the effectiveness of CSR as a development mechanism. Issues such as superficial compliance, limited stakeholder participation, weak institutional frameworks, and inadequate monitoring and impact assessment often constrain the long-term developmental outcomes of CSR programs (Maheshwari </w:t>
      </w:r>
      <w:r w:rsidRPr="0054251A">
        <w:rPr>
          <w:rFonts w:ascii="Times New Roman" w:hAnsi="Times New Roman" w:cs="Times New Roman"/>
          <w:i/>
          <w:iCs/>
        </w:rPr>
        <w:t>et al.</w:t>
      </w:r>
      <w:r w:rsidRPr="0054251A">
        <w:rPr>
          <w:rFonts w:ascii="Times New Roman" w:hAnsi="Times New Roman" w:cs="Times New Roman"/>
        </w:rPr>
        <w:t xml:space="preserve">, 2025; Abdelhalim </w:t>
      </w:r>
      <w:r w:rsidRPr="0054251A">
        <w:rPr>
          <w:rFonts w:ascii="Times New Roman" w:hAnsi="Times New Roman" w:cs="Times New Roman"/>
          <w:i/>
          <w:iCs/>
        </w:rPr>
        <w:t>et al.</w:t>
      </w:r>
      <w:r w:rsidRPr="0054251A">
        <w:rPr>
          <w:rFonts w:ascii="Times New Roman" w:hAnsi="Times New Roman" w:cs="Times New Roman"/>
        </w:rPr>
        <w:t xml:space="preserve">, 2019; Mamo </w:t>
      </w:r>
      <w:r w:rsidRPr="0054251A">
        <w:rPr>
          <w:rFonts w:ascii="Times New Roman" w:hAnsi="Times New Roman" w:cs="Times New Roman"/>
          <w:i/>
          <w:iCs/>
        </w:rPr>
        <w:t>et al.</w:t>
      </w:r>
      <w:r w:rsidRPr="0054251A">
        <w:rPr>
          <w:rFonts w:ascii="Times New Roman" w:hAnsi="Times New Roman" w:cs="Times New Roman"/>
        </w:rPr>
        <w:t>, 2024). These limitations are particularly significant in agricultural systems, where sustained engagement, local participation, and context-specific interventions are essential for meaningful farmer empowerment.</w:t>
      </w:r>
    </w:p>
    <w:p w14:paraId="11911EA2" w14:textId="773E4AF2" w:rsidR="000A6C89" w:rsidRPr="00183531" w:rsidRDefault="0054251A" w:rsidP="00F921D3">
      <w:pPr>
        <w:spacing w:line="360" w:lineRule="auto"/>
        <w:jc w:val="both"/>
        <w:rPr>
          <w:rFonts w:ascii="Times New Roman" w:hAnsi="Times New Roman" w:cs="Times New Roman"/>
        </w:rPr>
      </w:pPr>
      <w:r w:rsidRPr="0054251A">
        <w:rPr>
          <w:rFonts w:ascii="Times New Roman" w:hAnsi="Times New Roman" w:cs="Times New Roman"/>
        </w:rPr>
        <w:t xml:space="preserve">Critical perspectives also argue that CSR initiatives may sometimes prioritize corporate interests over developmental objectives and may not substantially reduce poverty or address systemic inequalities without stronger regulatory oversight and collaborative governance mechanisms. Scholars emphasize that CSR alone cannot substitute public policy interventions unless supported by genuine partnerships among businesses, governments, and civil society organizations </w:t>
      </w:r>
      <w:r w:rsidRPr="00FF3F0B">
        <w:rPr>
          <w:rFonts w:ascii="Times New Roman" w:hAnsi="Times New Roman" w:cs="Times New Roman"/>
          <w:highlight w:val="yellow"/>
        </w:rPr>
        <w:t xml:space="preserve">(Blowfield </w:t>
      </w:r>
      <w:r w:rsidRPr="00FF3F0B">
        <w:rPr>
          <w:rFonts w:ascii="Times New Roman" w:hAnsi="Times New Roman" w:cs="Times New Roman"/>
          <w:i/>
          <w:iCs/>
          <w:highlight w:val="yellow"/>
        </w:rPr>
        <w:t>et al.</w:t>
      </w:r>
      <w:r w:rsidRPr="00FF3F0B">
        <w:rPr>
          <w:rFonts w:ascii="Times New Roman" w:hAnsi="Times New Roman" w:cs="Times New Roman"/>
          <w:highlight w:val="yellow"/>
        </w:rPr>
        <w:t>, 2005; Jenkins, 2005)</w:t>
      </w:r>
      <w:r w:rsidR="00183531" w:rsidRPr="00FF3F0B">
        <w:rPr>
          <w:rFonts w:ascii="Times New Roman" w:hAnsi="Times New Roman" w:cs="Times New Roman"/>
          <w:highlight w:val="yellow"/>
        </w:rPr>
        <w:t>.</w:t>
      </w:r>
    </w:p>
    <w:p w14:paraId="6521351B" w14:textId="5B16FDEE"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Therefore, effective CSR as a development catalyst requires integrating ethical responsibility with strategic business practices while fostering multi-stakeholder collaboration and public</w:t>
      </w:r>
      <w:r w:rsidR="00BF3AD2">
        <w:rPr>
          <w:rFonts w:ascii="Times New Roman" w:hAnsi="Times New Roman" w:cs="Times New Roman"/>
        </w:rPr>
        <w:t>-</w:t>
      </w:r>
      <w:r w:rsidRPr="0054251A">
        <w:rPr>
          <w:rFonts w:ascii="Times New Roman" w:hAnsi="Times New Roman" w:cs="Times New Roman"/>
        </w:rPr>
        <w:t xml:space="preserve">private partnerships. Such integration enhances the scalability and sustainability of CSR interventions, enabling corporations to contribute meaningfully to agricultural transformation, farmer capacity building, and inclusive rural development outcomes (Miah </w:t>
      </w:r>
      <w:r w:rsidRPr="0054251A">
        <w:rPr>
          <w:rFonts w:ascii="Times New Roman" w:hAnsi="Times New Roman" w:cs="Times New Roman"/>
          <w:i/>
          <w:iCs/>
        </w:rPr>
        <w:t>et al.</w:t>
      </w:r>
      <w:r w:rsidRPr="0054251A">
        <w:rPr>
          <w:rFonts w:ascii="Times New Roman" w:hAnsi="Times New Roman" w:cs="Times New Roman"/>
        </w:rPr>
        <w:t xml:space="preserve">, 2025; Mamo </w:t>
      </w:r>
      <w:r w:rsidRPr="0054251A">
        <w:rPr>
          <w:rFonts w:ascii="Times New Roman" w:hAnsi="Times New Roman" w:cs="Times New Roman"/>
          <w:i/>
          <w:iCs/>
        </w:rPr>
        <w:t>et al.</w:t>
      </w:r>
      <w:r w:rsidRPr="0054251A">
        <w:rPr>
          <w:rFonts w:ascii="Times New Roman" w:hAnsi="Times New Roman" w:cs="Times New Roman"/>
        </w:rPr>
        <w:t>, 2024).</w:t>
      </w:r>
    </w:p>
    <w:p w14:paraId="45FF49B7" w14:textId="77777777"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Within this conceptual framework, CSR-driven initiatives operate as enabling mechanisms that strengthen extension systems, enhance farmers’ knowledge and skills, improve access to resources and markets, and ultimately promote farmer empowerment through increased decision-making capacity, livelihood resilience, and socio-economic inclusion.</w:t>
      </w:r>
    </w:p>
    <w:p w14:paraId="1F32EF7A" w14:textId="53B9260C" w:rsidR="000A67B5" w:rsidRPr="00782076" w:rsidRDefault="00FA6519"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1</w:t>
      </w:r>
      <w:r w:rsidR="005D5977">
        <w:rPr>
          <w:rFonts w:ascii="Times New Roman" w:hAnsi="Times New Roman" w:cs="Times New Roman"/>
          <w:b/>
          <w:bCs/>
        </w:rPr>
        <w:t xml:space="preserve">. </w:t>
      </w:r>
      <w:r w:rsidR="00FA1554" w:rsidRPr="00782076">
        <w:rPr>
          <w:rFonts w:ascii="Times New Roman" w:hAnsi="Times New Roman" w:cs="Times New Roman"/>
          <w:b/>
          <w:bCs/>
        </w:rPr>
        <w:t>Capacity Building Approach</w:t>
      </w:r>
    </w:p>
    <w:p w14:paraId="2D285E82" w14:textId="279CFA44" w:rsidR="002122BE" w:rsidRPr="00782076" w:rsidRDefault="00191F05" w:rsidP="00F921D3">
      <w:pPr>
        <w:spacing w:line="360" w:lineRule="auto"/>
        <w:jc w:val="both"/>
        <w:rPr>
          <w:rFonts w:ascii="Times New Roman" w:hAnsi="Times New Roman" w:cs="Times New Roman"/>
        </w:rPr>
      </w:pPr>
      <w:r w:rsidRPr="00191F05">
        <w:rPr>
          <w:rFonts w:ascii="Times New Roman" w:hAnsi="Times New Roman" w:cs="Times New Roman"/>
        </w:rPr>
        <w:t xml:space="preserve">Capacity building in agriculture focuses on skill development, farmer training, demonstrations, exposure visits, technical support, and forming farmer collectives to drive agricultural transformation. Modern training models emphasize updating traditional methods by incorporating digital technologies and tailored content to better equip farmers for contemporary challenges, as seen in China's new professional farmer training approach (Meng </w:t>
      </w:r>
      <w:r w:rsidRPr="00191F05">
        <w:rPr>
          <w:rFonts w:ascii="Times New Roman" w:hAnsi="Times New Roman" w:cs="Times New Roman"/>
          <w:i/>
          <w:iCs/>
        </w:rPr>
        <w:t>et al.</w:t>
      </w:r>
      <w:r w:rsidRPr="00191F05">
        <w:rPr>
          <w:rFonts w:ascii="Times New Roman" w:hAnsi="Times New Roman" w:cs="Times New Roman"/>
        </w:rPr>
        <w:t xml:space="preserve">, 2024). Large-scale programs like India’s Skill India initiative show mixed effects: while some trainings introduce new skills, they may also deskill farmers by prioritizing corporate-aligned </w:t>
      </w:r>
      <w:r w:rsidRPr="00191F05">
        <w:rPr>
          <w:rFonts w:ascii="Times New Roman" w:hAnsi="Times New Roman" w:cs="Times New Roman"/>
        </w:rPr>
        <w:lastRenderedPageBreak/>
        <w:t xml:space="preserve">knowledge over local expertise (Brown, 2025). Empirical studies highlight that participation in skills training enhances farmers’ livelihood capital through improved public service delivery, cooperative networks, and enterprise linkages, but effectiveness varies with socio-economic factors and organizational support (Zhang </w:t>
      </w:r>
      <w:r w:rsidRPr="00191F05">
        <w:rPr>
          <w:rFonts w:ascii="Times New Roman" w:hAnsi="Times New Roman" w:cs="Times New Roman"/>
          <w:i/>
          <w:iCs/>
        </w:rPr>
        <w:t>et al.</w:t>
      </w:r>
      <w:r w:rsidRPr="00191F05">
        <w:rPr>
          <w:rFonts w:ascii="Times New Roman" w:hAnsi="Times New Roman" w:cs="Times New Roman"/>
        </w:rPr>
        <w:t xml:space="preserve">, 2025; Lungwana </w:t>
      </w:r>
      <w:r w:rsidRPr="00191F05">
        <w:rPr>
          <w:rFonts w:ascii="Times New Roman" w:hAnsi="Times New Roman" w:cs="Times New Roman"/>
          <w:i/>
          <w:iCs/>
        </w:rPr>
        <w:t>et al.</w:t>
      </w:r>
      <w:r w:rsidRPr="00191F05">
        <w:rPr>
          <w:rFonts w:ascii="Times New Roman" w:hAnsi="Times New Roman" w:cs="Times New Roman"/>
        </w:rPr>
        <w:t>, 2025).</w:t>
      </w:r>
      <w:r w:rsidRPr="00782076">
        <w:rPr>
          <w:rFonts w:ascii="Times New Roman" w:hAnsi="Times New Roman" w:cs="Times New Roman"/>
        </w:rPr>
        <w:t xml:space="preserve"> </w:t>
      </w:r>
      <w:r w:rsidRPr="00191F05">
        <w:rPr>
          <w:rFonts w:ascii="Times New Roman" w:hAnsi="Times New Roman" w:cs="Times New Roman"/>
        </w:rPr>
        <w:t xml:space="preserve">Behavioral change and knowledge transfer are central to successful CSR-driven agricultural programs that promote sustainable practices aligned with the SDGs, where intrinsic motivation and innovative capacity significantly influence adoption (Pandey </w:t>
      </w:r>
      <w:r w:rsidRPr="00191F05">
        <w:rPr>
          <w:rFonts w:ascii="Times New Roman" w:hAnsi="Times New Roman" w:cs="Times New Roman"/>
          <w:i/>
          <w:iCs/>
        </w:rPr>
        <w:t>et al.</w:t>
      </w:r>
      <w:r w:rsidRPr="00191F05">
        <w:rPr>
          <w:rFonts w:ascii="Times New Roman" w:hAnsi="Times New Roman" w:cs="Times New Roman"/>
        </w:rPr>
        <w:t>, 2024). Additionally, sustainable agriculture requires a broad set of skills including systems thinking, lifelong learning, network building, and technical knowledge to adapt proactively to evolving environmental and market conditions (S</w:t>
      </w:r>
      <w:r w:rsidR="006D599C">
        <w:rPr>
          <w:rFonts w:ascii="Times New Roman" w:hAnsi="Times New Roman" w:cs="Times New Roman"/>
        </w:rPr>
        <w:t>o</w:t>
      </w:r>
      <w:r w:rsidRPr="00191F05">
        <w:rPr>
          <w:rFonts w:ascii="Times New Roman" w:hAnsi="Times New Roman" w:cs="Times New Roman"/>
        </w:rPr>
        <w:t xml:space="preserve">rensen </w:t>
      </w:r>
      <w:r w:rsidRPr="00191F05">
        <w:rPr>
          <w:rFonts w:ascii="Times New Roman" w:hAnsi="Times New Roman" w:cs="Times New Roman"/>
          <w:i/>
          <w:iCs/>
        </w:rPr>
        <w:t>et al.</w:t>
      </w:r>
      <w:r w:rsidRPr="00191F05">
        <w:rPr>
          <w:rFonts w:ascii="Times New Roman" w:hAnsi="Times New Roman" w:cs="Times New Roman"/>
        </w:rPr>
        <w:t>, 2021).</w:t>
      </w:r>
    </w:p>
    <w:p w14:paraId="0EBD3DF6" w14:textId="56664D59" w:rsidR="002122BE" w:rsidRPr="00782076" w:rsidRDefault="00FA6519"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2</w:t>
      </w:r>
      <w:r w:rsidR="005D5977">
        <w:rPr>
          <w:rFonts w:ascii="Times New Roman" w:hAnsi="Times New Roman" w:cs="Times New Roman"/>
          <w:b/>
          <w:bCs/>
        </w:rPr>
        <w:t xml:space="preserve">. </w:t>
      </w:r>
      <w:r w:rsidR="002122BE" w:rsidRPr="00782076">
        <w:rPr>
          <w:rFonts w:ascii="Times New Roman" w:hAnsi="Times New Roman" w:cs="Times New Roman"/>
          <w:b/>
          <w:bCs/>
        </w:rPr>
        <w:t>Dimensions of Farmer Empowerment</w:t>
      </w:r>
    </w:p>
    <w:p w14:paraId="4C468115" w14:textId="77777777" w:rsidR="00CD72FB" w:rsidRPr="00782076" w:rsidRDefault="000A12A7" w:rsidP="00F921D3">
      <w:pPr>
        <w:spacing w:line="360" w:lineRule="auto"/>
        <w:jc w:val="both"/>
        <w:rPr>
          <w:rFonts w:ascii="Times New Roman" w:hAnsi="Times New Roman" w:cs="Times New Roman"/>
        </w:rPr>
      </w:pPr>
      <w:r w:rsidRPr="00782076">
        <w:rPr>
          <w:rFonts w:ascii="Times New Roman" w:hAnsi="Times New Roman" w:cs="Times New Roman"/>
        </w:rPr>
        <w:t xml:space="preserve">Farmer empowerment through CSR occurs across: </w:t>
      </w:r>
    </w:p>
    <w:p w14:paraId="0DB573F7" w14:textId="10B382A9" w:rsidR="00A5668D" w:rsidRPr="00782076" w:rsidRDefault="00245174" w:rsidP="00F921D3">
      <w:pPr>
        <w:spacing w:line="360" w:lineRule="auto"/>
        <w:jc w:val="both"/>
        <w:rPr>
          <w:rFonts w:ascii="Times New Roman" w:hAnsi="Times New Roman" w:cs="Times New Roman"/>
        </w:rPr>
      </w:pPr>
      <w:r w:rsidRPr="00782076">
        <w:rPr>
          <w:rFonts w:ascii="Times New Roman" w:hAnsi="Times New Roman" w:cs="Times New Roman"/>
          <w:b/>
          <w:bCs/>
        </w:rPr>
        <w:t>2.</w:t>
      </w:r>
      <w:r w:rsidR="00202757">
        <w:rPr>
          <w:rFonts w:ascii="Times New Roman" w:hAnsi="Times New Roman" w:cs="Times New Roman"/>
          <w:b/>
          <w:bCs/>
        </w:rPr>
        <w:t>2</w:t>
      </w:r>
      <w:r w:rsidRPr="00782076">
        <w:rPr>
          <w:rFonts w:ascii="Times New Roman" w:hAnsi="Times New Roman" w:cs="Times New Roman"/>
          <w:b/>
          <w:bCs/>
        </w:rPr>
        <w:t>.1</w:t>
      </w:r>
      <w:r w:rsidR="005D5977">
        <w:rPr>
          <w:rFonts w:ascii="Times New Roman" w:hAnsi="Times New Roman" w:cs="Times New Roman"/>
          <w:b/>
          <w:bCs/>
        </w:rPr>
        <w:t xml:space="preserve">. </w:t>
      </w:r>
      <w:r w:rsidR="000A12A7" w:rsidRPr="00782076">
        <w:rPr>
          <w:rFonts w:ascii="Times New Roman" w:hAnsi="Times New Roman" w:cs="Times New Roman"/>
          <w:b/>
          <w:bCs/>
        </w:rPr>
        <w:t>Economic empowerment:</w:t>
      </w:r>
      <w:r w:rsidR="000A12A7" w:rsidRPr="00782076">
        <w:rPr>
          <w:rFonts w:ascii="Times New Roman" w:hAnsi="Times New Roman" w:cs="Times New Roman"/>
        </w:rPr>
        <w:t> </w:t>
      </w:r>
      <w:r w:rsidR="00F72E6F" w:rsidRPr="00782076">
        <w:rPr>
          <w:rFonts w:ascii="Times New Roman" w:hAnsi="Times New Roman" w:cs="Times New Roman"/>
        </w:rPr>
        <w:t xml:space="preserve"> </w:t>
      </w:r>
      <w:r w:rsidR="00A5668D" w:rsidRPr="00782076">
        <w:rPr>
          <w:rFonts w:ascii="Times New Roman" w:hAnsi="Times New Roman" w:cs="Times New Roman"/>
        </w:rPr>
        <w:t xml:space="preserve">Economic empowerment of farmers through CSR and related programs is strongly linked to increased income and productivity, driven by factors such as technological innovation, capacity building, and access to capital and markets. Strengthening human resource capacity and providing business capital support significantly enhance the productivity of small and medium enterprises, which includes agricultural producers (Surya </w:t>
      </w:r>
      <w:r w:rsidR="00A5668D" w:rsidRPr="00782076">
        <w:rPr>
          <w:rFonts w:ascii="Times New Roman" w:hAnsi="Times New Roman" w:cs="Times New Roman"/>
          <w:i/>
          <w:iCs/>
        </w:rPr>
        <w:t>et al.</w:t>
      </w:r>
      <w:r w:rsidR="00A5668D" w:rsidRPr="00782076">
        <w:rPr>
          <w:rFonts w:ascii="Times New Roman" w:hAnsi="Times New Roman" w:cs="Times New Roman"/>
        </w:rPr>
        <w:t xml:space="preserve">, 2021). Empowering women in agriculture, particularly by increasing their decision-making authority over resources and production, has been shown to improve farm productivity and efficiency, highlighting the importance of gender-inclusive empowerment strategies (Anderson </w:t>
      </w:r>
      <w:r w:rsidR="00A5668D" w:rsidRPr="00782076">
        <w:rPr>
          <w:rFonts w:ascii="Times New Roman" w:hAnsi="Times New Roman" w:cs="Times New Roman"/>
          <w:i/>
          <w:iCs/>
        </w:rPr>
        <w:t>et al.</w:t>
      </w:r>
      <w:r w:rsidR="00A5668D" w:rsidRPr="00782076">
        <w:rPr>
          <w:rFonts w:ascii="Times New Roman" w:hAnsi="Times New Roman" w:cs="Times New Roman"/>
        </w:rPr>
        <w:t>, 2020).</w:t>
      </w:r>
    </w:p>
    <w:p w14:paraId="70D65691" w14:textId="741CC7C9" w:rsidR="00075078" w:rsidRPr="00782076" w:rsidRDefault="00A5668D" w:rsidP="00F921D3">
      <w:pPr>
        <w:spacing w:line="360" w:lineRule="auto"/>
        <w:jc w:val="both"/>
        <w:rPr>
          <w:rFonts w:ascii="Times New Roman" w:hAnsi="Times New Roman" w:cs="Times New Roman"/>
        </w:rPr>
      </w:pPr>
      <w:r w:rsidRPr="00A5668D">
        <w:rPr>
          <w:rFonts w:ascii="Times New Roman" w:hAnsi="Times New Roman" w:cs="Times New Roman"/>
        </w:rPr>
        <w:t xml:space="preserve">Collective action through farmer groups combined with agribusiness training positively impacts both productivity and income, emphasizing the role of social organization alongside technical skills (Anderson </w:t>
      </w:r>
      <w:r w:rsidRPr="00A5668D">
        <w:rPr>
          <w:rFonts w:ascii="Times New Roman" w:hAnsi="Times New Roman" w:cs="Times New Roman"/>
          <w:i/>
          <w:iCs/>
        </w:rPr>
        <w:t>et al.</w:t>
      </w:r>
      <w:r w:rsidRPr="00A5668D">
        <w:rPr>
          <w:rFonts w:ascii="Times New Roman" w:hAnsi="Times New Roman" w:cs="Times New Roman"/>
        </w:rPr>
        <w:t>, 202</w:t>
      </w:r>
      <w:r w:rsidR="00E7046E">
        <w:rPr>
          <w:rFonts w:ascii="Times New Roman" w:hAnsi="Times New Roman" w:cs="Times New Roman"/>
        </w:rPr>
        <w:t>0</w:t>
      </w:r>
      <w:r w:rsidRPr="00A5668D">
        <w:rPr>
          <w:rFonts w:ascii="Times New Roman" w:hAnsi="Times New Roman" w:cs="Times New Roman"/>
        </w:rPr>
        <w:t xml:space="preserve">). Local economic empowerment strategies that integrate inclusive policies, financing access, infrastructure development, and multi-stakeholder collaboration effectively reduce economic inequality and boost community productivity (Harsono </w:t>
      </w:r>
      <w:r w:rsidRPr="00A5668D">
        <w:rPr>
          <w:rFonts w:ascii="Times New Roman" w:hAnsi="Times New Roman" w:cs="Times New Roman"/>
          <w:i/>
          <w:iCs/>
        </w:rPr>
        <w:t>et al.</w:t>
      </w:r>
      <w:r w:rsidRPr="00A5668D">
        <w:rPr>
          <w:rFonts w:ascii="Times New Roman" w:hAnsi="Times New Roman" w:cs="Times New Roman"/>
        </w:rPr>
        <w:t xml:space="preserve">, 2025). Overall, economic empowerment in agriculture involves a combination of skill development, institutional support, technology adoption, and gender equity to sustainably increase farmers’ incomes and livelihoods (Ngga'a </w:t>
      </w:r>
      <w:r w:rsidRPr="00A5668D">
        <w:rPr>
          <w:rFonts w:ascii="Times New Roman" w:hAnsi="Times New Roman" w:cs="Times New Roman"/>
          <w:i/>
          <w:iCs/>
        </w:rPr>
        <w:t>et al.</w:t>
      </w:r>
      <w:r w:rsidRPr="00A5668D">
        <w:rPr>
          <w:rFonts w:ascii="Times New Roman" w:hAnsi="Times New Roman" w:cs="Times New Roman"/>
        </w:rPr>
        <w:t xml:space="preserve">, 2025; </w:t>
      </w:r>
      <w:r w:rsidRPr="00FF3F0B">
        <w:rPr>
          <w:rFonts w:ascii="Times New Roman" w:hAnsi="Times New Roman" w:cs="Times New Roman"/>
          <w:highlight w:val="yellow"/>
        </w:rPr>
        <w:t xml:space="preserve">Bhoganadam </w:t>
      </w:r>
      <w:r w:rsidRPr="00FF3F0B">
        <w:rPr>
          <w:rFonts w:ascii="Times New Roman" w:hAnsi="Times New Roman" w:cs="Times New Roman"/>
          <w:i/>
          <w:iCs/>
          <w:highlight w:val="yellow"/>
        </w:rPr>
        <w:t>et al.</w:t>
      </w:r>
      <w:r w:rsidRPr="00FF3F0B">
        <w:rPr>
          <w:rFonts w:ascii="Times New Roman" w:hAnsi="Times New Roman" w:cs="Times New Roman"/>
          <w:highlight w:val="yellow"/>
        </w:rPr>
        <w:t>, 2014</w:t>
      </w:r>
      <w:r w:rsidRPr="00A5668D">
        <w:rPr>
          <w:rFonts w:ascii="Times New Roman" w:hAnsi="Times New Roman" w:cs="Times New Roman"/>
        </w:rPr>
        <w:t xml:space="preserve">; Mujahidin </w:t>
      </w:r>
      <w:r w:rsidRPr="00A5668D">
        <w:rPr>
          <w:rFonts w:ascii="Times New Roman" w:hAnsi="Times New Roman" w:cs="Times New Roman"/>
          <w:i/>
          <w:iCs/>
        </w:rPr>
        <w:t>et al.</w:t>
      </w:r>
      <w:r w:rsidRPr="00A5668D">
        <w:rPr>
          <w:rFonts w:ascii="Times New Roman" w:hAnsi="Times New Roman" w:cs="Times New Roman"/>
        </w:rPr>
        <w:t>, 2024).</w:t>
      </w:r>
    </w:p>
    <w:p w14:paraId="1D0A6EAE" w14:textId="0F5CFB42" w:rsidR="00075078" w:rsidRPr="00782076" w:rsidRDefault="00245174"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2</w:t>
      </w:r>
      <w:r w:rsidRPr="00782076">
        <w:rPr>
          <w:rFonts w:ascii="Times New Roman" w:hAnsi="Times New Roman" w:cs="Times New Roman"/>
          <w:b/>
          <w:bCs/>
        </w:rPr>
        <w:t>.2</w:t>
      </w:r>
      <w:r w:rsidR="005D5977">
        <w:rPr>
          <w:rFonts w:ascii="Times New Roman" w:hAnsi="Times New Roman" w:cs="Times New Roman"/>
          <w:b/>
          <w:bCs/>
        </w:rPr>
        <w:t xml:space="preserve">. </w:t>
      </w:r>
      <w:r w:rsidR="00075078" w:rsidRPr="00782076">
        <w:rPr>
          <w:rFonts w:ascii="Times New Roman" w:hAnsi="Times New Roman" w:cs="Times New Roman"/>
          <w:b/>
          <w:bCs/>
        </w:rPr>
        <w:t xml:space="preserve">Social empowerment: collective action and leadership  </w:t>
      </w:r>
    </w:p>
    <w:p w14:paraId="5A29434C" w14:textId="4B3B5E83" w:rsidR="00A5668D" w:rsidRPr="00A5668D" w:rsidRDefault="00A5668D" w:rsidP="00F921D3">
      <w:pPr>
        <w:spacing w:line="360" w:lineRule="auto"/>
        <w:jc w:val="both"/>
        <w:rPr>
          <w:rFonts w:ascii="Times New Roman" w:hAnsi="Times New Roman" w:cs="Times New Roman"/>
        </w:rPr>
      </w:pPr>
      <w:r w:rsidRPr="00A5668D">
        <w:rPr>
          <w:rFonts w:ascii="Times New Roman" w:hAnsi="Times New Roman" w:cs="Times New Roman"/>
        </w:rPr>
        <w:lastRenderedPageBreak/>
        <w:t>Social empowerment in farmer communities through CSR is strongly linked to collective action and leadership, which enhance group cooperation, decision-making, and community welfare. Prosocial leadership</w:t>
      </w:r>
      <w:r w:rsidR="00986AEB">
        <w:rPr>
          <w:rFonts w:ascii="Times New Roman" w:hAnsi="Times New Roman" w:cs="Times New Roman"/>
        </w:rPr>
        <w:t>-</w:t>
      </w:r>
      <w:r w:rsidRPr="00A5668D">
        <w:rPr>
          <w:rFonts w:ascii="Times New Roman" w:hAnsi="Times New Roman" w:cs="Times New Roman"/>
        </w:rPr>
        <w:t>leaders who prioritize group interests</w:t>
      </w:r>
      <w:r w:rsidR="00986AEB">
        <w:rPr>
          <w:rFonts w:ascii="Times New Roman" w:hAnsi="Times New Roman" w:cs="Times New Roman"/>
        </w:rPr>
        <w:t>-</w:t>
      </w:r>
      <w:r w:rsidRPr="00A5668D">
        <w:rPr>
          <w:rFonts w:ascii="Times New Roman" w:hAnsi="Times New Roman" w:cs="Times New Roman"/>
        </w:rPr>
        <w:t>significantly improves collective contributions and productivity compared to self-interested leaders, demonstrating the importance of ethical and inclusive leadership in solving collective action problems (Harrell &amp; Simpson, 2016).</w:t>
      </w:r>
    </w:p>
    <w:p w14:paraId="7C079E69" w14:textId="77777777" w:rsidR="00A5668D" w:rsidRPr="00A5668D" w:rsidRDefault="00A5668D" w:rsidP="00F921D3">
      <w:pPr>
        <w:spacing w:line="360" w:lineRule="auto"/>
        <w:jc w:val="both"/>
        <w:rPr>
          <w:rFonts w:ascii="Times New Roman" w:hAnsi="Times New Roman" w:cs="Times New Roman"/>
        </w:rPr>
      </w:pPr>
      <w:r w:rsidRPr="00A5668D">
        <w:rPr>
          <w:rFonts w:ascii="Times New Roman" w:hAnsi="Times New Roman" w:cs="Times New Roman"/>
        </w:rPr>
        <w:t xml:space="preserve">Leadership development fosters social cohesion and accountability by building capacity, governance, and inclusive participation, which strengthens community ownership and resilience (Kazanskaia, 2025; Dushkova &amp; Ivlieva, 2024). Social capital, built through trust and networks facilitated by effective social leadership, mediates the relationship between leadership and community empowerment, highlighting the role of relationships in enabling collective agency (Rozikin </w:t>
      </w:r>
      <w:r w:rsidRPr="00A5668D">
        <w:rPr>
          <w:rFonts w:ascii="Times New Roman" w:hAnsi="Times New Roman" w:cs="Times New Roman"/>
          <w:i/>
          <w:iCs/>
        </w:rPr>
        <w:t>et al.</w:t>
      </w:r>
      <w:r w:rsidRPr="00A5668D">
        <w:rPr>
          <w:rFonts w:ascii="Times New Roman" w:hAnsi="Times New Roman" w:cs="Times New Roman"/>
        </w:rPr>
        <w:t>, 2023). Collaborative or collective leadership models that emphasize shared agency rather than individual heroism can mobilize social interaction to sustain long-term empowerment and social transformation (Raelin, 2016).</w:t>
      </w:r>
    </w:p>
    <w:p w14:paraId="4B552040" w14:textId="6BD154CA" w:rsidR="00A5668D" w:rsidRPr="00A5668D" w:rsidRDefault="00A5668D" w:rsidP="00F921D3">
      <w:pPr>
        <w:spacing w:line="360" w:lineRule="auto"/>
        <w:jc w:val="both"/>
        <w:rPr>
          <w:rFonts w:ascii="Times New Roman" w:hAnsi="Times New Roman" w:cs="Times New Roman"/>
        </w:rPr>
      </w:pPr>
      <w:r w:rsidRPr="00A5668D">
        <w:rPr>
          <w:rFonts w:ascii="Times New Roman" w:hAnsi="Times New Roman" w:cs="Times New Roman"/>
        </w:rPr>
        <w:t>Overall, social empowerment through CSR depends on nurturing inclusive leadership styles that promote participation, trust, and collective problem-solving within farming communities (Glowacki &amp; Rueden, 2015).</w:t>
      </w:r>
    </w:p>
    <w:p w14:paraId="57C9DF13" w14:textId="7ACC1798" w:rsidR="00C535D4" w:rsidRPr="00782076" w:rsidRDefault="00245174"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2</w:t>
      </w:r>
      <w:r w:rsidRPr="00782076">
        <w:rPr>
          <w:rFonts w:ascii="Times New Roman" w:hAnsi="Times New Roman" w:cs="Times New Roman"/>
          <w:b/>
          <w:bCs/>
        </w:rPr>
        <w:t>.3</w:t>
      </w:r>
      <w:r w:rsidR="00986AEB">
        <w:rPr>
          <w:rFonts w:ascii="Times New Roman" w:hAnsi="Times New Roman" w:cs="Times New Roman"/>
          <w:b/>
          <w:bCs/>
        </w:rPr>
        <w:t xml:space="preserve">. </w:t>
      </w:r>
      <w:r w:rsidR="00C535D4" w:rsidRPr="00782076">
        <w:rPr>
          <w:rFonts w:ascii="Times New Roman" w:hAnsi="Times New Roman" w:cs="Times New Roman"/>
          <w:b/>
          <w:bCs/>
        </w:rPr>
        <w:t>Technological empowerment: adoption of improved practices</w:t>
      </w:r>
    </w:p>
    <w:p w14:paraId="6F51EC4C" w14:textId="0E7CE867" w:rsidR="00C04FF8" w:rsidRPr="00C04FF8" w:rsidRDefault="00C04FF8" w:rsidP="00F921D3">
      <w:pPr>
        <w:spacing w:line="360" w:lineRule="auto"/>
        <w:jc w:val="both"/>
        <w:rPr>
          <w:rFonts w:ascii="Times New Roman" w:hAnsi="Times New Roman" w:cs="Times New Roman"/>
        </w:rPr>
      </w:pPr>
      <w:r w:rsidRPr="00C04FF8">
        <w:rPr>
          <w:rFonts w:ascii="Times New Roman" w:hAnsi="Times New Roman" w:cs="Times New Roman"/>
        </w:rPr>
        <w:t xml:space="preserve">Farmer empowerment through technological adoption involves the uptake of improved agricultural practices and technologies that enhance productivity, efficiency, and sustainability. Key factors driving adoption include access to markets, involvement of the private sector in seed distribution and information dissemination, membership in farmer groups or cooperatives, participation in training programs, subsidies, and credit availability (Kumar </w:t>
      </w:r>
      <w:r w:rsidRPr="00C04FF8">
        <w:rPr>
          <w:rFonts w:ascii="Times New Roman" w:hAnsi="Times New Roman" w:cs="Times New Roman"/>
          <w:i/>
          <w:iCs/>
        </w:rPr>
        <w:t>et al.</w:t>
      </w:r>
      <w:r w:rsidRPr="00C04FF8">
        <w:rPr>
          <w:rFonts w:ascii="Times New Roman" w:hAnsi="Times New Roman" w:cs="Times New Roman"/>
        </w:rPr>
        <w:t xml:space="preserve">, 2020; Ibrahim </w:t>
      </w:r>
      <w:r w:rsidRPr="00C04FF8">
        <w:rPr>
          <w:rFonts w:ascii="Times New Roman" w:hAnsi="Times New Roman" w:cs="Times New Roman"/>
          <w:i/>
          <w:iCs/>
        </w:rPr>
        <w:t>et al.</w:t>
      </w:r>
      <w:r w:rsidRPr="00C04FF8">
        <w:rPr>
          <w:rFonts w:ascii="Times New Roman" w:hAnsi="Times New Roman" w:cs="Times New Roman"/>
        </w:rPr>
        <w:t>, 2024).</w:t>
      </w:r>
      <w:r w:rsidRPr="00782076">
        <w:rPr>
          <w:rFonts w:ascii="Times New Roman" w:hAnsi="Times New Roman" w:cs="Times New Roman"/>
        </w:rPr>
        <w:t xml:space="preserve"> </w:t>
      </w:r>
      <w:r w:rsidRPr="00C04FF8">
        <w:rPr>
          <w:rFonts w:ascii="Times New Roman" w:hAnsi="Times New Roman" w:cs="Times New Roman"/>
        </w:rPr>
        <w:t xml:space="preserve">Technology adoption empowers farmers by improving their skills and capacities, which contributes to poverty alleviation when combined with supportive policies and community development approaches (Herath </w:t>
      </w:r>
      <w:r w:rsidRPr="00C04FF8">
        <w:rPr>
          <w:rFonts w:ascii="Times New Roman" w:hAnsi="Times New Roman" w:cs="Times New Roman"/>
          <w:i/>
          <w:iCs/>
        </w:rPr>
        <w:t>et al.</w:t>
      </w:r>
      <w:r w:rsidRPr="00C04FF8">
        <w:rPr>
          <w:rFonts w:ascii="Times New Roman" w:hAnsi="Times New Roman" w:cs="Times New Roman"/>
        </w:rPr>
        <w:t>, 2021).</w:t>
      </w:r>
    </w:p>
    <w:p w14:paraId="691316F4" w14:textId="5ADFC110" w:rsidR="0048319E" w:rsidRDefault="00C04FF8" w:rsidP="00F921D3">
      <w:pPr>
        <w:spacing w:line="360" w:lineRule="auto"/>
        <w:jc w:val="both"/>
        <w:rPr>
          <w:rFonts w:ascii="Times New Roman" w:hAnsi="Times New Roman" w:cs="Times New Roman"/>
        </w:rPr>
      </w:pPr>
      <w:r w:rsidRPr="00C04FF8">
        <w:rPr>
          <w:rFonts w:ascii="Times New Roman" w:hAnsi="Times New Roman" w:cs="Times New Roman"/>
        </w:rPr>
        <w:t xml:space="preserve">Gender-inclusive strategies are critical since women often face barriers to accessing and adopting new technologies, yet their inclusion can significantly improve agricultural outcomes (Rubzen </w:t>
      </w:r>
      <w:r w:rsidRPr="00C04FF8">
        <w:rPr>
          <w:rFonts w:ascii="Times New Roman" w:hAnsi="Times New Roman" w:cs="Times New Roman"/>
          <w:i/>
          <w:iCs/>
        </w:rPr>
        <w:t>et al.</w:t>
      </w:r>
      <w:r w:rsidRPr="00C04FF8">
        <w:rPr>
          <w:rFonts w:ascii="Times New Roman" w:hAnsi="Times New Roman" w:cs="Times New Roman"/>
        </w:rPr>
        <w:t>, 2020). Ethical and professional engagement in technology use also plays a role in ensuring that technological tools are applied wisely for social and personal development (Huda, 2019).</w:t>
      </w:r>
    </w:p>
    <w:p w14:paraId="54259B8D" w14:textId="77777777" w:rsidR="0048319E" w:rsidRDefault="0048319E" w:rsidP="00F921D3">
      <w:pPr>
        <w:spacing w:line="360" w:lineRule="auto"/>
        <w:jc w:val="both"/>
        <w:rPr>
          <w:rFonts w:ascii="Times New Roman" w:hAnsi="Times New Roman" w:cs="Times New Roman"/>
        </w:rPr>
      </w:pPr>
    </w:p>
    <w:p w14:paraId="41F40901" w14:textId="77777777" w:rsidR="000A2A78" w:rsidRDefault="000A2A78" w:rsidP="00F921D3">
      <w:pPr>
        <w:spacing w:line="360" w:lineRule="auto"/>
        <w:jc w:val="both"/>
        <w:rPr>
          <w:rFonts w:ascii="Times New Roman" w:hAnsi="Times New Roman" w:cs="Times New Roman"/>
        </w:rPr>
      </w:pPr>
    </w:p>
    <w:p w14:paraId="075B4A13" w14:textId="77777777" w:rsidR="000A2A78" w:rsidRPr="00C04FF8" w:rsidRDefault="000A2A78" w:rsidP="00F921D3">
      <w:pPr>
        <w:spacing w:line="360" w:lineRule="auto"/>
        <w:jc w:val="both"/>
        <w:rPr>
          <w:rFonts w:ascii="Times New Roman" w:hAnsi="Times New Roman" w:cs="Times New Roman"/>
        </w:rPr>
      </w:pPr>
    </w:p>
    <w:p w14:paraId="5811E92E" w14:textId="558C07BF" w:rsidR="0044134F" w:rsidRPr="00782076" w:rsidRDefault="00245174"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2</w:t>
      </w:r>
      <w:r w:rsidRPr="00782076">
        <w:rPr>
          <w:rFonts w:ascii="Times New Roman" w:hAnsi="Times New Roman" w:cs="Times New Roman"/>
          <w:b/>
          <w:bCs/>
        </w:rPr>
        <w:t>.4</w:t>
      </w:r>
      <w:r w:rsidR="00986AEB">
        <w:rPr>
          <w:rFonts w:ascii="Times New Roman" w:hAnsi="Times New Roman" w:cs="Times New Roman"/>
          <w:b/>
          <w:bCs/>
        </w:rPr>
        <w:t xml:space="preserve">. </w:t>
      </w:r>
      <w:r w:rsidR="0044134F" w:rsidRPr="00782076">
        <w:rPr>
          <w:rFonts w:ascii="Times New Roman" w:hAnsi="Times New Roman" w:cs="Times New Roman"/>
          <w:b/>
          <w:bCs/>
        </w:rPr>
        <w:t>Environmental empowerment: sustainable resource management</w:t>
      </w:r>
    </w:p>
    <w:p w14:paraId="25DFFEE2" w14:textId="6996334C" w:rsidR="00771FBF" w:rsidRDefault="00CC5BCC" w:rsidP="00F921D3">
      <w:pPr>
        <w:spacing w:line="360" w:lineRule="auto"/>
        <w:jc w:val="both"/>
        <w:rPr>
          <w:rFonts w:ascii="Times New Roman" w:hAnsi="Times New Roman" w:cs="Times New Roman"/>
        </w:rPr>
      </w:pPr>
      <w:r w:rsidRPr="00CC5BCC">
        <w:rPr>
          <w:rFonts w:ascii="Times New Roman" w:hAnsi="Times New Roman" w:cs="Times New Roman"/>
        </w:rPr>
        <w:t xml:space="preserve">Farmer empowerment through environmental sustainability in CSR involves sustainable resource management that integrates community participation, capacity building, and local knowledge to promote long-term ecological balance. Empowerment programs emphasize capacity building, self-reliance, collective action, and the integration of local values to enable communities to co-design and implement sustainable solutions effectively (Dushkova </w:t>
      </w:r>
      <w:r w:rsidRPr="00CC5BCC">
        <w:rPr>
          <w:rFonts w:ascii="Times New Roman" w:hAnsi="Times New Roman" w:cs="Times New Roman"/>
          <w:i/>
          <w:iCs/>
        </w:rPr>
        <w:t>et al.</w:t>
      </w:r>
      <w:r w:rsidRPr="00CC5BCC">
        <w:rPr>
          <w:rFonts w:ascii="Times New Roman" w:hAnsi="Times New Roman" w:cs="Times New Roman"/>
        </w:rPr>
        <w:t>, 2024).</w:t>
      </w:r>
      <w:r w:rsidRPr="00782076">
        <w:rPr>
          <w:rFonts w:ascii="Times New Roman" w:hAnsi="Times New Roman" w:cs="Times New Roman"/>
        </w:rPr>
        <w:t xml:space="preserve"> </w:t>
      </w:r>
      <w:r w:rsidRPr="00CC5BCC">
        <w:rPr>
          <w:rFonts w:ascii="Times New Roman" w:hAnsi="Times New Roman" w:cs="Times New Roman"/>
        </w:rPr>
        <w:t xml:space="preserve">Women’s empowerment plays a critical role by enhancing environmental outcomes such as improved natural resource management, climate resilience, and stricter environmental policies, especially when combined with financial development and education (Elmassah </w:t>
      </w:r>
      <w:r w:rsidRPr="00CC5BCC">
        <w:rPr>
          <w:rFonts w:ascii="Times New Roman" w:hAnsi="Times New Roman" w:cs="Times New Roman"/>
          <w:i/>
          <w:iCs/>
        </w:rPr>
        <w:t>et al.</w:t>
      </w:r>
      <w:r w:rsidRPr="00CC5BCC">
        <w:rPr>
          <w:rFonts w:ascii="Times New Roman" w:hAnsi="Times New Roman" w:cs="Times New Roman"/>
        </w:rPr>
        <w:t xml:space="preserve">, 2025; Lucas, 2024). Community economic empowerment linked with natural resource conservation has been shown to improve both ecosystem sustainability and economic productivity, highlighting the synergy between environmental stewardship and livelihoods (Surya </w:t>
      </w:r>
      <w:r w:rsidRPr="00CC5BCC">
        <w:rPr>
          <w:rFonts w:ascii="Times New Roman" w:hAnsi="Times New Roman" w:cs="Times New Roman"/>
          <w:i/>
          <w:iCs/>
        </w:rPr>
        <w:t>et al.</w:t>
      </w:r>
      <w:r w:rsidRPr="00CC5BCC">
        <w:rPr>
          <w:rFonts w:ascii="Times New Roman" w:hAnsi="Times New Roman" w:cs="Times New Roman"/>
        </w:rPr>
        <w:t xml:space="preserve">, 2020). Educational initiatives like project-based service learning increase community knowledge and engagement in sustainable practices, fostering independent environmental management (Liow </w:t>
      </w:r>
      <w:r w:rsidRPr="00CC5BCC">
        <w:rPr>
          <w:rFonts w:ascii="Times New Roman" w:hAnsi="Times New Roman" w:cs="Times New Roman"/>
          <w:i/>
          <w:iCs/>
        </w:rPr>
        <w:t>et al.</w:t>
      </w:r>
      <w:r w:rsidRPr="00CC5BCC">
        <w:rPr>
          <w:rFonts w:ascii="Times New Roman" w:hAnsi="Times New Roman" w:cs="Times New Roman"/>
        </w:rPr>
        <w:t>, 2025)</w:t>
      </w:r>
      <w:r w:rsidR="00771FBF">
        <w:rPr>
          <w:rFonts w:ascii="Times New Roman" w:hAnsi="Times New Roman" w:cs="Times New Roman"/>
        </w:rPr>
        <w:t>.</w:t>
      </w:r>
    </w:p>
    <w:p w14:paraId="0125AD26" w14:textId="132E12DC" w:rsidR="00E8630A" w:rsidRDefault="00771FBF" w:rsidP="00F921D3">
      <w:pPr>
        <w:spacing w:line="360" w:lineRule="auto"/>
        <w:jc w:val="both"/>
        <w:rPr>
          <w:rFonts w:ascii="Times New Roman" w:hAnsi="Times New Roman" w:cs="Times New Roman"/>
          <w:b/>
          <w:bCs/>
        </w:rPr>
      </w:pPr>
      <w:r>
        <w:rPr>
          <w:rFonts w:ascii="Times New Roman" w:hAnsi="Times New Roman" w:cs="Times New Roman"/>
          <w:b/>
          <w:bCs/>
        </w:rPr>
        <w:t xml:space="preserve">3. </w:t>
      </w:r>
      <w:r w:rsidRPr="00771FBF">
        <w:rPr>
          <w:rFonts w:ascii="Times New Roman" w:hAnsi="Times New Roman" w:cs="Times New Roman"/>
          <w:b/>
          <w:bCs/>
        </w:rPr>
        <w:t>Role of Agricultural Extension in CSR Implementation</w:t>
      </w:r>
      <w:r w:rsidR="00CC5BCC" w:rsidRPr="00771FBF">
        <w:rPr>
          <w:rFonts w:ascii="Times New Roman" w:hAnsi="Times New Roman" w:cs="Times New Roman"/>
          <w:b/>
          <w:bCs/>
        </w:rPr>
        <w:t>.</w:t>
      </w:r>
    </w:p>
    <w:p w14:paraId="5AA5F166" w14:textId="04A80EC5" w:rsidR="00742421" w:rsidRDefault="001C36EA" w:rsidP="00F921D3">
      <w:pPr>
        <w:spacing w:line="360" w:lineRule="auto"/>
        <w:jc w:val="both"/>
        <w:rPr>
          <w:rFonts w:ascii="Times New Roman" w:hAnsi="Times New Roman" w:cs="Times New Roman"/>
        </w:rPr>
      </w:pPr>
      <w:r w:rsidRPr="00D65094">
        <w:rPr>
          <w:rFonts w:ascii="Times New Roman" w:hAnsi="Times New Roman" w:cs="Times New Roman"/>
        </w:rPr>
        <w:t>Agricultural extension plays a crucial role in the effective implementation of CSR initiatives by acting as a bridge between corporate programs and farming communities. Extension workers and private extensionists facilitate community empowerment through participatory communication, dialogue, and self-social engineering approaches that position farmers as active agents in sustainable development efforts</w:t>
      </w:r>
      <w:r w:rsidR="003D15B0">
        <w:rPr>
          <w:rFonts w:ascii="Times New Roman" w:hAnsi="Times New Roman" w:cs="Times New Roman"/>
        </w:rPr>
        <w:t xml:space="preserve"> </w:t>
      </w:r>
      <w:r w:rsidR="007A735F" w:rsidRPr="007A735F">
        <w:rPr>
          <w:rFonts w:ascii="Times New Roman" w:hAnsi="Times New Roman" w:cs="Times New Roman"/>
        </w:rPr>
        <w:t xml:space="preserve">(Sumardjo </w:t>
      </w:r>
      <w:r w:rsidR="007A735F" w:rsidRPr="007A735F">
        <w:rPr>
          <w:rFonts w:ascii="Times New Roman" w:hAnsi="Times New Roman" w:cs="Times New Roman"/>
          <w:i/>
          <w:iCs/>
        </w:rPr>
        <w:t>et al</w:t>
      </w:r>
      <w:r w:rsidR="007A735F" w:rsidRPr="007A735F">
        <w:rPr>
          <w:rFonts w:ascii="Times New Roman" w:hAnsi="Times New Roman" w:cs="Times New Roman"/>
        </w:rPr>
        <w:t>., 2022</w:t>
      </w:r>
      <w:r w:rsidR="00955D07">
        <w:rPr>
          <w:rFonts w:ascii="Times New Roman" w:hAnsi="Times New Roman" w:cs="Times New Roman"/>
        </w:rPr>
        <w:t>;</w:t>
      </w:r>
      <w:r w:rsidR="00955D07" w:rsidRPr="00955D07">
        <w:t xml:space="preserve"> </w:t>
      </w:r>
      <w:r w:rsidR="00955D07" w:rsidRPr="00955D07">
        <w:rPr>
          <w:rFonts w:ascii="Times New Roman" w:hAnsi="Times New Roman" w:cs="Times New Roman"/>
        </w:rPr>
        <w:t xml:space="preserve">Sugito </w:t>
      </w:r>
      <w:r w:rsidR="00955D07" w:rsidRPr="00955D07">
        <w:rPr>
          <w:rFonts w:ascii="Times New Roman" w:hAnsi="Times New Roman" w:cs="Times New Roman"/>
          <w:i/>
          <w:iCs/>
        </w:rPr>
        <w:t>et al</w:t>
      </w:r>
      <w:r w:rsidR="00955D07" w:rsidRPr="00955D07">
        <w:rPr>
          <w:rFonts w:ascii="Times New Roman" w:hAnsi="Times New Roman" w:cs="Times New Roman"/>
        </w:rPr>
        <w:t>., 2022)</w:t>
      </w:r>
      <w:r w:rsidR="00FC4603">
        <w:rPr>
          <w:rFonts w:ascii="Times New Roman" w:hAnsi="Times New Roman" w:cs="Times New Roman"/>
        </w:rPr>
        <w:t xml:space="preserve">. </w:t>
      </w:r>
      <w:r w:rsidRPr="00D65094">
        <w:rPr>
          <w:rFonts w:ascii="Times New Roman" w:hAnsi="Times New Roman" w:cs="Times New Roman"/>
        </w:rPr>
        <w:t>They support knowledge transfer, adoption of sustainable practices, and capacity building, which enhances the impact of CSR on agricultural productivity and social inclusion</w:t>
      </w:r>
      <w:r w:rsidR="00840F1B">
        <w:rPr>
          <w:rFonts w:ascii="Times New Roman" w:hAnsi="Times New Roman" w:cs="Times New Roman"/>
        </w:rPr>
        <w:t xml:space="preserve"> </w:t>
      </w:r>
      <w:r w:rsidR="00840F1B" w:rsidRPr="00840F1B">
        <w:rPr>
          <w:rFonts w:ascii="Times New Roman" w:hAnsi="Times New Roman" w:cs="Times New Roman"/>
        </w:rPr>
        <w:t xml:space="preserve">(Abhijeet </w:t>
      </w:r>
      <w:r w:rsidR="00840F1B" w:rsidRPr="00840F1B">
        <w:rPr>
          <w:rFonts w:ascii="Times New Roman" w:hAnsi="Times New Roman" w:cs="Times New Roman"/>
          <w:i/>
          <w:iCs/>
        </w:rPr>
        <w:t>et al</w:t>
      </w:r>
      <w:r w:rsidR="00840F1B" w:rsidRPr="00840F1B">
        <w:rPr>
          <w:rFonts w:ascii="Times New Roman" w:hAnsi="Times New Roman" w:cs="Times New Roman"/>
        </w:rPr>
        <w:t>., 2023</w:t>
      </w:r>
      <w:r w:rsidR="00840F1B">
        <w:rPr>
          <w:rFonts w:ascii="Times New Roman" w:hAnsi="Times New Roman" w:cs="Times New Roman"/>
        </w:rPr>
        <w:t>;</w:t>
      </w:r>
      <w:r w:rsidR="00840F1B" w:rsidRPr="00840F1B">
        <w:rPr>
          <w:rFonts w:ascii="Times New Roman" w:hAnsi="Times New Roman" w:cs="Times New Roman"/>
        </w:rPr>
        <w:t xml:space="preserve"> </w:t>
      </w:r>
      <w:r w:rsidR="00840F1B" w:rsidRPr="00955D07">
        <w:rPr>
          <w:rFonts w:ascii="Times New Roman" w:hAnsi="Times New Roman" w:cs="Times New Roman"/>
        </w:rPr>
        <w:t xml:space="preserve">Sugito </w:t>
      </w:r>
      <w:r w:rsidR="00840F1B" w:rsidRPr="00955D07">
        <w:rPr>
          <w:rFonts w:ascii="Times New Roman" w:hAnsi="Times New Roman" w:cs="Times New Roman"/>
          <w:i/>
          <w:iCs/>
        </w:rPr>
        <w:t>et al</w:t>
      </w:r>
      <w:r w:rsidR="00840F1B" w:rsidRPr="00955D07">
        <w:rPr>
          <w:rFonts w:ascii="Times New Roman" w:hAnsi="Times New Roman" w:cs="Times New Roman"/>
        </w:rPr>
        <w:t>., 2022)</w:t>
      </w:r>
      <w:r w:rsidR="00FC4603">
        <w:rPr>
          <w:rFonts w:ascii="Times New Roman" w:hAnsi="Times New Roman" w:cs="Times New Roman"/>
        </w:rPr>
        <w:t xml:space="preserve">. </w:t>
      </w:r>
      <w:r w:rsidR="00D65094" w:rsidRPr="00D65094">
        <w:rPr>
          <w:rFonts w:ascii="Times New Roman" w:hAnsi="Times New Roman" w:cs="Times New Roman"/>
        </w:rPr>
        <w:t>Extension services also foster collaboration among farmers, NGOs, government bodies, and corporations to ensure cohesive program delivery and alignment with broader development goals such as the SDGs</w:t>
      </w:r>
      <w:r w:rsidR="002D4CCB">
        <w:rPr>
          <w:rFonts w:ascii="Times New Roman" w:hAnsi="Times New Roman" w:cs="Times New Roman"/>
        </w:rPr>
        <w:t xml:space="preserve">. </w:t>
      </w:r>
      <w:r w:rsidR="002D4CCB" w:rsidRPr="007A735F">
        <w:rPr>
          <w:rFonts w:ascii="Times New Roman" w:hAnsi="Times New Roman" w:cs="Times New Roman"/>
        </w:rPr>
        <w:t xml:space="preserve">(Sumardjo </w:t>
      </w:r>
      <w:r w:rsidR="002D4CCB" w:rsidRPr="007A735F">
        <w:rPr>
          <w:rFonts w:ascii="Times New Roman" w:hAnsi="Times New Roman" w:cs="Times New Roman"/>
          <w:i/>
          <w:iCs/>
        </w:rPr>
        <w:t>et al</w:t>
      </w:r>
      <w:r w:rsidR="002D4CCB" w:rsidRPr="007A735F">
        <w:rPr>
          <w:rFonts w:ascii="Times New Roman" w:hAnsi="Times New Roman" w:cs="Times New Roman"/>
        </w:rPr>
        <w:t>., 2022</w:t>
      </w:r>
      <w:r w:rsidR="008212FD">
        <w:rPr>
          <w:rFonts w:ascii="Times New Roman" w:hAnsi="Times New Roman" w:cs="Times New Roman"/>
        </w:rPr>
        <w:t>;</w:t>
      </w:r>
      <w:r w:rsidR="008212FD" w:rsidRPr="008212FD">
        <w:t xml:space="preserve"> </w:t>
      </w:r>
      <w:r w:rsidR="008212FD" w:rsidRPr="008212FD">
        <w:rPr>
          <w:rFonts w:ascii="Times New Roman" w:hAnsi="Times New Roman" w:cs="Times New Roman"/>
        </w:rPr>
        <w:t xml:space="preserve">Vs </w:t>
      </w:r>
      <w:r w:rsidR="008212FD" w:rsidRPr="008212FD">
        <w:rPr>
          <w:rFonts w:ascii="Times New Roman" w:hAnsi="Times New Roman" w:cs="Times New Roman"/>
          <w:i/>
          <w:iCs/>
        </w:rPr>
        <w:t>et al</w:t>
      </w:r>
      <w:r w:rsidR="008212FD" w:rsidRPr="008212FD">
        <w:rPr>
          <w:rFonts w:ascii="Times New Roman" w:hAnsi="Times New Roman" w:cs="Times New Roman"/>
        </w:rPr>
        <w:t>., 2024</w:t>
      </w:r>
      <w:r w:rsidR="008212FD">
        <w:rPr>
          <w:rFonts w:ascii="Times New Roman" w:hAnsi="Times New Roman" w:cs="Times New Roman"/>
        </w:rPr>
        <w:t>;</w:t>
      </w:r>
      <w:r w:rsidR="008212FD" w:rsidRPr="008212FD">
        <w:rPr>
          <w:rFonts w:ascii="Times New Roman" w:hAnsi="Times New Roman" w:cs="Times New Roman"/>
        </w:rPr>
        <w:t xml:space="preserve"> </w:t>
      </w:r>
      <w:r w:rsidR="008212FD" w:rsidRPr="00955D07">
        <w:rPr>
          <w:rFonts w:ascii="Times New Roman" w:hAnsi="Times New Roman" w:cs="Times New Roman"/>
        </w:rPr>
        <w:t xml:space="preserve">Sugito </w:t>
      </w:r>
      <w:r w:rsidR="008212FD" w:rsidRPr="00955D07">
        <w:rPr>
          <w:rFonts w:ascii="Times New Roman" w:hAnsi="Times New Roman" w:cs="Times New Roman"/>
          <w:i/>
          <w:iCs/>
        </w:rPr>
        <w:t>et al</w:t>
      </w:r>
      <w:r w:rsidR="008212FD" w:rsidRPr="00955D07">
        <w:rPr>
          <w:rFonts w:ascii="Times New Roman" w:hAnsi="Times New Roman" w:cs="Times New Roman"/>
        </w:rPr>
        <w:t>., 2022)</w:t>
      </w:r>
      <w:r w:rsidR="00FC4603">
        <w:rPr>
          <w:rFonts w:ascii="Times New Roman" w:hAnsi="Times New Roman" w:cs="Times New Roman"/>
        </w:rPr>
        <w:t xml:space="preserve">. </w:t>
      </w:r>
      <w:r w:rsidR="00D65094" w:rsidRPr="00D65094">
        <w:rPr>
          <w:rFonts w:ascii="Times New Roman" w:hAnsi="Times New Roman" w:cs="Times New Roman"/>
        </w:rPr>
        <w:t xml:space="preserve">NGOs often partner with corporations under CSR schemes to </w:t>
      </w:r>
      <w:r w:rsidR="00D65094" w:rsidRPr="00D65094">
        <w:rPr>
          <w:rFonts w:ascii="Times New Roman" w:hAnsi="Times New Roman" w:cs="Times New Roman"/>
        </w:rPr>
        <w:lastRenderedPageBreak/>
        <w:t>implement agricultural development projects, leveraging extension expertise to introduce cost-effective and sustainable farming methods </w:t>
      </w:r>
      <w:r w:rsidR="00090A67">
        <w:rPr>
          <w:rFonts w:ascii="Times New Roman" w:hAnsi="Times New Roman" w:cs="Times New Roman"/>
        </w:rPr>
        <w:t>(</w:t>
      </w:r>
      <w:r w:rsidR="00090A67" w:rsidRPr="008212FD">
        <w:rPr>
          <w:rFonts w:ascii="Times New Roman" w:hAnsi="Times New Roman" w:cs="Times New Roman"/>
        </w:rPr>
        <w:t xml:space="preserve">Vs </w:t>
      </w:r>
      <w:r w:rsidR="00090A67" w:rsidRPr="008212FD">
        <w:rPr>
          <w:rFonts w:ascii="Times New Roman" w:hAnsi="Times New Roman" w:cs="Times New Roman"/>
          <w:i/>
          <w:iCs/>
        </w:rPr>
        <w:t>et al</w:t>
      </w:r>
      <w:r w:rsidR="00090A67" w:rsidRPr="008212FD">
        <w:rPr>
          <w:rFonts w:ascii="Times New Roman" w:hAnsi="Times New Roman" w:cs="Times New Roman"/>
        </w:rPr>
        <w:t>., 2024</w:t>
      </w:r>
      <w:r w:rsidR="00090A67">
        <w:rPr>
          <w:rFonts w:ascii="Times New Roman" w:hAnsi="Times New Roman" w:cs="Times New Roman"/>
        </w:rPr>
        <w:t>)</w:t>
      </w:r>
    </w:p>
    <w:p w14:paraId="22F01CA3" w14:textId="2D3B6532" w:rsidR="003D15B0" w:rsidRPr="00D65094" w:rsidRDefault="00D65094" w:rsidP="00F921D3">
      <w:pPr>
        <w:spacing w:line="360" w:lineRule="auto"/>
        <w:jc w:val="both"/>
        <w:rPr>
          <w:rFonts w:ascii="Times New Roman" w:hAnsi="Times New Roman" w:cs="Times New Roman"/>
        </w:rPr>
      </w:pPr>
      <w:r w:rsidRPr="00D65094">
        <w:rPr>
          <w:rFonts w:ascii="Times New Roman" w:hAnsi="Times New Roman" w:cs="Times New Roman"/>
        </w:rPr>
        <w:t>Overall, agricultural extension is integral to translating CSR commitments into tangible rural empowerment and sustainability outcomes by facilitating participatory processes, technical support, and multi-stakeholder coordination</w:t>
      </w:r>
      <w:r w:rsidR="00E925D8">
        <w:rPr>
          <w:rFonts w:ascii="Times New Roman" w:hAnsi="Times New Roman" w:cs="Times New Roman"/>
        </w:rPr>
        <w:t xml:space="preserve"> </w:t>
      </w:r>
      <w:r w:rsidR="00E925D8" w:rsidRPr="007A735F">
        <w:rPr>
          <w:rFonts w:ascii="Times New Roman" w:hAnsi="Times New Roman" w:cs="Times New Roman"/>
        </w:rPr>
        <w:t xml:space="preserve">(Sumardjo </w:t>
      </w:r>
      <w:r w:rsidR="00E925D8" w:rsidRPr="007A735F">
        <w:rPr>
          <w:rFonts w:ascii="Times New Roman" w:hAnsi="Times New Roman" w:cs="Times New Roman"/>
          <w:i/>
          <w:iCs/>
        </w:rPr>
        <w:t>et al</w:t>
      </w:r>
      <w:r w:rsidR="00E925D8" w:rsidRPr="007A735F">
        <w:rPr>
          <w:rFonts w:ascii="Times New Roman" w:hAnsi="Times New Roman" w:cs="Times New Roman"/>
        </w:rPr>
        <w:t>., 2022</w:t>
      </w:r>
      <w:r w:rsidR="00E925D8">
        <w:rPr>
          <w:rFonts w:ascii="Times New Roman" w:hAnsi="Times New Roman" w:cs="Times New Roman"/>
        </w:rPr>
        <w:t>;</w:t>
      </w:r>
      <w:r w:rsidR="00E925D8" w:rsidRPr="00E925D8">
        <w:rPr>
          <w:rFonts w:ascii="Times New Roman" w:hAnsi="Times New Roman" w:cs="Times New Roman"/>
        </w:rPr>
        <w:t xml:space="preserve"> </w:t>
      </w:r>
      <w:r w:rsidR="00E925D8" w:rsidRPr="00840F1B">
        <w:rPr>
          <w:rFonts w:ascii="Times New Roman" w:hAnsi="Times New Roman" w:cs="Times New Roman"/>
        </w:rPr>
        <w:t xml:space="preserve">Abhijeet </w:t>
      </w:r>
      <w:r w:rsidR="00E925D8" w:rsidRPr="00840F1B">
        <w:rPr>
          <w:rFonts w:ascii="Times New Roman" w:hAnsi="Times New Roman" w:cs="Times New Roman"/>
          <w:i/>
          <w:iCs/>
        </w:rPr>
        <w:t>et al</w:t>
      </w:r>
      <w:r w:rsidR="00E925D8" w:rsidRPr="00840F1B">
        <w:rPr>
          <w:rFonts w:ascii="Times New Roman" w:hAnsi="Times New Roman" w:cs="Times New Roman"/>
        </w:rPr>
        <w:t>., 2023</w:t>
      </w:r>
      <w:r w:rsidR="00FC4603">
        <w:rPr>
          <w:rFonts w:ascii="Times New Roman" w:hAnsi="Times New Roman" w:cs="Times New Roman"/>
        </w:rPr>
        <w:t>;</w:t>
      </w:r>
      <w:r w:rsidR="00FC4603" w:rsidRPr="00FC4603">
        <w:rPr>
          <w:rFonts w:ascii="Times New Roman" w:hAnsi="Times New Roman" w:cs="Times New Roman"/>
        </w:rPr>
        <w:t xml:space="preserve"> </w:t>
      </w:r>
      <w:r w:rsidR="00FC4603" w:rsidRPr="00955D07">
        <w:rPr>
          <w:rFonts w:ascii="Times New Roman" w:hAnsi="Times New Roman" w:cs="Times New Roman"/>
        </w:rPr>
        <w:t xml:space="preserve">Sugito </w:t>
      </w:r>
      <w:r w:rsidR="00FC4603" w:rsidRPr="00955D07">
        <w:rPr>
          <w:rFonts w:ascii="Times New Roman" w:hAnsi="Times New Roman" w:cs="Times New Roman"/>
          <w:i/>
          <w:iCs/>
        </w:rPr>
        <w:t>et al</w:t>
      </w:r>
      <w:r w:rsidR="00FC4603" w:rsidRPr="00955D07">
        <w:rPr>
          <w:rFonts w:ascii="Times New Roman" w:hAnsi="Times New Roman" w:cs="Times New Roman"/>
        </w:rPr>
        <w:t>., 2022)</w:t>
      </w:r>
    </w:p>
    <w:p w14:paraId="7842A89C" w14:textId="3E22AD5F" w:rsidR="00E8630A"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3.</w:t>
      </w:r>
      <w:r w:rsidR="00C72E15">
        <w:rPr>
          <w:rFonts w:ascii="Times New Roman" w:hAnsi="Times New Roman" w:cs="Times New Roman"/>
          <w:b/>
          <w:bCs/>
        </w:rPr>
        <w:t>1</w:t>
      </w:r>
      <w:r w:rsidR="00116897">
        <w:rPr>
          <w:rFonts w:ascii="Times New Roman" w:hAnsi="Times New Roman" w:cs="Times New Roman"/>
          <w:b/>
          <w:bCs/>
        </w:rPr>
        <w:t xml:space="preserve">. </w:t>
      </w:r>
      <w:r w:rsidR="00E8630A" w:rsidRPr="00782076">
        <w:rPr>
          <w:rFonts w:ascii="Times New Roman" w:hAnsi="Times New Roman" w:cs="Times New Roman"/>
          <w:b/>
          <w:bCs/>
        </w:rPr>
        <w:t>CSR Interventions in Agricultural Capacity Building</w:t>
      </w:r>
    </w:p>
    <w:p w14:paraId="5E6FEDFA" w14:textId="42F5711E" w:rsidR="00BC3E0B" w:rsidRDefault="00040276" w:rsidP="00F921D3">
      <w:pPr>
        <w:spacing w:line="360" w:lineRule="auto"/>
        <w:jc w:val="both"/>
        <w:rPr>
          <w:rFonts w:ascii="Times New Roman" w:hAnsi="Times New Roman" w:cs="Times New Roman"/>
        </w:rPr>
      </w:pPr>
      <w:r w:rsidRPr="00040276">
        <w:rPr>
          <w:rFonts w:ascii="Times New Roman" w:hAnsi="Times New Roman" w:cs="Times New Roman"/>
        </w:rPr>
        <w:t xml:space="preserve"> CSR interventions in agriculture increasingly emphasize capacity building as a key strategy for farmer empowerment and sustainable rural development. Through structured training and skill development programs, corporates support farmers in enhancing technical knowledge, managerial abilities, and decision-mak</w:t>
      </w:r>
      <w:r w:rsidR="00BC3E0B" w:rsidRPr="00BC3E0B">
        <w:rPr>
          <w:rFonts w:ascii="Times New Roman" w:hAnsi="Times New Roman" w:cs="Times New Roman"/>
        </w:rPr>
        <w:t xml:space="preserve"> </w:t>
      </w:r>
      <w:r w:rsidR="00BC3E0B" w:rsidRPr="00040276">
        <w:rPr>
          <w:rFonts w:ascii="Times New Roman" w:hAnsi="Times New Roman" w:cs="Times New Roman"/>
        </w:rPr>
        <w:t>ing skills necessary for improving productivity and resilience</w:t>
      </w:r>
      <w:r w:rsidR="00BC3E0B">
        <w:rPr>
          <w:rFonts w:ascii="Times New Roman" w:hAnsi="Times New Roman" w:cs="Times New Roman"/>
        </w:rPr>
        <w:t>.</w:t>
      </w:r>
      <w:r w:rsidR="00754C35">
        <w:rPr>
          <w:rFonts w:ascii="Times New Roman" w:hAnsi="Times New Roman" w:cs="Times New Roman"/>
        </w:rPr>
        <w:t>(</w:t>
      </w:r>
      <w:r w:rsidR="00754C35" w:rsidRPr="00754C35">
        <w:t xml:space="preserve"> </w:t>
      </w:r>
      <w:r w:rsidR="00754C35" w:rsidRPr="00754C35">
        <w:rPr>
          <w:rFonts w:ascii="Times New Roman" w:hAnsi="Times New Roman" w:cs="Times New Roman"/>
        </w:rPr>
        <w:t xml:space="preserve">(Zakaria </w:t>
      </w:r>
      <w:r w:rsidR="00754C35" w:rsidRPr="00754C35">
        <w:rPr>
          <w:rFonts w:ascii="Times New Roman" w:hAnsi="Times New Roman" w:cs="Times New Roman"/>
          <w:i/>
          <w:iCs/>
        </w:rPr>
        <w:t>et al.</w:t>
      </w:r>
      <w:r w:rsidR="00754C35" w:rsidRPr="00754C35">
        <w:rPr>
          <w:rFonts w:ascii="Times New Roman" w:hAnsi="Times New Roman" w:cs="Times New Roman"/>
        </w:rPr>
        <w:t>, 2020</w:t>
      </w:r>
      <w:r w:rsidR="00754C35">
        <w:rPr>
          <w:rFonts w:ascii="Times New Roman" w:hAnsi="Times New Roman" w:cs="Times New Roman"/>
        </w:rPr>
        <w:t>;</w:t>
      </w:r>
      <w:r w:rsidR="00A75158">
        <w:rPr>
          <w:rFonts w:ascii="Times New Roman" w:hAnsi="Times New Roman" w:cs="Times New Roman"/>
        </w:rPr>
        <w:t xml:space="preserve"> </w:t>
      </w:r>
      <w:r w:rsidR="00A75158" w:rsidRPr="00A75158">
        <w:rPr>
          <w:rFonts w:ascii="Times New Roman" w:hAnsi="Times New Roman" w:cs="Times New Roman"/>
        </w:rPr>
        <w:t xml:space="preserve">Kabato </w:t>
      </w:r>
      <w:r w:rsidR="00A75158" w:rsidRPr="00A75158">
        <w:rPr>
          <w:rFonts w:ascii="Times New Roman" w:hAnsi="Times New Roman" w:cs="Times New Roman"/>
          <w:i/>
          <w:iCs/>
        </w:rPr>
        <w:t>et al.</w:t>
      </w:r>
      <w:r w:rsidR="00A75158" w:rsidRPr="00A75158">
        <w:rPr>
          <w:rFonts w:ascii="Times New Roman" w:hAnsi="Times New Roman" w:cs="Times New Roman"/>
        </w:rPr>
        <w:t>, 2025)</w:t>
      </w:r>
    </w:p>
    <w:p w14:paraId="0F46E8A6" w14:textId="77777777" w:rsidR="00BC3E0B" w:rsidRDefault="00BC3E0B" w:rsidP="00F921D3">
      <w:pPr>
        <w:spacing w:line="360" w:lineRule="auto"/>
        <w:jc w:val="both"/>
        <w:rPr>
          <w:rFonts w:ascii="Times New Roman" w:hAnsi="Times New Roman" w:cs="Times New Roman"/>
        </w:rPr>
      </w:pPr>
    </w:p>
    <w:p w14:paraId="7A7AC621" w14:textId="77777777" w:rsidR="00BC3E0B" w:rsidRDefault="00BC3E0B" w:rsidP="00F921D3">
      <w:pPr>
        <w:spacing w:line="360" w:lineRule="auto"/>
        <w:jc w:val="both"/>
        <w:rPr>
          <w:rFonts w:ascii="Times New Roman" w:hAnsi="Times New Roman" w:cs="Times New Roman"/>
        </w:rPr>
      </w:pPr>
      <w:r>
        <w:rPr>
          <w:noProof/>
        </w:rPr>
        <w:drawing>
          <wp:inline distT="0" distB="0" distL="0" distR="0" wp14:anchorId="2BAECBF1" wp14:editId="6BD2B616">
            <wp:extent cx="5706533" cy="3223895"/>
            <wp:effectExtent l="0" t="0" r="8890" b="0"/>
            <wp:docPr id="19329508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5088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724092" cy="3233815"/>
                    </a:xfrm>
                    <a:prstGeom prst="rect">
                      <a:avLst/>
                    </a:prstGeom>
                  </pic:spPr>
                </pic:pic>
              </a:graphicData>
            </a:graphic>
          </wp:inline>
        </w:drawing>
      </w:r>
    </w:p>
    <w:p w14:paraId="20EDC296" w14:textId="7CBAC138" w:rsidR="00BC3E0B" w:rsidRPr="0048319E" w:rsidRDefault="0048319E" w:rsidP="00F921D3">
      <w:pPr>
        <w:spacing w:line="360" w:lineRule="auto"/>
        <w:jc w:val="both"/>
        <w:rPr>
          <w:rFonts w:ascii="Times New Roman" w:hAnsi="Times New Roman" w:cs="Times New Roman"/>
          <w:b/>
          <w:bCs/>
        </w:rPr>
      </w:pPr>
      <w:r>
        <w:rPr>
          <w:rFonts w:ascii="Times New Roman" w:hAnsi="Times New Roman" w:cs="Times New Roman"/>
          <w:b/>
          <w:bCs/>
        </w:rPr>
        <w:t xml:space="preserve">              </w:t>
      </w:r>
      <w:r w:rsidRPr="0048319E">
        <w:rPr>
          <w:rFonts w:ascii="Times New Roman" w:hAnsi="Times New Roman" w:cs="Times New Roman"/>
          <w:b/>
          <w:bCs/>
        </w:rPr>
        <w:t>Figure 1</w:t>
      </w:r>
      <w:r w:rsidR="00116897">
        <w:rPr>
          <w:rFonts w:ascii="Times New Roman" w:hAnsi="Times New Roman" w:cs="Times New Roman"/>
          <w:b/>
          <w:bCs/>
        </w:rPr>
        <w:t xml:space="preserve">. </w:t>
      </w:r>
      <w:r w:rsidRPr="0048319E">
        <w:rPr>
          <w:rFonts w:ascii="Times New Roman" w:hAnsi="Times New Roman" w:cs="Times New Roman"/>
          <w:b/>
          <w:bCs/>
        </w:rPr>
        <w:t>CSR Intervention Pathways in Agricultural Development</w:t>
      </w:r>
    </w:p>
    <w:p w14:paraId="0AB841F0" w14:textId="4E3AAA2B" w:rsidR="005A7440" w:rsidRDefault="00040276" w:rsidP="00F921D3">
      <w:pPr>
        <w:spacing w:line="360" w:lineRule="auto"/>
        <w:jc w:val="both"/>
        <w:rPr>
          <w:rFonts w:ascii="Times New Roman" w:hAnsi="Times New Roman" w:cs="Times New Roman"/>
        </w:rPr>
      </w:pPr>
      <w:r w:rsidRPr="00040276">
        <w:rPr>
          <w:rFonts w:ascii="Times New Roman" w:hAnsi="Times New Roman" w:cs="Times New Roman"/>
        </w:rPr>
        <w:t xml:space="preserve"> Among these interventions, the promotion of standardized and sustainable farming practices has gained significant attention. Training initiatives often focus on improving production efficiency, environmental sustainability, and food safety through the adoption of scientifically validated practices. In this context, Good Agricultural Practices (GAP) emerge as a central </w:t>
      </w:r>
      <w:r w:rsidRPr="00040276">
        <w:rPr>
          <w:rFonts w:ascii="Times New Roman" w:hAnsi="Times New Roman" w:cs="Times New Roman"/>
        </w:rPr>
        <w:lastRenderedPageBreak/>
        <w:t>component of CSR-driven capacity-building efforts, providing farmers with practical guidelines for safe, efficient, and sustainable agricultural production.</w:t>
      </w:r>
      <w:r w:rsidR="00A75158" w:rsidRPr="00A75158">
        <w:t xml:space="preserve"> </w:t>
      </w:r>
      <w:r w:rsidR="00A75158" w:rsidRPr="00A75158">
        <w:rPr>
          <w:rFonts w:ascii="Times New Roman" w:hAnsi="Times New Roman" w:cs="Times New Roman"/>
        </w:rPr>
        <w:t xml:space="preserve">(Alvarez </w:t>
      </w:r>
      <w:r w:rsidR="00A75158" w:rsidRPr="00A75158">
        <w:rPr>
          <w:rFonts w:ascii="Times New Roman" w:hAnsi="Times New Roman" w:cs="Times New Roman"/>
          <w:i/>
          <w:iCs/>
        </w:rPr>
        <w:t>et al.</w:t>
      </w:r>
      <w:r w:rsidR="00A75158" w:rsidRPr="00A75158">
        <w:rPr>
          <w:rFonts w:ascii="Times New Roman" w:hAnsi="Times New Roman" w:cs="Times New Roman"/>
        </w:rPr>
        <w:t>, 2025</w:t>
      </w:r>
      <w:r w:rsidR="00A75158">
        <w:rPr>
          <w:rFonts w:ascii="Times New Roman" w:hAnsi="Times New Roman" w:cs="Times New Roman"/>
        </w:rPr>
        <w:t>;</w:t>
      </w:r>
      <w:r w:rsidR="00A75158" w:rsidRPr="00A75158">
        <w:t xml:space="preserve"> </w:t>
      </w:r>
      <w:r w:rsidR="00A75158" w:rsidRPr="00A75158">
        <w:rPr>
          <w:rFonts w:ascii="Times New Roman" w:hAnsi="Times New Roman" w:cs="Times New Roman"/>
        </w:rPr>
        <w:t xml:space="preserve">Kharel </w:t>
      </w:r>
      <w:r w:rsidR="00A75158" w:rsidRPr="00A75158">
        <w:rPr>
          <w:rFonts w:ascii="Times New Roman" w:hAnsi="Times New Roman" w:cs="Times New Roman"/>
          <w:i/>
          <w:iCs/>
        </w:rPr>
        <w:t>et al.</w:t>
      </w:r>
      <w:r w:rsidR="00A75158" w:rsidRPr="00A75158">
        <w:rPr>
          <w:rFonts w:ascii="Times New Roman" w:hAnsi="Times New Roman" w:cs="Times New Roman"/>
        </w:rPr>
        <w:t>, 2022)</w:t>
      </w:r>
    </w:p>
    <w:p w14:paraId="0EEE63D2" w14:textId="77777777" w:rsidR="000A2A78" w:rsidRDefault="000A2A78" w:rsidP="00F921D3">
      <w:pPr>
        <w:spacing w:line="360" w:lineRule="auto"/>
        <w:jc w:val="both"/>
        <w:rPr>
          <w:rFonts w:ascii="Times New Roman" w:hAnsi="Times New Roman" w:cs="Times New Roman"/>
        </w:rPr>
      </w:pPr>
    </w:p>
    <w:p w14:paraId="2F6B1204" w14:textId="46910B90" w:rsidR="004B20EE" w:rsidRDefault="00164AB7" w:rsidP="00F921D3">
      <w:pPr>
        <w:spacing w:line="360" w:lineRule="auto"/>
        <w:jc w:val="both"/>
        <w:rPr>
          <w:rFonts w:ascii="Times New Roman" w:hAnsi="Times New Roman" w:cs="Times New Roman"/>
          <w:b/>
          <w:bCs/>
        </w:rPr>
      </w:pPr>
      <w:r>
        <w:rPr>
          <w:rFonts w:ascii="Times New Roman" w:hAnsi="Times New Roman" w:cs="Times New Roman"/>
          <w:b/>
          <w:bCs/>
        </w:rPr>
        <w:t>3.1.1</w:t>
      </w:r>
      <w:r w:rsidR="00116897">
        <w:rPr>
          <w:rFonts w:ascii="Times New Roman" w:hAnsi="Times New Roman" w:cs="Times New Roman"/>
          <w:b/>
          <w:bCs/>
        </w:rPr>
        <w:t xml:space="preserve">. </w:t>
      </w:r>
      <w:r w:rsidR="004B20EE" w:rsidRPr="004B20EE">
        <w:rPr>
          <w:rFonts w:ascii="Times New Roman" w:hAnsi="Times New Roman" w:cs="Times New Roman"/>
          <w:b/>
          <w:bCs/>
        </w:rPr>
        <w:t>Training and Skill Development Programs</w:t>
      </w:r>
    </w:p>
    <w:p w14:paraId="7125E8A7" w14:textId="25FEB9C3" w:rsidR="00540A61" w:rsidRPr="00C41C87" w:rsidRDefault="004A06E8" w:rsidP="00F921D3">
      <w:pPr>
        <w:spacing w:line="360" w:lineRule="auto"/>
        <w:jc w:val="both"/>
        <w:rPr>
          <w:rFonts w:ascii="Times New Roman" w:hAnsi="Times New Roman" w:cs="Times New Roman"/>
        </w:rPr>
      </w:pPr>
      <w:r w:rsidRPr="00C41C87">
        <w:rPr>
          <w:rFonts w:ascii="Times New Roman" w:hAnsi="Times New Roman" w:cs="Times New Roman"/>
        </w:rPr>
        <w:t>Training and skill development programs are central to CSR-driven agricultural capacity building, enhancing farmers’ technical skills, adaptive capacities, and decision-making through structured learning that combines scientific knowledge with practical field training </w:t>
      </w:r>
      <w:r w:rsidR="00FA3742" w:rsidRPr="00FA3742">
        <w:rPr>
          <w:rFonts w:ascii="Times New Roman" w:hAnsi="Times New Roman" w:cs="Times New Roman"/>
        </w:rPr>
        <w:t xml:space="preserve">(Pandey </w:t>
      </w:r>
      <w:r w:rsidR="00FA3742" w:rsidRPr="00FA3742">
        <w:rPr>
          <w:rFonts w:ascii="Times New Roman" w:hAnsi="Times New Roman" w:cs="Times New Roman"/>
          <w:i/>
          <w:iCs/>
        </w:rPr>
        <w:t>et al.</w:t>
      </w:r>
      <w:r w:rsidR="00FA3742" w:rsidRPr="00FA3742">
        <w:rPr>
          <w:rFonts w:ascii="Times New Roman" w:hAnsi="Times New Roman" w:cs="Times New Roman"/>
        </w:rPr>
        <w:t>, 2024</w:t>
      </w:r>
      <w:r w:rsidR="00FA3742" w:rsidRPr="00C41C87">
        <w:rPr>
          <w:rFonts w:ascii="Times New Roman" w:hAnsi="Times New Roman" w:cs="Times New Roman"/>
        </w:rPr>
        <w:t xml:space="preserve">; </w:t>
      </w:r>
      <w:r w:rsidR="00FA3742" w:rsidRPr="00FA3742">
        <w:rPr>
          <w:rFonts w:ascii="Times New Roman" w:hAnsi="Times New Roman" w:cs="Times New Roman"/>
        </w:rPr>
        <w:t xml:space="preserve">Navasero </w:t>
      </w:r>
      <w:r w:rsidR="00FA3742" w:rsidRPr="00FA3742">
        <w:rPr>
          <w:rFonts w:ascii="Times New Roman" w:hAnsi="Times New Roman" w:cs="Times New Roman"/>
          <w:i/>
          <w:iCs/>
        </w:rPr>
        <w:t>et al.</w:t>
      </w:r>
      <w:r w:rsidR="00FA3742" w:rsidRPr="00FA3742">
        <w:rPr>
          <w:rFonts w:ascii="Times New Roman" w:hAnsi="Times New Roman" w:cs="Times New Roman"/>
        </w:rPr>
        <w:t>, 2025)</w:t>
      </w:r>
      <w:r w:rsidRPr="00C41C87">
        <w:rPr>
          <w:rFonts w:ascii="Times New Roman" w:hAnsi="Times New Roman" w:cs="Times New Roman"/>
        </w:rPr>
        <w:t>. These programs use experiential and participatory extension methods such as demonstrations, peer learning, and continuous advisory support to improve knowledge retention and encourage sustained adoption of improved practices</w:t>
      </w:r>
      <w:r w:rsidR="00FA3742" w:rsidRPr="00C41C87">
        <w:rPr>
          <w:rFonts w:ascii="Times New Roman" w:hAnsi="Times New Roman" w:cs="Times New Roman"/>
        </w:rPr>
        <w:t xml:space="preserve"> </w:t>
      </w:r>
      <w:r w:rsidR="00FA3742" w:rsidRPr="00FA3742">
        <w:rPr>
          <w:rFonts w:ascii="Times New Roman" w:hAnsi="Times New Roman" w:cs="Times New Roman"/>
        </w:rPr>
        <w:t xml:space="preserve">  (Lestari </w:t>
      </w:r>
      <w:r w:rsidR="00FA3742" w:rsidRPr="00FA3742">
        <w:rPr>
          <w:rFonts w:ascii="Times New Roman" w:hAnsi="Times New Roman" w:cs="Times New Roman"/>
          <w:i/>
          <w:iCs/>
        </w:rPr>
        <w:t>et al.</w:t>
      </w:r>
      <w:r w:rsidR="00FA3742" w:rsidRPr="00FA3742">
        <w:rPr>
          <w:rFonts w:ascii="Times New Roman" w:hAnsi="Times New Roman" w:cs="Times New Roman"/>
        </w:rPr>
        <w:t>, 2025</w:t>
      </w:r>
      <w:r w:rsidR="00FA3742" w:rsidRPr="00C41C87">
        <w:rPr>
          <w:rFonts w:ascii="Times New Roman" w:hAnsi="Times New Roman" w:cs="Times New Roman"/>
        </w:rPr>
        <w:t xml:space="preserve">; </w:t>
      </w:r>
      <w:r w:rsidR="00FA3742" w:rsidRPr="00FA3742">
        <w:rPr>
          <w:rFonts w:ascii="Times New Roman" w:hAnsi="Times New Roman" w:cs="Times New Roman"/>
        </w:rPr>
        <w:t xml:space="preserve">Navasero </w:t>
      </w:r>
      <w:r w:rsidR="00FA3742" w:rsidRPr="00FA3742">
        <w:rPr>
          <w:rFonts w:ascii="Times New Roman" w:hAnsi="Times New Roman" w:cs="Times New Roman"/>
          <w:i/>
          <w:iCs/>
        </w:rPr>
        <w:t>et al.</w:t>
      </w:r>
      <w:r w:rsidR="00FA3742" w:rsidRPr="00FA3742">
        <w:rPr>
          <w:rFonts w:ascii="Times New Roman" w:hAnsi="Times New Roman" w:cs="Times New Roman"/>
        </w:rPr>
        <w:t>, 2025)</w:t>
      </w:r>
      <w:r w:rsidR="00742421">
        <w:rPr>
          <w:rFonts w:ascii="Times New Roman" w:hAnsi="Times New Roman" w:cs="Times New Roman"/>
        </w:rPr>
        <w:t xml:space="preserve">. </w:t>
      </w:r>
      <w:r w:rsidR="00296B02" w:rsidRPr="00C41C87">
        <w:rPr>
          <w:rFonts w:ascii="Times New Roman" w:hAnsi="Times New Roman" w:cs="Times New Roman"/>
        </w:rPr>
        <w:t>Digital tools and climate information services are increasingly integrated to help farmers respond effectively to changing environmental and market conditions</w:t>
      </w:r>
      <w:r w:rsidR="00540A61" w:rsidRPr="00C41C87">
        <w:rPr>
          <w:rFonts w:ascii="Times New Roman" w:hAnsi="Times New Roman" w:cs="Times New Roman"/>
        </w:rPr>
        <w:t>.</w:t>
      </w:r>
      <w:r w:rsidR="00C41C87" w:rsidRPr="00C41C87">
        <w:rPr>
          <w:rFonts w:ascii="Times New Roman" w:hAnsi="Times New Roman" w:cs="Times New Roman"/>
        </w:rPr>
        <w:t xml:space="preserve"> (Siswanto </w:t>
      </w:r>
      <w:r w:rsidR="00C41C87" w:rsidRPr="00C41C87">
        <w:rPr>
          <w:rFonts w:ascii="Times New Roman" w:hAnsi="Times New Roman" w:cs="Times New Roman"/>
          <w:i/>
          <w:iCs/>
        </w:rPr>
        <w:t>et al.</w:t>
      </w:r>
      <w:r w:rsidR="00C41C87" w:rsidRPr="00C41C87">
        <w:rPr>
          <w:rFonts w:ascii="Times New Roman" w:hAnsi="Times New Roman" w:cs="Times New Roman"/>
        </w:rPr>
        <w:t>2024)</w:t>
      </w:r>
    </w:p>
    <w:p w14:paraId="4AA6315B" w14:textId="5F7AE096" w:rsidR="00296B02" w:rsidRPr="00E4009D" w:rsidRDefault="00540A61" w:rsidP="00F921D3">
      <w:pPr>
        <w:spacing w:line="360" w:lineRule="auto"/>
        <w:jc w:val="both"/>
        <w:rPr>
          <w:rFonts w:ascii="Times New Roman" w:hAnsi="Times New Roman" w:cs="Times New Roman"/>
        </w:rPr>
      </w:pPr>
      <w:r w:rsidRPr="00C41C87">
        <w:rPr>
          <w:rFonts w:ascii="Times New Roman" w:hAnsi="Times New Roman" w:cs="Times New Roman"/>
        </w:rPr>
        <w:t>Beyond production techniques, CSR training emphasizes resource management, environmental stewardship, and risk mitigation, promoting sustainable farming systems including GAP, soil health management, water conservation, and climate resilience</w:t>
      </w:r>
      <w:r w:rsidR="0084387C" w:rsidRPr="00C41C87">
        <w:rPr>
          <w:rFonts w:ascii="Times New Roman" w:hAnsi="Times New Roman" w:cs="Times New Roman"/>
        </w:rPr>
        <w:t xml:space="preserve"> (Rostami </w:t>
      </w:r>
      <w:r w:rsidR="0084387C" w:rsidRPr="00C41C87">
        <w:rPr>
          <w:rFonts w:ascii="Times New Roman" w:hAnsi="Times New Roman" w:cs="Times New Roman"/>
          <w:i/>
          <w:iCs/>
        </w:rPr>
        <w:t>et al.</w:t>
      </w:r>
      <w:r w:rsidR="0084387C" w:rsidRPr="00C41C87">
        <w:rPr>
          <w:rFonts w:ascii="Times New Roman" w:hAnsi="Times New Roman" w:cs="Times New Roman"/>
        </w:rPr>
        <w:t xml:space="preserve">, 2023; </w:t>
      </w:r>
      <w:r w:rsidR="0084387C" w:rsidRPr="00FA3742">
        <w:rPr>
          <w:rFonts w:ascii="Times New Roman" w:hAnsi="Times New Roman" w:cs="Times New Roman"/>
        </w:rPr>
        <w:t xml:space="preserve">Misra </w:t>
      </w:r>
      <w:r w:rsidR="0084387C" w:rsidRPr="00FA3742">
        <w:rPr>
          <w:rFonts w:ascii="Times New Roman" w:hAnsi="Times New Roman" w:cs="Times New Roman"/>
          <w:i/>
          <w:iCs/>
        </w:rPr>
        <w:t>et al.</w:t>
      </w:r>
      <w:r w:rsidR="0084387C" w:rsidRPr="00FA3742">
        <w:rPr>
          <w:rFonts w:ascii="Times New Roman" w:hAnsi="Times New Roman" w:cs="Times New Roman"/>
        </w:rPr>
        <w:t xml:space="preserve">, 2024) </w:t>
      </w:r>
    </w:p>
    <w:p w14:paraId="111B120B" w14:textId="7B651A2B" w:rsidR="00200A77" w:rsidRPr="00782076" w:rsidRDefault="000F400D" w:rsidP="00F921D3">
      <w:pPr>
        <w:spacing w:line="360" w:lineRule="auto"/>
        <w:jc w:val="both"/>
        <w:rPr>
          <w:rFonts w:ascii="Times New Roman" w:hAnsi="Times New Roman" w:cs="Times New Roman"/>
          <w:b/>
          <w:bCs/>
        </w:rPr>
      </w:pPr>
      <w:r w:rsidRPr="00782076">
        <w:rPr>
          <w:rFonts w:ascii="Times New Roman" w:hAnsi="Times New Roman" w:cs="Times New Roman"/>
          <w:b/>
          <w:bCs/>
        </w:rPr>
        <w:t>3.1</w:t>
      </w:r>
      <w:r w:rsidR="00C72E15">
        <w:rPr>
          <w:rFonts w:ascii="Times New Roman" w:hAnsi="Times New Roman" w:cs="Times New Roman"/>
          <w:b/>
          <w:bCs/>
        </w:rPr>
        <w:t>.1</w:t>
      </w:r>
      <w:r w:rsidR="00164AB7">
        <w:rPr>
          <w:rFonts w:ascii="Times New Roman" w:hAnsi="Times New Roman" w:cs="Times New Roman"/>
          <w:b/>
          <w:bCs/>
        </w:rPr>
        <w:t>.1</w:t>
      </w:r>
      <w:r w:rsidR="00116897">
        <w:rPr>
          <w:rFonts w:ascii="Times New Roman" w:hAnsi="Times New Roman" w:cs="Times New Roman"/>
          <w:b/>
          <w:bCs/>
        </w:rPr>
        <w:t xml:space="preserve">. </w:t>
      </w:r>
      <w:r w:rsidR="00200A77" w:rsidRPr="00782076">
        <w:rPr>
          <w:rFonts w:ascii="Times New Roman" w:hAnsi="Times New Roman" w:cs="Times New Roman"/>
          <w:b/>
          <w:bCs/>
        </w:rPr>
        <w:t>Good Agricultural Practices (GAP)</w:t>
      </w:r>
    </w:p>
    <w:p w14:paraId="1CA048A5" w14:textId="4274AD83" w:rsidR="005C28C9" w:rsidRPr="005C28C9" w:rsidRDefault="005C28C9" w:rsidP="00F921D3">
      <w:pPr>
        <w:spacing w:line="360" w:lineRule="auto"/>
        <w:jc w:val="both"/>
        <w:rPr>
          <w:rFonts w:ascii="Times New Roman" w:hAnsi="Times New Roman" w:cs="Times New Roman"/>
        </w:rPr>
      </w:pPr>
      <w:r w:rsidRPr="005C28C9">
        <w:rPr>
          <w:rFonts w:ascii="Times New Roman" w:hAnsi="Times New Roman" w:cs="Times New Roman"/>
        </w:rPr>
        <w:t>CSR projects frequently focus on farmer education through Good Agricultural Practices (GAP) by providing training and awareness programs that improve farmers' knowledge and skills for sustainable and safe agricultural production. Studies show that many farmers initially have limited understanding or do not fully implement GAP, especially in areas like seed selection, fertilization, pest control, and safe pesticide use, highlighting the need for comprehensive training involving government, educational institutions, and private sectors (</w:t>
      </w:r>
      <w:r w:rsidR="00C00D8C">
        <w:rPr>
          <w:rFonts w:ascii="Times New Roman" w:hAnsi="Times New Roman" w:cs="Times New Roman"/>
        </w:rPr>
        <w:t xml:space="preserve">Ayesha </w:t>
      </w:r>
      <w:r w:rsidRPr="005C28C9">
        <w:rPr>
          <w:rFonts w:ascii="Times New Roman" w:hAnsi="Times New Roman" w:cs="Times New Roman"/>
          <w:i/>
          <w:iCs/>
        </w:rPr>
        <w:t>et al.</w:t>
      </w:r>
      <w:r w:rsidRPr="005C28C9">
        <w:rPr>
          <w:rFonts w:ascii="Times New Roman" w:hAnsi="Times New Roman" w:cs="Times New Roman"/>
        </w:rPr>
        <w:t xml:space="preserve">, 2025; Istriningsih </w:t>
      </w:r>
      <w:r w:rsidRPr="005C28C9">
        <w:rPr>
          <w:rFonts w:ascii="Times New Roman" w:hAnsi="Times New Roman" w:cs="Times New Roman"/>
          <w:i/>
          <w:iCs/>
        </w:rPr>
        <w:t>et al.</w:t>
      </w:r>
      <w:r w:rsidRPr="005C28C9">
        <w:rPr>
          <w:rFonts w:ascii="Times New Roman" w:hAnsi="Times New Roman" w:cs="Times New Roman"/>
        </w:rPr>
        <w:t>, 2022).</w:t>
      </w:r>
    </w:p>
    <w:p w14:paraId="310F0A8E" w14:textId="5470902E" w:rsidR="008F4553" w:rsidRDefault="005C28C9" w:rsidP="00F921D3">
      <w:pPr>
        <w:spacing w:line="360" w:lineRule="auto"/>
        <w:jc w:val="both"/>
        <w:rPr>
          <w:rFonts w:ascii="Times New Roman" w:hAnsi="Times New Roman" w:cs="Times New Roman"/>
        </w:rPr>
      </w:pPr>
      <w:r w:rsidRPr="005C28C9">
        <w:rPr>
          <w:rFonts w:ascii="Times New Roman" w:hAnsi="Times New Roman" w:cs="Times New Roman"/>
        </w:rPr>
        <w:t xml:space="preserve">Farmer Field Schools (FFS) and participatory approaches have proven effective in building capacity, improving farming practices, and increasing crop yields by engaging farmers directly in learning through practical experience (Hamad &amp; Mohamed, 2024; Khazaei </w:t>
      </w:r>
      <w:r w:rsidRPr="005C28C9">
        <w:rPr>
          <w:rFonts w:ascii="Times New Roman" w:hAnsi="Times New Roman" w:cs="Times New Roman"/>
          <w:i/>
          <w:iCs/>
        </w:rPr>
        <w:t>et al.</w:t>
      </w:r>
      <w:r w:rsidRPr="005C28C9">
        <w:rPr>
          <w:rFonts w:ascii="Times New Roman" w:hAnsi="Times New Roman" w:cs="Times New Roman"/>
        </w:rPr>
        <w:t xml:space="preserve">, 2025). Socio-economic factors such as education level, access to extension services, age, and farming experience significantly influence farmers’ willingness to adopt GAP and participate in training </w:t>
      </w:r>
      <w:r w:rsidRPr="005C28C9">
        <w:rPr>
          <w:rFonts w:ascii="Times New Roman" w:hAnsi="Times New Roman" w:cs="Times New Roman"/>
        </w:rPr>
        <w:lastRenderedPageBreak/>
        <w:t xml:space="preserve">programs (Demera </w:t>
      </w:r>
      <w:r w:rsidRPr="005C28C9">
        <w:rPr>
          <w:rFonts w:ascii="Times New Roman" w:hAnsi="Times New Roman" w:cs="Times New Roman"/>
          <w:i/>
          <w:iCs/>
        </w:rPr>
        <w:t>et al.</w:t>
      </w:r>
      <w:r w:rsidRPr="005C28C9">
        <w:rPr>
          <w:rFonts w:ascii="Times New Roman" w:hAnsi="Times New Roman" w:cs="Times New Roman"/>
        </w:rPr>
        <w:t xml:space="preserve">, 2024; Uddin </w:t>
      </w:r>
      <w:r w:rsidRPr="005C28C9">
        <w:rPr>
          <w:rFonts w:ascii="Times New Roman" w:hAnsi="Times New Roman" w:cs="Times New Roman"/>
          <w:i/>
          <w:iCs/>
        </w:rPr>
        <w:t>et al.</w:t>
      </w:r>
      <w:r w:rsidRPr="005C28C9">
        <w:rPr>
          <w:rFonts w:ascii="Times New Roman" w:hAnsi="Times New Roman" w:cs="Times New Roman"/>
        </w:rPr>
        <w:t>, 2024</w:t>
      </w:r>
      <w:r w:rsidR="00BA32C9">
        <w:rPr>
          <w:rFonts w:ascii="Times New Roman" w:hAnsi="Times New Roman" w:cs="Times New Roman"/>
        </w:rPr>
        <w:t>)</w:t>
      </w:r>
      <w:r w:rsidR="005B185C">
        <w:rPr>
          <w:rFonts w:ascii="Times New Roman" w:hAnsi="Times New Roman" w:cs="Times New Roman"/>
        </w:rPr>
        <w:t xml:space="preserve">. </w:t>
      </w:r>
      <w:r w:rsidRPr="005C28C9">
        <w:rPr>
          <w:rFonts w:ascii="Times New Roman" w:hAnsi="Times New Roman" w:cs="Times New Roman"/>
        </w:rPr>
        <w:t>Educational strategies tailored to local contexts</w:t>
      </w:r>
      <w:r w:rsidR="00116897">
        <w:rPr>
          <w:rFonts w:ascii="Times New Roman" w:hAnsi="Times New Roman" w:cs="Times New Roman"/>
        </w:rPr>
        <w:t>-</w:t>
      </w:r>
      <w:r w:rsidRPr="005C28C9">
        <w:rPr>
          <w:rFonts w:ascii="Times New Roman" w:hAnsi="Times New Roman" w:cs="Times New Roman"/>
        </w:rPr>
        <w:t>such as forest schools, field schools, and community learning projects</w:t>
      </w:r>
      <w:r w:rsidR="00116897">
        <w:rPr>
          <w:rFonts w:ascii="Times New Roman" w:hAnsi="Times New Roman" w:cs="Times New Roman"/>
        </w:rPr>
        <w:t>-</w:t>
      </w:r>
      <w:r w:rsidRPr="005C28C9">
        <w:rPr>
          <w:rFonts w:ascii="Times New Roman" w:hAnsi="Times New Roman" w:cs="Times New Roman"/>
        </w:rPr>
        <w:t xml:space="preserve">enhance knowledge on environmental care, food safety, and animal welfare within GAP frameworks (Barrera </w:t>
      </w:r>
      <w:r w:rsidRPr="005C28C9">
        <w:rPr>
          <w:rFonts w:ascii="Times New Roman" w:hAnsi="Times New Roman" w:cs="Times New Roman"/>
          <w:i/>
          <w:iCs/>
        </w:rPr>
        <w:t>et al.</w:t>
      </w:r>
      <w:r w:rsidRPr="005C28C9">
        <w:rPr>
          <w:rFonts w:ascii="Times New Roman" w:hAnsi="Times New Roman" w:cs="Times New Roman"/>
        </w:rPr>
        <w:t>, 2025).</w:t>
      </w:r>
    </w:p>
    <w:p w14:paraId="1D0CF919" w14:textId="77777777" w:rsidR="008F4553" w:rsidRDefault="008F4553" w:rsidP="00F921D3">
      <w:pPr>
        <w:spacing w:line="360" w:lineRule="auto"/>
        <w:jc w:val="both"/>
        <w:rPr>
          <w:rFonts w:ascii="Times New Roman" w:hAnsi="Times New Roman" w:cs="Times New Roman"/>
        </w:rPr>
      </w:pPr>
    </w:p>
    <w:p w14:paraId="3DF5B6D7" w14:textId="136EFB2C" w:rsidR="005B7099" w:rsidRPr="00782076" w:rsidRDefault="000F400D" w:rsidP="00F921D3">
      <w:pPr>
        <w:spacing w:line="360" w:lineRule="auto"/>
        <w:jc w:val="both"/>
        <w:rPr>
          <w:rFonts w:ascii="Times New Roman" w:hAnsi="Times New Roman" w:cs="Times New Roman"/>
          <w:b/>
          <w:bCs/>
        </w:rPr>
      </w:pPr>
      <w:r w:rsidRPr="00782076">
        <w:rPr>
          <w:rFonts w:ascii="Times New Roman" w:hAnsi="Times New Roman" w:cs="Times New Roman"/>
          <w:b/>
          <w:bCs/>
        </w:rPr>
        <w:t>3.1.</w:t>
      </w:r>
      <w:r w:rsidR="00164AB7">
        <w:rPr>
          <w:rFonts w:ascii="Times New Roman" w:hAnsi="Times New Roman" w:cs="Times New Roman"/>
          <w:b/>
          <w:bCs/>
        </w:rPr>
        <w:t>1</w:t>
      </w:r>
      <w:r w:rsidR="00626224">
        <w:rPr>
          <w:rFonts w:ascii="Times New Roman" w:hAnsi="Times New Roman" w:cs="Times New Roman"/>
          <w:b/>
          <w:bCs/>
        </w:rPr>
        <w:t>.</w:t>
      </w:r>
      <w:r w:rsidRPr="00782076">
        <w:rPr>
          <w:rFonts w:ascii="Times New Roman" w:hAnsi="Times New Roman" w:cs="Times New Roman"/>
          <w:b/>
          <w:bCs/>
        </w:rPr>
        <w:t>2</w:t>
      </w:r>
      <w:r w:rsidR="00116897">
        <w:rPr>
          <w:rFonts w:ascii="Times New Roman" w:hAnsi="Times New Roman" w:cs="Times New Roman"/>
          <w:b/>
          <w:bCs/>
        </w:rPr>
        <w:t xml:space="preserve">. </w:t>
      </w:r>
      <w:r w:rsidR="005B7099" w:rsidRPr="00782076">
        <w:rPr>
          <w:rFonts w:ascii="Times New Roman" w:hAnsi="Times New Roman" w:cs="Times New Roman"/>
          <w:b/>
          <w:bCs/>
        </w:rPr>
        <w:t>Soil health management</w:t>
      </w:r>
    </w:p>
    <w:p w14:paraId="43E4B13F" w14:textId="3CFED0F7" w:rsidR="004006C6" w:rsidRPr="004006C6" w:rsidRDefault="004006C6" w:rsidP="00F921D3">
      <w:pPr>
        <w:spacing w:line="360" w:lineRule="auto"/>
        <w:jc w:val="both"/>
        <w:rPr>
          <w:rFonts w:ascii="Times New Roman" w:hAnsi="Times New Roman" w:cs="Times New Roman"/>
        </w:rPr>
      </w:pPr>
      <w:r w:rsidRPr="004006C6">
        <w:rPr>
          <w:rFonts w:ascii="Times New Roman" w:hAnsi="Times New Roman" w:cs="Times New Roman"/>
        </w:rPr>
        <w:t xml:space="preserve">CSR projects often educate farmers on soil health management by promoting sustainable practices such as conservation agriculture, soil fertility enhancement through composting and green manure, and integrated nutrient management. These practices improve soil structure, moisture retention, and nutrient cycling, which are critical for maintaining productivity under climate stress (Tembo </w:t>
      </w:r>
      <w:r w:rsidRPr="004006C6">
        <w:rPr>
          <w:rFonts w:ascii="Times New Roman" w:hAnsi="Times New Roman" w:cs="Times New Roman"/>
          <w:i/>
          <w:iCs/>
        </w:rPr>
        <w:t>et al.</w:t>
      </w:r>
      <w:r w:rsidRPr="004006C6">
        <w:rPr>
          <w:rFonts w:ascii="Times New Roman" w:hAnsi="Times New Roman" w:cs="Times New Roman"/>
        </w:rPr>
        <w:t xml:space="preserve">, 2025; Kabato </w:t>
      </w:r>
      <w:r w:rsidRPr="004006C6">
        <w:rPr>
          <w:rFonts w:ascii="Times New Roman" w:hAnsi="Times New Roman" w:cs="Times New Roman"/>
          <w:i/>
          <w:iCs/>
        </w:rPr>
        <w:t>et al.</w:t>
      </w:r>
      <w:r w:rsidR="00FB0338" w:rsidRPr="00FB0338">
        <w:rPr>
          <w:rFonts w:ascii="Times New Roman" w:hAnsi="Times New Roman" w:cs="Times New Roman"/>
        </w:rPr>
        <w:t>202</w:t>
      </w:r>
      <w:r w:rsidR="00FB0338">
        <w:rPr>
          <w:rFonts w:ascii="Times New Roman" w:hAnsi="Times New Roman" w:cs="Times New Roman"/>
        </w:rPr>
        <w:t>5</w:t>
      </w:r>
      <w:r w:rsidRPr="004006C6">
        <w:rPr>
          <w:rFonts w:ascii="Times New Roman" w:hAnsi="Times New Roman" w:cs="Times New Roman"/>
        </w:rPr>
        <w:t>).</w:t>
      </w:r>
    </w:p>
    <w:p w14:paraId="230C921A" w14:textId="43E3AB19" w:rsidR="009958FA" w:rsidRPr="00782076" w:rsidRDefault="009958FA" w:rsidP="00F921D3">
      <w:pPr>
        <w:spacing w:line="360" w:lineRule="auto"/>
        <w:jc w:val="both"/>
        <w:rPr>
          <w:rFonts w:ascii="Times New Roman" w:hAnsi="Times New Roman" w:cs="Times New Roman"/>
          <w:b/>
          <w:bCs/>
        </w:rPr>
      </w:pPr>
      <w:r w:rsidRPr="00782076">
        <w:rPr>
          <w:rFonts w:ascii="Times New Roman" w:hAnsi="Times New Roman" w:cs="Times New Roman"/>
          <w:b/>
          <w:bCs/>
        </w:rPr>
        <w:t xml:space="preserve"> </w:t>
      </w:r>
      <w:r w:rsidR="000F400D" w:rsidRPr="00782076">
        <w:rPr>
          <w:rFonts w:ascii="Times New Roman" w:hAnsi="Times New Roman" w:cs="Times New Roman"/>
          <w:b/>
          <w:bCs/>
        </w:rPr>
        <w:t>3.1.</w:t>
      </w:r>
      <w:r w:rsidR="00626224">
        <w:rPr>
          <w:rFonts w:ascii="Times New Roman" w:hAnsi="Times New Roman" w:cs="Times New Roman"/>
          <w:b/>
          <w:bCs/>
        </w:rPr>
        <w:t>1.</w:t>
      </w:r>
      <w:r w:rsidR="000F400D" w:rsidRPr="00782076">
        <w:rPr>
          <w:rFonts w:ascii="Times New Roman" w:hAnsi="Times New Roman" w:cs="Times New Roman"/>
          <w:b/>
          <w:bCs/>
        </w:rPr>
        <w:t>3</w:t>
      </w:r>
      <w:r w:rsidR="00116897">
        <w:rPr>
          <w:rFonts w:ascii="Times New Roman" w:hAnsi="Times New Roman" w:cs="Times New Roman"/>
          <w:b/>
          <w:bCs/>
        </w:rPr>
        <w:t xml:space="preserve">. </w:t>
      </w:r>
      <w:r w:rsidRPr="00782076">
        <w:rPr>
          <w:rFonts w:ascii="Times New Roman" w:hAnsi="Times New Roman" w:cs="Times New Roman"/>
          <w:b/>
          <w:bCs/>
        </w:rPr>
        <w:t>Water conservation techniques</w:t>
      </w:r>
    </w:p>
    <w:p w14:paraId="1C9AC898" w14:textId="77777777" w:rsidR="004006C6" w:rsidRPr="004006C6" w:rsidRDefault="004006C6" w:rsidP="00F921D3">
      <w:pPr>
        <w:spacing w:line="360" w:lineRule="auto"/>
        <w:jc w:val="both"/>
        <w:rPr>
          <w:rFonts w:ascii="Times New Roman" w:hAnsi="Times New Roman" w:cs="Times New Roman"/>
        </w:rPr>
      </w:pPr>
      <w:r w:rsidRPr="004006C6">
        <w:rPr>
          <w:rFonts w:ascii="Times New Roman" w:hAnsi="Times New Roman" w:cs="Times New Roman"/>
        </w:rPr>
        <w:t xml:space="preserve">Water conservation techniques taught in CSR initiatives include rainwater harvesting, efficient irrigation methods, watershed management, and soil and water conservation measures that reduce erosion and enhance water availability for crops (Srivastav </w:t>
      </w:r>
      <w:r w:rsidRPr="004006C6">
        <w:rPr>
          <w:rFonts w:ascii="Times New Roman" w:hAnsi="Times New Roman" w:cs="Times New Roman"/>
          <w:i/>
          <w:iCs/>
        </w:rPr>
        <w:t>et al.</w:t>
      </w:r>
      <w:r w:rsidRPr="004006C6">
        <w:rPr>
          <w:rFonts w:ascii="Times New Roman" w:hAnsi="Times New Roman" w:cs="Times New Roman"/>
        </w:rPr>
        <w:t xml:space="preserve">, 2021; Benami </w:t>
      </w:r>
      <w:r w:rsidRPr="004006C6">
        <w:rPr>
          <w:rFonts w:ascii="Times New Roman" w:hAnsi="Times New Roman" w:cs="Times New Roman"/>
          <w:i/>
          <w:iCs/>
        </w:rPr>
        <w:t>et al.</w:t>
      </w:r>
      <w:r w:rsidRPr="004006C6">
        <w:rPr>
          <w:rFonts w:ascii="Times New Roman" w:hAnsi="Times New Roman" w:cs="Times New Roman"/>
        </w:rPr>
        <w:t xml:space="preserve">, 2025; Diop </w:t>
      </w:r>
      <w:r w:rsidRPr="004006C6">
        <w:rPr>
          <w:rFonts w:ascii="Times New Roman" w:hAnsi="Times New Roman" w:cs="Times New Roman"/>
          <w:i/>
          <w:iCs/>
        </w:rPr>
        <w:t>et al.</w:t>
      </w:r>
      <w:r w:rsidRPr="004006C6">
        <w:rPr>
          <w:rFonts w:ascii="Times New Roman" w:hAnsi="Times New Roman" w:cs="Times New Roman"/>
        </w:rPr>
        <w:t>, 2022).</w:t>
      </w:r>
    </w:p>
    <w:p w14:paraId="6E6F4A8E" w14:textId="48913E7D" w:rsidR="009958FA" w:rsidRPr="00782076" w:rsidRDefault="000F400D" w:rsidP="00F921D3">
      <w:pPr>
        <w:spacing w:line="360" w:lineRule="auto"/>
        <w:jc w:val="both"/>
        <w:rPr>
          <w:rFonts w:ascii="Times New Roman" w:hAnsi="Times New Roman" w:cs="Times New Roman"/>
          <w:b/>
          <w:bCs/>
        </w:rPr>
      </w:pPr>
      <w:r w:rsidRPr="00782076">
        <w:rPr>
          <w:rFonts w:ascii="Times New Roman" w:hAnsi="Times New Roman" w:cs="Times New Roman"/>
          <w:b/>
          <w:bCs/>
        </w:rPr>
        <w:t>3.1.</w:t>
      </w:r>
      <w:r w:rsidR="00626224">
        <w:rPr>
          <w:rFonts w:ascii="Times New Roman" w:hAnsi="Times New Roman" w:cs="Times New Roman"/>
          <w:b/>
          <w:bCs/>
        </w:rPr>
        <w:t>1.</w:t>
      </w:r>
      <w:r w:rsidRPr="00782076">
        <w:rPr>
          <w:rFonts w:ascii="Times New Roman" w:hAnsi="Times New Roman" w:cs="Times New Roman"/>
          <w:b/>
          <w:bCs/>
        </w:rPr>
        <w:t>4</w:t>
      </w:r>
      <w:r w:rsidR="00116897">
        <w:rPr>
          <w:rFonts w:ascii="Times New Roman" w:hAnsi="Times New Roman" w:cs="Times New Roman"/>
          <w:b/>
          <w:bCs/>
        </w:rPr>
        <w:t xml:space="preserve">. </w:t>
      </w:r>
      <w:r w:rsidR="009958FA" w:rsidRPr="00782076">
        <w:rPr>
          <w:rFonts w:ascii="Times New Roman" w:hAnsi="Times New Roman" w:cs="Times New Roman"/>
          <w:b/>
          <w:bCs/>
        </w:rPr>
        <w:t>Climate-resilient farming</w:t>
      </w:r>
    </w:p>
    <w:p w14:paraId="192DD1FC" w14:textId="77777777" w:rsidR="00FB0C3B" w:rsidRPr="00FB0C3B" w:rsidRDefault="00FB0C3B" w:rsidP="00F921D3">
      <w:pPr>
        <w:spacing w:line="360" w:lineRule="auto"/>
        <w:jc w:val="both"/>
        <w:rPr>
          <w:rFonts w:ascii="Times New Roman" w:hAnsi="Times New Roman" w:cs="Times New Roman"/>
        </w:rPr>
      </w:pPr>
      <w:r w:rsidRPr="00FB0C3B">
        <w:rPr>
          <w:rFonts w:ascii="Times New Roman" w:hAnsi="Times New Roman" w:cs="Times New Roman"/>
        </w:rPr>
        <w:t xml:space="preserve">Climate-resilient farming education focuses on adopting climate-smart agriculture practices like crop diversification, stress-tolerant crop varieties, minimal soil disturbance, mulching, and integrated pest management to mitigate the impacts of extreme weather and variable rainfall (Arif </w:t>
      </w:r>
      <w:r w:rsidRPr="00FB0C3B">
        <w:rPr>
          <w:rFonts w:ascii="Times New Roman" w:hAnsi="Times New Roman" w:cs="Times New Roman"/>
          <w:i/>
          <w:iCs/>
        </w:rPr>
        <w:t>et al.</w:t>
      </w:r>
      <w:r w:rsidRPr="00FB0C3B">
        <w:rPr>
          <w:rFonts w:ascii="Times New Roman" w:hAnsi="Times New Roman" w:cs="Times New Roman"/>
        </w:rPr>
        <w:t xml:space="preserve">, 2025; Taulu, 2025; Mpala </w:t>
      </w:r>
      <w:r w:rsidRPr="00FB0C3B">
        <w:rPr>
          <w:rFonts w:ascii="Times New Roman" w:hAnsi="Times New Roman" w:cs="Times New Roman"/>
          <w:i/>
          <w:iCs/>
        </w:rPr>
        <w:t>et al.</w:t>
      </w:r>
      <w:r w:rsidRPr="00FB0C3B">
        <w:rPr>
          <w:rFonts w:ascii="Times New Roman" w:hAnsi="Times New Roman" w:cs="Times New Roman"/>
        </w:rPr>
        <w:t xml:space="preserve">, 2024). Farmer training often integrates scientific tools such as soil health analysis and climate data to tailor interventions that increase resilience and food security (Srivastav </w:t>
      </w:r>
      <w:r w:rsidRPr="00FB0C3B">
        <w:rPr>
          <w:rFonts w:ascii="Times New Roman" w:hAnsi="Times New Roman" w:cs="Times New Roman"/>
          <w:i/>
          <w:iCs/>
        </w:rPr>
        <w:t>et al.</w:t>
      </w:r>
      <w:r w:rsidRPr="00FB0C3B">
        <w:rPr>
          <w:rFonts w:ascii="Times New Roman" w:hAnsi="Times New Roman" w:cs="Times New Roman"/>
        </w:rPr>
        <w:t xml:space="preserve">, 2021; Arif </w:t>
      </w:r>
      <w:r w:rsidRPr="00FB0C3B">
        <w:rPr>
          <w:rFonts w:ascii="Times New Roman" w:hAnsi="Times New Roman" w:cs="Times New Roman"/>
          <w:i/>
          <w:iCs/>
        </w:rPr>
        <w:t>et al.</w:t>
      </w:r>
      <w:r w:rsidRPr="00FB0C3B">
        <w:rPr>
          <w:rFonts w:ascii="Times New Roman" w:hAnsi="Times New Roman" w:cs="Times New Roman"/>
        </w:rPr>
        <w:t>, 2025).</w:t>
      </w:r>
    </w:p>
    <w:p w14:paraId="0DDD68D2" w14:textId="77777777" w:rsidR="00FB0C3B" w:rsidRPr="00FB0C3B" w:rsidRDefault="00FB0C3B" w:rsidP="00F921D3">
      <w:pPr>
        <w:spacing w:line="360" w:lineRule="auto"/>
        <w:jc w:val="both"/>
        <w:rPr>
          <w:rFonts w:ascii="Times New Roman" w:hAnsi="Times New Roman" w:cs="Times New Roman"/>
        </w:rPr>
      </w:pPr>
      <w:r w:rsidRPr="00FB0C3B">
        <w:rPr>
          <w:rFonts w:ascii="Times New Roman" w:hAnsi="Times New Roman" w:cs="Times New Roman"/>
        </w:rPr>
        <w:t xml:space="preserve">Mahindra &amp; Mahindra’s Krishi Mitra initiative exemplifies how targeted farmer training in improved farming techniques, soil testing, and irrigation practices can lead to enhanced agricultural productivity and greater adoption of knowledge. This approach aligns with the company’s broader philosophy of creating shared value by integrating social good with business success, as emphasized by Anand Mahindra, who highlights the importance of purpose-driven organizations that benefit both communities and businesses simultaneously </w:t>
      </w:r>
      <w:r w:rsidRPr="00FF3F0B">
        <w:rPr>
          <w:rFonts w:ascii="Times New Roman" w:hAnsi="Times New Roman" w:cs="Times New Roman"/>
          <w:highlight w:val="yellow"/>
        </w:rPr>
        <w:t>(Mahindra, A., 2012).</w:t>
      </w:r>
    </w:p>
    <w:p w14:paraId="2D0A9064" w14:textId="03182B99" w:rsidR="0079302D" w:rsidRPr="00782076" w:rsidRDefault="00E17BF6" w:rsidP="00F921D3">
      <w:pPr>
        <w:spacing w:line="360" w:lineRule="auto"/>
        <w:jc w:val="both"/>
        <w:rPr>
          <w:rFonts w:ascii="Times New Roman" w:hAnsi="Times New Roman" w:cs="Times New Roman"/>
          <w:b/>
          <w:bCs/>
        </w:rPr>
      </w:pPr>
      <w:r w:rsidRPr="00782076">
        <w:rPr>
          <w:rFonts w:ascii="Times New Roman" w:hAnsi="Times New Roman" w:cs="Times New Roman"/>
          <w:b/>
          <w:bCs/>
        </w:rPr>
        <w:lastRenderedPageBreak/>
        <w:t>3.2</w:t>
      </w:r>
      <w:r w:rsidR="00116897">
        <w:rPr>
          <w:rFonts w:ascii="Times New Roman" w:hAnsi="Times New Roman" w:cs="Times New Roman"/>
          <w:b/>
          <w:bCs/>
        </w:rPr>
        <w:t xml:space="preserve">. </w:t>
      </w:r>
      <w:r w:rsidRPr="00782076">
        <w:rPr>
          <w:rFonts w:ascii="Times New Roman" w:hAnsi="Times New Roman" w:cs="Times New Roman"/>
          <w:b/>
          <w:bCs/>
        </w:rPr>
        <w:t>Technology Dissemination and Innovation Adoption</w:t>
      </w:r>
    </w:p>
    <w:p w14:paraId="49A5670D" w14:textId="77777777"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 xml:space="preserve">Corporates promote modern agricultural technologies through demonstration farms and advisory services, which help farmers adopt digital tools, improved planting systems, and scientific agronomy practices to boost productivity and resilience. Ultra-high-density planting (UHDP) systems, such as those introduced by Coca-Cola India’s Project Unnati, involve planting fruit trees at much closer spacing than traditional methods, enabling higher land-use efficiency, earlier yields, and increased profitability. These systems have been successfully applied in various fruit crops like mango, guava, citrus, and apple by using dwarfing rootstocks and novel canopy architectures to optimize light interception and facilitate mechanization (Kumar </w:t>
      </w:r>
      <w:r w:rsidRPr="00946BA4">
        <w:rPr>
          <w:rFonts w:ascii="Times New Roman" w:hAnsi="Times New Roman" w:cs="Times New Roman"/>
          <w:i/>
          <w:iCs/>
        </w:rPr>
        <w:t>et al.</w:t>
      </w:r>
      <w:r w:rsidRPr="00946BA4">
        <w:rPr>
          <w:rFonts w:ascii="Times New Roman" w:hAnsi="Times New Roman" w:cs="Times New Roman"/>
        </w:rPr>
        <w:t>, 2025; Tripathi, 2020).</w:t>
      </w:r>
    </w:p>
    <w:p w14:paraId="696F4CB0" w14:textId="77777777"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Studies show that UHDP can more than double fruit yield per hectare compared to conventional planting while maintaining or improving fruit quality, although pest incidence may increase with denser plantings (Ladaniya, 2020).</w:t>
      </w:r>
    </w:p>
    <w:p w14:paraId="6524CBBD" w14:textId="24B34010" w:rsidR="00956FB5"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3.3</w:t>
      </w:r>
      <w:r w:rsidR="00B41A1D">
        <w:rPr>
          <w:rFonts w:ascii="Times New Roman" w:hAnsi="Times New Roman" w:cs="Times New Roman"/>
          <w:b/>
          <w:bCs/>
        </w:rPr>
        <w:t xml:space="preserve">. </w:t>
      </w:r>
      <w:r w:rsidR="007B062A" w:rsidRPr="00782076">
        <w:rPr>
          <w:rFonts w:ascii="Times New Roman" w:hAnsi="Times New Roman" w:cs="Times New Roman"/>
          <w:b/>
          <w:bCs/>
        </w:rPr>
        <w:t>Farmer Producer Organizations (FPOs) and Institutional Strengthening</w:t>
      </w:r>
    </w:p>
    <w:p w14:paraId="065755A8" w14:textId="34FADFDE"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 xml:space="preserve">CSR programs increasingly support the formation of FPOs to strengthen farmers' collective bargaining power and improve market access. FPOs help small and marginal farmers overcome challenges related to small landholdings by enabling economies of scale, reducing transaction costs, and enhancing value-chain efficiency, which reduces dependence on intermediaries (Hema </w:t>
      </w:r>
      <w:r w:rsidRPr="00946BA4">
        <w:rPr>
          <w:rFonts w:ascii="Times New Roman" w:hAnsi="Times New Roman" w:cs="Times New Roman"/>
          <w:i/>
          <w:iCs/>
        </w:rPr>
        <w:t>et al.</w:t>
      </w:r>
      <w:r w:rsidRPr="00946BA4">
        <w:rPr>
          <w:rFonts w:ascii="Times New Roman" w:hAnsi="Times New Roman" w:cs="Times New Roman"/>
        </w:rPr>
        <w:t xml:space="preserve">, 2025; Arahant </w:t>
      </w:r>
      <w:r w:rsidRPr="00946BA4">
        <w:rPr>
          <w:rFonts w:ascii="Times New Roman" w:hAnsi="Times New Roman" w:cs="Times New Roman"/>
          <w:i/>
          <w:iCs/>
        </w:rPr>
        <w:t>et al.</w:t>
      </w:r>
      <w:r w:rsidRPr="00946BA4">
        <w:rPr>
          <w:rFonts w:ascii="Times New Roman" w:hAnsi="Times New Roman" w:cs="Times New Roman"/>
        </w:rPr>
        <w:t>, 2025).</w:t>
      </w:r>
    </w:p>
    <w:p w14:paraId="5F7DC673" w14:textId="77777777"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 xml:space="preserve">Partnerships between corporates and FPOs facilitate technical support, capacity building, and market linkages, contributing to improved income, employment, and access to technology for members (Noor </w:t>
      </w:r>
      <w:r w:rsidRPr="00946BA4">
        <w:rPr>
          <w:rFonts w:ascii="Times New Roman" w:hAnsi="Times New Roman" w:cs="Times New Roman"/>
          <w:i/>
          <w:iCs/>
        </w:rPr>
        <w:t>et al.</w:t>
      </w:r>
      <w:r w:rsidRPr="00946BA4">
        <w:rPr>
          <w:rFonts w:ascii="Times New Roman" w:hAnsi="Times New Roman" w:cs="Times New Roman"/>
        </w:rPr>
        <w:t>, 2020).</w:t>
      </w:r>
    </w:p>
    <w:p w14:paraId="76ED9B45" w14:textId="79F4AC7E" w:rsidR="002F5420"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 xml:space="preserve">4. </w:t>
      </w:r>
      <w:r w:rsidR="002F5420" w:rsidRPr="00782076">
        <w:rPr>
          <w:rFonts w:ascii="Times New Roman" w:hAnsi="Times New Roman" w:cs="Times New Roman"/>
          <w:b/>
          <w:bCs/>
        </w:rPr>
        <w:t>Evidence of Farmer Empowerment Outcomes</w:t>
      </w:r>
    </w:p>
    <w:p w14:paraId="2748C949" w14:textId="5441D203" w:rsidR="003B5C03" w:rsidRPr="00782076" w:rsidRDefault="003B5C03" w:rsidP="00F921D3">
      <w:pPr>
        <w:spacing w:line="360" w:lineRule="auto"/>
        <w:jc w:val="both"/>
        <w:rPr>
          <w:rFonts w:ascii="Times New Roman" w:hAnsi="Times New Roman" w:cs="Times New Roman"/>
          <w:b/>
          <w:bCs/>
        </w:rPr>
      </w:pPr>
      <w:r w:rsidRPr="00782076">
        <w:rPr>
          <w:rFonts w:ascii="Times New Roman" w:hAnsi="Times New Roman" w:cs="Times New Roman"/>
          <w:b/>
          <w:bCs/>
        </w:rPr>
        <w:t>4.1 Economic Outcomes</w:t>
      </w:r>
    </w:p>
    <w:p w14:paraId="5D5832D3" w14:textId="77777777" w:rsidR="0024167F" w:rsidRPr="0024167F" w:rsidRDefault="0024167F" w:rsidP="00F921D3">
      <w:pPr>
        <w:spacing w:line="360" w:lineRule="auto"/>
        <w:jc w:val="both"/>
        <w:rPr>
          <w:rFonts w:ascii="Times New Roman" w:hAnsi="Times New Roman" w:cs="Times New Roman"/>
        </w:rPr>
      </w:pPr>
      <w:r w:rsidRPr="0024167F">
        <w:rPr>
          <w:rFonts w:ascii="Times New Roman" w:hAnsi="Times New Roman" w:cs="Times New Roman"/>
        </w:rPr>
        <w:t xml:space="preserve">CSR agricultural programs have demonstrated significant positive economic outcomes for farmers, including increased productivity, diversified livelihoods, improved crop quality, and higher farm incomes. For example, a turmeric program in Karnataka supported by CSR projected a 25% increase in farmer income through training and direct market linkages. Other studies report that CSR initiatives promoting sustainable farming practices can reduce production costs by over 20%, increase crop diversification, and more than double average </w:t>
      </w:r>
      <w:r w:rsidRPr="0024167F">
        <w:rPr>
          <w:rFonts w:ascii="Times New Roman" w:hAnsi="Times New Roman" w:cs="Times New Roman"/>
        </w:rPr>
        <w:lastRenderedPageBreak/>
        <w:t xml:space="preserve">farmer incomes by securing land tenure and establishing market connections (Virginia </w:t>
      </w:r>
      <w:r w:rsidRPr="0024167F">
        <w:rPr>
          <w:rFonts w:ascii="Times New Roman" w:hAnsi="Times New Roman" w:cs="Times New Roman"/>
          <w:i/>
          <w:iCs/>
        </w:rPr>
        <w:t>et al.</w:t>
      </w:r>
      <w:r w:rsidRPr="0024167F">
        <w:rPr>
          <w:rFonts w:ascii="Times New Roman" w:hAnsi="Times New Roman" w:cs="Times New Roman"/>
        </w:rPr>
        <w:t xml:space="preserve">, 2025; Misra </w:t>
      </w:r>
      <w:r w:rsidRPr="0024167F">
        <w:rPr>
          <w:rFonts w:ascii="Times New Roman" w:hAnsi="Times New Roman" w:cs="Times New Roman"/>
          <w:i/>
          <w:iCs/>
        </w:rPr>
        <w:t>et al.</w:t>
      </w:r>
      <w:r w:rsidRPr="0024167F">
        <w:rPr>
          <w:rFonts w:ascii="Times New Roman" w:hAnsi="Times New Roman" w:cs="Times New Roman"/>
        </w:rPr>
        <w:t>, 2024).</w:t>
      </w:r>
    </w:p>
    <w:p w14:paraId="490EF1B2" w14:textId="0E2AA34D" w:rsidR="005A7A4F" w:rsidRPr="00782076" w:rsidRDefault="0024167F" w:rsidP="00F921D3">
      <w:pPr>
        <w:spacing w:line="360" w:lineRule="auto"/>
        <w:jc w:val="both"/>
        <w:rPr>
          <w:rFonts w:ascii="Times New Roman" w:hAnsi="Times New Roman" w:cs="Times New Roman"/>
        </w:rPr>
      </w:pPr>
      <w:r w:rsidRPr="0024167F">
        <w:rPr>
          <w:rFonts w:ascii="Times New Roman" w:hAnsi="Times New Roman" w:cs="Times New Roman"/>
        </w:rPr>
        <w:t>CSR efforts also enhance socio-economic conditions by improving skills, livelihood opportunities, and reducing migration from rural areas (Yadava &amp; Sinha, 2021).</w:t>
      </w:r>
    </w:p>
    <w:p w14:paraId="26B83B11" w14:textId="2DB40AEF" w:rsidR="005A7A4F"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4.2</w:t>
      </w:r>
      <w:r w:rsidR="00B41A1D">
        <w:rPr>
          <w:rFonts w:ascii="Times New Roman" w:hAnsi="Times New Roman" w:cs="Times New Roman"/>
          <w:b/>
          <w:bCs/>
        </w:rPr>
        <w:t xml:space="preserve">. </w:t>
      </w:r>
      <w:r w:rsidR="005A7A4F" w:rsidRPr="00782076">
        <w:rPr>
          <w:rFonts w:ascii="Times New Roman" w:hAnsi="Times New Roman" w:cs="Times New Roman"/>
          <w:b/>
          <w:bCs/>
        </w:rPr>
        <w:t>Social and Community Impacts </w:t>
      </w:r>
    </w:p>
    <w:p w14:paraId="71448792" w14:textId="77777777" w:rsidR="0024167F" w:rsidRPr="0024167F" w:rsidRDefault="0024167F" w:rsidP="00F921D3">
      <w:pPr>
        <w:spacing w:line="360" w:lineRule="auto"/>
        <w:jc w:val="both"/>
        <w:rPr>
          <w:rFonts w:ascii="Times New Roman" w:hAnsi="Times New Roman" w:cs="Times New Roman"/>
        </w:rPr>
      </w:pPr>
      <w:r w:rsidRPr="0024167F">
        <w:rPr>
          <w:rFonts w:ascii="Times New Roman" w:hAnsi="Times New Roman" w:cs="Times New Roman"/>
        </w:rPr>
        <w:t>CSR interventions promote social and community development by fostering the formation of self-help groups, encouraging community participation, and including marginalized farmers in decision-making processes. These initiatives help build social cohesion, trust, and stronger local institutions, contributing to more resilient and self-sufficient communities (Iyengar, 2024; Sova &amp; Kuznietsov, 2025).</w:t>
      </w:r>
    </w:p>
    <w:p w14:paraId="6D11E7AB" w14:textId="77777777" w:rsidR="0024167F" w:rsidRPr="0024167F" w:rsidRDefault="0024167F" w:rsidP="00F921D3">
      <w:pPr>
        <w:spacing w:line="360" w:lineRule="auto"/>
        <w:jc w:val="both"/>
        <w:rPr>
          <w:rFonts w:ascii="Times New Roman" w:hAnsi="Times New Roman" w:cs="Times New Roman"/>
        </w:rPr>
      </w:pPr>
      <w:r w:rsidRPr="0024167F">
        <w:rPr>
          <w:rFonts w:ascii="Times New Roman" w:hAnsi="Times New Roman" w:cs="Times New Roman"/>
        </w:rPr>
        <w:t xml:space="preserve">For example, Coal India’s Project Utthan transformed barren land into productive assets and improved livelihoods for thousands of rural households through integrated farming and training programs, demonstrating the potential of CSR to enhance both social and economic well-being (Shodikin </w:t>
      </w:r>
      <w:r w:rsidRPr="0024167F">
        <w:rPr>
          <w:rFonts w:ascii="Times New Roman" w:hAnsi="Times New Roman" w:cs="Times New Roman"/>
          <w:i/>
          <w:iCs/>
        </w:rPr>
        <w:t>et al.</w:t>
      </w:r>
      <w:r w:rsidRPr="0024167F">
        <w:rPr>
          <w:rFonts w:ascii="Times New Roman" w:hAnsi="Times New Roman" w:cs="Times New Roman"/>
        </w:rPr>
        <w:t>, 2025).</w:t>
      </w:r>
    </w:p>
    <w:p w14:paraId="4838D0CF" w14:textId="11C7E931" w:rsidR="000754F4" w:rsidRPr="00782076" w:rsidRDefault="0024167F" w:rsidP="00F921D3">
      <w:pPr>
        <w:spacing w:line="360" w:lineRule="auto"/>
        <w:jc w:val="both"/>
        <w:rPr>
          <w:rFonts w:ascii="Times New Roman" w:hAnsi="Times New Roman" w:cs="Times New Roman"/>
        </w:rPr>
      </w:pPr>
      <w:r w:rsidRPr="0024167F">
        <w:rPr>
          <w:rFonts w:ascii="Times New Roman" w:hAnsi="Times New Roman" w:cs="Times New Roman"/>
        </w:rPr>
        <w:t>Studies highlight that participatory, bottom-up CSR approaches tend to have more positive impacts on collective capabilities and inclusion compared to top-down models, which may benefit only privileged groups (</w:t>
      </w:r>
      <w:r w:rsidRPr="00FF3F0B">
        <w:rPr>
          <w:rFonts w:ascii="Times New Roman" w:hAnsi="Times New Roman" w:cs="Times New Roman"/>
          <w:highlight w:val="yellow"/>
        </w:rPr>
        <w:t>Lompo &amp; Trani, 2013).</w:t>
      </w:r>
    </w:p>
    <w:p w14:paraId="48C98B86" w14:textId="20543DB0" w:rsidR="000754F4"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4.3</w:t>
      </w:r>
      <w:r w:rsidR="00B41A1D">
        <w:rPr>
          <w:rFonts w:ascii="Times New Roman" w:hAnsi="Times New Roman" w:cs="Times New Roman"/>
          <w:b/>
          <w:bCs/>
        </w:rPr>
        <w:t xml:space="preserve">. </w:t>
      </w:r>
      <w:r w:rsidR="000754F4" w:rsidRPr="00782076">
        <w:rPr>
          <w:rFonts w:ascii="Times New Roman" w:hAnsi="Times New Roman" w:cs="Times New Roman"/>
          <w:b/>
          <w:bCs/>
        </w:rPr>
        <w:t>Knowledge and Adaptive Capacity Enhancement </w:t>
      </w:r>
    </w:p>
    <w:p w14:paraId="694C175B" w14:textId="77777777" w:rsidR="00623B61" w:rsidRPr="00623B61" w:rsidRDefault="00623B61" w:rsidP="00F921D3">
      <w:pPr>
        <w:spacing w:line="360" w:lineRule="auto"/>
        <w:jc w:val="both"/>
        <w:rPr>
          <w:rFonts w:ascii="Times New Roman" w:hAnsi="Times New Roman" w:cs="Times New Roman"/>
        </w:rPr>
      </w:pPr>
      <w:r w:rsidRPr="00623B61">
        <w:rPr>
          <w:rFonts w:ascii="Times New Roman" w:hAnsi="Times New Roman" w:cs="Times New Roman"/>
        </w:rPr>
        <w:t xml:space="preserve">Access to information and advisory services significantly enhances farmers’ adaptive capacity to climate risks and technological changes by improving decision-making and resilience. Studies show that diverse information sources such as television, radio, extension agents, and farmer-to-farmer networks complement each other in delivering climate information, leading to the adoption of more adaptation strategies among farmers (Ogundeji </w:t>
      </w:r>
      <w:r w:rsidRPr="00623B61">
        <w:rPr>
          <w:rFonts w:ascii="Times New Roman" w:hAnsi="Times New Roman" w:cs="Times New Roman"/>
          <w:i/>
          <w:iCs/>
        </w:rPr>
        <w:t>et al.</w:t>
      </w:r>
      <w:r w:rsidRPr="00623B61">
        <w:rPr>
          <w:rFonts w:ascii="Times New Roman" w:hAnsi="Times New Roman" w:cs="Times New Roman"/>
        </w:rPr>
        <w:t xml:space="preserve">, 2022; Khan </w:t>
      </w:r>
      <w:r w:rsidRPr="00623B61">
        <w:rPr>
          <w:rFonts w:ascii="Times New Roman" w:hAnsi="Times New Roman" w:cs="Times New Roman"/>
          <w:i/>
          <w:iCs/>
        </w:rPr>
        <w:t>et al.</w:t>
      </w:r>
      <w:r w:rsidRPr="00623B61">
        <w:rPr>
          <w:rFonts w:ascii="Times New Roman" w:hAnsi="Times New Roman" w:cs="Times New Roman"/>
        </w:rPr>
        <w:t>, 2022).</w:t>
      </w:r>
    </w:p>
    <w:p w14:paraId="2728F0ED" w14:textId="77777777" w:rsidR="00623B61" w:rsidRPr="00623B61" w:rsidRDefault="00623B61" w:rsidP="00F921D3">
      <w:pPr>
        <w:spacing w:line="360" w:lineRule="auto"/>
        <w:jc w:val="both"/>
        <w:rPr>
          <w:rFonts w:ascii="Times New Roman" w:hAnsi="Times New Roman" w:cs="Times New Roman"/>
        </w:rPr>
      </w:pPr>
      <w:r w:rsidRPr="00623B61">
        <w:rPr>
          <w:rFonts w:ascii="Times New Roman" w:hAnsi="Times New Roman" w:cs="Times New Roman"/>
        </w:rPr>
        <w:t xml:space="preserve">However, socioeconomic factors like wealth, education, and access to infrastructure influence both access to information and the ability to implement adaptive practices effectively (Moore </w:t>
      </w:r>
      <w:r w:rsidRPr="00623B61">
        <w:rPr>
          <w:rFonts w:ascii="Times New Roman" w:hAnsi="Times New Roman" w:cs="Times New Roman"/>
          <w:i/>
          <w:iCs/>
        </w:rPr>
        <w:t>et al.</w:t>
      </w:r>
      <w:r w:rsidRPr="00623B61">
        <w:rPr>
          <w:rFonts w:ascii="Times New Roman" w:hAnsi="Times New Roman" w:cs="Times New Roman"/>
        </w:rPr>
        <w:t xml:space="preserve">, 2025; Maguire </w:t>
      </w:r>
      <w:r w:rsidRPr="00623B61">
        <w:rPr>
          <w:rFonts w:ascii="Times New Roman" w:hAnsi="Times New Roman" w:cs="Times New Roman"/>
          <w:i/>
          <w:iCs/>
        </w:rPr>
        <w:t>et al.</w:t>
      </w:r>
      <w:r w:rsidRPr="00623B61">
        <w:rPr>
          <w:rFonts w:ascii="Times New Roman" w:hAnsi="Times New Roman" w:cs="Times New Roman"/>
        </w:rPr>
        <w:t xml:space="preserve">, 2020; Yona </w:t>
      </w:r>
      <w:r w:rsidRPr="00623B61">
        <w:rPr>
          <w:rFonts w:ascii="Times New Roman" w:hAnsi="Times New Roman" w:cs="Times New Roman"/>
          <w:i/>
          <w:iCs/>
        </w:rPr>
        <w:t>et al.</w:t>
      </w:r>
      <w:r w:rsidRPr="00623B61">
        <w:rPr>
          <w:rFonts w:ascii="Times New Roman" w:hAnsi="Times New Roman" w:cs="Times New Roman"/>
        </w:rPr>
        <w:t>, 2025).</w:t>
      </w:r>
    </w:p>
    <w:p w14:paraId="5F3EC76D" w14:textId="699993CB" w:rsidR="0013363D" w:rsidRPr="00623B61" w:rsidRDefault="00623B61" w:rsidP="00F921D3">
      <w:pPr>
        <w:spacing w:line="360" w:lineRule="auto"/>
        <w:jc w:val="both"/>
        <w:rPr>
          <w:rFonts w:ascii="Times New Roman" w:hAnsi="Times New Roman" w:cs="Times New Roman"/>
        </w:rPr>
      </w:pPr>
      <w:r w:rsidRPr="00623B61">
        <w:rPr>
          <w:rFonts w:ascii="Times New Roman" w:hAnsi="Times New Roman" w:cs="Times New Roman"/>
        </w:rPr>
        <w:t xml:space="preserve">Digital advisory services and ICT-based platforms have shown promise in increasing outreach and reducing the workload of extension agents while providing context-specific advice tailored to farmers’ needs (Ortiz-Crespo </w:t>
      </w:r>
      <w:r w:rsidRPr="00623B61">
        <w:rPr>
          <w:rFonts w:ascii="Times New Roman" w:hAnsi="Times New Roman" w:cs="Times New Roman"/>
          <w:i/>
          <w:iCs/>
        </w:rPr>
        <w:t>et al.</w:t>
      </w:r>
      <w:r w:rsidRPr="00623B61">
        <w:rPr>
          <w:rFonts w:ascii="Times New Roman" w:hAnsi="Times New Roman" w:cs="Times New Roman"/>
        </w:rPr>
        <w:t xml:space="preserve">, 2020; Priya </w:t>
      </w:r>
      <w:r w:rsidRPr="00623B61">
        <w:rPr>
          <w:rFonts w:ascii="Times New Roman" w:hAnsi="Times New Roman" w:cs="Times New Roman"/>
          <w:i/>
          <w:iCs/>
        </w:rPr>
        <w:t>et al.</w:t>
      </w:r>
      <w:r w:rsidRPr="00623B61">
        <w:rPr>
          <w:rFonts w:ascii="Times New Roman" w:hAnsi="Times New Roman" w:cs="Times New Roman"/>
        </w:rPr>
        <w:t>, 2025).</w:t>
      </w:r>
    </w:p>
    <w:p w14:paraId="3B2850DD" w14:textId="756B9BC0" w:rsidR="000754F4"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lastRenderedPageBreak/>
        <w:t>5</w:t>
      </w:r>
      <w:r w:rsidR="00B41A1D">
        <w:rPr>
          <w:rFonts w:ascii="Times New Roman" w:hAnsi="Times New Roman" w:cs="Times New Roman"/>
          <w:b/>
          <w:bCs/>
        </w:rPr>
        <w:t xml:space="preserve">. </w:t>
      </w:r>
      <w:r w:rsidR="00D13951" w:rsidRPr="00782076">
        <w:rPr>
          <w:rFonts w:ascii="Times New Roman" w:hAnsi="Times New Roman" w:cs="Times New Roman"/>
          <w:b/>
          <w:bCs/>
        </w:rPr>
        <w:t>CSR as a Complementary Agricultural Extension System</w:t>
      </w:r>
    </w:p>
    <w:p w14:paraId="2CB5D8C5" w14:textId="05873041" w:rsidR="003B0AE3" w:rsidRPr="003B0AE3" w:rsidRDefault="003B0AE3" w:rsidP="00F921D3">
      <w:pPr>
        <w:spacing w:line="360" w:lineRule="auto"/>
        <w:jc w:val="both"/>
        <w:rPr>
          <w:rFonts w:ascii="Times New Roman" w:hAnsi="Times New Roman" w:cs="Times New Roman"/>
        </w:rPr>
      </w:pPr>
      <w:r w:rsidRPr="003B0AE3">
        <w:rPr>
          <w:rFonts w:ascii="Times New Roman" w:hAnsi="Times New Roman" w:cs="Times New Roman"/>
        </w:rPr>
        <w:t xml:space="preserve"> CSR initiatives increasingly act as parallel extension mechanisms by filling gaps left by public extension services, providing localized advisory support, and facilitating partnerships between industry and farmers. CSR programs often include training, demonstrations, and the development of model villages that serve as learning hubs, promoting peer-to-peer diffusion of innovations among farmers. These initiatives complement government extension efforts by introducing greater flexibility, innovation, and private-sector efficiency in delivering agricultural knowledge and services. While the literature primarily focuses on CSR’s governance and firm performance aspects, the role of CSR in enhancing community-level advisory services highlights its potential to address local needs more responsively than traditional public systems (Chang </w:t>
      </w:r>
      <w:r w:rsidRPr="003B0AE3">
        <w:rPr>
          <w:rFonts w:ascii="Times New Roman" w:hAnsi="Times New Roman" w:cs="Times New Roman"/>
          <w:i/>
          <w:iCs/>
        </w:rPr>
        <w:t>et al.</w:t>
      </w:r>
      <w:r w:rsidRPr="003B0AE3">
        <w:rPr>
          <w:rFonts w:ascii="Times New Roman" w:hAnsi="Times New Roman" w:cs="Times New Roman"/>
        </w:rPr>
        <w:t>, 2018; Barnett &amp; Husted, 2019).</w:t>
      </w:r>
    </w:p>
    <w:p w14:paraId="248F4472" w14:textId="06BFD44D" w:rsidR="00DB3E3E" w:rsidRPr="00D55C22" w:rsidRDefault="003B0AE3" w:rsidP="00F921D3">
      <w:pPr>
        <w:spacing w:line="360" w:lineRule="auto"/>
        <w:jc w:val="both"/>
        <w:rPr>
          <w:rFonts w:ascii="Times New Roman" w:hAnsi="Times New Roman" w:cs="Times New Roman"/>
        </w:rPr>
      </w:pPr>
      <w:r w:rsidRPr="003B0AE3">
        <w:rPr>
          <w:rFonts w:ascii="Times New Roman" w:hAnsi="Times New Roman" w:cs="Times New Roman"/>
        </w:rPr>
        <w:t xml:space="preserve">Moreover, CSR’s ability to foster collaborative networks aligns with findings that integrated governance mechanisms can improve CSR credibility and effectiveness (Abweny </w:t>
      </w:r>
      <w:r w:rsidRPr="003B0AE3">
        <w:rPr>
          <w:rFonts w:ascii="Times New Roman" w:hAnsi="Times New Roman" w:cs="Times New Roman"/>
          <w:i/>
          <w:iCs/>
        </w:rPr>
        <w:t>et al.</w:t>
      </w:r>
      <w:r w:rsidRPr="003B0AE3">
        <w:rPr>
          <w:rFonts w:ascii="Times New Roman" w:hAnsi="Times New Roman" w:cs="Times New Roman"/>
        </w:rPr>
        <w:t>, 2024).</w:t>
      </w:r>
      <w:r w:rsidRPr="00782076">
        <w:rPr>
          <w:rFonts w:ascii="Times New Roman" w:hAnsi="Times New Roman" w:cs="Times New Roman"/>
        </w:rPr>
        <w:t xml:space="preserve"> </w:t>
      </w:r>
      <w:r w:rsidRPr="003B0AE3">
        <w:rPr>
          <w:rFonts w:ascii="Times New Roman" w:hAnsi="Times New Roman" w:cs="Times New Roman"/>
        </w:rPr>
        <w:t xml:space="preserve">Thus, CSR functions not only as a corporate strategy but also as a practical mechanism supporting agricultural extension through localized, innovative approaches that supplement public efforts (Zhang </w:t>
      </w:r>
      <w:r w:rsidRPr="003B0AE3">
        <w:rPr>
          <w:rFonts w:ascii="Times New Roman" w:hAnsi="Times New Roman" w:cs="Times New Roman"/>
          <w:i/>
          <w:iCs/>
        </w:rPr>
        <w:t>et al.</w:t>
      </w:r>
      <w:r w:rsidRPr="003B0AE3">
        <w:rPr>
          <w:rFonts w:ascii="Times New Roman" w:hAnsi="Times New Roman" w:cs="Times New Roman"/>
        </w:rPr>
        <w:t>, 2025).</w:t>
      </w:r>
    </w:p>
    <w:p w14:paraId="13C8911C" w14:textId="481EE6ED" w:rsidR="0073794F"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6</w:t>
      </w:r>
      <w:r w:rsidR="007D4D15">
        <w:rPr>
          <w:rFonts w:ascii="Times New Roman" w:hAnsi="Times New Roman" w:cs="Times New Roman"/>
          <w:b/>
          <w:bCs/>
        </w:rPr>
        <w:t xml:space="preserve">. </w:t>
      </w:r>
      <w:r w:rsidR="0073794F" w:rsidRPr="00782076">
        <w:rPr>
          <w:rFonts w:ascii="Times New Roman" w:hAnsi="Times New Roman" w:cs="Times New Roman"/>
          <w:b/>
          <w:bCs/>
        </w:rPr>
        <w:t>Challenges</w:t>
      </w:r>
    </w:p>
    <w:p w14:paraId="184D1B40" w14:textId="6D0A3E63" w:rsidR="00885E4B" w:rsidRPr="00885E4B" w:rsidRDefault="00885E4B" w:rsidP="00F921D3">
      <w:pPr>
        <w:spacing w:line="360" w:lineRule="auto"/>
        <w:jc w:val="both"/>
        <w:rPr>
          <w:rFonts w:ascii="Times New Roman" w:hAnsi="Times New Roman" w:cs="Times New Roman"/>
        </w:rPr>
      </w:pPr>
      <w:r w:rsidRPr="00885E4B">
        <w:rPr>
          <w:rFonts w:ascii="Times New Roman" w:hAnsi="Times New Roman" w:cs="Times New Roman"/>
        </w:rPr>
        <w:t xml:space="preserve"> CSR initiatives face several persistent challenges and limitations that influence their overall effectiveness and long-term sustainability. Short-term project cycles often constrain continuity and limit the ability to generate sustained developmental impacts, while restricted geographic scalability reduces the broader replication of successful interventions (Kazanskaia, 2025; Molinari &amp; Annan-Diab, 2024). Furthermore, misalignment between CSR programs and local socio-cultural contexts may weaken community participation and reduce the relevance of interventions, resulting in superficial or less effective outcomes (Hauser, 2023; Kazanskaia, 2025).</w:t>
      </w:r>
    </w:p>
    <w:p w14:paraId="0D7AC109" w14:textId="1FA67A4C" w:rsidR="00FB176B" w:rsidRPr="00782076" w:rsidRDefault="00885E4B" w:rsidP="00F921D3">
      <w:pPr>
        <w:spacing w:line="360" w:lineRule="auto"/>
        <w:jc w:val="both"/>
        <w:rPr>
          <w:rFonts w:ascii="Times New Roman" w:hAnsi="Times New Roman" w:cs="Times New Roman"/>
        </w:rPr>
      </w:pPr>
      <w:r w:rsidRPr="00885E4B">
        <w:rPr>
          <w:rFonts w:ascii="Times New Roman" w:hAnsi="Times New Roman" w:cs="Times New Roman"/>
        </w:rPr>
        <w:t xml:space="preserve">Monitoring and evaluation deficiencies also pose significant concerns, as inadequate impact assessment mechanisms hinder evidence-based learning and program improvement. Such gaps may contribute to practices such as greenwashing and selective implementation of SDGs, where reported outcomes do not fully reflect actual developmental progress (Lu et al., 2020; Rodrigues &amp; Kurnaz, 2023). Additionally, CSR investments remain unevenly distributed across development domains, with environmental initiatives often receiving comparatively lower funding than social or governance-focused projects (Schneider, 2020). Collectively, </w:t>
      </w:r>
      <w:r w:rsidRPr="00885E4B">
        <w:rPr>
          <w:rFonts w:ascii="Times New Roman" w:hAnsi="Times New Roman" w:cs="Times New Roman"/>
        </w:rPr>
        <w:lastRenderedPageBreak/>
        <w:t>these limitations highlight the need for more context-sensitive, long-term, and accountable CSR frameworks to ensure meaningful and scalable impacts.</w:t>
      </w:r>
    </w:p>
    <w:p w14:paraId="3C7F7850" w14:textId="49889D00" w:rsidR="00FB176B"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7</w:t>
      </w:r>
      <w:r w:rsidR="007D4D15">
        <w:rPr>
          <w:rFonts w:ascii="Times New Roman" w:hAnsi="Times New Roman" w:cs="Times New Roman"/>
          <w:b/>
          <w:bCs/>
        </w:rPr>
        <w:t xml:space="preserve">. </w:t>
      </w:r>
      <w:r w:rsidR="00FB176B" w:rsidRPr="00782076">
        <w:rPr>
          <w:rFonts w:ascii="Times New Roman" w:hAnsi="Times New Roman" w:cs="Times New Roman"/>
          <w:b/>
          <w:bCs/>
        </w:rPr>
        <w:t>Future Directions for CSR in Agriculture</w:t>
      </w:r>
    </w:p>
    <w:p w14:paraId="54C439DF" w14:textId="30DBC1B8" w:rsidR="00F921D3" w:rsidRPr="00F921D3" w:rsidRDefault="00F921D3" w:rsidP="00F921D3">
      <w:pPr>
        <w:spacing w:line="360" w:lineRule="auto"/>
        <w:jc w:val="both"/>
        <w:rPr>
          <w:rFonts w:ascii="Times New Roman" w:hAnsi="Times New Roman" w:cs="Times New Roman"/>
        </w:rPr>
      </w:pPr>
      <w:r w:rsidRPr="00F921D3">
        <w:rPr>
          <w:rFonts w:ascii="Times New Roman" w:hAnsi="Times New Roman" w:cs="Times New Roman"/>
        </w:rPr>
        <w:t>Future CSR initiatives are increasingly expected to align strategically with the SDGs to promote inclusive and sustainable rural transformation. Emerging priority areas include climate-smart agriculture, which strengthens environmental sustainability and resilience; digital extension platforms that enhance knowledge dissemination and farmer engagement; and the empowerment of women and youth to advance social inclusion and equitable development (Kazanskaia, 2025; Elalfy et al., 2020). Value-chain integration is also emphasized as a means to develop efficient, transparent, and sustainable supply networks, while robust impact measurement frameworks are necessary to evaluate outcomes and strengthen accountability mechanisms (Shayan et al., 2022; Fatima &amp; Elbanna, 2022).</w:t>
      </w:r>
    </w:p>
    <w:p w14:paraId="5D94DCA1" w14:textId="4FCBC0A6" w:rsidR="00F361AD" w:rsidRPr="00782076" w:rsidRDefault="00F921D3" w:rsidP="00F921D3">
      <w:pPr>
        <w:spacing w:line="360" w:lineRule="auto"/>
        <w:jc w:val="both"/>
        <w:rPr>
          <w:rFonts w:ascii="Times New Roman" w:hAnsi="Times New Roman" w:cs="Times New Roman"/>
        </w:rPr>
      </w:pPr>
      <w:r w:rsidRPr="00F921D3">
        <w:rPr>
          <w:rFonts w:ascii="Times New Roman" w:hAnsi="Times New Roman" w:cs="Times New Roman"/>
        </w:rPr>
        <w:t>Moreover, public–private–community partnerships are increasingly recognized as critical for leveraging complementary resources, technical expertise, and local knowledge systems to scale CSR interventions effectively (</w:t>
      </w:r>
      <w:r w:rsidR="00DE42D1" w:rsidRPr="0092059C">
        <w:rPr>
          <w:rFonts w:ascii="Times New Roman" w:hAnsi="Times New Roman" w:cs="Times New Roman"/>
        </w:rPr>
        <w:t>Antwi‐Boateng</w:t>
      </w:r>
      <w:r w:rsidR="00DE42D1" w:rsidRPr="00F921D3">
        <w:rPr>
          <w:rFonts w:ascii="Times New Roman" w:hAnsi="Times New Roman" w:cs="Times New Roman"/>
        </w:rPr>
        <w:t xml:space="preserve"> </w:t>
      </w:r>
      <w:r w:rsidRPr="00F921D3">
        <w:rPr>
          <w:rFonts w:ascii="Times New Roman" w:hAnsi="Times New Roman" w:cs="Times New Roman"/>
        </w:rPr>
        <w:t xml:space="preserve">&amp; Harasi, 2024; Kudłak </w:t>
      </w:r>
      <w:r w:rsidRPr="00492671">
        <w:rPr>
          <w:rFonts w:ascii="Times New Roman" w:hAnsi="Times New Roman" w:cs="Times New Roman"/>
          <w:i/>
          <w:iCs/>
        </w:rPr>
        <w:t>et al</w:t>
      </w:r>
      <w:r w:rsidRPr="00F921D3">
        <w:rPr>
          <w:rFonts w:ascii="Times New Roman" w:hAnsi="Times New Roman" w:cs="Times New Roman"/>
        </w:rPr>
        <w:t>., 2018). Overall, the future trajectory of CSR envisions deeper integration into core business strategies, shifting from philanthropic activities toward long-term societal value creation supported by innovation, transparency, and multi-sector collaboration (Wickert, 2021).</w:t>
      </w:r>
    </w:p>
    <w:p w14:paraId="6E7631FF" w14:textId="3E400B6C" w:rsidR="00430705"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 xml:space="preserve">8. </w:t>
      </w:r>
      <w:r w:rsidR="00430705" w:rsidRPr="00430705">
        <w:rPr>
          <w:rFonts w:ascii="Times New Roman" w:hAnsi="Times New Roman" w:cs="Times New Roman"/>
          <w:b/>
          <w:bCs/>
        </w:rPr>
        <w:t>Conclusion </w:t>
      </w:r>
    </w:p>
    <w:p w14:paraId="29801C71" w14:textId="2087D5B9" w:rsidR="001E40A8" w:rsidRDefault="00430705" w:rsidP="00ED0EBB">
      <w:pPr>
        <w:spacing w:line="360" w:lineRule="auto"/>
        <w:jc w:val="both"/>
        <w:rPr>
          <w:rFonts w:ascii="Times New Roman" w:hAnsi="Times New Roman" w:cs="Times New Roman"/>
        </w:rPr>
      </w:pPr>
      <w:r w:rsidRPr="00782076">
        <w:rPr>
          <w:rFonts w:ascii="Times New Roman" w:hAnsi="Times New Roman" w:cs="Times New Roman"/>
        </w:rPr>
        <w:t>CSR-driven agricultural initiatives have demonstrated significant positive impacts on farmer capacity building, empowerment, and sustainable development. Evidence shows that CSR programs improve agricultural productivity, diversify crops, reduce production costs, and enhance farmer incomes through the adoption of sustainable practices and modern technologies</w:t>
      </w:r>
      <w:r w:rsidR="00B3441D" w:rsidRPr="00782076">
        <w:rPr>
          <w:rFonts w:ascii="Times New Roman" w:hAnsi="Times New Roman" w:cs="Times New Roman"/>
        </w:rPr>
        <w:t>. These initiatives also strengthen farmer institutions, promote market linkages, and contribute to environmental conservation such as soil health and water management. When implemented with participatory approaches and long-term commitment, CSR complements traditional extension systems by filling service gaps and fostering innovation.</w:t>
      </w:r>
      <w:r w:rsidR="00B3441D" w:rsidRPr="00782076">
        <w:rPr>
          <w:rFonts w:ascii="Times New Roman" w:hAnsi="Times New Roman" w:cs="Times New Roman"/>
          <w:color w:val="18181B"/>
          <w:shd w:val="clear" w:color="auto" w:fill="FFFFFF"/>
        </w:rPr>
        <w:t xml:space="preserve"> </w:t>
      </w:r>
      <w:r w:rsidR="00B3441D" w:rsidRPr="00782076">
        <w:rPr>
          <w:rFonts w:ascii="Times New Roman" w:hAnsi="Times New Roman" w:cs="Times New Roman"/>
        </w:rPr>
        <w:t>Overall, CSR holds substantial potential to align corporate growth with rural prosperity and environmental sustainability by integrating economic, social, and ecological goals in agricultural development</w:t>
      </w:r>
      <w:r w:rsidR="00BA538A" w:rsidRPr="00782076">
        <w:rPr>
          <w:rFonts w:ascii="Times New Roman" w:hAnsi="Times New Roman" w:cs="Times New Roman"/>
        </w:rPr>
        <w:t>.</w:t>
      </w:r>
    </w:p>
    <w:p w14:paraId="069B6634" w14:textId="77777777" w:rsidR="002E4DC8" w:rsidRDefault="002E4DC8" w:rsidP="00ED0EBB">
      <w:pPr>
        <w:spacing w:line="360" w:lineRule="auto"/>
        <w:jc w:val="both"/>
        <w:rPr>
          <w:rFonts w:ascii="Times New Roman" w:hAnsi="Times New Roman" w:cs="Times New Roman"/>
        </w:rPr>
      </w:pPr>
    </w:p>
    <w:p w14:paraId="01BCB660" w14:textId="77777777" w:rsidR="002E4DC8" w:rsidRDefault="002E4DC8" w:rsidP="00ED0EBB">
      <w:pPr>
        <w:spacing w:line="360" w:lineRule="auto"/>
        <w:jc w:val="both"/>
        <w:rPr>
          <w:rFonts w:ascii="Times New Roman" w:hAnsi="Times New Roman" w:cs="Times New Roman"/>
        </w:rPr>
      </w:pPr>
    </w:p>
    <w:p w14:paraId="71AFFE86" w14:textId="77777777" w:rsidR="002E4DC8" w:rsidRDefault="002E4DC8" w:rsidP="00ED0EBB">
      <w:pPr>
        <w:spacing w:line="360" w:lineRule="auto"/>
        <w:jc w:val="both"/>
        <w:rPr>
          <w:rFonts w:ascii="Times New Roman" w:hAnsi="Times New Roman" w:cs="Times New Roman"/>
        </w:rPr>
      </w:pPr>
    </w:p>
    <w:p w14:paraId="111096BF" w14:textId="77777777" w:rsidR="002E4DC8" w:rsidRPr="00782076" w:rsidRDefault="002E4DC8" w:rsidP="00ED0EBB">
      <w:pPr>
        <w:spacing w:line="360" w:lineRule="auto"/>
        <w:jc w:val="both"/>
        <w:rPr>
          <w:rFonts w:ascii="Times New Roman" w:hAnsi="Times New Roman" w:cs="Times New Roman"/>
        </w:rPr>
      </w:pPr>
    </w:p>
    <w:p w14:paraId="6248D26F" w14:textId="2083994B" w:rsidR="003E4B61" w:rsidRPr="007D4D15" w:rsidRDefault="007D4D15" w:rsidP="007D4D15">
      <w:pPr>
        <w:spacing w:line="360" w:lineRule="auto"/>
        <w:ind w:left="360" w:hanging="720"/>
        <w:jc w:val="both"/>
        <w:rPr>
          <w:rFonts w:ascii="Times New Roman" w:hAnsi="Times New Roman" w:cs="Times New Roman"/>
          <w:b/>
          <w:bCs/>
        </w:rPr>
      </w:pPr>
      <w:r>
        <w:rPr>
          <w:rFonts w:ascii="Times New Roman" w:hAnsi="Times New Roman" w:cs="Times New Roman"/>
          <w:b/>
          <w:bCs/>
        </w:rPr>
        <w:t xml:space="preserve">9. </w:t>
      </w:r>
      <w:r w:rsidR="00BA538A" w:rsidRPr="00782076">
        <w:rPr>
          <w:rFonts w:ascii="Times New Roman" w:hAnsi="Times New Roman" w:cs="Times New Roman"/>
          <w:b/>
          <w:bCs/>
        </w:rPr>
        <w:t>References</w:t>
      </w:r>
    </w:p>
    <w:p w14:paraId="1EBDE735"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Abdelhalim, K., &amp; Eldin, A. (2019). Can CSR help achieve sustainable development? Applying a new assessment model to CSR cases from Egypt. </w:t>
      </w:r>
      <w:r w:rsidRPr="0092059C">
        <w:rPr>
          <w:rFonts w:ascii="Times New Roman" w:hAnsi="Times New Roman" w:cs="Times New Roman"/>
          <w:i/>
          <w:iCs/>
        </w:rPr>
        <w:t>International Journal of Sociology and Social Policy</w:t>
      </w:r>
      <w:r w:rsidRPr="0092059C">
        <w:rPr>
          <w:rFonts w:ascii="Times New Roman" w:hAnsi="Times New Roman" w:cs="Times New Roman"/>
        </w:rPr>
        <w:t xml:space="preserve">. </w:t>
      </w:r>
      <w:hyperlink r:id="rId13" w:history="1">
        <w:r w:rsidRPr="0092059C">
          <w:rPr>
            <w:rStyle w:val="Hyperlink"/>
            <w:rFonts w:ascii="Times New Roman" w:hAnsi="Times New Roman" w:cs="Times New Roman"/>
          </w:rPr>
          <w:t>https://doi.org/10.1108/ijssp-06-2019-0120</w:t>
        </w:r>
      </w:hyperlink>
      <w:r w:rsidRPr="0092059C">
        <w:rPr>
          <w:rFonts w:ascii="Times New Roman" w:hAnsi="Times New Roman" w:cs="Times New Roman"/>
        </w:rPr>
        <w:t>.</w:t>
      </w:r>
    </w:p>
    <w:p w14:paraId="765BB1E5" w14:textId="77777777" w:rsidR="003E4B61" w:rsidRPr="005933B6" w:rsidRDefault="003E4B61" w:rsidP="007D4D15">
      <w:pPr>
        <w:spacing w:line="360" w:lineRule="auto"/>
        <w:ind w:left="720" w:hanging="720"/>
        <w:jc w:val="both"/>
        <w:rPr>
          <w:rFonts w:ascii="Times New Roman" w:hAnsi="Times New Roman" w:cs="Times New Roman"/>
        </w:rPr>
      </w:pPr>
      <w:r w:rsidRPr="005933B6">
        <w:rPr>
          <w:rFonts w:ascii="Times New Roman" w:hAnsi="Times New Roman" w:cs="Times New Roman"/>
        </w:rPr>
        <w:t xml:space="preserve">Abhijeet, S., Sahu, K. K., Bardhan, R., Chouhan, N. S., Dixit, D., Tripathi, S., Pandey, A., &amp; Ahmed, R. (2023). A comprehensive review on role of agricultural extension services in the sustainable development of global agriculture. </w:t>
      </w:r>
      <w:r w:rsidRPr="005933B6">
        <w:rPr>
          <w:rFonts w:ascii="Times New Roman" w:hAnsi="Times New Roman" w:cs="Times New Roman"/>
          <w:i/>
          <w:iCs/>
        </w:rPr>
        <w:t>International Journal of Environment and Climate Change, 13</w:t>
      </w:r>
      <w:r w:rsidRPr="005933B6">
        <w:rPr>
          <w:rFonts w:ascii="Times New Roman" w:hAnsi="Times New Roman" w:cs="Times New Roman"/>
        </w:rPr>
        <w:t xml:space="preserve">(10), 3514–3525. </w:t>
      </w:r>
      <w:hyperlink r:id="rId14" w:tgtFrame="_new" w:history="1">
        <w:r w:rsidRPr="005933B6">
          <w:rPr>
            <w:rStyle w:val="Hyperlink"/>
            <w:rFonts w:ascii="Times New Roman" w:hAnsi="Times New Roman" w:cs="Times New Roman"/>
          </w:rPr>
          <w:t>https://doi.org/10.9734/ijecc/2023/v13i103021</w:t>
        </w:r>
      </w:hyperlink>
    </w:p>
    <w:p w14:paraId="36C48FA2"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Abrantes Ferreira, D., Gonçalves Ávila, M., &amp; Dias de Faria, M. (2010). Corporate social responsibility and consumers’ perception of price. </w:t>
      </w:r>
      <w:r w:rsidRPr="006D72D5">
        <w:rPr>
          <w:rFonts w:ascii="Times New Roman" w:hAnsi="Times New Roman" w:cs="Times New Roman"/>
          <w:i/>
          <w:iCs/>
          <w:color w:val="000000" w:themeColor="text1"/>
        </w:rPr>
        <w:t>Social Responsibility Journal, 6</w:t>
      </w:r>
      <w:r w:rsidRPr="006D72D5">
        <w:rPr>
          <w:rFonts w:ascii="Times New Roman" w:hAnsi="Times New Roman" w:cs="Times New Roman"/>
          <w:color w:val="000000" w:themeColor="text1"/>
        </w:rPr>
        <w:t xml:space="preserve">(2), 208–221. </w:t>
      </w:r>
      <w:hyperlink r:id="rId15" w:tgtFrame="_new" w:history="1">
        <w:r w:rsidRPr="006D72D5">
          <w:rPr>
            <w:rStyle w:val="Hyperlink"/>
            <w:rFonts w:ascii="Times New Roman" w:hAnsi="Times New Roman" w:cs="Times New Roman"/>
            <w:color w:val="000000" w:themeColor="text1"/>
          </w:rPr>
          <w:t>https://doi.org/10.1108/17471111011051720</w:t>
        </w:r>
      </w:hyperlink>
    </w:p>
    <w:p w14:paraId="2DC713FE"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Abweny, M., Afrifa, G., &amp; Iqbal, A. (2024). The Complementarity and Substitution Effects of CSR‐Focused Governance Mechanisms on CSR Decoupling. </w:t>
      </w:r>
      <w:r w:rsidRPr="0092059C">
        <w:rPr>
          <w:rFonts w:ascii="Times New Roman" w:hAnsi="Times New Roman" w:cs="Times New Roman"/>
          <w:i/>
          <w:iCs/>
        </w:rPr>
        <w:t>Corporate Governance: An International Review</w:t>
      </w:r>
      <w:r w:rsidRPr="0092059C">
        <w:rPr>
          <w:rFonts w:ascii="Times New Roman" w:hAnsi="Times New Roman" w:cs="Times New Roman"/>
        </w:rPr>
        <w:t xml:space="preserve">. </w:t>
      </w:r>
      <w:hyperlink r:id="rId16" w:history="1">
        <w:r w:rsidRPr="0092059C">
          <w:rPr>
            <w:rStyle w:val="Hyperlink"/>
            <w:rFonts w:ascii="Times New Roman" w:hAnsi="Times New Roman" w:cs="Times New Roman"/>
          </w:rPr>
          <w:t>https://doi.org/10.1111/corg.12591</w:t>
        </w:r>
      </w:hyperlink>
      <w:r w:rsidRPr="0092059C">
        <w:rPr>
          <w:rFonts w:ascii="Times New Roman" w:hAnsi="Times New Roman" w:cs="Times New Roman"/>
        </w:rPr>
        <w:t>.</w:t>
      </w:r>
    </w:p>
    <w:p w14:paraId="4956BE74"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Alonso-Almeida, M. D. M., &amp; Llach, J. (2019). Socially responsible companies: Are they the best workplace for millennials? A cross-national analysis. </w:t>
      </w:r>
      <w:r w:rsidRPr="006D72D5">
        <w:rPr>
          <w:rFonts w:ascii="Times New Roman" w:hAnsi="Times New Roman" w:cs="Times New Roman"/>
          <w:i/>
          <w:iCs/>
          <w:color w:val="000000" w:themeColor="text1"/>
        </w:rPr>
        <w:t>Corporate Social Responsibility and Environmental Management</w:t>
      </w:r>
      <w:r w:rsidRPr="006D72D5">
        <w:rPr>
          <w:rFonts w:ascii="Times New Roman" w:hAnsi="Times New Roman" w:cs="Times New Roman"/>
          <w:color w:val="000000" w:themeColor="text1"/>
        </w:rPr>
        <w:t xml:space="preserve">. </w:t>
      </w:r>
      <w:hyperlink r:id="rId17" w:tgtFrame="_new" w:history="1">
        <w:r w:rsidRPr="006D72D5">
          <w:rPr>
            <w:rStyle w:val="Hyperlink"/>
            <w:rFonts w:ascii="Times New Roman" w:hAnsi="Times New Roman" w:cs="Times New Roman"/>
            <w:color w:val="000000" w:themeColor="text1"/>
          </w:rPr>
          <w:t>https://doi.org/10.1002/csr.1725</w:t>
        </w:r>
      </w:hyperlink>
    </w:p>
    <w:p w14:paraId="1FD55769"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Alvarez, A., López-Nevárez, V., Solano-Noriega, J., &amp; Zavala-Nevarez, M. (2025). Evaluation of Corporate Social Responsibility Practices: A Descriptive Analysis of the Agricultural Sector in the Municipality of Ahome. </w:t>
      </w:r>
      <w:r w:rsidRPr="0092059C">
        <w:rPr>
          <w:rFonts w:ascii="Times New Roman" w:hAnsi="Times New Roman" w:cs="Times New Roman"/>
          <w:i/>
          <w:iCs/>
        </w:rPr>
        <w:t>Technium: Romanian Journal of Applied Sciences and Technology</w:t>
      </w:r>
      <w:r w:rsidRPr="0092059C">
        <w:rPr>
          <w:rFonts w:ascii="Times New Roman" w:hAnsi="Times New Roman" w:cs="Times New Roman"/>
        </w:rPr>
        <w:t xml:space="preserve">. </w:t>
      </w:r>
      <w:hyperlink r:id="rId18" w:history="1">
        <w:r w:rsidRPr="0092059C">
          <w:rPr>
            <w:rStyle w:val="Hyperlink"/>
            <w:rFonts w:ascii="Times New Roman" w:hAnsi="Times New Roman" w:cs="Times New Roman"/>
          </w:rPr>
          <w:t>https://doi.org/10.47577/technium.v27i.12204</w:t>
        </w:r>
      </w:hyperlink>
      <w:r w:rsidRPr="0092059C">
        <w:rPr>
          <w:rFonts w:ascii="Times New Roman" w:hAnsi="Times New Roman" w:cs="Times New Roman"/>
        </w:rPr>
        <w:t>.</w:t>
      </w:r>
    </w:p>
    <w:p w14:paraId="568726D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Amah, O. (2021). Corporate Social Responsibility (CSR). </w:t>
      </w:r>
      <w:r w:rsidRPr="0092059C">
        <w:rPr>
          <w:rFonts w:ascii="Times New Roman" w:hAnsi="Times New Roman" w:cs="Times New Roman"/>
          <w:i/>
          <w:iCs/>
        </w:rPr>
        <w:t>Handbook of Research on Changing Dynamics in Responsible and Sustainable Business in the Post-COVID-19 Era</w:t>
      </w:r>
      <w:r w:rsidRPr="0092059C">
        <w:rPr>
          <w:rFonts w:ascii="Times New Roman" w:hAnsi="Times New Roman" w:cs="Times New Roman"/>
        </w:rPr>
        <w:t xml:space="preserve">. </w:t>
      </w:r>
      <w:hyperlink r:id="rId19" w:history="1">
        <w:r w:rsidRPr="0092059C">
          <w:rPr>
            <w:rStyle w:val="Hyperlink"/>
            <w:rFonts w:ascii="Times New Roman" w:hAnsi="Times New Roman" w:cs="Times New Roman"/>
          </w:rPr>
          <w:t>https://doi.org/10.4018/978-1-6684-2523-7.ch007</w:t>
        </w:r>
      </w:hyperlink>
      <w:r w:rsidRPr="0092059C">
        <w:rPr>
          <w:rFonts w:ascii="Times New Roman" w:hAnsi="Times New Roman" w:cs="Times New Roman"/>
        </w:rPr>
        <w:t>.</w:t>
      </w:r>
    </w:p>
    <w:p w14:paraId="19EAF6A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Anderson, C., Reynolds, T., Biscaye, P., Patwardhan, V., &amp; Schmidt, C. (2020). Economic Benefits of Empowering Women in Agriculture: Assumptions and Evidence. </w:t>
      </w:r>
      <w:r w:rsidRPr="0092059C">
        <w:rPr>
          <w:rFonts w:ascii="Times New Roman" w:hAnsi="Times New Roman" w:cs="Times New Roman"/>
          <w:i/>
          <w:iCs/>
        </w:rPr>
        <w:t>The Journal of Development Studies</w:t>
      </w:r>
      <w:r w:rsidRPr="0092059C">
        <w:rPr>
          <w:rFonts w:ascii="Times New Roman" w:hAnsi="Times New Roman" w:cs="Times New Roman"/>
        </w:rPr>
        <w:t xml:space="preserve">, 57, 193 - 208. </w:t>
      </w:r>
      <w:hyperlink r:id="rId20" w:history="1">
        <w:r w:rsidRPr="0092059C">
          <w:rPr>
            <w:rStyle w:val="Hyperlink"/>
            <w:rFonts w:ascii="Times New Roman" w:hAnsi="Times New Roman" w:cs="Times New Roman"/>
          </w:rPr>
          <w:t>https://doi.org/10.1080/00220388.2020.1769071</w:t>
        </w:r>
      </w:hyperlink>
      <w:r w:rsidRPr="0092059C">
        <w:rPr>
          <w:rFonts w:ascii="Times New Roman" w:hAnsi="Times New Roman" w:cs="Times New Roman"/>
        </w:rPr>
        <w:t>.</w:t>
      </w:r>
    </w:p>
    <w:p w14:paraId="6606377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Antwi‐Agyei, P., &amp; Stringer, L. (2021). Improving the effectiveness of agricultural extension services in supporting farmers to adapt to climate change: Insights from northeastern Ghana. </w:t>
      </w:r>
      <w:r w:rsidRPr="0092059C">
        <w:rPr>
          <w:rFonts w:ascii="Times New Roman" w:hAnsi="Times New Roman" w:cs="Times New Roman"/>
          <w:i/>
          <w:iCs/>
        </w:rPr>
        <w:t>Climate Risk Management</w:t>
      </w:r>
      <w:r w:rsidRPr="0092059C">
        <w:rPr>
          <w:rFonts w:ascii="Times New Roman" w:hAnsi="Times New Roman" w:cs="Times New Roman"/>
        </w:rPr>
        <w:t xml:space="preserve">. </w:t>
      </w:r>
      <w:hyperlink r:id="rId21" w:history="1">
        <w:r w:rsidRPr="0092059C">
          <w:rPr>
            <w:rStyle w:val="Hyperlink"/>
            <w:rFonts w:ascii="Times New Roman" w:hAnsi="Times New Roman" w:cs="Times New Roman"/>
          </w:rPr>
          <w:t>https://doi.org/10.1016/j.crm.2021.100304</w:t>
        </w:r>
      </w:hyperlink>
      <w:r w:rsidRPr="0092059C">
        <w:rPr>
          <w:rFonts w:ascii="Times New Roman" w:hAnsi="Times New Roman" w:cs="Times New Roman"/>
        </w:rPr>
        <w:t>.</w:t>
      </w:r>
    </w:p>
    <w:p w14:paraId="178BC52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Antwi‐Boateng, O., &amp; Harasi, N. (2024). The Focus and Evolution of Corporate Social Responsibility in the United Arab Emirates. </w:t>
      </w:r>
      <w:r w:rsidRPr="0092059C">
        <w:rPr>
          <w:rFonts w:ascii="Times New Roman" w:hAnsi="Times New Roman" w:cs="Times New Roman"/>
          <w:i/>
          <w:iCs/>
        </w:rPr>
        <w:t>Public Integrity</w:t>
      </w:r>
      <w:r w:rsidRPr="0092059C">
        <w:rPr>
          <w:rFonts w:ascii="Times New Roman" w:hAnsi="Times New Roman" w:cs="Times New Roman"/>
        </w:rPr>
        <w:t>, 27, 222 - 240. https://doi.org/10.1080/10999922.2024.2388297.</w:t>
      </w:r>
    </w:p>
    <w:p w14:paraId="68171D9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Arahant, A., Nayak, D., Jindal, L., Batra, G., Dash, D., Kondasani, R., Hoor, A., &amp; Prasad, S. (2025). Farmer Producer Organization: An Ecosystem for Building Socio-Economic Resilience of Farmers in India. </w:t>
      </w:r>
      <w:r w:rsidRPr="0092059C">
        <w:rPr>
          <w:rFonts w:ascii="Times New Roman" w:hAnsi="Times New Roman" w:cs="Times New Roman"/>
          <w:i/>
          <w:iCs/>
        </w:rPr>
        <w:t>Current Agriculture Research Journal</w:t>
      </w:r>
      <w:r w:rsidRPr="0092059C">
        <w:rPr>
          <w:rFonts w:ascii="Times New Roman" w:hAnsi="Times New Roman" w:cs="Times New Roman"/>
        </w:rPr>
        <w:t>. https://doi.org/10.12944/carj.13.1.26.</w:t>
      </w:r>
    </w:p>
    <w:p w14:paraId="59D815E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Arif, M., Shamshad, J., Khalid, F., Kuzyakov, Y., Younas, A., &amp; Li, L. (2025). Biotechnological and Sustainable Approaches to Climate‐Resilient Agriculture. </w:t>
      </w:r>
      <w:r w:rsidRPr="0092059C">
        <w:rPr>
          <w:rFonts w:ascii="Times New Roman" w:hAnsi="Times New Roman" w:cs="Times New Roman"/>
          <w:i/>
          <w:iCs/>
        </w:rPr>
        <w:t>Journal of Agronomy and Crop Science</w:t>
      </w:r>
      <w:r w:rsidRPr="0092059C">
        <w:rPr>
          <w:rFonts w:ascii="Times New Roman" w:hAnsi="Times New Roman" w:cs="Times New Roman"/>
        </w:rPr>
        <w:t>. https://doi.org/10.1111/jac.70105.</w:t>
      </w:r>
    </w:p>
    <w:p w14:paraId="51CE3C0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Ayesha, I., Harahap, G., &amp; Cahya, D. (2024). Effect of Farmer Group Empowerment and Agribusiness Training Program on Productivity and Income of Coffee Farmers in West Java. </w:t>
      </w:r>
      <w:r w:rsidRPr="0092059C">
        <w:rPr>
          <w:rFonts w:ascii="Times New Roman" w:hAnsi="Times New Roman" w:cs="Times New Roman"/>
          <w:i/>
          <w:iCs/>
        </w:rPr>
        <w:t>West Science Interdisciplinary Studies</w:t>
      </w:r>
      <w:r w:rsidRPr="0092059C">
        <w:rPr>
          <w:rFonts w:ascii="Times New Roman" w:hAnsi="Times New Roman" w:cs="Times New Roman"/>
        </w:rPr>
        <w:t xml:space="preserve">. </w:t>
      </w:r>
      <w:hyperlink r:id="rId22" w:history="1">
        <w:r w:rsidRPr="0092059C">
          <w:rPr>
            <w:rStyle w:val="Hyperlink"/>
            <w:rFonts w:ascii="Times New Roman" w:hAnsi="Times New Roman" w:cs="Times New Roman"/>
          </w:rPr>
          <w:t>https://doi.org/10.58812/wsis.v2i09.1302</w:t>
        </w:r>
      </w:hyperlink>
      <w:r w:rsidRPr="0092059C">
        <w:rPr>
          <w:rFonts w:ascii="Times New Roman" w:hAnsi="Times New Roman" w:cs="Times New Roman"/>
        </w:rPr>
        <w:t>.</w:t>
      </w:r>
    </w:p>
    <w:p w14:paraId="2588BA07" w14:textId="227B5ADB" w:rsidR="00F14BD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Barnett, M., Henriques, I., &amp; Husted, B. (2019). Beyond Good Intentions: Designing CSR Initiatives for Greater Social Impact. </w:t>
      </w:r>
      <w:r w:rsidRPr="0092059C">
        <w:rPr>
          <w:rFonts w:ascii="Times New Roman" w:hAnsi="Times New Roman" w:cs="Times New Roman"/>
          <w:i/>
          <w:iCs/>
        </w:rPr>
        <w:t>Journal of Management</w:t>
      </w:r>
      <w:r w:rsidRPr="0092059C">
        <w:rPr>
          <w:rFonts w:ascii="Times New Roman" w:hAnsi="Times New Roman" w:cs="Times New Roman"/>
        </w:rPr>
        <w:t xml:space="preserve">, 46, 937 - 964. </w:t>
      </w:r>
      <w:hyperlink r:id="rId23" w:history="1">
        <w:r w:rsidRPr="0092059C">
          <w:rPr>
            <w:rStyle w:val="Hyperlink"/>
            <w:rFonts w:ascii="Times New Roman" w:hAnsi="Times New Roman" w:cs="Times New Roman"/>
          </w:rPr>
          <w:t>https://doi.org/10.1177/0149206319900539</w:t>
        </w:r>
      </w:hyperlink>
      <w:r w:rsidRPr="0092059C">
        <w:rPr>
          <w:rFonts w:ascii="Times New Roman" w:hAnsi="Times New Roman" w:cs="Times New Roman"/>
        </w:rPr>
        <w:t>.</w:t>
      </w:r>
    </w:p>
    <w:p w14:paraId="1D04043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Barrera, Y., &amp; Moreno-Hernández, M. (2025). Sembrando Futuros Sostenibles a través de la Educación Agrícola en Comunidades Rurales. </w:t>
      </w:r>
      <w:r w:rsidRPr="0092059C">
        <w:rPr>
          <w:rFonts w:ascii="Times New Roman" w:hAnsi="Times New Roman" w:cs="Times New Roman"/>
          <w:i/>
          <w:iCs/>
        </w:rPr>
        <w:t>Telos: Revista de Estudios Interdisciplinarios en Ciencias Sociales</w:t>
      </w:r>
      <w:r w:rsidRPr="0092059C">
        <w:rPr>
          <w:rFonts w:ascii="Times New Roman" w:hAnsi="Times New Roman" w:cs="Times New Roman"/>
        </w:rPr>
        <w:t>. https://doi.org/10.36390/telos271.19.</w:t>
      </w:r>
    </w:p>
    <w:p w14:paraId="3E220B8B"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Ben &amp; Jerry’s Foundation. (2018). </w:t>
      </w:r>
      <w:r w:rsidRPr="006D72D5">
        <w:rPr>
          <w:rFonts w:ascii="Times New Roman" w:hAnsi="Times New Roman" w:cs="Times New Roman"/>
          <w:i/>
          <w:iCs/>
          <w:color w:val="000000" w:themeColor="text1"/>
        </w:rPr>
        <w:t>About the foundation</w:t>
      </w:r>
      <w:r w:rsidRPr="006D72D5">
        <w:rPr>
          <w:rFonts w:ascii="Times New Roman" w:hAnsi="Times New Roman" w:cs="Times New Roman"/>
          <w:color w:val="000000" w:themeColor="text1"/>
        </w:rPr>
        <w:t xml:space="preserve">. </w:t>
      </w:r>
      <w:hyperlink r:id="rId24" w:tgtFrame="_new" w:history="1">
        <w:r w:rsidRPr="006D72D5">
          <w:rPr>
            <w:rStyle w:val="Hyperlink"/>
            <w:rFonts w:ascii="Times New Roman" w:hAnsi="Times New Roman" w:cs="Times New Roman"/>
            <w:color w:val="000000" w:themeColor="text1"/>
          </w:rPr>
          <w:t>https://benandjerrysfoundation.org/about/</w:t>
        </w:r>
      </w:hyperlink>
    </w:p>
    <w:p w14:paraId="3B21A65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Benami, E., Carroll, A., Messer, K., Zhang, W., &amp; Cecil, M. (2025). Seeding Change: Growing Insights From Four Programs to Support Climate‐Resilient Soil and Water </w:t>
      </w:r>
      <w:r w:rsidRPr="0092059C">
        <w:rPr>
          <w:rFonts w:ascii="Times New Roman" w:hAnsi="Times New Roman" w:cs="Times New Roman"/>
        </w:rPr>
        <w:lastRenderedPageBreak/>
        <w:t>Conservation in US Agriculture. </w:t>
      </w:r>
      <w:r w:rsidRPr="0092059C">
        <w:rPr>
          <w:rFonts w:ascii="Times New Roman" w:hAnsi="Times New Roman" w:cs="Times New Roman"/>
          <w:i/>
          <w:iCs/>
        </w:rPr>
        <w:t>Agricultural Economics</w:t>
      </w:r>
      <w:r w:rsidRPr="0092059C">
        <w:rPr>
          <w:rFonts w:ascii="Times New Roman" w:hAnsi="Times New Roman" w:cs="Times New Roman"/>
        </w:rPr>
        <w:t xml:space="preserve">. </w:t>
      </w:r>
      <w:hyperlink r:id="rId25" w:history="1">
        <w:r w:rsidRPr="0092059C">
          <w:rPr>
            <w:rStyle w:val="Hyperlink"/>
            <w:rFonts w:ascii="Times New Roman" w:hAnsi="Times New Roman" w:cs="Times New Roman"/>
          </w:rPr>
          <w:t>https://doi.org/10.1111/agec.70034</w:t>
        </w:r>
      </w:hyperlink>
      <w:r w:rsidRPr="0092059C">
        <w:rPr>
          <w:rFonts w:ascii="Times New Roman" w:hAnsi="Times New Roman" w:cs="Times New Roman"/>
        </w:rPr>
        <w:t>.</w:t>
      </w:r>
    </w:p>
    <w:p w14:paraId="14F839F2"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Bhoganadam, S., Malini, H., &amp; Rao, D. (2014). Women's empowerment and economic development. </w:t>
      </w:r>
      <w:r w:rsidRPr="0092059C">
        <w:rPr>
          <w:rFonts w:ascii="Times New Roman" w:hAnsi="Times New Roman" w:cs="Times New Roman"/>
          <w:i/>
          <w:iCs/>
        </w:rPr>
        <w:t>EXCEL International Journal of Multidisciplinary Management Studies</w:t>
      </w:r>
      <w:r w:rsidRPr="0092059C">
        <w:rPr>
          <w:rFonts w:ascii="Times New Roman" w:hAnsi="Times New Roman" w:cs="Times New Roman"/>
        </w:rPr>
        <w:t>, 4, 100-107.</w:t>
      </w:r>
    </w:p>
    <w:p w14:paraId="11D3AB92"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Blowfield, M. (2005). Corporate Social Responsibility: reinventing the meaning of development?. </w:t>
      </w:r>
      <w:r w:rsidRPr="0092059C">
        <w:rPr>
          <w:rFonts w:ascii="Times New Roman" w:hAnsi="Times New Roman" w:cs="Times New Roman"/>
          <w:i/>
          <w:iCs/>
        </w:rPr>
        <w:t>International Affairs</w:t>
      </w:r>
      <w:r w:rsidRPr="0092059C">
        <w:rPr>
          <w:rFonts w:ascii="Times New Roman" w:hAnsi="Times New Roman" w:cs="Times New Roman"/>
        </w:rPr>
        <w:t xml:space="preserve">, 81, 515-524. </w:t>
      </w:r>
      <w:hyperlink r:id="rId26" w:history="1">
        <w:r w:rsidRPr="0092059C">
          <w:rPr>
            <w:rStyle w:val="Hyperlink"/>
            <w:rFonts w:ascii="Times New Roman" w:hAnsi="Times New Roman" w:cs="Times New Roman"/>
          </w:rPr>
          <w:t>https://doi.org/10.1111/j.1468-2346.2005.00466.x</w:t>
        </w:r>
      </w:hyperlink>
      <w:r w:rsidRPr="0092059C">
        <w:rPr>
          <w:rFonts w:ascii="Times New Roman" w:hAnsi="Times New Roman" w:cs="Times New Roman"/>
        </w:rPr>
        <w:t>.</w:t>
      </w:r>
    </w:p>
    <w:p w14:paraId="0069AB6D"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Brown, T. (2025). Agricultural skill development in neoliberal contexts: Upskilling, deskilling, or skills’ subsumption?. </w:t>
      </w:r>
      <w:r w:rsidRPr="0092059C">
        <w:rPr>
          <w:rFonts w:ascii="Times New Roman" w:hAnsi="Times New Roman" w:cs="Times New Roman"/>
          <w:i/>
          <w:iCs/>
        </w:rPr>
        <w:t>Outlook on Agriculture</w:t>
      </w:r>
      <w:r w:rsidRPr="0092059C">
        <w:rPr>
          <w:rFonts w:ascii="Times New Roman" w:hAnsi="Times New Roman" w:cs="Times New Roman"/>
        </w:rPr>
        <w:t xml:space="preserve">, 54, 162 - 170. </w:t>
      </w:r>
      <w:hyperlink r:id="rId27" w:history="1">
        <w:r w:rsidRPr="0092059C">
          <w:rPr>
            <w:rStyle w:val="Hyperlink"/>
            <w:rFonts w:ascii="Times New Roman" w:hAnsi="Times New Roman" w:cs="Times New Roman"/>
          </w:rPr>
          <w:t>https://doi.org/10.1177/00307270251337768</w:t>
        </w:r>
      </w:hyperlink>
      <w:r w:rsidRPr="0092059C">
        <w:rPr>
          <w:rFonts w:ascii="Times New Roman" w:hAnsi="Times New Roman" w:cs="Times New Roman"/>
        </w:rPr>
        <w:t>.</w:t>
      </w:r>
    </w:p>
    <w:p w14:paraId="70E22E9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Buehren, N., Goldstein, M., Molina, E., &amp; Vaillant, J. (2019). The impact of strengthening agricultural extension services on women farmers: Evidence from Ethiopia. </w:t>
      </w:r>
      <w:r w:rsidRPr="0092059C">
        <w:rPr>
          <w:rFonts w:ascii="Times New Roman" w:hAnsi="Times New Roman" w:cs="Times New Roman"/>
          <w:i/>
          <w:iCs/>
        </w:rPr>
        <w:t>Agricultural Economics</w:t>
      </w:r>
      <w:r w:rsidRPr="0092059C">
        <w:rPr>
          <w:rFonts w:ascii="Times New Roman" w:hAnsi="Times New Roman" w:cs="Times New Roman"/>
        </w:rPr>
        <w:t xml:space="preserve">. </w:t>
      </w:r>
      <w:hyperlink r:id="rId28" w:history="1">
        <w:r w:rsidRPr="0092059C">
          <w:rPr>
            <w:rStyle w:val="Hyperlink"/>
            <w:rFonts w:ascii="Times New Roman" w:hAnsi="Times New Roman" w:cs="Times New Roman"/>
          </w:rPr>
          <w:t>https://doi.org/10.1111/agec.12499</w:t>
        </w:r>
      </w:hyperlink>
      <w:r w:rsidRPr="0092059C">
        <w:rPr>
          <w:rFonts w:ascii="Times New Roman" w:hAnsi="Times New Roman" w:cs="Times New Roman"/>
        </w:rPr>
        <w:t>.</w:t>
      </w:r>
    </w:p>
    <w:p w14:paraId="30224753"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Delgado-Demera, M., Vasquez-Gamboa, L., Zambrano-Alcivar, E., Zambrano-Gavilanes, M., Vera-Loor, L., López-Rauschemberg, M., Larrea-Izurieta, C., Macías-Andrade, J., Cedeño-Palacios, C., &amp; Macías-Rodríguez, E. (2024). Impact of the educational level of the owners on the implementation of good livestock practices on selected farms. </w:t>
      </w:r>
      <w:r w:rsidRPr="0092059C">
        <w:rPr>
          <w:rFonts w:ascii="Times New Roman" w:hAnsi="Times New Roman" w:cs="Times New Roman"/>
          <w:i/>
          <w:iCs/>
        </w:rPr>
        <w:t>Journal of Animal Behaviour and Biometeorology</w:t>
      </w:r>
      <w:r w:rsidRPr="0092059C">
        <w:rPr>
          <w:rFonts w:ascii="Times New Roman" w:hAnsi="Times New Roman" w:cs="Times New Roman"/>
        </w:rPr>
        <w:t xml:space="preserve">. </w:t>
      </w:r>
      <w:hyperlink r:id="rId29" w:history="1">
        <w:r w:rsidRPr="0092059C">
          <w:rPr>
            <w:rStyle w:val="Hyperlink"/>
            <w:rFonts w:ascii="Times New Roman" w:hAnsi="Times New Roman" w:cs="Times New Roman"/>
          </w:rPr>
          <w:t>https://doi.org/10.31893/jabb.2024027</w:t>
        </w:r>
      </w:hyperlink>
      <w:r w:rsidRPr="0092059C">
        <w:rPr>
          <w:rFonts w:ascii="Times New Roman" w:hAnsi="Times New Roman" w:cs="Times New Roman"/>
        </w:rPr>
        <w:t>.</w:t>
      </w:r>
    </w:p>
    <w:p w14:paraId="2E1715B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Diop, M., Chirinda, N., Beniaich, A., Gharous, M., &amp; Mejahed, K. (2022). Soil and Water Conservation in Africa: State of Play and Potential Role in Tackling Soil Degradation and Building Soil Health in Agricultural Lands. </w:t>
      </w:r>
      <w:r w:rsidRPr="0092059C">
        <w:rPr>
          <w:rFonts w:ascii="Times New Roman" w:hAnsi="Times New Roman" w:cs="Times New Roman"/>
          <w:i/>
          <w:iCs/>
        </w:rPr>
        <w:t>Sustainability</w:t>
      </w:r>
      <w:r w:rsidRPr="0092059C">
        <w:rPr>
          <w:rFonts w:ascii="Times New Roman" w:hAnsi="Times New Roman" w:cs="Times New Roman"/>
        </w:rPr>
        <w:t xml:space="preserve">. </w:t>
      </w:r>
      <w:hyperlink r:id="rId30" w:history="1">
        <w:r w:rsidRPr="0092059C">
          <w:rPr>
            <w:rStyle w:val="Hyperlink"/>
            <w:rFonts w:ascii="Times New Roman" w:hAnsi="Times New Roman" w:cs="Times New Roman"/>
          </w:rPr>
          <w:t>https://doi.org/10.3390/su142013425</w:t>
        </w:r>
      </w:hyperlink>
      <w:r w:rsidRPr="0092059C">
        <w:rPr>
          <w:rFonts w:ascii="Times New Roman" w:hAnsi="Times New Roman" w:cs="Times New Roman"/>
        </w:rPr>
        <w:t>.</w:t>
      </w:r>
    </w:p>
    <w:p w14:paraId="46A9E4A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Dushkova, D., &amp; Ivlieva, O. (2024). Empowering Communities to Act for a Change: A Review of the Community Empowerment Programs towards Sustainability and Resilience. </w:t>
      </w:r>
      <w:r w:rsidRPr="0092059C">
        <w:rPr>
          <w:rFonts w:ascii="Times New Roman" w:hAnsi="Times New Roman" w:cs="Times New Roman"/>
          <w:i/>
          <w:iCs/>
        </w:rPr>
        <w:t>Sustainability</w:t>
      </w:r>
      <w:r w:rsidRPr="0092059C">
        <w:rPr>
          <w:rFonts w:ascii="Times New Roman" w:hAnsi="Times New Roman" w:cs="Times New Roman"/>
        </w:rPr>
        <w:t xml:space="preserve">. </w:t>
      </w:r>
      <w:hyperlink r:id="rId31" w:history="1">
        <w:r w:rsidRPr="0092059C">
          <w:rPr>
            <w:rStyle w:val="Hyperlink"/>
            <w:rFonts w:ascii="Times New Roman" w:hAnsi="Times New Roman" w:cs="Times New Roman"/>
          </w:rPr>
          <w:t>https://doi.org/10.3390/su16198700</w:t>
        </w:r>
      </w:hyperlink>
      <w:r w:rsidRPr="0092059C">
        <w:rPr>
          <w:rFonts w:ascii="Times New Roman" w:hAnsi="Times New Roman" w:cs="Times New Roman"/>
        </w:rPr>
        <w:t>.</w:t>
      </w:r>
    </w:p>
    <w:p w14:paraId="7EB5B135"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Elalfy, A., Palaschuk, N., El-Bassiouny, D., Wilson, J., &amp; Weber, O. (2020). Scoping the Evolution of Corporate Social Responsibility (CSR) Research in the Sustainable Development Goals (SDGs) Era. </w:t>
      </w:r>
      <w:r w:rsidRPr="0092059C">
        <w:rPr>
          <w:rFonts w:ascii="Times New Roman" w:hAnsi="Times New Roman" w:cs="Times New Roman"/>
          <w:i/>
          <w:iCs/>
        </w:rPr>
        <w:t>Sustainability</w:t>
      </w:r>
      <w:r w:rsidRPr="0092059C">
        <w:rPr>
          <w:rFonts w:ascii="Times New Roman" w:hAnsi="Times New Roman" w:cs="Times New Roman"/>
        </w:rPr>
        <w:t>. https://doi.org/10.3390/su12145544.</w:t>
      </w:r>
    </w:p>
    <w:p w14:paraId="1B5C369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Elmassah, S., &amp; Hassanein, E. (2025). Advancing environmental sustainability in the UAE: the interplay of women’s empowerment, financial development, and natural resource management. </w:t>
      </w:r>
      <w:r w:rsidRPr="0092059C">
        <w:rPr>
          <w:rFonts w:ascii="Times New Roman" w:hAnsi="Times New Roman" w:cs="Times New Roman"/>
          <w:i/>
          <w:iCs/>
        </w:rPr>
        <w:t>Discover Sustainability</w:t>
      </w:r>
      <w:r w:rsidRPr="0092059C">
        <w:rPr>
          <w:rFonts w:ascii="Times New Roman" w:hAnsi="Times New Roman" w:cs="Times New Roman"/>
        </w:rPr>
        <w:t xml:space="preserve">, 6. </w:t>
      </w:r>
      <w:hyperlink r:id="rId32" w:history="1">
        <w:r w:rsidRPr="0092059C">
          <w:rPr>
            <w:rStyle w:val="Hyperlink"/>
            <w:rFonts w:ascii="Times New Roman" w:hAnsi="Times New Roman" w:cs="Times New Roman"/>
          </w:rPr>
          <w:t>https://doi.org/10.1007/s43621-025-02002-1</w:t>
        </w:r>
      </w:hyperlink>
      <w:r w:rsidRPr="0092059C">
        <w:rPr>
          <w:rFonts w:ascii="Times New Roman" w:hAnsi="Times New Roman" w:cs="Times New Roman"/>
        </w:rPr>
        <w:t>.</w:t>
      </w:r>
    </w:p>
    <w:p w14:paraId="3BA70DE8"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Faraz, A., Deng, Y., Arshad, S., &amp; Rui, S. (2025). Digital transformation as a catalyst: linking green CSR to sustainable development through environmental strategy and innovation in Pakistani SMEs. </w:t>
      </w:r>
      <w:r w:rsidRPr="0092059C">
        <w:rPr>
          <w:rFonts w:ascii="Times New Roman" w:hAnsi="Times New Roman" w:cs="Times New Roman"/>
          <w:i/>
          <w:iCs/>
        </w:rPr>
        <w:t>Kybernetes</w:t>
      </w:r>
      <w:r w:rsidRPr="0092059C">
        <w:rPr>
          <w:rFonts w:ascii="Times New Roman" w:hAnsi="Times New Roman" w:cs="Times New Roman"/>
        </w:rPr>
        <w:t xml:space="preserve">. </w:t>
      </w:r>
      <w:hyperlink r:id="rId33" w:history="1">
        <w:r w:rsidRPr="0092059C">
          <w:rPr>
            <w:rStyle w:val="Hyperlink"/>
            <w:rFonts w:ascii="Times New Roman" w:hAnsi="Times New Roman" w:cs="Times New Roman"/>
          </w:rPr>
          <w:t>https://doi.org/10.1108/k-12-2024-3338</w:t>
        </w:r>
      </w:hyperlink>
      <w:r w:rsidRPr="0092059C">
        <w:rPr>
          <w:rFonts w:ascii="Times New Roman" w:hAnsi="Times New Roman" w:cs="Times New Roman"/>
        </w:rPr>
        <w:t>.</w:t>
      </w:r>
    </w:p>
    <w:p w14:paraId="12CD48F6"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Fatima, T., &amp; Elbanna, S. (2022). Corporate Social Responsibility (CSR) Implementation: A Review and a Research Agenda Towards an Integrative Framework. </w:t>
      </w:r>
      <w:r w:rsidRPr="0092059C">
        <w:rPr>
          <w:rFonts w:ascii="Times New Roman" w:hAnsi="Times New Roman" w:cs="Times New Roman"/>
          <w:i/>
          <w:iCs/>
        </w:rPr>
        <w:t>Journal of Business Ethics</w:t>
      </w:r>
      <w:r w:rsidRPr="0092059C">
        <w:rPr>
          <w:rFonts w:ascii="Times New Roman" w:hAnsi="Times New Roman" w:cs="Times New Roman"/>
        </w:rPr>
        <w:t xml:space="preserve">, 183, 105 - 121. </w:t>
      </w:r>
      <w:hyperlink r:id="rId34" w:history="1">
        <w:r w:rsidRPr="0092059C">
          <w:rPr>
            <w:rStyle w:val="Hyperlink"/>
            <w:rFonts w:ascii="Times New Roman" w:hAnsi="Times New Roman" w:cs="Times New Roman"/>
          </w:rPr>
          <w:t>https://doi.org/10.1007/s10551-022-05047-8</w:t>
        </w:r>
      </w:hyperlink>
      <w:r w:rsidRPr="0092059C">
        <w:rPr>
          <w:rFonts w:ascii="Times New Roman" w:hAnsi="Times New Roman" w:cs="Times New Roman"/>
        </w:rPr>
        <w:t>.</w:t>
      </w:r>
    </w:p>
    <w:p w14:paraId="6874CA60"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Galbreath, J. (2009). Building corporate social responsibility into strategy. </w:t>
      </w:r>
      <w:r w:rsidRPr="006D72D5">
        <w:rPr>
          <w:rFonts w:ascii="Times New Roman" w:hAnsi="Times New Roman" w:cs="Times New Roman"/>
          <w:i/>
          <w:iCs/>
          <w:color w:val="000000" w:themeColor="text1"/>
        </w:rPr>
        <w:t>European Business Review, 21</w:t>
      </w:r>
      <w:r w:rsidRPr="006D72D5">
        <w:rPr>
          <w:rFonts w:ascii="Times New Roman" w:hAnsi="Times New Roman" w:cs="Times New Roman"/>
          <w:color w:val="000000" w:themeColor="text1"/>
        </w:rPr>
        <w:t xml:space="preserve">(2), 109–127. </w:t>
      </w:r>
      <w:hyperlink r:id="rId35" w:tgtFrame="_new" w:history="1">
        <w:r w:rsidRPr="006D72D5">
          <w:rPr>
            <w:rStyle w:val="Hyperlink"/>
            <w:rFonts w:ascii="Times New Roman" w:hAnsi="Times New Roman" w:cs="Times New Roman"/>
            <w:color w:val="000000" w:themeColor="text1"/>
          </w:rPr>
          <w:t>https://doi.org/10.1108/09555340910940123</w:t>
        </w:r>
      </w:hyperlink>
    </w:p>
    <w:p w14:paraId="6384A9E0"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Glowacki, L., &amp; Von Rueden, C. (2015). Leadership solves collective action problems in small-scale societies. </w:t>
      </w:r>
      <w:r w:rsidRPr="0092059C">
        <w:rPr>
          <w:rFonts w:ascii="Times New Roman" w:hAnsi="Times New Roman" w:cs="Times New Roman"/>
          <w:i/>
          <w:iCs/>
        </w:rPr>
        <w:t>Philosophical Transactions of the Royal Society B: Biological Sciences</w:t>
      </w:r>
      <w:r w:rsidRPr="0092059C">
        <w:rPr>
          <w:rFonts w:ascii="Times New Roman" w:hAnsi="Times New Roman" w:cs="Times New Roman"/>
        </w:rPr>
        <w:t xml:space="preserve">, 370. </w:t>
      </w:r>
      <w:hyperlink r:id="rId36" w:history="1">
        <w:r w:rsidRPr="0092059C">
          <w:rPr>
            <w:rStyle w:val="Hyperlink"/>
            <w:rFonts w:ascii="Times New Roman" w:hAnsi="Times New Roman" w:cs="Times New Roman"/>
          </w:rPr>
          <w:t>https://doi.org/10.1098/rstb.2015.0010</w:t>
        </w:r>
      </w:hyperlink>
      <w:r w:rsidRPr="0092059C">
        <w:rPr>
          <w:rFonts w:ascii="Times New Roman" w:hAnsi="Times New Roman" w:cs="Times New Roman"/>
        </w:rPr>
        <w:t>.</w:t>
      </w:r>
    </w:p>
    <w:p w14:paraId="7375F0E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Hamad, M., &amp; Mohamed, M. (2024). Effects of Farmers Field Schools on Improvement Farming Practices for Increasing Crops Yield, North Kordofan, Sudan. </w:t>
      </w:r>
      <w:r w:rsidRPr="0092059C">
        <w:rPr>
          <w:rFonts w:ascii="Times New Roman" w:hAnsi="Times New Roman" w:cs="Times New Roman"/>
          <w:i/>
          <w:iCs/>
        </w:rPr>
        <w:t>European Journal of Applied Science, Engineering and Technology</w:t>
      </w:r>
      <w:r w:rsidRPr="0092059C">
        <w:rPr>
          <w:rFonts w:ascii="Times New Roman" w:hAnsi="Times New Roman" w:cs="Times New Roman"/>
        </w:rPr>
        <w:t xml:space="preserve">. </w:t>
      </w:r>
      <w:hyperlink r:id="rId37" w:history="1">
        <w:r w:rsidRPr="0092059C">
          <w:rPr>
            <w:rStyle w:val="Hyperlink"/>
            <w:rFonts w:ascii="Times New Roman" w:hAnsi="Times New Roman" w:cs="Times New Roman"/>
          </w:rPr>
          <w:t>https://doi.org/10.59324/ejaset.2024.2(3).05</w:t>
        </w:r>
      </w:hyperlink>
      <w:r w:rsidRPr="0092059C">
        <w:rPr>
          <w:rFonts w:ascii="Times New Roman" w:hAnsi="Times New Roman" w:cs="Times New Roman"/>
        </w:rPr>
        <w:t>.</w:t>
      </w:r>
    </w:p>
    <w:p w14:paraId="0EA6E745"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Harahap, R., Rauf, A., , R., Sadalia, I., Aulia, F., &amp; Nasution, A. (2025). Adoption of Good Agricultural Practices (GAP) among Arabica Coffee Farmers in Simalungun, Indonesia. </w:t>
      </w:r>
      <w:r w:rsidRPr="0092059C">
        <w:rPr>
          <w:rFonts w:ascii="Times New Roman" w:hAnsi="Times New Roman" w:cs="Times New Roman"/>
          <w:i/>
          <w:iCs/>
        </w:rPr>
        <w:t>Research on World Agricultural Economy</w:t>
      </w:r>
      <w:r w:rsidRPr="0092059C">
        <w:rPr>
          <w:rFonts w:ascii="Times New Roman" w:hAnsi="Times New Roman" w:cs="Times New Roman"/>
        </w:rPr>
        <w:t xml:space="preserve">. </w:t>
      </w:r>
      <w:hyperlink r:id="rId38" w:history="1">
        <w:r w:rsidRPr="0092059C">
          <w:rPr>
            <w:rStyle w:val="Hyperlink"/>
            <w:rFonts w:ascii="Times New Roman" w:hAnsi="Times New Roman" w:cs="Times New Roman"/>
          </w:rPr>
          <w:t>https://doi.org/10.36956/rwae.v6i4.1897</w:t>
        </w:r>
      </w:hyperlink>
      <w:r w:rsidRPr="0092059C">
        <w:rPr>
          <w:rFonts w:ascii="Times New Roman" w:hAnsi="Times New Roman" w:cs="Times New Roman"/>
        </w:rPr>
        <w:t>.</w:t>
      </w:r>
    </w:p>
    <w:p w14:paraId="3402FB8A"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Harrell, A., &amp; Simpson, B. (2016). The Dynamics of Prosocial Leadership: Power and Influence in Collective Action Groups. </w:t>
      </w:r>
      <w:r w:rsidRPr="0092059C">
        <w:rPr>
          <w:rFonts w:ascii="Times New Roman" w:hAnsi="Times New Roman" w:cs="Times New Roman"/>
          <w:i/>
          <w:iCs/>
        </w:rPr>
        <w:t>Social Forces</w:t>
      </w:r>
      <w:r w:rsidRPr="0092059C">
        <w:rPr>
          <w:rFonts w:ascii="Times New Roman" w:hAnsi="Times New Roman" w:cs="Times New Roman"/>
        </w:rPr>
        <w:t xml:space="preserve">, 94, 1283 - 1308. </w:t>
      </w:r>
      <w:hyperlink r:id="rId39" w:history="1">
        <w:r w:rsidRPr="0092059C">
          <w:rPr>
            <w:rStyle w:val="Hyperlink"/>
            <w:rFonts w:ascii="Times New Roman" w:hAnsi="Times New Roman" w:cs="Times New Roman"/>
          </w:rPr>
          <w:t>https://doi.org/10.1093/sf/sov110</w:t>
        </w:r>
      </w:hyperlink>
      <w:r w:rsidRPr="0092059C">
        <w:rPr>
          <w:rFonts w:ascii="Times New Roman" w:hAnsi="Times New Roman" w:cs="Times New Roman"/>
        </w:rPr>
        <w:t>.</w:t>
      </w:r>
    </w:p>
    <w:p w14:paraId="71789CD2"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Harsono, I., Pasalbessy, V., &amp; Latuheru, A. (2025). Local Economic Empowerment: A Strategy to Reduce Economic Inequality in Regions. </w:t>
      </w:r>
      <w:r w:rsidRPr="0092059C">
        <w:rPr>
          <w:rFonts w:ascii="Times New Roman" w:hAnsi="Times New Roman" w:cs="Times New Roman"/>
          <w:i/>
          <w:iCs/>
        </w:rPr>
        <w:t>MSJ : Majority Science Journal</w:t>
      </w:r>
      <w:r w:rsidRPr="0092059C">
        <w:rPr>
          <w:rFonts w:ascii="Times New Roman" w:hAnsi="Times New Roman" w:cs="Times New Roman"/>
        </w:rPr>
        <w:t xml:space="preserve">. </w:t>
      </w:r>
      <w:hyperlink r:id="rId40" w:history="1">
        <w:r w:rsidRPr="0092059C">
          <w:rPr>
            <w:rStyle w:val="Hyperlink"/>
            <w:rFonts w:ascii="Times New Roman" w:hAnsi="Times New Roman" w:cs="Times New Roman"/>
          </w:rPr>
          <w:t>https://doi.org/10.61942/msj.v3i2.320</w:t>
        </w:r>
      </w:hyperlink>
      <w:r w:rsidRPr="0092059C">
        <w:rPr>
          <w:rFonts w:ascii="Times New Roman" w:hAnsi="Times New Roman" w:cs="Times New Roman"/>
        </w:rPr>
        <w:t>.</w:t>
      </w:r>
    </w:p>
    <w:p w14:paraId="3B250D4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Hauser, C., Godinez, J., &amp; Steckler, E. (2023). Making Sense of CSR Challenges and Shortcomings in Developing Economies of Latin America. </w:t>
      </w:r>
      <w:r w:rsidRPr="0092059C">
        <w:rPr>
          <w:rFonts w:ascii="Times New Roman" w:hAnsi="Times New Roman" w:cs="Times New Roman"/>
          <w:i/>
          <w:iCs/>
        </w:rPr>
        <w:t>Journal of Business Ethics</w:t>
      </w:r>
      <w:r w:rsidRPr="0092059C">
        <w:rPr>
          <w:rFonts w:ascii="Times New Roman" w:hAnsi="Times New Roman" w:cs="Times New Roman"/>
        </w:rPr>
        <w:t xml:space="preserve">, 192, 665 - 687. </w:t>
      </w:r>
      <w:hyperlink r:id="rId41" w:history="1">
        <w:r w:rsidRPr="0092059C">
          <w:rPr>
            <w:rStyle w:val="Hyperlink"/>
            <w:rFonts w:ascii="Times New Roman" w:hAnsi="Times New Roman" w:cs="Times New Roman"/>
          </w:rPr>
          <w:t>https://doi.org/10.1007/s10551-023-05550-6</w:t>
        </w:r>
      </w:hyperlink>
      <w:r w:rsidRPr="0092059C">
        <w:rPr>
          <w:rFonts w:ascii="Times New Roman" w:hAnsi="Times New Roman" w:cs="Times New Roman"/>
        </w:rPr>
        <w:t>.</w:t>
      </w:r>
    </w:p>
    <w:p w14:paraId="177AAF9D"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Hema, B., Madhav, M., Jyothi, V., Subbaiah, Y., Naidu, V., Ravisankar, H., Prasad, L., Nikam, V., &amp; Subhashree, S. (2025). A glimpse on farmer producer organizations: Retrospects and prospects. </w:t>
      </w:r>
      <w:r w:rsidRPr="0092059C">
        <w:rPr>
          <w:rFonts w:ascii="Times New Roman" w:hAnsi="Times New Roman" w:cs="Times New Roman"/>
          <w:i/>
          <w:iCs/>
        </w:rPr>
        <w:t>International Journal of Agriculture Extension and Social Development</w:t>
      </w:r>
      <w:r w:rsidRPr="0092059C">
        <w:rPr>
          <w:rFonts w:ascii="Times New Roman" w:hAnsi="Times New Roman" w:cs="Times New Roman"/>
        </w:rPr>
        <w:t xml:space="preserve">. </w:t>
      </w:r>
      <w:hyperlink r:id="rId42" w:history="1">
        <w:r w:rsidRPr="0092059C">
          <w:rPr>
            <w:rStyle w:val="Hyperlink"/>
            <w:rFonts w:ascii="Times New Roman" w:hAnsi="Times New Roman" w:cs="Times New Roman"/>
          </w:rPr>
          <w:t>https://doi.org/10.33545/26180723.2025.v8.i2c.1631</w:t>
        </w:r>
      </w:hyperlink>
      <w:r w:rsidRPr="0092059C">
        <w:rPr>
          <w:rFonts w:ascii="Times New Roman" w:hAnsi="Times New Roman" w:cs="Times New Roman"/>
        </w:rPr>
        <w:t>.</w:t>
      </w:r>
    </w:p>
    <w:p w14:paraId="58AFDF9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Herath, M., Ahmad, N., Hassa, M., &amp; Jaafar, W. (2021). A Review on Empowering Farmers through Technology Adoption towards Poverty Alleviation in Developing Countries. </w:t>
      </w:r>
      <w:r w:rsidRPr="0092059C">
        <w:rPr>
          <w:rFonts w:ascii="Times New Roman" w:hAnsi="Times New Roman" w:cs="Times New Roman"/>
          <w:i/>
          <w:iCs/>
        </w:rPr>
        <w:t>International Journal of Academic Research in Business and Social Sciences</w:t>
      </w:r>
      <w:r w:rsidRPr="0092059C">
        <w:rPr>
          <w:rFonts w:ascii="Times New Roman" w:hAnsi="Times New Roman" w:cs="Times New Roman"/>
        </w:rPr>
        <w:t xml:space="preserve">. </w:t>
      </w:r>
      <w:hyperlink r:id="rId43" w:history="1">
        <w:r w:rsidRPr="0092059C">
          <w:rPr>
            <w:rStyle w:val="Hyperlink"/>
            <w:rFonts w:ascii="Times New Roman" w:hAnsi="Times New Roman" w:cs="Times New Roman"/>
          </w:rPr>
          <w:t>https://doi.org/10.6007/ijarbss/v11-i11/11661</w:t>
        </w:r>
      </w:hyperlink>
      <w:r w:rsidRPr="0092059C">
        <w:rPr>
          <w:rFonts w:ascii="Times New Roman" w:hAnsi="Times New Roman" w:cs="Times New Roman"/>
        </w:rPr>
        <w:t>.</w:t>
      </w:r>
    </w:p>
    <w:p w14:paraId="6E20AD17"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Hopkins, M. (2004). </w:t>
      </w:r>
      <w:r w:rsidRPr="006D72D5">
        <w:rPr>
          <w:rFonts w:ascii="Times New Roman" w:hAnsi="Times New Roman" w:cs="Times New Roman"/>
          <w:i/>
          <w:iCs/>
          <w:color w:val="000000" w:themeColor="text1"/>
        </w:rPr>
        <w:t>Corporate social responsibility: An issues paper</w:t>
      </w:r>
      <w:r w:rsidRPr="006D72D5">
        <w:rPr>
          <w:rFonts w:ascii="Times New Roman" w:hAnsi="Times New Roman" w:cs="Times New Roman"/>
          <w:color w:val="000000" w:themeColor="text1"/>
        </w:rPr>
        <w:t>. World Commission on the Social Dimension of Globalization, International Labour Office.</w:t>
      </w:r>
    </w:p>
    <w:p w14:paraId="769D4F60"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Huda, M. (2019). Empowering application strategy in the technology adoption. </w:t>
      </w:r>
      <w:r w:rsidRPr="0092059C">
        <w:rPr>
          <w:rFonts w:ascii="Times New Roman" w:hAnsi="Times New Roman" w:cs="Times New Roman"/>
          <w:i/>
          <w:iCs/>
        </w:rPr>
        <w:t>Journal of Science and Technology Policy Management</w:t>
      </w:r>
      <w:r w:rsidRPr="0092059C">
        <w:rPr>
          <w:rFonts w:ascii="Times New Roman" w:hAnsi="Times New Roman" w:cs="Times New Roman"/>
        </w:rPr>
        <w:t xml:space="preserve">. </w:t>
      </w:r>
      <w:hyperlink r:id="rId44" w:history="1">
        <w:r w:rsidRPr="0092059C">
          <w:rPr>
            <w:rStyle w:val="Hyperlink"/>
            <w:rFonts w:ascii="Times New Roman" w:hAnsi="Times New Roman" w:cs="Times New Roman"/>
          </w:rPr>
          <w:t>https://doi.org/10.1108/jstpm-09-2017-0044</w:t>
        </w:r>
      </w:hyperlink>
      <w:r w:rsidRPr="0092059C">
        <w:rPr>
          <w:rFonts w:ascii="Times New Roman" w:hAnsi="Times New Roman" w:cs="Times New Roman"/>
        </w:rPr>
        <w:t>.</w:t>
      </w:r>
    </w:p>
    <w:p w14:paraId="0BFB182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Hwang, J. (2024). Corporate Social Responsibility (CSR) in Business. </w:t>
      </w:r>
      <w:r w:rsidRPr="0092059C">
        <w:rPr>
          <w:rFonts w:ascii="Times New Roman" w:hAnsi="Times New Roman" w:cs="Times New Roman"/>
          <w:i/>
          <w:iCs/>
        </w:rPr>
        <w:t>World Journal of Advanced Research and Reviews</w:t>
      </w:r>
      <w:r w:rsidRPr="0092059C">
        <w:rPr>
          <w:rFonts w:ascii="Times New Roman" w:hAnsi="Times New Roman" w:cs="Times New Roman"/>
        </w:rPr>
        <w:t xml:space="preserve">. </w:t>
      </w:r>
      <w:hyperlink r:id="rId45" w:history="1">
        <w:r w:rsidRPr="0092059C">
          <w:rPr>
            <w:rStyle w:val="Hyperlink"/>
            <w:rFonts w:ascii="Times New Roman" w:hAnsi="Times New Roman" w:cs="Times New Roman"/>
          </w:rPr>
          <w:t>https://doi.org/10.30574/wjarr.2024.23.1.1663</w:t>
        </w:r>
      </w:hyperlink>
      <w:r w:rsidRPr="0092059C">
        <w:rPr>
          <w:rFonts w:ascii="Times New Roman" w:hAnsi="Times New Roman" w:cs="Times New Roman"/>
        </w:rPr>
        <w:t>.</w:t>
      </w:r>
    </w:p>
    <w:p w14:paraId="3ADB4B6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Ibrahim, A., Hassan, A., Idris, A., Gorafi, Y., Tsujimoto, H., &amp; Tahir, I. (2024). Key Factors Influencing the Adoption of Improved Wheat Production Technologies in the Irrigated, Heat-Prone, Arid Environments of Sudan. </w:t>
      </w:r>
      <w:r w:rsidRPr="0092059C">
        <w:rPr>
          <w:rFonts w:ascii="Times New Roman" w:hAnsi="Times New Roman" w:cs="Times New Roman"/>
          <w:i/>
          <w:iCs/>
        </w:rPr>
        <w:t>Sustainability</w:t>
      </w:r>
      <w:r w:rsidRPr="0092059C">
        <w:rPr>
          <w:rFonts w:ascii="Times New Roman" w:hAnsi="Times New Roman" w:cs="Times New Roman"/>
        </w:rPr>
        <w:t xml:space="preserve">. </w:t>
      </w:r>
      <w:hyperlink r:id="rId46" w:history="1">
        <w:r w:rsidRPr="0092059C">
          <w:rPr>
            <w:rStyle w:val="Hyperlink"/>
            <w:rFonts w:ascii="Times New Roman" w:hAnsi="Times New Roman" w:cs="Times New Roman"/>
          </w:rPr>
          <w:t>https://doi.org/10.3390/su16156600</w:t>
        </w:r>
      </w:hyperlink>
      <w:r w:rsidRPr="0092059C">
        <w:rPr>
          <w:rFonts w:ascii="Times New Roman" w:hAnsi="Times New Roman" w:cs="Times New Roman"/>
        </w:rPr>
        <w:t>.</w:t>
      </w:r>
    </w:p>
    <w:p w14:paraId="09E81B6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Istriningsih, Dewi, Y., Yulianti, A., Hanifah, V., Jamal, E., , D., Sarwani, M., Mardiharini, M., Anugrah, I., Darwis, V., Suib, E., Herteddy, D., Sutriadi, M., Kurnia, A., &amp; Harsanti, E. (2022). Farmers' knowledge and practice regarding good agricultural practices (GAP) on safe pesticide usage in Indonesia. </w:t>
      </w:r>
      <w:r w:rsidRPr="0092059C">
        <w:rPr>
          <w:rFonts w:ascii="Times New Roman" w:hAnsi="Times New Roman" w:cs="Times New Roman"/>
          <w:i/>
          <w:iCs/>
        </w:rPr>
        <w:t>Heliyon</w:t>
      </w:r>
      <w:r w:rsidRPr="0092059C">
        <w:rPr>
          <w:rFonts w:ascii="Times New Roman" w:hAnsi="Times New Roman" w:cs="Times New Roman"/>
        </w:rPr>
        <w:t xml:space="preserve">, 8. </w:t>
      </w:r>
      <w:hyperlink r:id="rId47" w:history="1">
        <w:r w:rsidRPr="0092059C">
          <w:rPr>
            <w:rStyle w:val="Hyperlink"/>
            <w:rFonts w:ascii="Times New Roman" w:hAnsi="Times New Roman" w:cs="Times New Roman"/>
          </w:rPr>
          <w:t>https://doi.org/10.1016/j.heliyon.2021.e08708</w:t>
        </w:r>
      </w:hyperlink>
      <w:r w:rsidRPr="0092059C">
        <w:rPr>
          <w:rFonts w:ascii="Times New Roman" w:hAnsi="Times New Roman" w:cs="Times New Roman"/>
        </w:rPr>
        <w:t>.</w:t>
      </w:r>
    </w:p>
    <w:p w14:paraId="286F7990"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Iyengar, S. (2024). Assessing the Impact of Social Sustainability Practices in Corporate Social Responsibility Initiatives. </w:t>
      </w:r>
      <w:r w:rsidRPr="0092059C">
        <w:rPr>
          <w:rFonts w:ascii="Times New Roman" w:hAnsi="Times New Roman" w:cs="Times New Roman"/>
          <w:i/>
          <w:iCs/>
        </w:rPr>
        <w:t>Innovative Research Thoughts</w:t>
      </w:r>
      <w:r w:rsidRPr="0092059C">
        <w:rPr>
          <w:rFonts w:ascii="Times New Roman" w:hAnsi="Times New Roman" w:cs="Times New Roman"/>
        </w:rPr>
        <w:t>. https://doi.org/10.36676/irt.v10.i3.1471.</w:t>
      </w:r>
    </w:p>
    <w:p w14:paraId="57973F8F"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Jenkins, R. (2005). Globalization, Corporate Social Responsibility and poverty. </w:t>
      </w:r>
      <w:r w:rsidRPr="0092059C">
        <w:rPr>
          <w:rFonts w:ascii="Times New Roman" w:hAnsi="Times New Roman" w:cs="Times New Roman"/>
          <w:i/>
          <w:iCs/>
        </w:rPr>
        <w:t>International Affairs</w:t>
      </w:r>
      <w:r w:rsidRPr="0092059C">
        <w:rPr>
          <w:rFonts w:ascii="Times New Roman" w:hAnsi="Times New Roman" w:cs="Times New Roman"/>
        </w:rPr>
        <w:t xml:space="preserve">, 81, 525-540. </w:t>
      </w:r>
      <w:hyperlink r:id="rId48" w:history="1">
        <w:r w:rsidRPr="0092059C">
          <w:rPr>
            <w:rStyle w:val="Hyperlink"/>
            <w:rFonts w:ascii="Times New Roman" w:hAnsi="Times New Roman" w:cs="Times New Roman"/>
          </w:rPr>
          <w:t>https://doi.org/10.1111/j.1468-2346.2005.00467.x</w:t>
        </w:r>
      </w:hyperlink>
      <w:r w:rsidRPr="0092059C">
        <w:rPr>
          <w:rFonts w:ascii="Times New Roman" w:hAnsi="Times New Roman" w:cs="Times New Roman"/>
        </w:rPr>
        <w:t>.</w:t>
      </w:r>
    </w:p>
    <w:p w14:paraId="606E3E45"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Kabato, W., Getnet, G., Sinore, T., Németh, A., &amp; Molnár, Z. (2025). Towards Climate-Smart Agriculture: Strategies for Sustainable Agricultural Production, Food Security, and Greenhouse Gas Reduction. </w:t>
      </w:r>
      <w:r w:rsidRPr="0092059C">
        <w:rPr>
          <w:rFonts w:ascii="Times New Roman" w:hAnsi="Times New Roman" w:cs="Times New Roman"/>
          <w:i/>
          <w:iCs/>
        </w:rPr>
        <w:t>Agronomy</w:t>
      </w:r>
      <w:r w:rsidRPr="0092059C">
        <w:rPr>
          <w:rFonts w:ascii="Times New Roman" w:hAnsi="Times New Roman" w:cs="Times New Roman"/>
        </w:rPr>
        <w:t xml:space="preserve">. </w:t>
      </w:r>
      <w:hyperlink r:id="rId49" w:history="1">
        <w:r w:rsidRPr="0092059C">
          <w:rPr>
            <w:rStyle w:val="Hyperlink"/>
            <w:rFonts w:ascii="Times New Roman" w:hAnsi="Times New Roman" w:cs="Times New Roman"/>
          </w:rPr>
          <w:t>https://doi.org/10.3390/agronomy15030565</w:t>
        </w:r>
      </w:hyperlink>
      <w:r w:rsidRPr="0092059C">
        <w:rPr>
          <w:rFonts w:ascii="Times New Roman" w:hAnsi="Times New Roman" w:cs="Times New Roman"/>
        </w:rPr>
        <w:t>.</w:t>
      </w:r>
    </w:p>
    <w:p w14:paraId="0057B76F"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Kabato, W., Hailegnaw, N., Mutum, L., &amp; Molnár, Z. (2025). Managing soil health for climate resilience and crop productivity in a changing environment.. </w:t>
      </w:r>
      <w:r w:rsidRPr="0092059C">
        <w:rPr>
          <w:rFonts w:ascii="Times New Roman" w:hAnsi="Times New Roman" w:cs="Times New Roman"/>
          <w:i/>
          <w:iCs/>
        </w:rPr>
        <w:t>The Science of the total environment</w:t>
      </w:r>
      <w:r w:rsidRPr="0092059C">
        <w:rPr>
          <w:rFonts w:ascii="Times New Roman" w:hAnsi="Times New Roman" w:cs="Times New Roman"/>
        </w:rPr>
        <w:t xml:space="preserve">, 1000, 180460 . </w:t>
      </w:r>
      <w:hyperlink r:id="rId50" w:history="1">
        <w:r w:rsidRPr="0092059C">
          <w:rPr>
            <w:rStyle w:val="Hyperlink"/>
            <w:rFonts w:ascii="Times New Roman" w:hAnsi="Times New Roman" w:cs="Times New Roman"/>
          </w:rPr>
          <w:t>https://doi.org/10.1016/j.scitotenv.2025.180460</w:t>
        </w:r>
      </w:hyperlink>
      <w:r w:rsidRPr="0092059C">
        <w:rPr>
          <w:rFonts w:ascii="Times New Roman" w:hAnsi="Times New Roman" w:cs="Times New Roman"/>
        </w:rPr>
        <w:t>.</w:t>
      </w:r>
    </w:p>
    <w:p w14:paraId="4024D30C"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Kazanskaia, A. (2025). Challenges and Solutions in Corporate Social Responsibility Implementation. </w:t>
      </w:r>
      <w:r w:rsidRPr="0092059C">
        <w:rPr>
          <w:rFonts w:ascii="Times New Roman" w:hAnsi="Times New Roman" w:cs="Times New Roman"/>
          <w:i/>
          <w:iCs/>
        </w:rPr>
        <w:t>NEYA Global Journal of Non-Profit Studies</w:t>
      </w:r>
      <w:r w:rsidRPr="0092059C">
        <w:rPr>
          <w:rFonts w:ascii="Times New Roman" w:hAnsi="Times New Roman" w:cs="Times New Roman"/>
        </w:rPr>
        <w:t>. https://doi.org/10.64357/neya-gjnps-csr-lg-eth-ss-10.</w:t>
      </w:r>
    </w:p>
    <w:p w14:paraId="5FC15644"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Khan, N., , W., Owusu, V., &amp; Shah, A. (2022). Does ICT-based farm advisory improve farmers' adaptation to climate change? Evidence from Pakistan. </w:t>
      </w:r>
      <w:r w:rsidRPr="0092059C">
        <w:rPr>
          <w:rFonts w:ascii="Times New Roman" w:hAnsi="Times New Roman" w:cs="Times New Roman"/>
          <w:i/>
          <w:iCs/>
        </w:rPr>
        <w:t>Climate and Development</w:t>
      </w:r>
      <w:r w:rsidRPr="0092059C">
        <w:rPr>
          <w:rFonts w:ascii="Times New Roman" w:hAnsi="Times New Roman" w:cs="Times New Roman"/>
        </w:rPr>
        <w:t xml:space="preserve">, 15, 639 - 654. </w:t>
      </w:r>
      <w:hyperlink r:id="rId51" w:history="1">
        <w:r w:rsidRPr="0092059C">
          <w:rPr>
            <w:rStyle w:val="Hyperlink"/>
            <w:rFonts w:ascii="Times New Roman" w:hAnsi="Times New Roman" w:cs="Times New Roman"/>
          </w:rPr>
          <w:t>https://doi.org/10.1080/17565529.2022.2143232</w:t>
        </w:r>
      </w:hyperlink>
      <w:r w:rsidRPr="0092059C">
        <w:rPr>
          <w:rFonts w:ascii="Times New Roman" w:hAnsi="Times New Roman" w:cs="Times New Roman"/>
        </w:rPr>
        <w:t>.</w:t>
      </w:r>
    </w:p>
    <w:p w14:paraId="17174DF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Kharel, M., Dahal, B., &amp; Raut, N. (2022). Good agriculture practices for safe food and sustainable agriculture in Nepal: A review. </w:t>
      </w:r>
      <w:r w:rsidRPr="0092059C">
        <w:rPr>
          <w:rFonts w:ascii="Times New Roman" w:hAnsi="Times New Roman" w:cs="Times New Roman"/>
          <w:i/>
          <w:iCs/>
        </w:rPr>
        <w:t>Journal of Agriculture and Food Research</w:t>
      </w:r>
      <w:r w:rsidRPr="0092059C">
        <w:rPr>
          <w:rFonts w:ascii="Times New Roman" w:hAnsi="Times New Roman" w:cs="Times New Roman"/>
        </w:rPr>
        <w:t xml:space="preserve">. </w:t>
      </w:r>
      <w:hyperlink r:id="rId52" w:history="1">
        <w:r w:rsidRPr="0092059C">
          <w:rPr>
            <w:rStyle w:val="Hyperlink"/>
            <w:rFonts w:ascii="Times New Roman" w:hAnsi="Times New Roman" w:cs="Times New Roman"/>
          </w:rPr>
          <w:t>https://doi.org/10.1016/j.jafr.2022.100447</w:t>
        </w:r>
      </w:hyperlink>
      <w:r w:rsidRPr="0092059C">
        <w:rPr>
          <w:rFonts w:ascii="Times New Roman" w:hAnsi="Times New Roman" w:cs="Times New Roman"/>
        </w:rPr>
        <w:t>.</w:t>
      </w:r>
    </w:p>
    <w:p w14:paraId="7415C4DB"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Khazaei, H., Scott, S., &amp; Niemi, J. (2025). Teaching good agronomic practices to strengthen pigeon pea cultivation and value chains through farmer-to-farmer education in Zambia. </w:t>
      </w:r>
      <w:r w:rsidRPr="0092059C">
        <w:rPr>
          <w:rFonts w:ascii="Times New Roman" w:hAnsi="Times New Roman" w:cs="Times New Roman"/>
          <w:i/>
          <w:iCs/>
        </w:rPr>
        <w:t>bioRxiv</w:t>
      </w:r>
      <w:r w:rsidRPr="0092059C">
        <w:rPr>
          <w:rFonts w:ascii="Times New Roman" w:hAnsi="Times New Roman" w:cs="Times New Roman"/>
        </w:rPr>
        <w:t xml:space="preserve">. </w:t>
      </w:r>
      <w:hyperlink r:id="rId53" w:history="1">
        <w:r w:rsidRPr="0092059C">
          <w:rPr>
            <w:rStyle w:val="Hyperlink"/>
            <w:rFonts w:ascii="Times New Roman" w:hAnsi="Times New Roman" w:cs="Times New Roman"/>
          </w:rPr>
          <w:t>https://doi.org/10.1101/2025.06.07.657896</w:t>
        </w:r>
      </w:hyperlink>
      <w:r w:rsidRPr="0092059C">
        <w:rPr>
          <w:rFonts w:ascii="Times New Roman" w:hAnsi="Times New Roman" w:cs="Times New Roman"/>
        </w:rPr>
        <w:t>.</w:t>
      </w:r>
    </w:p>
    <w:p w14:paraId="022DE92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Kiruthika, S. (2020). Corporate Social Responsibility (CSR) Initiatives. , 68, 5896-5901.</w:t>
      </w:r>
    </w:p>
    <w:p w14:paraId="3655CCFD"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Kudłak, R., Szőcs, I., Krumay, B., &amp; Martinuzzi, A. (2018). The future of CSR - Selected findings from a Europe-wide Delphi study. </w:t>
      </w:r>
      <w:r w:rsidRPr="0092059C">
        <w:rPr>
          <w:rFonts w:ascii="Times New Roman" w:hAnsi="Times New Roman" w:cs="Times New Roman"/>
          <w:i/>
          <w:iCs/>
        </w:rPr>
        <w:t>Journal of Cleaner Production</w:t>
      </w:r>
      <w:r w:rsidRPr="0092059C">
        <w:rPr>
          <w:rFonts w:ascii="Times New Roman" w:hAnsi="Times New Roman" w:cs="Times New Roman"/>
        </w:rPr>
        <w:t xml:space="preserve">, 183, 282-291. </w:t>
      </w:r>
      <w:hyperlink r:id="rId54" w:history="1">
        <w:r w:rsidRPr="0092059C">
          <w:rPr>
            <w:rStyle w:val="Hyperlink"/>
            <w:rFonts w:ascii="Times New Roman" w:hAnsi="Times New Roman" w:cs="Times New Roman"/>
          </w:rPr>
          <w:t>https://doi.org/10.1016/j.jclepro.2018.02.119</w:t>
        </w:r>
      </w:hyperlink>
      <w:r w:rsidRPr="0092059C">
        <w:rPr>
          <w:rFonts w:ascii="Times New Roman" w:hAnsi="Times New Roman" w:cs="Times New Roman"/>
        </w:rPr>
        <w:t>.</w:t>
      </w:r>
    </w:p>
    <w:p w14:paraId="14A5E79F"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Kumar, A., Takeshima, H., Thapa, G., Adhikari, N., Saroj, S., Karkee, M., &amp; Joshi, P. (2020). Adoption and diffusion of improved technologies and production practices in agriculture: Insights from a donor-led intervention in Nepal. </w:t>
      </w:r>
      <w:r w:rsidRPr="0092059C">
        <w:rPr>
          <w:rFonts w:ascii="Times New Roman" w:hAnsi="Times New Roman" w:cs="Times New Roman"/>
          <w:i/>
          <w:iCs/>
        </w:rPr>
        <w:t>Land Use Policy</w:t>
      </w:r>
      <w:r w:rsidRPr="0092059C">
        <w:rPr>
          <w:rFonts w:ascii="Times New Roman" w:hAnsi="Times New Roman" w:cs="Times New Roman"/>
        </w:rPr>
        <w:t xml:space="preserve">. </w:t>
      </w:r>
      <w:hyperlink r:id="rId55" w:history="1">
        <w:r w:rsidRPr="0092059C">
          <w:rPr>
            <w:rStyle w:val="Hyperlink"/>
            <w:rFonts w:ascii="Times New Roman" w:hAnsi="Times New Roman" w:cs="Times New Roman"/>
          </w:rPr>
          <w:t>https://doi.org/10.1016/j.landusepol.2020.104621</w:t>
        </w:r>
      </w:hyperlink>
      <w:r w:rsidRPr="0092059C">
        <w:rPr>
          <w:rFonts w:ascii="Times New Roman" w:hAnsi="Times New Roman" w:cs="Times New Roman"/>
        </w:rPr>
        <w:t>.</w:t>
      </w:r>
    </w:p>
    <w:p w14:paraId="3BB383D9"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Kumar, A., Vairagar, V., Garg, C., Verma, S., , H., Jalwania, R., Singh, N., &amp; Fredericks, R. (2025). A Review on Advances in High</w:t>
      </w:r>
      <w:r w:rsidRPr="0092059C">
        <w:rPr>
          <w:rFonts w:ascii="Times New Roman" w:hAnsi="Times New Roman" w:cs="Times New Roman"/>
        </w:rPr>
        <w:noBreakHyphen/>
        <w:t xml:space="preserve">Density Planting Systems for Fruit </w:t>
      </w:r>
      <w:r w:rsidRPr="0092059C">
        <w:rPr>
          <w:rFonts w:ascii="Times New Roman" w:hAnsi="Times New Roman" w:cs="Times New Roman"/>
        </w:rPr>
        <w:lastRenderedPageBreak/>
        <w:t>Crops. </w:t>
      </w:r>
      <w:r w:rsidRPr="0092059C">
        <w:rPr>
          <w:rFonts w:ascii="Times New Roman" w:hAnsi="Times New Roman" w:cs="Times New Roman"/>
          <w:i/>
          <w:iCs/>
        </w:rPr>
        <w:t>Journal of Scientific Research and Reports</w:t>
      </w:r>
      <w:r w:rsidRPr="0092059C">
        <w:rPr>
          <w:rFonts w:ascii="Times New Roman" w:hAnsi="Times New Roman" w:cs="Times New Roman"/>
        </w:rPr>
        <w:t xml:space="preserve">. </w:t>
      </w:r>
      <w:hyperlink r:id="rId56" w:history="1">
        <w:r w:rsidRPr="0092059C">
          <w:rPr>
            <w:rStyle w:val="Hyperlink"/>
            <w:rFonts w:ascii="Times New Roman" w:hAnsi="Times New Roman" w:cs="Times New Roman"/>
          </w:rPr>
          <w:t>https://doi.org/10.9734/jsrr/2025/v31i103563</w:t>
        </w:r>
      </w:hyperlink>
      <w:r w:rsidRPr="0092059C">
        <w:rPr>
          <w:rFonts w:ascii="Times New Roman" w:hAnsi="Times New Roman" w:cs="Times New Roman"/>
        </w:rPr>
        <w:t>.</w:t>
      </w:r>
    </w:p>
    <w:p w14:paraId="70D5E170"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Ladaniya, M., Marathe, R., Das, A., Rao, C., Huchche, A., Shirgure, P., &amp; Murkute, A. (2020). High density planting studies in acid lime (Citrus aurantifolia Swingle). </w:t>
      </w:r>
      <w:r w:rsidRPr="0092059C">
        <w:rPr>
          <w:rFonts w:ascii="Times New Roman" w:hAnsi="Times New Roman" w:cs="Times New Roman"/>
          <w:i/>
          <w:iCs/>
        </w:rPr>
        <w:t>Scientia Horticulturae</w:t>
      </w:r>
      <w:r w:rsidRPr="0092059C">
        <w:rPr>
          <w:rFonts w:ascii="Times New Roman" w:hAnsi="Times New Roman" w:cs="Times New Roman"/>
        </w:rPr>
        <w:t xml:space="preserve">, 261, 108935. </w:t>
      </w:r>
      <w:hyperlink r:id="rId57" w:history="1">
        <w:r w:rsidRPr="0090439A">
          <w:rPr>
            <w:rStyle w:val="Hyperlink"/>
            <w:rFonts w:ascii="Times New Roman" w:hAnsi="Times New Roman" w:cs="Times New Roman"/>
          </w:rPr>
          <w:t>https://doi.org/10.1016/j.scienta.2019.108935</w:t>
        </w:r>
      </w:hyperlink>
      <w:r w:rsidRPr="0092059C">
        <w:rPr>
          <w:rFonts w:ascii="Times New Roman" w:hAnsi="Times New Roman" w:cs="Times New Roman"/>
        </w:rPr>
        <w:t>.</w:t>
      </w:r>
    </w:p>
    <w:p w14:paraId="58367C13" w14:textId="77777777" w:rsidR="003E4B61" w:rsidRPr="00CD3908" w:rsidRDefault="003E4B61" w:rsidP="007D4D15">
      <w:pPr>
        <w:spacing w:line="360" w:lineRule="auto"/>
        <w:ind w:left="720" w:hanging="720"/>
        <w:jc w:val="both"/>
        <w:rPr>
          <w:rFonts w:ascii="Times New Roman" w:hAnsi="Times New Roman" w:cs="Times New Roman"/>
        </w:rPr>
      </w:pPr>
      <w:r w:rsidRPr="00CD3908">
        <w:rPr>
          <w:rFonts w:ascii="Times New Roman" w:hAnsi="Times New Roman" w:cs="Times New Roman"/>
        </w:rPr>
        <w:t xml:space="preserve">Lestari, E., </w:t>
      </w:r>
      <w:r w:rsidRPr="00CD3908">
        <w:rPr>
          <w:rFonts w:ascii="Times New Roman" w:hAnsi="Times New Roman" w:cs="Times New Roman"/>
          <w:i/>
          <w:iCs/>
        </w:rPr>
        <w:t>et al.</w:t>
      </w:r>
      <w:r w:rsidRPr="00CD3908">
        <w:rPr>
          <w:rFonts w:ascii="Times New Roman" w:hAnsi="Times New Roman" w:cs="Times New Roman"/>
        </w:rPr>
        <w:t xml:space="preserve"> </w:t>
      </w:r>
      <w:r w:rsidRPr="003C2979">
        <w:rPr>
          <w:rFonts w:ascii="Times New Roman" w:hAnsi="Times New Roman" w:cs="Times New Roman"/>
          <w:lang w:val="da-DK"/>
        </w:rPr>
        <w:t xml:space="preserve">(2025). Peningkatan kapasitas kelompok budidaya ikan melalui pelatihan formulasi pakan program CSR PT. </w:t>
      </w:r>
      <w:r w:rsidRPr="00CD3908">
        <w:rPr>
          <w:rFonts w:ascii="Times New Roman" w:hAnsi="Times New Roman" w:cs="Times New Roman"/>
        </w:rPr>
        <w:t xml:space="preserve">Pertamina Patra Niaga Fuel Terminal Lomanis. </w:t>
      </w:r>
      <w:r w:rsidRPr="00CD3908">
        <w:rPr>
          <w:rFonts w:ascii="Times New Roman" w:hAnsi="Times New Roman" w:cs="Times New Roman"/>
          <w:i/>
          <w:iCs/>
        </w:rPr>
        <w:t>Beujroh: Jurnal Pemberdayaan dan Pengabdian pada Masyarakat</w:t>
      </w:r>
      <w:r w:rsidRPr="00CD3908">
        <w:rPr>
          <w:rFonts w:ascii="Times New Roman" w:hAnsi="Times New Roman" w:cs="Times New Roman"/>
        </w:rPr>
        <w:t xml:space="preserve">. </w:t>
      </w:r>
      <w:hyperlink r:id="rId58" w:tgtFrame="_new" w:history="1">
        <w:r w:rsidRPr="00CD3908">
          <w:rPr>
            <w:rStyle w:val="Hyperlink"/>
            <w:rFonts w:ascii="Times New Roman" w:hAnsi="Times New Roman" w:cs="Times New Roman"/>
          </w:rPr>
          <w:t>https://doi.org/10.61579/beujroh.v3i3.644</w:t>
        </w:r>
      </w:hyperlink>
    </w:p>
    <w:p w14:paraId="3D42BE7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Liow, F., Xayavong, V., &amp; Keolavong, M. (2025). The Effect of Project-Based Service Learning on Community Empowerment in Sustainable Environmental Management. </w:t>
      </w:r>
      <w:r w:rsidRPr="0092059C">
        <w:rPr>
          <w:rFonts w:ascii="Times New Roman" w:hAnsi="Times New Roman" w:cs="Times New Roman"/>
          <w:i/>
          <w:iCs/>
        </w:rPr>
        <w:t>Pengabdian: Jurnal Abdimas</w:t>
      </w:r>
      <w:r w:rsidRPr="0092059C">
        <w:rPr>
          <w:rFonts w:ascii="Times New Roman" w:hAnsi="Times New Roman" w:cs="Times New Roman"/>
        </w:rPr>
        <w:t xml:space="preserve">. </w:t>
      </w:r>
      <w:hyperlink r:id="rId59" w:history="1">
        <w:r w:rsidRPr="0092059C">
          <w:rPr>
            <w:rStyle w:val="Hyperlink"/>
            <w:rFonts w:ascii="Times New Roman" w:hAnsi="Times New Roman" w:cs="Times New Roman"/>
          </w:rPr>
          <w:t>https://doi.org/10.70177/abdimas.v3i1.2223</w:t>
        </w:r>
      </w:hyperlink>
      <w:r w:rsidRPr="0092059C">
        <w:rPr>
          <w:rFonts w:ascii="Times New Roman" w:hAnsi="Times New Roman" w:cs="Times New Roman"/>
        </w:rPr>
        <w:t>.</w:t>
      </w:r>
    </w:p>
    <w:p w14:paraId="4490D136"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Lompo, K., &amp; Trani, J. (2013). Does Corporate Social Responsibility Contribute to Human Development in Developing Countries? Evidence from Nigeria. </w:t>
      </w:r>
      <w:r w:rsidRPr="0092059C">
        <w:rPr>
          <w:rFonts w:ascii="Times New Roman" w:hAnsi="Times New Roman" w:cs="Times New Roman"/>
          <w:i/>
          <w:iCs/>
        </w:rPr>
        <w:t>Journal of Human Development and Capabilities</w:t>
      </w:r>
      <w:r w:rsidRPr="0092059C">
        <w:rPr>
          <w:rFonts w:ascii="Times New Roman" w:hAnsi="Times New Roman" w:cs="Times New Roman"/>
        </w:rPr>
        <w:t>, 14, 241 - 265. https://doi.org/10.1080/19452829.2013.784727.</w:t>
      </w:r>
    </w:p>
    <w:p w14:paraId="02B6EE7F"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Lu, J., Liang, M., Zhang, C., Rong, D., Guan, H., Mazeikaite, K., &amp; Štreimikis, J. (2020). Assessment of corporate social responsibility by addressing sustainable development goals. </w:t>
      </w:r>
      <w:r w:rsidRPr="0092059C">
        <w:rPr>
          <w:rFonts w:ascii="Times New Roman" w:hAnsi="Times New Roman" w:cs="Times New Roman"/>
          <w:i/>
          <w:iCs/>
        </w:rPr>
        <w:t>Corporate Social Responsibility and Environmental Management</w:t>
      </w:r>
      <w:r w:rsidRPr="0092059C">
        <w:rPr>
          <w:rFonts w:ascii="Times New Roman" w:hAnsi="Times New Roman" w:cs="Times New Roman"/>
        </w:rPr>
        <w:t>. https://doi.org/10.1002/csr.2081.</w:t>
      </w:r>
    </w:p>
    <w:p w14:paraId="3EE82480"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Lucas, B. (2024). How Women’s Empowerment Contributes to Climate Change and Natural Resource Management Outcomes. . </w:t>
      </w:r>
      <w:hyperlink r:id="rId60" w:history="1">
        <w:r w:rsidRPr="0092059C">
          <w:rPr>
            <w:rStyle w:val="Hyperlink"/>
            <w:rFonts w:ascii="Times New Roman" w:hAnsi="Times New Roman" w:cs="Times New Roman"/>
          </w:rPr>
          <w:t>https://doi.org/10.19088/k4dd.2024.001</w:t>
        </w:r>
      </w:hyperlink>
      <w:r w:rsidRPr="0092059C">
        <w:rPr>
          <w:rFonts w:ascii="Times New Roman" w:hAnsi="Times New Roman" w:cs="Times New Roman"/>
        </w:rPr>
        <w:t>.</w:t>
      </w:r>
    </w:p>
    <w:p w14:paraId="6ACD1C5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Lungwana, M., Ngwane, C., Ngcobo, N., Koatla, T., &amp; Mduluwa, Z. (2025). Evaluation of Farmer’ Skills for Informed Capacity Development Towards Resilient Food Systems: The Case of the State Land Allocation Beneficiaries in North West Province of South Africa. </w:t>
      </w:r>
      <w:r w:rsidRPr="0092059C">
        <w:rPr>
          <w:rFonts w:ascii="Times New Roman" w:hAnsi="Times New Roman" w:cs="Times New Roman"/>
          <w:i/>
          <w:iCs/>
        </w:rPr>
        <w:t>South African Journal of Agricultural Extension (SAJAE)</w:t>
      </w:r>
      <w:r w:rsidRPr="0092059C">
        <w:rPr>
          <w:rFonts w:ascii="Times New Roman" w:hAnsi="Times New Roman" w:cs="Times New Roman"/>
        </w:rPr>
        <w:t xml:space="preserve">. </w:t>
      </w:r>
      <w:hyperlink r:id="rId61" w:history="1">
        <w:r w:rsidRPr="0092059C">
          <w:rPr>
            <w:rStyle w:val="Hyperlink"/>
            <w:rFonts w:ascii="Times New Roman" w:hAnsi="Times New Roman" w:cs="Times New Roman"/>
          </w:rPr>
          <w:t>https://doi.org/10.17159/2413-3221/2025/v53n2a17401</w:t>
        </w:r>
      </w:hyperlink>
      <w:r w:rsidRPr="0092059C">
        <w:rPr>
          <w:rFonts w:ascii="Times New Roman" w:hAnsi="Times New Roman" w:cs="Times New Roman"/>
        </w:rPr>
        <w:t>.</w:t>
      </w:r>
    </w:p>
    <w:p w14:paraId="59C51E4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Maak, T., &amp; Pless, N. (2021). Corporate Social Responsibility (CSR). </w:t>
      </w:r>
      <w:r w:rsidRPr="0092059C">
        <w:rPr>
          <w:rFonts w:ascii="Times New Roman" w:hAnsi="Times New Roman" w:cs="Times New Roman"/>
          <w:i/>
          <w:iCs/>
        </w:rPr>
        <w:t>The Routledge Companion to Corporate Social Responsibility</w:t>
      </w:r>
      <w:r w:rsidRPr="0092059C">
        <w:rPr>
          <w:rFonts w:ascii="Times New Roman" w:hAnsi="Times New Roman" w:cs="Times New Roman"/>
        </w:rPr>
        <w:t xml:space="preserve">. </w:t>
      </w:r>
      <w:hyperlink r:id="rId62" w:history="1">
        <w:r w:rsidRPr="0092059C">
          <w:rPr>
            <w:rStyle w:val="Hyperlink"/>
            <w:rFonts w:ascii="Times New Roman" w:hAnsi="Times New Roman" w:cs="Times New Roman"/>
          </w:rPr>
          <w:t>https://doi.org/10.4324/9781003152651-1</w:t>
        </w:r>
      </w:hyperlink>
      <w:r w:rsidRPr="0092059C">
        <w:rPr>
          <w:rFonts w:ascii="Times New Roman" w:hAnsi="Times New Roman" w:cs="Times New Roman"/>
        </w:rPr>
        <w:t>.</w:t>
      </w:r>
    </w:p>
    <w:p w14:paraId="7A27808D"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Maguire-Rajpaul, V., Khatun, K., &amp; Hirons, M. (2020). Agricultural Information's Impact on the Adaptive Capacity of Ghana's Smallholder Cocoa Farmers. , 4. </w:t>
      </w:r>
      <w:hyperlink r:id="rId63" w:history="1">
        <w:r w:rsidRPr="0092059C">
          <w:rPr>
            <w:rStyle w:val="Hyperlink"/>
            <w:rFonts w:ascii="Times New Roman" w:hAnsi="Times New Roman" w:cs="Times New Roman"/>
          </w:rPr>
          <w:t>https://doi.org/10.3389/fsufs.2020.00028</w:t>
        </w:r>
      </w:hyperlink>
      <w:r w:rsidRPr="0092059C">
        <w:rPr>
          <w:rFonts w:ascii="Times New Roman" w:hAnsi="Times New Roman" w:cs="Times New Roman"/>
        </w:rPr>
        <w:t>.</w:t>
      </w:r>
    </w:p>
    <w:p w14:paraId="587B9D9A"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Maheshwari, S., &amp; Bagra, G. (2025). CSR as a Catalyst for Sustainable Development. </w:t>
      </w:r>
      <w:r w:rsidRPr="0092059C">
        <w:rPr>
          <w:rFonts w:ascii="Times New Roman" w:hAnsi="Times New Roman" w:cs="Times New Roman"/>
          <w:i/>
          <w:iCs/>
        </w:rPr>
        <w:t>Vidhyayana</w:t>
      </w:r>
      <w:r w:rsidRPr="0092059C">
        <w:rPr>
          <w:rFonts w:ascii="Times New Roman" w:hAnsi="Times New Roman" w:cs="Times New Roman"/>
        </w:rPr>
        <w:t xml:space="preserve">. </w:t>
      </w:r>
      <w:hyperlink r:id="rId64" w:history="1">
        <w:r w:rsidRPr="0092059C">
          <w:rPr>
            <w:rStyle w:val="Hyperlink"/>
            <w:rFonts w:ascii="Times New Roman" w:hAnsi="Times New Roman" w:cs="Times New Roman"/>
          </w:rPr>
          <w:t>https://doi.org/10.58213/9jvs1147</w:t>
        </w:r>
      </w:hyperlink>
      <w:r w:rsidRPr="0092059C">
        <w:rPr>
          <w:rFonts w:ascii="Times New Roman" w:hAnsi="Times New Roman" w:cs="Times New Roman"/>
        </w:rPr>
        <w:t>.</w:t>
      </w:r>
    </w:p>
    <w:p w14:paraId="195A0AD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Mahindra, A. (2012). Business and Society in the Twenty-First Centurys - Beyond CSR. </w:t>
      </w:r>
      <w:r w:rsidRPr="0092059C">
        <w:rPr>
          <w:rFonts w:ascii="Times New Roman" w:hAnsi="Times New Roman" w:cs="Times New Roman"/>
          <w:i/>
          <w:iCs/>
        </w:rPr>
        <w:t>NHRD Network Journal</w:t>
      </w:r>
      <w:r w:rsidRPr="0092059C">
        <w:rPr>
          <w:rFonts w:ascii="Times New Roman" w:hAnsi="Times New Roman" w:cs="Times New Roman"/>
        </w:rPr>
        <w:t>, 5, 36 - 40. https://doi.org/10.1177/0974173920120106.</w:t>
      </w:r>
    </w:p>
    <w:p w14:paraId="2E5FAC09"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Mamo, Y., Sisay, A., WoldeSilassie, B., &amp; Angaw, K. (2024). Corporate social responsibilities contribution for sustainable community development: evidence from industries in Southern Ethiopia. </w:t>
      </w:r>
      <w:r w:rsidRPr="0092059C">
        <w:rPr>
          <w:rFonts w:ascii="Times New Roman" w:hAnsi="Times New Roman" w:cs="Times New Roman"/>
          <w:i/>
          <w:iCs/>
        </w:rPr>
        <w:t>Cogent Economics &amp; Finance</w:t>
      </w:r>
      <w:r w:rsidRPr="0092059C">
        <w:rPr>
          <w:rFonts w:ascii="Times New Roman" w:hAnsi="Times New Roman" w:cs="Times New Roman"/>
        </w:rPr>
        <w:t xml:space="preserve">, 12. </w:t>
      </w:r>
      <w:hyperlink r:id="rId65" w:history="1">
        <w:r w:rsidRPr="0092059C">
          <w:rPr>
            <w:rStyle w:val="Hyperlink"/>
            <w:rFonts w:ascii="Times New Roman" w:hAnsi="Times New Roman" w:cs="Times New Roman"/>
          </w:rPr>
          <w:t>https://doi.org/10.1080/23322039.2024.2373540</w:t>
        </w:r>
      </w:hyperlink>
      <w:r w:rsidRPr="0092059C">
        <w:rPr>
          <w:rFonts w:ascii="Times New Roman" w:hAnsi="Times New Roman" w:cs="Times New Roman"/>
        </w:rPr>
        <w:t>.</w:t>
      </w:r>
    </w:p>
    <w:p w14:paraId="27579064"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Marcus, L. (2018). Starbucks to open sign language store. </w:t>
      </w:r>
      <w:r w:rsidRPr="006D72D5">
        <w:rPr>
          <w:rFonts w:ascii="Times New Roman" w:hAnsi="Times New Roman" w:cs="Times New Roman"/>
          <w:i/>
          <w:iCs/>
          <w:color w:val="000000" w:themeColor="text1"/>
        </w:rPr>
        <w:t>CNN</w:t>
      </w:r>
      <w:r w:rsidRPr="006D72D5">
        <w:rPr>
          <w:rFonts w:ascii="Times New Roman" w:hAnsi="Times New Roman" w:cs="Times New Roman"/>
          <w:color w:val="000000" w:themeColor="text1"/>
        </w:rPr>
        <w:t xml:space="preserve">. </w:t>
      </w:r>
      <w:hyperlink r:id="rId66" w:tgtFrame="_new" w:history="1">
        <w:r w:rsidRPr="006D72D5">
          <w:rPr>
            <w:rStyle w:val="Hyperlink"/>
            <w:rFonts w:ascii="Times New Roman" w:hAnsi="Times New Roman" w:cs="Times New Roman"/>
            <w:color w:val="000000" w:themeColor="text1"/>
          </w:rPr>
          <w:t>https://www.cnn.com/travel/article/starbucks-sign-language-washington-dc/index.html</w:t>
        </w:r>
      </w:hyperlink>
    </w:p>
    <w:p w14:paraId="654B0BD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Meng, X., Yang, S., &amp; Pan, G. (2024). Innovation practices in agricultural transformation in East China: Exploring the impact and implications of the new professional farmer training model. </w:t>
      </w:r>
      <w:r w:rsidRPr="0092059C">
        <w:rPr>
          <w:rFonts w:ascii="Times New Roman" w:hAnsi="Times New Roman" w:cs="Times New Roman"/>
          <w:i/>
          <w:iCs/>
        </w:rPr>
        <w:t>Heliyon</w:t>
      </w:r>
      <w:r w:rsidRPr="0092059C">
        <w:rPr>
          <w:rFonts w:ascii="Times New Roman" w:hAnsi="Times New Roman" w:cs="Times New Roman"/>
        </w:rPr>
        <w:t xml:space="preserve">, 10. </w:t>
      </w:r>
      <w:hyperlink r:id="rId67" w:history="1">
        <w:r w:rsidRPr="0092059C">
          <w:rPr>
            <w:rStyle w:val="Hyperlink"/>
            <w:rFonts w:ascii="Times New Roman" w:hAnsi="Times New Roman" w:cs="Times New Roman"/>
          </w:rPr>
          <w:t>https://doi.org/10.1016/j.heliyon.2024.e34671</w:t>
        </w:r>
      </w:hyperlink>
      <w:r w:rsidRPr="0092059C">
        <w:rPr>
          <w:rFonts w:ascii="Times New Roman" w:hAnsi="Times New Roman" w:cs="Times New Roman"/>
        </w:rPr>
        <w:t>.</w:t>
      </w:r>
    </w:p>
    <w:p w14:paraId="0B131EB1"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Miah, M., Chakrobortty, T., Afrin, K., Dancs, A., &amp; Fekete-Farkas, M. (2025). Does Corporate Social Responsibility Support Progress Toward Achieving Sustainable Development Goals in Bangladesh?. </w:t>
      </w:r>
      <w:r w:rsidRPr="0092059C">
        <w:rPr>
          <w:rFonts w:ascii="Times New Roman" w:hAnsi="Times New Roman" w:cs="Times New Roman"/>
          <w:i/>
          <w:iCs/>
        </w:rPr>
        <w:t>Journal of Public Affairs</w:t>
      </w:r>
      <w:r w:rsidRPr="0092059C">
        <w:rPr>
          <w:rFonts w:ascii="Times New Roman" w:hAnsi="Times New Roman" w:cs="Times New Roman"/>
        </w:rPr>
        <w:t xml:space="preserve">. </w:t>
      </w:r>
      <w:hyperlink r:id="rId68" w:history="1">
        <w:r w:rsidRPr="0092059C">
          <w:rPr>
            <w:rStyle w:val="Hyperlink"/>
            <w:rFonts w:ascii="Times New Roman" w:hAnsi="Times New Roman" w:cs="Times New Roman"/>
          </w:rPr>
          <w:t>https://doi.org/10.1002/pa.70064</w:t>
        </w:r>
      </w:hyperlink>
      <w:r w:rsidRPr="0092059C">
        <w:rPr>
          <w:rFonts w:ascii="Times New Roman" w:hAnsi="Times New Roman" w:cs="Times New Roman"/>
        </w:rPr>
        <w:t>.</w:t>
      </w:r>
    </w:p>
    <w:p w14:paraId="778D1402"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Misra, S., Kumari, S., &amp; Miglani, V. (2024). Impact of corporate social responsibility on sustainable agriculture and livelihood of farmers. </w:t>
      </w:r>
      <w:r w:rsidRPr="0092059C">
        <w:rPr>
          <w:rFonts w:ascii="Times New Roman" w:hAnsi="Times New Roman" w:cs="Times New Roman"/>
          <w:i/>
          <w:iCs/>
        </w:rPr>
        <w:t>Business Strategy &amp; Development</w:t>
      </w:r>
      <w:r w:rsidRPr="0092059C">
        <w:rPr>
          <w:rFonts w:ascii="Times New Roman" w:hAnsi="Times New Roman" w:cs="Times New Roman"/>
        </w:rPr>
        <w:t xml:space="preserve">. </w:t>
      </w:r>
      <w:hyperlink r:id="rId69" w:history="1">
        <w:r w:rsidRPr="0092059C">
          <w:rPr>
            <w:rStyle w:val="Hyperlink"/>
            <w:rFonts w:ascii="Times New Roman" w:hAnsi="Times New Roman" w:cs="Times New Roman"/>
          </w:rPr>
          <w:t>https://doi.org/10.1002/bsd2.70007</w:t>
        </w:r>
      </w:hyperlink>
      <w:r w:rsidRPr="0092059C">
        <w:rPr>
          <w:rFonts w:ascii="Times New Roman" w:hAnsi="Times New Roman" w:cs="Times New Roman"/>
        </w:rPr>
        <w:t>.</w:t>
      </w:r>
    </w:p>
    <w:p w14:paraId="7A459B4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Mobarok, M., Skevas, T., &amp; Thompson, W. (2021). Women’s empowerment in agriculture and productivity change: The case of Bangladesh rice farms. </w:t>
      </w:r>
      <w:r w:rsidRPr="0092059C">
        <w:rPr>
          <w:rFonts w:ascii="Times New Roman" w:hAnsi="Times New Roman" w:cs="Times New Roman"/>
          <w:i/>
          <w:iCs/>
        </w:rPr>
        <w:t>PLoS ONE</w:t>
      </w:r>
      <w:r w:rsidRPr="0092059C">
        <w:rPr>
          <w:rFonts w:ascii="Times New Roman" w:hAnsi="Times New Roman" w:cs="Times New Roman"/>
        </w:rPr>
        <w:t xml:space="preserve">, 16. </w:t>
      </w:r>
      <w:hyperlink r:id="rId70" w:history="1">
        <w:r w:rsidRPr="0092059C">
          <w:rPr>
            <w:rStyle w:val="Hyperlink"/>
            <w:rFonts w:ascii="Times New Roman" w:hAnsi="Times New Roman" w:cs="Times New Roman"/>
          </w:rPr>
          <w:t>https://doi.org/10.1371/journal.pone.0255589</w:t>
        </w:r>
      </w:hyperlink>
      <w:r w:rsidRPr="0092059C">
        <w:rPr>
          <w:rFonts w:ascii="Times New Roman" w:hAnsi="Times New Roman" w:cs="Times New Roman"/>
        </w:rPr>
        <w:t>.</w:t>
      </w:r>
    </w:p>
    <w:p w14:paraId="5B627A5C"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 xml:space="preserve"> Mohina (2025). CORPORATE SOCIAL RESPONSIBILITY AS A CATALYST FOR SUSTAINABLE DEVELOPMENT: AN ANALYTICAL PERSPECTIVE. </w:t>
      </w:r>
      <w:r w:rsidRPr="0092059C">
        <w:rPr>
          <w:rFonts w:ascii="Times New Roman" w:hAnsi="Times New Roman" w:cs="Times New Roman"/>
          <w:i/>
          <w:iCs/>
        </w:rPr>
        <w:t>EPRA International Journal of Multidisciplinary Research (IJMR)</w:t>
      </w:r>
      <w:r w:rsidRPr="0092059C">
        <w:rPr>
          <w:rFonts w:ascii="Times New Roman" w:hAnsi="Times New Roman" w:cs="Times New Roman"/>
        </w:rPr>
        <w:t xml:space="preserve">. </w:t>
      </w:r>
      <w:hyperlink r:id="rId71" w:history="1">
        <w:r w:rsidRPr="0092059C">
          <w:rPr>
            <w:rStyle w:val="Hyperlink"/>
            <w:rFonts w:ascii="Times New Roman" w:hAnsi="Times New Roman" w:cs="Times New Roman"/>
          </w:rPr>
          <w:t>https://doi.org/10.36713/epra23700</w:t>
        </w:r>
      </w:hyperlink>
      <w:r w:rsidRPr="0092059C">
        <w:rPr>
          <w:rFonts w:ascii="Times New Roman" w:hAnsi="Times New Roman" w:cs="Times New Roman"/>
        </w:rPr>
        <w:t>.</w:t>
      </w:r>
    </w:p>
    <w:p w14:paraId="6BFD0299"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Molinari, C., &amp; Annan-Diab, F. (2024). Challenges facing practitioners when implementing CSR strategies: the case for the Brazilian mining industry. </w:t>
      </w:r>
      <w:r w:rsidRPr="0092059C">
        <w:rPr>
          <w:rFonts w:ascii="Times New Roman" w:hAnsi="Times New Roman" w:cs="Times New Roman"/>
          <w:i/>
          <w:iCs/>
        </w:rPr>
        <w:t>Social Responsibility Journal</w:t>
      </w:r>
      <w:r w:rsidRPr="0092059C">
        <w:rPr>
          <w:rFonts w:ascii="Times New Roman" w:hAnsi="Times New Roman" w:cs="Times New Roman"/>
        </w:rPr>
        <w:t>. https://doi.org/10.1108/srj-09-2023-0487.</w:t>
      </w:r>
    </w:p>
    <w:p w14:paraId="645985FD"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Moore, M., List, G., Mauerman, M., Ballesteros, D., &amp; Baethgen, W. (2025). Assessing disparities in access, use, and potential benefits of weather and climate information services among farmers in Guatemala’s Dry Corridor. </w:t>
      </w:r>
      <w:r w:rsidRPr="0092059C">
        <w:rPr>
          <w:rFonts w:ascii="Times New Roman" w:hAnsi="Times New Roman" w:cs="Times New Roman"/>
          <w:i/>
          <w:iCs/>
        </w:rPr>
        <w:t>Climate Services</w:t>
      </w:r>
      <w:r w:rsidRPr="0092059C">
        <w:rPr>
          <w:rFonts w:ascii="Times New Roman" w:hAnsi="Times New Roman" w:cs="Times New Roman"/>
        </w:rPr>
        <w:t xml:space="preserve">. </w:t>
      </w:r>
      <w:hyperlink r:id="rId72" w:history="1">
        <w:r w:rsidRPr="0092059C">
          <w:rPr>
            <w:rStyle w:val="Hyperlink"/>
            <w:rFonts w:ascii="Times New Roman" w:hAnsi="Times New Roman" w:cs="Times New Roman"/>
          </w:rPr>
          <w:t>https://doi.org/10.1016/j.cliser.2025.100573</w:t>
        </w:r>
      </w:hyperlink>
      <w:r w:rsidRPr="0092059C">
        <w:rPr>
          <w:rFonts w:ascii="Times New Roman" w:hAnsi="Times New Roman" w:cs="Times New Roman"/>
        </w:rPr>
        <w:t>.</w:t>
      </w:r>
    </w:p>
    <w:p w14:paraId="5976360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Mpala, T., &amp; Simatele, M. (2024). Climate-smart agricultural practices among rural farmers in Masvingo district of Zimbabwe: perspectives on the mitigation strategies to drought and water scarcity for improved crop production. </w:t>
      </w:r>
      <w:r w:rsidRPr="0092059C">
        <w:rPr>
          <w:rFonts w:ascii="Times New Roman" w:hAnsi="Times New Roman" w:cs="Times New Roman"/>
          <w:i/>
          <w:iCs/>
        </w:rPr>
        <w:t>Frontiers in Sustainable Food Systems</w:t>
      </w:r>
      <w:r w:rsidRPr="0092059C">
        <w:rPr>
          <w:rFonts w:ascii="Times New Roman" w:hAnsi="Times New Roman" w:cs="Times New Roman"/>
        </w:rPr>
        <w:t xml:space="preserve">. </w:t>
      </w:r>
      <w:hyperlink r:id="rId73" w:history="1">
        <w:r w:rsidRPr="0092059C">
          <w:rPr>
            <w:rStyle w:val="Hyperlink"/>
            <w:rFonts w:ascii="Times New Roman" w:hAnsi="Times New Roman" w:cs="Times New Roman"/>
          </w:rPr>
          <w:t>https://doi.org/10.3389/fsufs.2023.1298908</w:t>
        </w:r>
      </w:hyperlink>
      <w:r w:rsidRPr="0092059C">
        <w:rPr>
          <w:rFonts w:ascii="Times New Roman" w:hAnsi="Times New Roman" w:cs="Times New Roman"/>
        </w:rPr>
        <w:t>.</w:t>
      </w:r>
    </w:p>
    <w:p w14:paraId="27032201" w14:textId="77777777" w:rsidR="003E4B61" w:rsidRPr="003C2979" w:rsidRDefault="003E4B61" w:rsidP="007D4D15">
      <w:pPr>
        <w:spacing w:line="360" w:lineRule="auto"/>
        <w:ind w:left="720" w:hanging="720"/>
        <w:jc w:val="both"/>
        <w:rPr>
          <w:rFonts w:ascii="Times New Roman" w:hAnsi="Times New Roman" w:cs="Times New Roman"/>
          <w:lang w:val="da-DK"/>
        </w:rPr>
      </w:pPr>
      <w:r w:rsidRPr="0092059C">
        <w:rPr>
          <w:rFonts w:ascii="Times New Roman" w:hAnsi="Times New Roman" w:cs="Times New Roman"/>
        </w:rPr>
        <w:t>Mujahidin, G., &amp; Nugroho, I. (2024). Pemberdayaan Ekonomi Berbasis Home Industry untuk Meningkatkan Kesejahteraan Ibu Rumah Tangga di Desa Karangpatihan. </w:t>
      </w:r>
      <w:r w:rsidRPr="003C2979">
        <w:rPr>
          <w:rFonts w:ascii="Times New Roman" w:hAnsi="Times New Roman" w:cs="Times New Roman"/>
          <w:i/>
          <w:iCs/>
          <w:lang w:val="da-DK"/>
        </w:rPr>
        <w:t>MUJAHADA: Jurnal Pengabdian Masyarakat</w:t>
      </w:r>
      <w:r w:rsidRPr="003C2979">
        <w:rPr>
          <w:rFonts w:ascii="Times New Roman" w:hAnsi="Times New Roman" w:cs="Times New Roman"/>
          <w:lang w:val="da-DK"/>
        </w:rPr>
        <w:t xml:space="preserve">. </w:t>
      </w:r>
      <w:hyperlink r:id="rId74" w:history="1">
        <w:r w:rsidRPr="003C2979">
          <w:rPr>
            <w:rStyle w:val="Hyperlink"/>
            <w:rFonts w:ascii="Times New Roman" w:hAnsi="Times New Roman" w:cs="Times New Roman"/>
            <w:lang w:val="da-DK"/>
          </w:rPr>
          <w:t>https://doi.org/10.54396/mjd.v2i2.1689</w:t>
        </w:r>
      </w:hyperlink>
      <w:r w:rsidRPr="003C2979">
        <w:rPr>
          <w:rFonts w:ascii="Times New Roman" w:hAnsi="Times New Roman" w:cs="Times New Roman"/>
          <w:lang w:val="da-DK"/>
        </w:rPr>
        <w:t>.</w:t>
      </w:r>
    </w:p>
    <w:p w14:paraId="3E3C3F14" w14:textId="77777777" w:rsidR="003E4B61" w:rsidRPr="00CD3908" w:rsidRDefault="003E4B61" w:rsidP="007D4D15">
      <w:pPr>
        <w:spacing w:line="360" w:lineRule="auto"/>
        <w:ind w:left="720" w:hanging="720"/>
        <w:jc w:val="both"/>
        <w:rPr>
          <w:rFonts w:ascii="Times New Roman" w:hAnsi="Times New Roman" w:cs="Times New Roman"/>
        </w:rPr>
      </w:pPr>
      <w:r w:rsidRPr="003C2979">
        <w:rPr>
          <w:rFonts w:ascii="Times New Roman" w:hAnsi="Times New Roman" w:cs="Times New Roman"/>
          <w:lang w:val="da-DK"/>
        </w:rPr>
        <w:t xml:space="preserve">Navasero, E., </w:t>
      </w:r>
      <w:r w:rsidRPr="003C2979">
        <w:rPr>
          <w:rFonts w:ascii="Times New Roman" w:hAnsi="Times New Roman" w:cs="Times New Roman"/>
          <w:i/>
          <w:iCs/>
          <w:lang w:val="da-DK"/>
        </w:rPr>
        <w:t>et al.</w:t>
      </w:r>
      <w:r w:rsidRPr="003C2979">
        <w:rPr>
          <w:rFonts w:ascii="Times New Roman" w:hAnsi="Times New Roman" w:cs="Times New Roman"/>
          <w:lang w:val="da-DK"/>
        </w:rPr>
        <w:t xml:space="preserve"> </w:t>
      </w:r>
      <w:r w:rsidRPr="00CD3908">
        <w:rPr>
          <w:rFonts w:ascii="Times New Roman" w:hAnsi="Times New Roman" w:cs="Times New Roman"/>
        </w:rPr>
        <w:t xml:space="preserve">(2025). Strengthening agricultural capacity through training: An assessment of effectiveness and farmer empowerment in Majayjay, Laguna, Philippines. </w:t>
      </w:r>
      <w:r w:rsidRPr="00CD3908">
        <w:rPr>
          <w:rFonts w:ascii="Times New Roman" w:hAnsi="Times New Roman" w:cs="Times New Roman"/>
          <w:i/>
          <w:iCs/>
        </w:rPr>
        <w:t>Sharia Agribusiness Journal</w:t>
      </w:r>
      <w:r w:rsidRPr="00CD3908">
        <w:rPr>
          <w:rFonts w:ascii="Times New Roman" w:hAnsi="Times New Roman" w:cs="Times New Roman"/>
        </w:rPr>
        <w:t xml:space="preserve">. </w:t>
      </w:r>
      <w:hyperlink r:id="rId75" w:tgtFrame="_new" w:history="1">
        <w:r w:rsidRPr="00CD3908">
          <w:rPr>
            <w:rStyle w:val="Hyperlink"/>
            <w:rFonts w:ascii="Times New Roman" w:hAnsi="Times New Roman" w:cs="Times New Roman"/>
          </w:rPr>
          <w:t>https://doi.org/10.15408/saj.v5i2.46668</w:t>
        </w:r>
      </w:hyperlink>
    </w:p>
    <w:p w14:paraId="284CBD6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Ngga'a, C., &amp; Haryanto, T. (2025). </w:t>
      </w:r>
      <w:r w:rsidRPr="003C2979">
        <w:rPr>
          <w:rFonts w:ascii="Times New Roman" w:hAnsi="Times New Roman" w:cs="Times New Roman"/>
          <w:lang w:val="da-DK"/>
        </w:rPr>
        <w:t>PEMBERDAYAAN MASYARAKAT SEKTOR PERTANIAN BERKELANJUTAN TERHADAP PENDAPATAN PETANI DESA PENYANGGA: TINJAUAN LITERATUR. </w:t>
      </w:r>
      <w:r w:rsidRPr="0092059C">
        <w:rPr>
          <w:rFonts w:ascii="Times New Roman" w:hAnsi="Times New Roman" w:cs="Times New Roman"/>
          <w:i/>
          <w:iCs/>
        </w:rPr>
        <w:t>AGRICA</w:t>
      </w:r>
      <w:r w:rsidRPr="0092059C">
        <w:rPr>
          <w:rFonts w:ascii="Times New Roman" w:hAnsi="Times New Roman" w:cs="Times New Roman"/>
        </w:rPr>
        <w:t xml:space="preserve">. </w:t>
      </w:r>
      <w:hyperlink r:id="rId76" w:history="1">
        <w:r w:rsidRPr="0092059C">
          <w:rPr>
            <w:rStyle w:val="Hyperlink"/>
            <w:rFonts w:ascii="Times New Roman" w:hAnsi="Times New Roman" w:cs="Times New Roman"/>
          </w:rPr>
          <w:t>https://doi.org/10.37478/agr.v18i1.5664</w:t>
        </w:r>
      </w:hyperlink>
      <w:r w:rsidRPr="0092059C">
        <w:rPr>
          <w:rFonts w:ascii="Times New Roman" w:hAnsi="Times New Roman" w:cs="Times New Roman"/>
        </w:rPr>
        <w:t>.</w:t>
      </w:r>
    </w:p>
    <w:p w14:paraId="230A0749"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 xml:space="preserve">Noor, R., Kalyanasundaram, M., Lily, N., Mia, M., Venkatesh, K., &amp; Rahman, A. (2020). The Paradigm Shift - India's Journey of Corporative Act to Producer Company Act; How Sustainable the Farmers' Producer Organization Model Has Been So Far?. , 3. </w:t>
      </w:r>
      <w:hyperlink r:id="rId77" w:history="1">
        <w:r w:rsidRPr="0092059C">
          <w:rPr>
            <w:rStyle w:val="Hyperlink"/>
            <w:rFonts w:ascii="Times New Roman" w:hAnsi="Times New Roman" w:cs="Times New Roman"/>
          </w:rPr>
          <w:t>https://doi.org/10.31014/aior.1991.03.01.166</w:t>
        </w:r>
      </w:hyperlink>
      <w:r w:rsidRPr="0092059C">
        <w:rPr>
          <w:rFonts w:ascii="Times New Roman" w:hAnsi="Times New Roman" w:cs="Times New Roman"/>
        </w:rPr>
        <w:t>.</w:t>
      </w:r>
    </w:p>
    <w:p w14:paraId="52C6353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Ogundeji, A., Danso-Abbeam, G., &amp; Jooste, A. (2022). Climate information pathways and farmers’ adaptive capacity: Insights from South Africa. </w:t>
      </w:r>
      <w:r w:rsidRPr="0092059C">
        <w:rPr>
          <w:rFonts w:ascii="Times New Roman" w:hAnsi="Times New Roman" w:cs="Times New Roman"/>
          <w:i/>
          <w:iCs/>
        </w:rPr>
        <w:t>Environmental Development</w:t>
      </w:r>
      <w:r w:rsidRPr="0092059C">
        <w:rPr>
          <w:rFonts w:ascii="Times New Roman" w:hAnsi="Times New Roman" w:cs="Times New Roman"/>
        </w:rPr>
        <w:t xml:space="preserve">. </w:t>
      </w:r>
      <w:hyperlink r:id="rId78" w:history="1">
        <w:r w:rsidRPr="0092059C">
          <w:rPr>
            <w:rStyle w:val="Hyperlink"/>
            <w:rFonts w:ascii="Times New Roman" w:hAnsi="Times New Roman" w:cs="Times New Roman"/>
          </w:rPr>
          <w:t>https://doi.org/10.1016/j.envdev.2022.100743</w:t>
        </w:r>
      </w:hyperlink>
      <w:r w:rsidRPr="0092059C">
        <w:rPr>
          <w:rFonts w:ascii="Times New Roman" w:hAnsi="Times New Roman" w:cs="Times New Roman"/>
        </w:rPr>
        <w:t>.</w:t>
      </w:r>
    </w:p>
    <w:p w14:paraId="18F4539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Oh, W., Chang, Y., &amp; Kim, T. (2018). Complementary or Substitutive Effects? Corporate Governance Mechanisms and Corporate Social Responsibility. </w:t>
      </w:r>
      <w:r w:rsidRPr="0092059C">
        <w:rPr>
          <w:rFonts w:ascii="Times New Roman" w:hAnsi="Times New Roman" w:cs="Times New Roman"/>
          <w:i/>
          <w:iCs/>
        </w:rPr>
        <w:t>Journal of Management</w:t>
      </w:r>
      <w:r w:rsidRPr="0092059C">
        <w:rPr>
          <w:rFonts w:ascii="Times New Roman" w:hAnsi="Times New Roman" w:cs="Times New Roman"/>
        </w:rPr>
        <w:t xml:space="preserve">, 44, 2716 - 2739. </w:t>
      </w:r>
      <w:hyperlink r:id="rId79" w:history="1">
        <w:r w:rsidRPr="0092059C">
          <w:rPr>
            <w:rStyle w:val="Hyperlink"/>
            <w:rFonts w:ascii="Times New Roman" w:hAnsi="Times New Roman" w:cs="Times New Roman"/>
          </w:rPr>
          <w:t>https://doi.org/10.1177/0149206316653804</w:t>
        </w:r>
      </w:hyperlink>
      <w:r w:rsidRPr="0092059C">
        <w:rPr>
          <w:rFonts w:ascii="Times New Roman" w:hAnsi="Times New Roman" w:cs="Times New Roman"/>
        </w:rPr>
        <w:t>.</w:t>
      </w:r>
    </w:p>
    <w:p w14:paraId="70370B03"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Ortiz-Crespo, B., Steinke, J., Quiros, C., Van De Gevel, J., Daudi, H., Mgimiloko, M., &amp; Van Etten, J. (2020). User-centred design of a digital advisory service: enhancing public agricultural extension for sustainable intensification in Tanzania. </w:t>
      </w:r>
      <w:r w:rsidRPr="0092059C">
        <w:rPr>
          <w:rFonts w:ascii="Times New Roman" w:hAnsi="Times New Roman" w:cs="Times New Roman"/>
          <w:i/>
          <w:iCs/>
        </w:rPr>
        <w:t>International Journal of Agricultural Sustainability</w:t>
      </w:r>
      <w:r w:rsidRPr="0092059C">
        <w:rPr>
          <w:rFonts w:ascii="Times New Roman" w:hAnsi="Times New Roman" w:cs="Times New Roman"/>
        </w:rPr>
        <w:t xml:space="preserve">, 19, 566 - 582. https://doi.org/10.1080/14735903.2020.1720474. </w:t>
      </w:r>
    </w:p>
    <w:p w14:paraId="0AAE5F6A"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Pandey, S., Modi, P., Pereira, V., &amp; Wamba, S. (2024). Empowering small farmers for sustainable agriculture: a human resource approach to SDG-driven training and innovation. </w:t>
      </w:r>
      <w:r w:rsidRPr="0092059C">
        <w:rPr>
          <w:rFonts w:ascii="Times New Roman" w:hAnsi="Times New Roman" w:cs="Times New Roman"/>
          <w:i/>
          <w:iCs/>
        </w:rPr>
        <w:t>International Journal of Manpower</w:t>
      </w:r>
      <w:r w:rsidRPr="0092059C">
        <w:rPr>
          <w:rFonts w:ascii="Times New Roman" w:hAnsi="Times New Roman" w:cs="Times New Roman"/>
        </w:rPr>
        <w:t xml:space="preserve">. </w:t>
      </w:r>
      <w:hyperlink r:id="rId80" w:history="1">
        <w:r w:rsidRPr="0092059C">
          <w:rPr>
            <w:rStyle w:val="Hyperlink"/>
            <w:rFonts w:ascii="Times New Roman" w:hAnsi="Times New Roman" w:cs="Times New Roman"/>
          </w:rPr>
          <w:t>https://doi.org/10.1108/ijm-11-2023-0655</w:t>
        </w:r>
      </w:hyperlink>
      <w:r w:rsidRPr="0092059C">
        <w:rPr>
          <w:rFonts w:ascii="Times New Roman" w:hAnsi="Times New Roman" w:cs="Times New Roman"/>
        </w:rPr>
        <w:t>.</w:t>
      </w:r>
    </w:p>
    <w:p w14:paraId="5E8F1995"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Priya, N., Khatri, A., Kumar, A., Samota, S., Vishwakarma, S., Sukdeve, E., Tripathi, S., &amp; Pathak, A. (2025). The Important Role of Extension Services in Strengthening the Capacity of Farmers’ Resilience to Climate Change in India. </w:t>
      </w:r>
      <w:r w:rsidRPr="0092059C">
        <w:rPr>
          <w:rFonts w:ascii="Times New Roman" w:hAnsi="Times New Roman" w:cs="Times New Roman"/>
          <w:i/>
          <w:iCs/>
        </w:rPr>
        <w:t>Journal of Experimental Agriculture International</w:t>
      </w:r>
      <w:r w:rsidRPr="0092059C">
        <w:rPr>
          <w:rFonts w:ascii="Times New Roman" w:hAnsi="Times New Roman" w:cs="Times New Roman"/>
        </w:rPr>
        <w:t xml:space="preserve">. https://doi.org/10.9734/jeai/2025/v47i33329. </w:t>
      </w:r>
    </w:p>
    <w:p w14:paraId="32D54C2F"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Raelin, J. (2016). Imagine there are no leaders: Reframing leadership as collaborative agency. </w:t>
      </w:r>
      <w:r w:rsidRPr="0092059C">
        <w:rPr>
          <w:rFonts w:ascii="Times New Roman" w:hAnsi="Times New Roman" w:cs="Times New Roman"/>
          <w:i/>
          <w:iCs/>
        </w:rPr>
        <w:t>Leadership</w:t>
      </w:r>
      <w:r w:rsidRPr="0092059C">
        <w:rPr>
          <w:rFonts w:ascii="Times New Roman" w:hAnsi="Times New Roman" w:cs="Times New Roman"/>
        </w:rPr>
        <w:t xml:space="preserve">, 12, 131 - 158. </w:t>
      </w:r>
      <w:hyperlink r:id="rId81" w:history="1">
        <w:r w:rsidRPr="0092059C">
          <w:rPr>
            <w:rStyle w:val="Hyperlink"/>
            <w:rFonts w:ascii="Times New Roman" w:hAnsi="Times New Roman" w:cs="Times New Roman"/>
          </w:rPr>
          <w:t>https://doi.org/10.1177/1742715014558076</w:t>
        </w:r>
      </w:hyperlink>
      <w:r w:rsidRPr="0092059C">
        <w:rPr>
          <w:rFonts w:ascii="Times New Roman" w:hAnsi="Times New Roman" w:cs="Times New Roman"/>
        </w:rPr>
        <w:t>.</w:t>
      </w:r>
    </w:p>
    <w:p w14:paraId="3BD885DC"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Reputation Institute. (2017). </w:t>
      </w:r>
      <w:r w:rsidRPr="006D72D5">
        <w:rPr>
          <w:rFonts w:ascii="Times New Roman" w:hAnsi="Times New Roman" w:cs="Times New Roman"/>
          <w:i/>
          <w:iCs/>
          <w:color w:val="000000" w:themeColor="text1"/>
        </w:rPr>
        <w:t>2017 Global CSR RepTrak®: Reputation and corporate social responsibility report</w:t>
      </w:r>
      <w:r w:rsidRPr="006D72D5">
        <w:rPr>
          <w:rFonts w:ascii="Times New Roman" w:hAnsi="Times New Roman" w:cs="Times New Roman"/>
          <w:color w:val="000000" w:themeColor="text1"/>
        </w:rPr>
        <w:t xml:space="preserve">. </w:t>
      </w:r>
      <w:hyperlink r:id="rId82" w:tgtFrame="_new" w:history="1">
        <w:r w:rsidRPr="006D72D5">
          <w:rPr>
            <w:rStyle w:val="Hyperlink"/>
            <w:rFonts w:ascii="Times New Roman" w:hAnsi="Times New Roman" w:cs="Times New Roman"/>
            <w:color w:val="000000" w:themeColor="text1"/>
          </w:rPr>
          <w:t>https://cdn2.hubspot.net/hubfs/2963875/Resources/2017-Global-CSR-RepTrak-Report.pdf</w:t>
        </w:r>
      </w:hyperlink>
    </w:p>
    <w:p w14:paraId="7C941A2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Rodrigues, A., &amp; Kurnaz, S. (2023). Challenges for corporate social responsibility practices. </w:t>
      </w:r>
      <w:r w:rsidRPr="0092059C">
        <w:rPr>
          <w:rFonts w:ascii="Times New Roman" w:hAnsi="Times New Roman" w:cs="Times New Roman"/>
          <w:i/>
          <w:iCs/>
        </w:rPr>
        <w:t>Revista de Gestão e Secretariado</w:t>
      </w:r>
      <w:r w:rsidRPr="0092059C">
        <w:rPr>
          <w:rFonts w:ascii="Times New Roman" w:hAnsi="Times New Roman" w:cs="Times New Roman"/>
        </w:rPr>
        <w:t xml:space="preserve">. </w:t>
      </w:r>
      <w:hyperlink r:id="rId83" w:history="1">
        <w:r w:rsidRPr="0092059C">
          <w:rPr>
            <w:rStyle w:val="Hyperlink"/>
            <w:rFonts w:ascii="Times New Roman" w:hAnsi="Times New Roman" w:cs="Times New Roman"/>
          </w:rPr>
          <w:t>https://doi.org/10.7769/gesec.v14i1.1544</w:t>
        </w:r>
      </w:hyperlink>
      <w:r w:rsidRPr="0092059C">
        <w:rPr>
          <w:rFonts w:ascii="Times New Roman" w:hAnsi="Times New Roman" w:cs="Times New Roman"/>
        </w:rPr>
        <w:t>.</w:t>
      </w:r>
    </w:p>
    <w:p w14:paraId="58BBD362"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Rola‐Rubzen, M., Paris, T., Hawkins, J., &amp; Sapkota, B. (2020). Improving Gender Participation in Agricultural Technology Adoption in Asia: From Rhetoric to Practical Action. </w:t>
      </w:r>
      <w:r w:rsidRPr="0092059C">
        <w:rPr>
          <w:rFonts w:ascii="Times New Roman" w:hAnsi="Times New Roman" w:cs="Times New Roman"/>
          <w:i/>
          <w:iCs/>
        </w:rPr>
        <w:t>Applied Economic Perspectives and Policy</w:t>
      </w:r>
      <w:r w:rsidRPr="0092059C">
        <w:rPr>
          <w:rFonts w:ascii="Times New Roman" w:hAnsi="Times New Roman" w:cs="Times New Roman"/>
        </w:rPr>
        <w:t xml:space="preserve">, 42, 113-125. </w:t>
      </w:r>
      <w:hyperlink r:id="rId84" w:history="1">
        <w:r w:rsidRPr="0092059C">
          <w:rPr>
            <w:rStyle w:val="Hyperlink"/>
            <w:rFonts w:ascii="Times New Roman" w:hAnsi="Times New Roman" w:cs="Times New Roman"/>
          </w:rPr>
          <w:t>https://doi.org/10.1002/aepp.13011</w:t>
        </w:r>
      </w:hyperlink>
      <w:r w:rsidRPr="0092059C">
        <w:rPr>
          <w:rFonts w:ascii="Times New Roman" w:hAnsi="Times New Roman" w:cs="Times New Roman"/>
        </w:rPr>
        <w:t>.</w:t>
      </w:r>
    </w:p>
    <w:p w14:paraId="38A93DA1" w14:textId="77777777" w:rsidR="003E4B61" w:rsidRPr="0092059C" w:rsidRDefault="003E4B61" w:rsidP="007D4D15">
      <w:pPr>
        <w:spacing w:line="360" w:lineRule="auto"/>
        <w:ind w:left="720" w:hanging="720"/>
        <w:jc w:val="both"/>
        <w:rPr>
          <w:rFonts w:ascii="Times New Roman" w:hAnsi="Times New Roman" w:cs="Times New Roman"/>
        </w:rPr>
      </w:pPr>
      <w:r w:rsidRPr="00CD3908">
        <w:rPr>
          <w:rFonts w:ascii="Times New Roman" w:hAnsi="Times New Roman" w:cs="Times New Roman"/>
        </w:rPr>
        <w:lastRenderedPageBreak/>
        <w:t xml:space="preserve">Rostami, K., </w:t>
      </w:r>
      <w:r w:rsidRPr="00CD3908">
        <w:rPr>
          <w:rFonts w:ascii="Times New Roman" w:hAnsi="Times New Roman" w:cs="Times New Roman"/>
          <w:i/>
          <w:iCs/>
        </w:rPr>
        <w:t>et al.</w:t>
      </w:r>
      <w:r w:rsidRPr="00CD3908">
        <w:rPr>
          <w:rFonts w:ascii="Times New Roman" w:hAnsi="Times New Roman" w:cs="Times New Roman"/>
        </w:rPr>
        <w:t xml:space="preserve"> (2023). Rural cooperatives social responsibility in promoting sustainability-oriented activities in the agricultural sector: Nexus of community, enterprise, and government. </w:t>
      </w:r>
      <w:r w:rsidRPr="00CD3908">
        <w:rPr>
          <w:rFonts w:ascii="Times New Roman" w:hAnsi="Times New Roman" w:cs="Times New Roman"/>
          <w:i/>
          <w:iCs/>
        </w:rPr>
        <w:t>Sustainable Futures</w:t>
      </w:r>
      <w:r w:rsidRPr="00CD3908">
        <w:rPr>
          <w:rFonts w:ascii="Times New Roman" w:hAnsi="Times New Roman" w:cs="Times New Roman"/>
        </w:rPr>
        <w:t xml:space="preserve">. </w:t>
      </w:r>
      <w:hyperlink r:id="rId85" w:tgtFrame="_new" w:history="1">
        <w:r w:rsidRPr="00CD3908">
          <w:rPr>
            <w:rStyle w:val="Hyperlink"/>
            <w:rFonts w:ascii="Times New Roman" w:hAnsi="Times New Roman" w:cs="Times New Roman"/>
          </w:rPr>
          <w:t>https://doi.org/10.1016/j.sftr.2023.100150</w:t>
        </w:r>
      </w:hyperlink>
    </w:p>
    <w:p w14:paraId="4FAE19F6"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Rozikin, M., Nalikan, M., ., S., ., S., &amp; Riyadi, B. (2023). The Relationship of Social Leadership with Social Capital towards Community Empowerment in Indonesia. </w:t>
      </w:r>
      <w:r w:rsidRPr="0092059C">
        <w:rPr>
          <w:rFonts w:ascii="Times New Roman" w:hAnsi="Times New Roman" w:cs="Times New Roman"/>
          <w:i/>
          <w:iCs/>
        </w:rPr>
        <w:t>International Journal of Membrane Science and Technology</w:t>
      </w:r>
      <w:r w:rsidRPr="0092059C">
        <w:rPr>
          <w:rFonts w:ascii="Times New Roman" w:hAnsi="Times New Roman" w:cs="Times New Roman"/>
        </w:rPr>
        <w:t xml:space="preserve">. </w:t>
      </w:r>
      <w:hyperlink r:id="rId86" w:history="1">
        <w:r w:rsidRPr="0092059C">
          <w:rPr>
            <w:rStyle w:val="Hyperlink"/>
            <w:rFonts w:ascii="Times New Roman" w:hAnsi="Times New Roman" w:cs="Times New Roman"/>
          </w:rPr>
          <w:t>https://doi.org/10.15379/ijmst.v10i3.1560</w:t>
        </w:r>
      </w:hyperlink>
      <w:r w:rsidRPr="0092059C">
        <w:rPr>
          <w:rFonts w:ascii="Times New Roman" w:hAnsi="Times New Roman" w:cs="Times New Roman"/>
        </w:rPr>
        <w:t>.</w:t>
      </w:r>
    </w:p>
    <w:p w14:paraId="6526CF5A"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Sandesh, S. (2025). Corporate Social Responsibility and Sustainability. </w:t>
      </w:r>
      <w:r w:rsidRPr="0092059C">
        <w:rPr>
          <w:rFonts w:ascii="Times New Roman" w:hAnsi="Times New Roman" w:cs="Times New Roman"/>
          <w:i/>
          <w:iCs/>
        </w:rPr>
        <w:t>Fashion Supply Chain Management</w:t>
      </w:r>
      <w:r w:rsidRPr="0092059C">
        <w:rPr>
          <w:rFonts w:ascii="Times New Roman" w:hAnsi="Times New Roman" w:cs="Times New Roman"/>
        </w:rPr>
        <w:t xml:space="preserve">. </w:t>
      </w:r>
      <w:hyperlink r:id="rId87" w:history="1">
        <w:r w:rsidRPr="0092059C">
          <w:rPr>
            <w:rStyle w:val="Hyperlink"/>
            <w:rFonts w:ascii="Times New Roman" w:hAnsi="Times New Roman" w:cs="Times New Roman"/>
          </w:rPr>
          <w:t>https://doi.org/10.5040/9781501317798.ch-003</w:t>
        </w:r>
      </w:hyperlink>
      <w:r w:rsidRPr="0092059C">
        <w:rPr>
          <w:rFonts w:ascii="Times New Roman" w:hAnsi="Times New Roman" w:cs="Times New Roman"/>
        </w:rPr>
        <w:t>.</w:t>
      </w:r>
    </w:p>
    <w:p w14:paraId="1CED997F"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Schneider, A. (2020). Bound to Fail? Exploring the Systemic Pathologies of CSR and Their Implications for CSR Research. </w:t>
      </w:r>
      <w:r w:rsidRPr="0092059C">
        <w:rPr>
          <w:rFonts w:ascii="Times New Roman" w:hAnsi="Times New Roman" w:cs="Times New Roman"/>
          <w:i/>
          <w:iCs/>
        </w:rPr>
        <w:t>Business &amp; Society</w:t>
      </w:r>
      <w:r w:rsidRPr="0092059C">
        <w:rPr>
          <w:rFonts w:ascii="Times New Roman" w:hAnsi="Times New Roman" w:cs="Times New Roman"/>
        </w:rPr>
        <w:t xml:space="preserve">, 59, 1303 - 1338. </w:t>
      </w:r>
      <w:hyperlink r:id="rId88" w:history="1">
        <w:r w:rsidRPr="0092059C">
          <w:rPr>
            <w:rStyle w:val="Hyperlink"/>
            <w:rFonts w:ascii="Times New Roman" w:hAnsi="Times New Roman" w:cs="Times New Roman"/>
          </w:rPr>
          <w:t>https://doi.org/10.1177/0007650319856616</w:t>
        </w:r>
      </w:hyperlink>
      <w:r w:rsidRPr="0092059C">
        <w:rPr>
          <w:rFonts w:ascii="Times New Roman" w:hAnsi="Times New Roman" w:cs="Times New Roman"/>
        </w:rPr>
        <w:t>.</w:t>
      </w:r>
    </w:p>
    <w:p w14:paraId="622662E5"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Shayan, N., Mohabbati-Kalejahi, N., Alavi, S., &amp; Zahed, M. (2022). Sustainable Development Goals (SDGs) as a Framework for Corporate Social Responsibility (CSR). </w:t>
      </w:r>
      <w:r w:rsidRPr="0092059C">
        <w:rPr>
          <w:rFonts w:ascii="Times New Roman" w:hAnsi="Times New Roman" w:cs="Times New Roman"/>
          <w:i/>
          <w:iCs/>
        </w:rPr>
        <w:t>Sustainability</w:t>
      </w:r>
      <w:r w:rsidRPr="0092059C">
        <w:rPr>
          <w:rFonts w:ascii="Times New Roman" w:hAnsi="Times New Roman" w:cs="Times New Roman"/>
        </w:rPr>
        <w:t xml:space="preserve">. </w:t>
      </w:r>
      <w:hyperlink r:id="rId89" w:history="1">
        <w:r w:rsidRPr="0092059C">
          <w:rPr>
            <w:rStyle w:val="Hyperlink"/>
            <w:rFonts w:ascii="Times New Roman" w:hAnsi="Times New Roman" w:cs="Times New Roman"/>
          </w:rPr>
          <w:t>https://doi.org/10.3390/su14031222</w:t>
        </w:r>
      </w:hyperlink>
      <w:r w:rsidRPr="0092059C">
        <w:rPr>
          <w:rFonts w:ascii="Times New Roman" w:hAnsi="Times New Roman" w:cs="Times New Roman"/>
        </w:rPr>
        <w:t>.</w:t>
      </w:r>
    </w:p>
    <w:p w14:paraId="75ACC926"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Shodikin, K., Nasihuddin, A., &amp; Sastranegara, M. (2025). Implementation of Corporate Social Social Responsibility (CSR) Program Based on Community Empowerment with a Sustainable Environmental Ecology Approach. </w:t>
      </w:r>
      <w:r w:rsidRPr="0092059C">
        <w:rPr>
          <w:rFonts w:ascii="Times New Roman" w:hAnsi="Times New Roman" w:cs="Times New Roman"/>
          <w:i/>
          <w:iCs/>
        </w:rPr>
        <w:t>Eduvest - Journal of Universal Studies</w:t>
      </w:r>
      <w:r w:rsidRPr="0092059C">
        <w:rPr>
          <w:rFonts w:ascii="Times New Roman" w:hAnsi="Times New Roman" w:cs="Times New Roman"/>
        </w:rPr>
        <w:t xml:space="preserve">. </w:t>
      </w:r>
      <w:hyperlink r:id="rId90" w:history="1">
        <w:r w:rsidRPr="0090439A">
          <w:rPr>
            <w:rStyle w:val="Hyperlink"/>
            <w:rFonts w:ascii="Times New Roman" w:hAnsi="Times New Roman" w:cs="Times New Roman"/>
          </w:rPr>
          <w:t>https://doi.org/10.59188/eduvest.v5i7.51615</w:t>
        </w:r>
      </w:hyperlink>
      <w:r w:rsidRPr="0092059C">
        <w:rPr>
          <w:rFonts w:ascii="Times New Roman" w:hAnsi="Times New Roman" w:cs="Times New Roman"/>
        </w:rPr>
        <w:t>.</w:t>
      </w:r>
    </w:p>
    <w:p w14:paraId="00ADAE78" w14:textId="77777777" w:rsidR="003E4B61" w:rsidRPr="00CD3908"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Siswanto, A., Haji, W., Suryadi, D., Hady, S., &amp; Setiawan, Z. (2024). Training on the Use of Appropriate Technology to Increase Agricultural Production in Villages in Indonesia. </w:t>
      </w:r>
      <w:r w:rsidRPr="0092059C">
        <w:rPr>
          <w:rFonts w:ascii="Times New Roman" w:hAnsi="Times New Roman" w:cs="Times New Roman"/>
          <w:i/>
          <w:iCs/>
        </w:rPr>
        <w:t>Unram Journal of Community Service</w:t>
      </w:r>
      <w:r w:rsidRPr="0092059C">
        <w:rPr>
          <w:rFonts w:ascii="Times New Roman" w:hAnsi="Times New Roman" w:cs="Times New Roman"/>
        </w:rPr>
        <w:t>. https://doi.org/10.29303/ujcs.v5i3.673.</w:t>
      </w:r>
    </w:p>
    <w:p w14:paraId="220AE838"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Smith, A. (2014, October 9). Fortune 500 companies spend more than $15bn on corporate responsibility. </w:t>
      </w:r>
      <w:r w:rsidRPr="006D72D5">
        <w:rPr>
          <w:rFonts w:ascii="Times New Roman" w:hAnsi="Times New Roman" w:cs="Times New Roman"/>
          <w:i/>
          <w:iCs/>
          <w:color w:val="000000" w:themeColor="text1"/>
        </w:rPr>
        <w:t>Financial Times</w:t>
      </w:r>
      <w:r w:rsidRPr="006D72D5">
        <w:rPr>
          <w:rFonts w:ascii="Times New Roman" w:hAnsi="Times New Roman" w:cs="Times New Roman"/>
          <w:color w:val="000000" w:themeColor="text1"/>
        </w:rPr>
        <w:t xml:space="preserve">. </w:t>
      </w:r>
      <w:hyperlink r:id="rId91" w:tgtFrame="_new" w:history="1">
        <w:r w:rsidRPr="006D72D5">
          <w:rPr>
            <w:rStyle w:val="Hyperlink"/>
            <w:rFonts w:ascii="Times New Roman" w:hAnsi="Times New Roman" w:cs="Times New Roman"/>
            <w:color w:val="000000" w:themeColor="text1"/>
          </w:rPr>
          <w:t>https://www.ft.com/content/95239a6e-4fe0-11e4-a0a4-00144feab7de</w:t>
        </w:r>
      </w:hyperlink>
    </w:p>
    <w:p w14:paraId="177B6FC8" w14:textId="77777777" w:rsidR="003E4B61" w:rsidRPr="0092059C" w:rsidRDefault="003E4B61" w:rsidP="007D4D15">
      <w:pPr>
        <w:spacing w:line="360" w:lineRule="auto"/>
        <w:ind w:left="720" w:hanging="720"/>
        <w:jc w:val="both"/>
        <w:rPr>
          <w:rFonts w:ascii="Times New Roman" w:hAnsi="Times New Roman" w:cs="Times New Roman"/>
        </w:rPr>
      </w:pPr>
      <w:r w:rsidRPr="003C2979">
        <w:rPr>
          <w:rFonts w:ascii="Times New Roman" w:hAnsi="Times New Roman" w:cs="Times New Roman"/>
          <w:lang w:val="da-DK"/>
        </w:rPr>
        <w:t xml:space="preserve">Sorensen, L., Germundsson, L., Hansen, S., Rojas, C., &amp; Kristensen, N. (2021). </w:t>
      </w:r>
      <w:r w:rsidRPr="0092059C">
        <w:rPr>
          <w:rFonts w:ascii="Times New Roman" w:hAnsi="Times New Roman" w:cs="Times New Roman"/>
        </w:rPr>
        <w:t>What Skills Do Agricultural Professionals Need in the Transition towards a Sustainable Agriculture? A Qualitative Literature Review. </w:t>
      </w:r>
      <w:r w:rsidRPr="0092059C">
        <w:rPr>
          <w:rFonts w:ascii="Times New Roman" w:hAnsi="Times New Roman" w:cs="Times New Roman"/>
          <w:i/>
          <w:iCs/>
        </w:rPr>
        <w:t>Sustainability</w:t>
      </w:r>
      <w:r w:rsidRPr="0092059C">
        <w:rPr>
          <w:rFonts w:ascii="Times New Roman" w:hAnsi="Times New Roman" w:cs="Times New Roman"/>
        </w:rPr>
        <w:t xml:space="preserve">. </w:t>
      </w:r>
      <w:hyperlink r:id="rId92" w:history="1">
        <w:r w:rsidRPr="0092059C">
          <w:rPr>
            <w:rStyle w:val="Hyperlink"/>
            <w:rFonts w:ascii="Times New Roman" w:hAnsi="Times New Roman" w:cs="Times New Roman"/>
          </w:rPr>
          <w:t>https://doi.org/10.3390/su132413556</w:t>
        </w:r>
      </w:hyperlink>
      <w:r w:rsidRPr="0092059C">
        <w:rPr>
          <w:rFonts w:ascii="Times New Roman" w:hAnsi="Times New Roman" w:cs="Times New Roman"/>
        </w:rPr>
        <w:t>.</w:t>
      </w:r>
    </w:p>
    <w:p w14:paraId="757C1CEA"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Sova, O., &amp; Kuznietsov, V. (2025). Corporate Social Responsibility as a Factor of Social Progress and Social Cohesion of Communities. </w:t>
      </w:r>
      <w:r w:rsidRPr="0092059C">
        <w:rPr>
          <w:rFonts w:ascii="Times New Roman" w:hAnsi="Times New Roman" w:cs="Times New Roman"/>
          <w:i/>
          <w:iCs/>
        </w:rPr>
        <w:t>Business Inform</w:t>
      </w:r>
      <w:r w:rsidRPr="0092059C">
        <w:rPr>
          <w:rFonts w:ascii="Times New Roman" w:hAnsi="Times New Roman" w:cs="Times New Roman"/>
        </w:rPr>
        <w:t>. https://doi.org/10.32983/2222-4459-2025-3-420-428.</w:t>
      </w:r>
    </w:p>
    <w:p w14:paraId="356E299E"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Srivastav, A., Dhyani, R., Ranjan, M., Madhav, S., &amp; Sillanpää, M. (2021). Climate-resilient strategies for sustainable management of water resources and agriculture. </w:t>
      </w:r>
      <w:r w:rsidRPr="0092059C">
        <w:rPr>
          <w:rFonts w:ascii="Times New Roman" w:hAnsi="Times New Roman" w:cs="Times New Roman"/>
          <w:i/>
          <w:iCs/>
        </w:rPr>
        <w:t>Environmental Science and Pollution Research</w:t>
      </w:r>
      <w:r w:rsidRPr="0092059C">
        <w:rPr>
          <w:rFonts w:ascii="Times New Roman" w:hAnsi="Times New Roman" w:cs="Times New Roman"/>
        </w:rPr>
        <w:t xml:space="preserve">, 28, 41576 - 41595. </w:t>
      </w:r>
      <w:hyperlink r:id="rId93" w:history="1">
        <w:r w:rsidRPr="0092059C">
          <w:rPr>
            <w:rStyle w:val="Hyperlink"/>
            <w:rFonts w:ascii="Times New Roman" w:hAnsi="Times New Roman" w:cs="Times New Roman"/>
          </w:rPr>
          <w:t>https://doi.org/10.1007/s11356-021-14332-4</w:t>
        </w:r>
      </w:hyperlink>
      <w:r w:rsidRPr="0092059C">
        <w:rPr>
          <w:rFonts w:ascii="Times New Roman" w:hAnsi="Times New Roman" w:cs="Times New Roman"/>
        </w:rPr>
        <w:t>.</w:t>
      </w:r>
    </w:p>
    <w:p w14:paraId="5E3F6425" w14:textId="77777777" w:rsidR="003E4B61" w:rsidRDefault="003E4B61" w:rsidP="007D4D15">
      <w:pPr>
        <w:spacing w:line="360" w:lineRule="auto"/>
        <w:ind w:left="720" w:hanging="720"/>
        <w:jc w:val="both"/>
        <w:rPr>
          <w:rFonts w:ascii="Times New Roman" w:hAnsi="Times New Roman" w:cs="Times New Roman"/>
        </w:rPr>
      </w:pPr>
      <w:r w:rsidRPr="005933B6">
        <w:rPr>
          <w:rFonts w:ascii="Times New Roman" w:hAnsi="Times New Roman" w:cs="Times New Roman"/>
        </w:rPr>
        <w:t xml:space="preserve">Sugito, T., Windiasih, R., Prastiyanti, S., &amp; Sulaiman, A. I. (2022). Empowerment communication in the corporate social responsibility program in rural areas. </w:t>
      </w:r>
      <w:r w:rsidRPr="005933B6">
        <w:rPr>
          <w:rFonts w:ascii="Times New Roman" w:hAnsi="Times New Roman" w:cs="Times New Roman"/>
          <w:i/>
          <w:iCs/>
        </w:rPr>
        <w:t>Technium Sustainability, 2</w:t>
      </w:r>
      <w:r w:rsidRPr="005933B6">
        <w:rPr>
          <w:rFonts w:ascii="Times New Roman" w:hAnsi="Times New Roman" w:cs="Times New Roman"/>
        </w:rPr>
        <w:t xml:space="preserve">(4), 1–16. </w:t>
      </w:r>
      <w:hyperlink r:id="rId94" w:tgtFrame="_new" w:history="1">
        <w:r w:rsidRPr="005933B6">
          <w:rPr>
            <w:rStyle w:val="Hyperlink"/>
            <w:rFonts w:ascii="Times New Roman" w:hAnsi="Times New Roman" w:cs="Times New Roman"/>
          </w:rPr>
          <w:t>https://doi.org/10.47577/sustainability.v2i4.7299</w:t>
        </w:r>
      </w:hyperlink>
    </w:p>
    <w:p w14:paraId="40F1BFCD" w14:textId="77777777" w:rsidR="003E4B61" w:rsidRPr="003C2979" w:rsidRDefault="003E4B61" w:rsidP="007D4D15">
      <w:pPr>
        <w:spacing w:line="360" w:lineRule="auto"/>
        <w:ind w:left="720" w:hanging="720"/>
        <w:jc w:val="both"/>
        <w:rPr>
          <w:rFonts w:ascii="Times New Roman" w:hAnsi="Times New Roman" w:cs="Times New Roman"/>
          <w:lang w:val="da-DK"/>
        </w:rPr>
      </w:pPr>
      <w:r w:rsidRPr="005933B6">
        <w:rPr>
          <w:rFonts w:ascii="Times New Roman" w:hAnsi="Times New Roman" w:cs="Times New Roman"/>
        </w:rPr>
        <w:t xml:space="preserve">Sumardjo, S., Firmansyah, A., &amp; Dharmawan, L. (2022). Private extensionists’ role in an effort to achieve SDGs through peri-urban community empowerment. </w:t>
      </w:r>
      <w:r w:rsidRPr="003C2979">
        <w:rPr>
          <w:rFonts w:ascii="Times New Roman" w:hAnsi="Times New Roman" w:cs="Times New Roman"/>
          <w:i/>
          <w:iCs/>
          <w:lang w:val="da-DK"/>
        </w:rPr>
        <w:t>Jurnal Penyuluhan, 18</w:t>
      </w:r>
      <w:r w:rsidRPr="003C2979">
        <w:rPr>
          <w:rFonts w:ascii="Times New Roman" w:hAnsi="Times New Roman" w:cs="Times New Roman"/>
          <w:lang w:val="da-DK"/>
        </w:rPr>
        <w:t xml:space="preserve">(2), 296–306. </w:t>
      </w:r>
      <w:hyperlink r:id="rId95" w:tgtFrame="_new" w:history="1">
        <w:r w:rsidRPr="003C2979">
          <w:rPr>
            <w:rStyle w:val="Hyperlink"/>
            <w:rFonts w:ascii="Times New Roman" w:hAnsi="Times New Roman" w:cs="Times New Roman"/>
            <w:lang w:val="da-DK"/>
          </w:rPr>
          <w:t>https://doi.org/10.25015/18202240906</w:t>
        </w:r>
      </w:hyperlink>
    </w:p>
    <w:p w14:paraId="1557E594" w14:textId="77777777" w:rsidR="003E4B61" w:rsidRPr="003C2979" w:rsidRDefault="003E4B61" w:rsidP="007D4D15">
      <w:pPr>
        <w:spacing w:line="360" w:lineRule="auto"/>
        <w:ind w:left="720" w:hanging="720"/>
        <w:jc w:val="both"/>
        <w:rPr>
          <w:rFonts w:ascii="Times New Roman" w:hAnsi="Times New Roman" w:cs="Times New Roman"/>
          <w:lang w:val="da-DK"/>
        </w:rPr>
      </w:pPr>
      <w:r w:rsidRPr="003C2979">
        <w:rPr>
          <w:rFonts w:ascii="Times New Roman" w:hAnsi="Times New Roman" w:cs="Times New Roman"/>
          <w:lang w:val="da-DK"/>
        </w:rPr>
        <w:t xml:space="preserve">Surya, B., Menne, F., Sabhan, H., Suriani, S., Abubakar, H., &amp; Idris, M. (2021). </w:t>
      </w:r>
      <w:r w:rsidRPr="0092059C">
        <w:rPr>
          <w:rFonts w:ascii="Times New Roman" w:hAnsi="Times New Roman" w:cs="Times New Roman"/>
        </w:rPr>
        <w:t>Economic Growth, Increasing Productivity of SMEs, and Open Innovation. </w:t>
      </w:r>
      <w:r w:rsidRPr="0092059C">
        <w:rPr>
          <w:rFonts w:ascii="Times New Roman" w:hAnsi="Times New Roman" w:cs="Times New Roman"/>
          <w:i/>
          <w:iCs/>
        </w:rPr>
        <w:t>Journal of Open Innovation: Technology, Market, and Complexity</w:t>
      </w:r>
      <w:r w:rsidRPr="0092059C">
        <w:rPr>
          <w:rFonts w:ascii="Times New Roman" w:hAnsi="Times New Roman" w:cs="Times New Roman"/>
        </w:rPr>
        <w:t xml:space="preserve">. </w:t>
      </w:r>
      <w:hyperlink r:id="rId96" w:history="1">
        <w:r w:rsidRPr="003C2979">
          <w:rPr>
            <w:rStyle w:val="Hyperlink"/>
            <w:rFonts w:ascii="Times New Roman" w:hAnsi="Times New Roman" w:cs="Times New Roman"/>
            <w:lang w:val="da-DK"/>
          </w:rPr>
          <w:t>https://doi.org/10.3390/joitmc7010020</w:t>
        </w:r>
      </w:hyperlink>
      <w:r w:rsidRPr="003C2979">
        <w:rPr>
          <w:rFonts w:ascii="Times New Roman" w:hAnsi="Times New Roman" w:cs="Times New Roman"/>
          <w:lang w:val="da-DK"/>
        </w:rPr>
        <w:t>.</w:t>
      </w:r>
    </w:p>
    <w:p w14:paraId="680F2AE4" w14:textId="77777777" w:rsidR="003E4B61" w:rsidRPr="0092059C" w:rsidRDefault="003E4B61" w:rsidP="007D4D15">
      <w:pPr>
        <w:spacing w:line="360" w:lineRule="auto"/>
        <w:ind w:left="720" w:hanging="720"/>
        <w:jc w:val="both"/>
        <w:rPr>
          <w:rFonts w:ascii="Times New Roman" w:hAnsi="Times New Roman" w:cs="Times New Roman"/>
        </w:rPr>
      </w:pPr>
      <w:r w:rsidRPr="003C2979">
        <w:rPr>
          <w:rFonts w:ascii="Times New Roman" w:hAnsi="Times New Roman" w:cs="Times New Roman"/>
          <w:lang w:val="da-DK"/>
        </w:rPr>
        <w:t xml:space="preserve">Surya, B., Syafri, S., Sahban, H., &amp; Sakti, H. (2020). </w:t>
      </w:r>
      <w:r w:rsidRPr="0092059C">
        <w:rPr>
          <w:rFonts w:ascii="Times New Roman" w:hAnsi="Times New Roman" w:cs="Times New Roman"/>
        </w:rPr>
        <w:t>Natural Resource Conservation Based on Community Economic Empowerment: Perspectives on Watershed Management and Slum Settlements in Makassar City, South Sulawesi, Indonesia. </w:t>
      </w:r>
      <w:r w:rsidRPr="0092059C">
        <w:rPr>
          <w:rFonts w:ascii="Times New Roman" w:hAnsi="Times New Roman" w:cs="Times New Roman"/>
          <w:i/>
          <w:iCs/>
        </w:rPr>
        <w:t>Land</w:t>
      </w:r>
      <w:r w:rsidRPr="0092059C">
        <w:rPr>
          <w:rFonts w:ascii="Times New Roman" w:hAnsi="Times New Roman" w:cs="Times New Roman"/>
        </w:rPr>
        <w:t xml:space="preserve">. </w:t>
      </w:r>
      <w:hyperlink r:id="rId97" w:history="1">
        <w:r w:rsidRPr="0092059C">
          <w:rPr>
            <w:rStyle w:val="Hyperlink"/>
            <w:rFonts w:ascii="Times New Roman" w:hAnsi="Times New Roman" w:cs="Times New Roman"/>
          </w:rPr>
          <w:t>https://doi.org/10.3390/land9040104</w:t>
        </w:r>
      </w:hyperlink>
      <w:r w:rsidRPr="0092059C">
        <w:rPr>
          <w:rFonts w:ascii="Times New Roman" w:hAnsi="Times New Roman" w:cs="Times New Roman"/>
        </w:rPr>
        <w:t>.</w:t>
      </w:r>
    </w:p>
    <w:p w14:paraId="28ED5BA6"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Taulu, S. (2025). Climate resilience through conservation farming: A review of adaptive practices among smallholder farmers. </w:t>
      </w:r>
      <w:r w:rsidRPr="0092059C">
        <w:rPr>
          <w:rFonts w:ascii="Times New Roman" w:hAnsi="Times New Roman" w:cs="Times New Roman"/>
          <w:i/>
          <w:iCs/>
        </w:rPr>
        <w:t>International Journal of Science and Research Archive</w:t>
      </w:r>
      <w:r w:rsidRPr="0092059C">
        <w:rPr>
          <w:rFonts w:ascii="Times New Roman" w:hAnsi="Times New Roman" w:cs="Times New Roman"/>
        </w:rPr>
        <w:t xml:space="preserve">. </w:t>
      </w:r>
      <w:hyperlink r:id="rId98" w:history="1">
        <w:r w:rsidRPr="0092059C">
          <w:rPr>
            <w:rStyle w:val="Hyperlink"/>
            <w:rFonts w:ascii="Times New Roman" w:hAnsi="Times New Roman" w:cs="Times New Roman"/>
          </w:rPr>
          <w:t>https://doi.org/10.30574/ijsra.2025.15.3.1817</w:t>
        </w:r>
      </w:hyperlink>
      <w:r w:rsidRPr="0092059C">
        <w:rPr>
          <w:rFonts w:ascii="Times New Roman" w:hAnsi="Times New Roman" w:cs="Times New Roman"/>
        </w:rPr>
        <w:t>.</w:t>
      </w:r>
    </w:p>
    <w:p w14:paraId="34E1BB95" w14:textId="77777777" w:rsidR="003E4B61" w:rsidRPr="0092059C" w:rsidRDefault="003E4B61" w:rsidP="007D4D15">
      <w:pPr>
        <w:spacing w:line="360" w:lineRule="auto"/>
        <w:ind w:left="720" w:hanging="720"/>
        <w:jc w:val="both"/>
        <w:rPr>
          <w:rFonts w:ascii="Times New Roman" w:hAnsi="Times New Roman" w:cs="Times New Roman"/>
        </w:rPr>
      </w:pPr>
      <w:r w:rsidRPr="003C2979">
        <w:rPr>
          <w:rFonts w:ascii="Times New Roman" w:hAnsi="Times New Roman" w:cs="Times New Roman"/>
          <w:lang w:val="da-DK"/>
        </w:rPr>
        <w:t xml:space="preserve">Tembo, A., Muyabe, O., Musenge, D., Mhango, J., &amp; Nkomanga, G. (2025). </w:t>
      </w:r>
      <w:r w:rsidRPr="0092059C">
        <w:rPr>
          <w:rFonts w:ascii="Times New Roman" w:hAnsi="Times New Roman" w:cs="Times New Roman"/>
        </w:rPr>
        <w:t>Impact of Sustainable Agricultural Practices on Farm Productivity, Yield, and Climate Resilience Among Smallholder Farmers in Zambia. </w:t>
      </w:r>
      <w:r w:rsidRPr="0092059C">
        <w:rPr>
          <w:rFonts w:ascii="Times New Roman" w:hAnsi="Times New Roman" w:cs="Times New Roman"/>
          <w:i/>
          <w:iCs/>
        </w:rPr>
        <w:t>Journal of Agriculture, Aquaculture, and Animal Science</w:t>
      </w:r>
      <w:r w:rsidRPr="0092059C">
        <w:rPr>
          <w:rFonts w:ascii="Times New Roman" w:hAnsi="Times New Roman" w:cs="Times New Roman"/>
        </w:rPr>
        <w:t xml:space="preserve">. </w:t>
      </w:r>
      <w:hyperlink r:id="rId99" w:history="1">
        <w:r w:rsidRPr="0092059C">
          <w:rPr>
            <w:rStyle w:val="Hyperlink"/>
            <w:rFonts w:ascii="Times New Roman" w:hAnsi="Times New Roman" w:cs="Times New Roman"/>
          </w:rPr>
          <w:t>https://doi.org/10.69739/jaaas.v2i1.212</w:t>
        </w:r>
      </w:hyperlink>
      <w:r w:rsidRPr="0092059C">
        <w:rPr>
          <w:rFonts w:ascii="Times New Roman" w:hAnsi="Times New Roman" w:cs="Times New Roman"/>
        </w:rPr>
        <w:t>.</w:t>
      </w:r>
    </w:p>
    <w:p w14:paraId="52E61985"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i/>
          <w:iCs/>
          <w:color w:val="000000" w:themeColor="text1"/>
        </w:rPr>
        <w:t>The Economist</w:t>
      </w:r>
      <w:r w:rsidRPr="006D72D5">
        <w:rPr>
          <w:rFonts w:ascii="Times New Roman" w:hAnsi="Times New Roman" w:cs="Times New Roman"/>
          <w:color w:val="000000" w:themeColor="text1"/>
        </w:rPr>
        <w:t xml:space="preserve">. (1999, September 9). Business this week. </w:t>
      </w:r>
      <w:hyperlink r:id="rId100" w:tgtFrame="_new" w:history="1">
        <w:r w:rsidRPr="006D72D5">
          <w:rPr>
            <w:rStyle w:val="Hyperlink"/>
            <w:rFonts w:ascii="Times New Roman" w:hAnsi="Times New Roman" w:cs="Times New Roman"/>
            <w:color w:val="000000" w:themeColor="text1"/>
          </w:rPr>
          <w:t>https://www.economist.com/news-summaries/1999/09/09/business-this-week</w:t>
        </w:r>
      </w:hyperlink>
    </w:p>
    <w:p w14:paraId="606DEDB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Tripathi, V., Dubey, V., &amp; Nayyer, M. (2020). High-Density Planting in Fruit Crops for Enhancing Fruit Productivity. , 253-267. https://doi.org/10.1201/9780429325830-15.</w:t>
      </w:r>
    </w:p>
    <w:p w14:paraId="74455C9F" w14:textId="77777777" w:rsidR="003E4B61" w:rsidRPr="0092059C" w:rsidRDefault="003E4B61" w:rsidP="007D4D15">
      <w:pPr>
        <w:spacing w:line="360" w:lineRule="auto"/>
        <w:ind w:left="720" w:hanging="720"/>
        <w:jc w:val="both"/>
        <w:rPr>
          <w:rFonts w:ascii="Times New Roman" w:hAnsi="Times New Roman" w:cs="Times New Roman"/>
        </w:rPr>
      </w:pPr>
      <w:r w:rsidRPr="003C2979">
        <w:rPr>
          <w:rFonts w:ascii="Times New Roman" w:hAnsi="Times New Roman" w:cs="Times New Roman"/>
          <w:lang w:val="da-DK"/>
        </w:rPr>
        <w:t xml:space="preserve">Uddin, M., Akter, S., Roy, D., Dev, D., Mithun, M., Rahman, S., Mahmud, M., &amp; Donaldson, J. (2024). </w:t>
      </w:r>
      <w:r w:rsidRPr="0092059C">
        <w:rPr>
          <w:rFonts w:ascii="Times New Roman" w:hAnsi="Times New Roman" w:cs="Times New Roman"/>
        </w:rPr>
        <w:t>An econometric analysis of factors affecting vegetable growers' interest in good agricultural practices: a case of rural Bangladesh. </w:t>
      </w:r>
      <w:r w:rsidRPr="0092059C">
        <w:rPr>
          <w:rFonts w:ascii="Times New Roman" w:hAnsi="Times New Roman" w:cs="Times New Roman"/>
          <w:i/>
          <w:iCs/>
        </w:rPr>
        <w:t>Environment, Development and Sustainability</w:t>
      </w:r>
      <w:r w:rsidRPr="0092059C">
        <w:rPr>
          <w:rFonts w:ascii="Times New Roman" w:hAnsi="Times New Roman" w:cs="Times New Roman"/>
        </w:rPr>
        <w:t xml:space="preserve">, 27, 15803 - 15823. </w:t>
      </w:r>
      <w:hyperlink r:id="rId101" w:history="1">
        <w:r w:rsidRPr="0092059C">
          <w:rPr>
            <w:rStyle w:val="Hyperlink"/>
            <w:rFonts w:ascii="Times New Roman" w:hAnsi="Times New Roman" w:cs="Times New Roman"/>
          </w:rPr>
          <w:t>https://doi.org/10.1007/s10668-024-04545-1</w:t>
        </w:r>
      </w:hyperlink>
      <w:r w:rsidRPr="0092059C">
        <w:rPr>
          <w:rFonts w:ascii="Times New Roman" w:hAnsi="Times New Roman" w:cs="Times New Roman"/>
        </w:rPr>
        <w:t>.</w:t>
      </w:r>
    </w:p>
    <w:p w14:paraId="23FF231E"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Virginia, C., Cahyono, H., Nugroho, O., &amp; Irwanto, I. (2025). Sustainable Farming as Counterbalance: Revitalizing Pomponangi Farmer Group in Mining and Industrial Park-Dominated Regions. </w:t>
      </w:r>
      <w:r w:rsidRPr="0092059C">
        <w:rPr>
          <w:rFonts w:ascii="Times New Roman" w:hAnsi="Times New Roman" w:cs="Times New Roman"/>
          <w:i/>
          <w:iCs/>
        </w:rPr>
        <w:t>Journal of World Science</w:t>
      </w:r>
      <w:r w:rsidRPr="0092059C">
        <w:rPr>
          <w:rFonts w:ascii="Times New Roman" w:hAnsi="Times New Roman" w:cs="Times New Roman"/>
        </w:rPr>
        <w:t>. https://doi.org/10.58344/jws.v4i9.1496.</w:t>
      </w:r>
    </w:p>
    <w:p w14:paraId="0DF30A59" w14:textId="77777777" w:rsidR="003E4B61" w:rsidRPr="0092059C" w:rsidRDefault="003E4B61" w:rsidP="007D4D15">
      <w:pPr>
        <w:spacing w:line="360" w:lineRule="auto"/>
        <w:ind w:left="720" w:hanging="720"/>
        <w:jc w:val="both"/>
        <w:rPr>
          <w:rFonts w:ascii="Times New Roman" w:hAnsi="Times New Roman" w:cs="Times New Roman"/>
        </w:rPr>
      </w:pPr>
      <w:r w:rsidRPr="005933B6">
        <w:rPr>
          <w:rFonts w:ascii="Times New Roman" w:hAnsi="Times New Roman" w:cs="Times New Roman"/>
        </w:rPr>
        <w:t xml:space="preserve">Vs, K., P, R., &amp; Pillai, S. (2024). Enhancing agricultural development in rural Indian communities: The contribution of NGOs through corporate social responsibility initiatives. </w:t>
      </w:r>
      <w:r w:rsidRPr="005933B6">
        <w:rPr>
          <w:rFonts w:ascii="Times New Roman" w:hAnsi="Times New Roman" w:cs="Times New Roman"/>
          <w:i/>
          <w:iCs/>
        </w:rPr>
        <w:t>2024 IEEE Conference on Technologies for Sustainability (SusTech)</w:t>
      </w:r>
      <w:r w:rsidRPr="005933B6">
        <w:rPr>
          <w:rFonts w:ascii="Times New Roman" w:hAnsi="Times New Roman" w:cs="Times New Roman"/>
        </w:rPr>
        <w:t xml:space="preserve">, 273–280. </w:t>
      </w:r>
      <w:hyperlink r:id="rId102" w:tgtFrame="_new" w:history="1">
        <w:r w:rsidRPr="005933B6">
          <w:rPr>
            <w:rStyle w:val="Hyperlink"/>
            <w:rFonts w:ascii="Times New Roman" w:hAnsi="Times New Roman" w:cs="Times New Roman"/>
          </w:rPr>
          <w:t>https://doi.org/10.1109/sustech60925.2024.10553561</w:t>
        </w:r>
      </w:hyperlink>
    </w:p>
    <w:p w14:paraId="3FE0A0A5"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Waris, A. (2014). </w:t>
      </w:r>
      <w:r w:rsidRPr="006D72D5">
        <w:rPr>
          <w:rFonts w:ascii="Times New Roman" w:hAnsi="Times New Roman" w:cs="Times New Roman"/>
          <w:i/>
          <w:iCs/>
          <w:color w:val="000000" w:themeColor="text1"/>
        </w:rPr>
        <w:t>Corporate social responsibility disclosure (CSRD): A case study of Pakistan</w:t>
      </w:r>
      <w:r w:rsidRPr="006D72D5">
        <w:rPr>
          <w:rFonts w:ascii="Times New Roman" w:hAnsi="Times New Roman" w:cs="Times New Roman"/>
          <w:color w:val="000000" w:themeColor="text1"/>
        </w:rPr>
        <w:t xml:space="preserve"> (Doctoral dissertation, Middlesex University).</w:t>
      </w:r>
    </w:p>
    <w:p w14:paraId="277FA924"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Wickert, C. (2021). Corporate Social Responsibility Research in the Journal of Management Studies : A Shift from a Business‐Centric to a Society‐Centric Focus. </w:t>
      </w:r>
      <w:r w:rsidRPr="0092059C">
        <w:rPr>
          <w:rFonts w:ascii="Times New Roman" w:hAnsi="Times New Roman" w:cs="Times New Roman"/>
          <w:i/>
          <w:iCs/>
        </w:rPr>
        <w:t>Journal of Management Studies</w:t>
      </w:r>
      <w:r w:rsidRPr="0092059C">
        <w:rPr>
          <w:rFonts w:ascii="Times New Roman" w:hAnsi="Times New Roman" w:cs="Times New Roman"/>
        </w:rPr>
        <w:t xml:space="preserve">. </w:t>
      </w:r>
      <w:hyperlink r:id="rId103" w:history="1">
        <w:r w:rsidRPr="0092059C">
          <w:rPr>
            <w:rStyle w:val="Hyperlink"/>
            <w:rFonts w:ascii="Times New Roman" w:hAnsi="Times New Roman" w:cs="Times New Roman"/>
          </w:rPr>
          <w:t>https://doi.org/10.1111/joms.12775</w:t>
        </w:r>
      </w:hyperlink>
      <w:r w:rsidRPr="0092059C">
        <w:rPr>
          <w:rFonts w:ascii="Times New Roman" w:hAnsi="Times New Roman" w:cs="Times New Roman"/>
        </w:rPr>
        <w:t>.</w:t>
      </w:r>
    </w:p>
    <w:p w14:paraId="6788A3B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Widiarta, P., Mayulu, H., Suryani, N., Suharto, P., Qamara, C., &amp; Andika, R. (2025). Examining the Intersection of Corporate Social Responsibility and Social Entrepreneurship: Community Empowerment in Mining Sector. </w:t>
      </w:r>
      <w:r w:rsidRPr="0092059C">
        <w:rPr>
          <w:rFonts w:ascii="Times New Roman" w:hAnsi="Times New Roman" w:cs="Times New Roman"/>
          <w:i/>
          <w:iCs/>
        </w:rPr>
        <w:t>Agriwar Journal</w:t>
      </w:r>
      <w:r w:rsidRPr="0092059C">
        <w:rPr>
          <w:rFonts w:ascii="Times New Roman" w:hAnsi="Times New Roman" w:cs="Times New Roman"/>
        </w:rPr>
        <w:t xml:space="preserve">. </w:t>
      </w:r>
      <w:hyperlink r:id="rId104" w:history="1">
        <w:r w:rsidRPr="0092059C">
          <w:rPr>
            <w:rStyle w:val="Hyperlink"/>
            <w:rFonts w:ascii="Times New Roman" w:hAnsi="Times New Roman" w:cs="Times New Roman"/>
          </w:rPr>
          <w:t>https://doi.org/10.22225/aj.5.1.2025.47-57</w:t>
        </w:r>
      </w:hyperlink>
      <w:r w:rsidRPr="0092059C">
        <w:rPr>
          <w:rFonts w:ascii="Times New Roman" w:hAnsi="Times New Roman" w:cs="Times New Roman"/>
        </w:rPr>
        <w:t>.</w:t>
      </w:r>
    </w:p>
    <w:p w14:paraId="7FFCA06D" w14:textId="77777777" w:rsidR="003E4B61" w:rsidRPr="006D72D5" w:rsidRDefault="003E4B61" w:rsidP="007D4D15">
      <w:pPr>
        <w:spacing w:line="360" w:lineRule="auto"/>
        <w:ind w:left="720" w:hanging="720"/>
        <w:jc w:val="both"/>
        <w:rPr>
          <w:rFonts w:ascii="Times New Roman" w:hAnsi="Times New Roman" w:cs="Times New Roman"/>
          <w:color w:val="000000" w:themeColor="text1"/>
        </w:rPr>
      </w:pPr>
      <w:r w:rsidRPr="006D72D5">
        <w:rPr>
          <w:rFonts w:ascii="Times New Roman" w:hAnsi="Times New Roman" w:cs="Times New Roman"/>
          <w:color w:val="000000" w:themeColor="text1"/>
        </w:rPr>
        <w:t xml:space="preserve">Wilson, S. T., Martin, R., &amp; Madaha, R. (2025). The role of farmer field and business school (FFBS) in improving access to agricultural extension services to smallholder farmers in Iringa Rural District, Tanzania. </w:t>
      </w:r>
      <w:r w:rsidRPr="006D72D5">
        <w:rPr>
          <w:rFonts w:ascii="Times New Roman" w:hAnsi="Times New Roman" w:cs="Times New Roman"/>
          <w:i/>
          <w:iCs/>
          <w:color w:val="000000" w:themeColor="text1"/>
        </w:rPr>
        <w:t>Asian Journal of Agricultural Extension, Economics &amp; Sociology, 43</w:t>
      </w:r>
      <w:r w:rsidRPr="006D72D5">
        <w:rPr>
          <w:rFonts w:ascii="Times New Roman" w:hAnsi="Times New Roman" w:cs="Times New Roman"/>
          <w:color w:val="000000" w:themeColor="text1"/>
        </w:rPr>
        <w:t xml:space="preserve">(4), 99–116. </w:t>
      </w:r>
      <w:hyperlink r:id="rId105" w:tgtFrame="_new" w:history="1">
        <w:r w:rsidRPr="006D72D5">
          <w:rPr>
            <w:rStyle w:val="Hyperlink"/>
            <w:rFonts w:ascii="Times New Roman" w:hAnsi="Times New Roman" w:cs="Times New Roman"/>
            <w:color w:val="000000" w:themeColor="text1"/>
          </w:rPr>
          <w:t>https://doi.org/10.9734/ajaees/2025/v43i42722</w:t>
        </w:r>
      </w:hyperlink>
    </w:p>
    <w:p w14:paraId="19A381B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Wirba, A. (2023). Corporate Social Responsibility (CSR): The Role of Government in promoting CSR. </w:t>
      </w:r>
      <w:r w:rsidRPr="0092059C">
        <w:rPr>
          <w:rFonts w:ascii="Times New Roman" w:hAnsi="Times New Roman" w:cs="Times New Roman"/>
          <w:i/>
          <w:iCs/>
        </w:rPr>
        <w:t>Journal of the Knowledge Economy</w:t>
      </w:r>
      <w:r w:rsidRPr="0092059C">
        <w:rPr>
          <w:rFonts w:ascii="Times New Roman" w:hAnsi="Times New Roman" w:cs="Times New Roman"/>
        </w:rPr>
        <w:t xml:space="preserve">, 1 - 27. </w:t>
      </w:r>
      <w:hyperlink r:id="rId106" w:history="1">
        <w:r w:rsidRPr="0092059C">
          <w:rPr>
            <w:rStyle w:val="Hyperlink"/>
            <w:rFonts w:ascii="Times New Roman" w:hAnsi="Times New Roman" w:cs="Times New Roman"/>
          </w:rPr>
          <w:t>https://doi.org/10.1007/s13132-023-01185-0</w:t>
        </w:r>
      </w:hyperlink>
      <w:r w:rsidRPr="0092059C">
        <w:rPr>
          <w:rFonts w:ascii="Times New Roman" w:hAnsi="Times New Roman" w:cs="Times New Roman"/>
        </w:rPr>
        <w:t>.</w:t>
      </w:r>
    </w:p>
    <w:p w14:paraId="30B416BC"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lastRenderedPageBreak/>
        <w:t>Wulan, D., , S., Indahsari, S., Suhendra, A., &amp; Junaidi, Y. (2025). A participatory approach: Empowering farmers through rice-fish integrated farming systems in Sungai Rebo Village South Sumatra (Case Study Corporate Social Responsibility [CSR] of PT Kilang Pertamina Internasional Refinery Unit III Plaju). </w:t>
      </w:r>
      <w:r w:rsidRPr="0092059C">
        <w:rPr>
          <w:rFonts w:ascii="Times New Roman" w:hAnsi="Times New Roman" w:cs="Times New Roman"/>
          <w:i/>
          <w:iCs/>
        </w:rPr>
        <w:t>World Journal of Advanced Research and Reviews</w:t>
      </w:r>
      <w:r w:rsidRPr="0092059C">
        <w:rPr>
          <w:rFonts w:ascii="Times New Roman" w:hAnsi="Times New Roman" w:cs="Times New Roman"/>
        </w:rPr>
        <w:t xml:space="preserve">. </w:t>
      </w:r>
      <w:hyperlink r:id="rId107" w:history="1">
        <w:r w:rsidRPr="0092059C">
          <w:rPr>
            <w:rStyle w:val="Hyperlink"/>
            <w:rFonts w:ascii="Times New Roman" w:hAnsi="Times New Roman" w:cs="Times New Roman"/>
          </w:rPr>
          <w:t>https://doi.org/10.30574/wjarr.2025.27.1.2478</w:t>
        </w:r>
      </w:hyperlink>
      <w:r w:rsidRPr="0092059C">
        <w:rPr>
          <w:rFonts w:ascii="Times New Roman" w:hAnsi="Times New Roman" w:cs="Times New Roman"/>
        </w:rPr>
        <w:t>.</w:t>
      </w:r>
    </w:p>
    <w:p w14:paraId="07D8E831"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Yadava, R., &amp; Sinha, B. (2021). Enhancing agro-environment and socio-economic condition of rural poor: the case of Lupin corporate social responsibility. </w:t>
      </w:r>
      <w:r w:rsidRPr="0092059C">
        <w:rPr>
          <w:rFonts w:ascii="Times New Roman" w:hAnsi="Times New Roman" w:cs="Times New Roman"/>
          <w:i/>
          <w:iCs/>
        </w:rPr>
        <w:t>Social Responsibility Journal</w:t>
      </w:r>
      <w:r w:rsidRPr="0092059C">
        <w:rPr>
          <w:rFonts w:ascii="Times New Roman" w:hAnsi="Times New Roman" w:cs="Times New Roman"/>
        </w:rPr>
        <w:t>. https://doi.org/10.1108/srj-03-2017-0053.</w:t>
      </w:r>
    </w:p>
    <w:p w14:paraId="275054A1" w14:textId="77777777" w:rsidR="003E4B61"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Yona, Y., Sime, G., &amp; Matewos, T. (2025). Awareness, access and adoption of climate information services for climate change adaptation in Ethiopia. </w:t>
      </w:r>
      <w:r w:rsidRPr="0092059C">
        <w:rPr>
          <w:rFonts w:ascii="Times New Roman" w:hAnsi="Times New Roman" w:cs="Times New Roman"/>
          <w:i/>
          <w:iCs/>
        </w:rPr>
        <w:t>Climate Services</w:t>
      </w:r>
      <w:r w:rsidRPr="0092059C">
        <w:rPr>
          <w:rFonts w:ascii="Times New Roman" w:hAnsi="Times New Roman" w:cs="Times New Roman"/>
        </w:rPr>
        <w:t xml:space="preserve">. https://doi.org/10.1016/j.cliser.2025.100590. </w:t>
      </w:r>
    </w:p>
    <w:p w14:paraId="4FCB5A23"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Zakaria, A., Azumah, S., Appiah-Twumasi, M., &amp; Dagunga, G. (2020). Adoption of climate-smart agricultural practices among farm households in Ghana: The role of farmer participation in training programmes. </w:t>
      </w:r>
      <w:r w:rsidRPr="0092059C">
        <w:rPr>
          <w:rFonts w:ascii="Times New Roman" w:hAnsi="Times New Roman" w:cs="Times New Roman"/>
          <w:i/>
          <w:iCs/>
        </w:rPr>
        <w:t>Technology in Society</w:t>
      </w:r>
      <w:r w:rsidRPr="0092059C">
        <w:rPr>
          <w:rFonts w:ascii="Times New Roman" w:hAnsi="Times New Roman" w:cs="Times New Roman"/>
        </w:rPr>
        <w:t>.</w:t>
      </w:r>
      <w:r>
        <w:rPr>
          <w:rFonts w:ascii="Times New Roman" w:hAnsi="Times New Roman" w:cs="Times New Roman"/>
        </w:rPr>
        <w:t xml:space="preserve">   </w:t>
      </w:r>
      <w:hyperlink r:id="rId108" w:history="1">
        <w:r w:rsidRPr="0090439A">
          <w:rPr>
            <w:rStyle w:val="Hyperlink"/>
            <w:rFonts w:ascii="Times New Roman" w:hAnsi="Times New Roman" w:cs="Times New Roman"/>
          </w:rPr>
          <w:t>https://doi.org/10.1016/j.techsoc.2020.101338</w:t>
        </w:r>
      </w:hyperlink>
      <w:r w:rsidRPr="0092059C">
        <w:rPr>
          <w:rFonts w:ascii="Times New Roman" w:hAnsi="Times New Roman" w:cs="Times New Roman"/>
        </w:rPr>
        <w:t>.</w:t>
      </w:r>
    </w:p>
    <w:p w14:paraId="474DCCA7" w14:textId="77777777" w:rsidR="003E4B61" w:rsidRPr="0092059C" w:rsidRDefault="003E4B61" w:rsidP="007D4D15">
      <w:pPr>
        <w:spacing w:line="360" w:lineRule="auto"/>
        <w:ind w:left="720" w:hanging="720"/>
        <w:jc w:val="both"/>
        <w:rPr>
          <w:rFonts w:ascii="Times New Roman" w:hAnsi="Times New Roman" w:cs="Times New Roman"/>
        </w:rPr>
      </w:pPr>
      <w:r w:rsidRPr="0092059C">
        <w:rPr>
          <w:rFonts w:ascii="Times New Roman" w:hAnsi="Times New Roman" w:cs="Times New Roman"/>
        </w:rPr>
        <w:t>Zhang, Y., Zhang, Q., Jiang, W., Sang, M., &amp; Ye, K. (2025). Super-Supportive Corporate Social Responsibility Behaviors in China’s Construction Enterprises. </w:t>
      </w:r>
      <w:r w:rsidRPr="0092059C">
        <w:rPr>
          <w:rFonts w:ascii="Times New Roman" w:hAnsi="Times New Roman" w:cs="Times New Roman"/>
          <w:i/>
          <w:iCs/>
        </w:rPr>
        <w:t>Buildings</w:t>
      </w:r>
      <w:r w:rsidRPr="0092059C">
        <w:rPr>
          <w:rFonts w:ascii="Times New Roman" w:hAnsi="Times New Roman" w:cs="Times New Roman"/>
        </w:rPr>
        <w:t xml:space="preserve">. </w:t>
      </w:r>
      <w:hyperlink r:id="rId109" w:history="1">
        <w:r w:rsidRPr="0092059C">
          <w:rPr>
            <w:rStyle w:val="Hyperlink"/>
            <w:rFonts w:ascii="Times New Roman" w:hAnsi="Times New Roman" w:cs="Times New Roman"/>
          </w:rPr>
          <w:t>https://doi.org/10.3390/buildings15193587</w:t>
        </w:r>
      </w:hyperlink>
      <w:r w:rsidRPr="0092059C">
        <w:rPr>
          <w:rFonts w:ascii="Times New Roman" w:hAnsi="Times New Roman" w:cs="Times New Roman"/>
        </w:rPr>
        <w:t>.</w:t>
      </w:r>
    </w:p>
    <w:sectPr w:rsidR="003E4B61" w:rsidRPr="0092059C">
      <w:headerReference w:type="even" r:id="rId110"/>
      <w:headerReference w:type="default" r:id="rId111"/>
      <w:footerReference w:type="even" r:id="rId112"/>
      <w:footerReference w:type="default" r:id="rId113"/>
      <w:headerReference w:type="first" r:id="rId114"/>
      <w:footerReference w:type="first" r:id="rId1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my Jr. Marollano" w:date="2026-03-26T13:51:00Z" w:initials="SM">
    <w:p w14:paraId="357F0EAC" w14:textId="6662A77C" w:rsidR="00FF3F0B" w:rsidRDefault="00FF3F0B">
      <w:pPr>
        <w:pStyle w:val="CommentText"/>
      </w:pPr>
      <w:r>
        <w:rPr>
          <w:rStyle w:val="CommentReference"/>
        </w:rPr>
        <w:annotationRef/>
      </w:r>
    </w:p>
  </w:comment>
  <w:comment w:id="1" w:author="Sammy Jr. Marollano" w:date="2026-03-26T13:51:00Z" w:initials="SM">
    <w:p w14:paraId="71C0396E" w14:textId="694FEB52" w:rsidR="00FF3F0B" w:rsidRDefault="00FF3F0B">
      <w:pPr>
        <w:pStyle w:val="CommentText"/>
      </w:pPr>
      <w:r>
        <w:rPr>
          <w:rStyle w:val="CommentReference"/>
        </w:rPr>
        <w:annotationRef/>
      </w:r>
      <w:r>
        <w:t>Suugestion for Abstract: Include the methodology used and the number of participants or respondent of the conducted study. Then, Include salient point of the result of the data analysis in order to recommend better.</w:t>
      </w:r>
    </w:p>
  </w:comment>
  <w:comment w:id="2" w:author="Sammy Jr. Marollano" w:date="2026-03-26T13:53:00Z" w:initials="SM">
    <w:p w14:paraId="452E448C" w14:textId="392FF765" w:rsidR="00FF3F0B" w:rsidRDefault="00FF3F0B">
      <w:pPr>
        <w:pStyle w:val="CommentText"/>
      </w:pPr>
      <w:r>
        <w:rPr>
          <w:rStyle w:val="CommentReference"/>
        </w:rPr>
        <w:annotationRef/>
      </w:r>
      <w:r>
        <w:t>Check the 10-5 years recently of RRL ( Literature and studies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F0EAC" w15:done="0"/>
  <w15:commentEx w15:paraId="71C0396E" w15:done="0"/>
  <w15:commentEx w15:paraId="452E44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E95F2" w16cex:dateUtc="2026-03-26T05:51:00Z"/>
  <w16cex:commentExtensible w16cex:durableId="277F5A1A" w16cex:dateUtc="2026-03-26T05:51:00Z"/>
  <w16cex:commentExtensible w16cex:durableId="3663A333" w16cex:dateUtc="2026-03-26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F0EAC" w16cid:durableId="590E95F2"/>
  <w16cid:commentId w16cid:paraId="71C0396E" w16cid:durableId="277F5A1A"/>
  <w16cid:commentId w16cid:paraId="452E448C" w16cid:durableId="3663A3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2013" w14:textId="77777777" w:rsidR="00F75BD6" w:rsidRDefault="00F75BD6" w:rsidP="00972967">
      <w:pPr>
        <w:spacing w:after="0" w:line="240" w:lineRule="auto"/>
      </w:pPr>
      <w:r>
        <w:separator/>
      </w:r>
    </w:p>
  </w:endnote>
  <w:endnote w:type="continuationSeparator" w:id="0">
    <w:p w14:paraId="7057B95D" w14:textId="77777777" w:rsidR="00F75BD6" w:rsidRDefault="00F75BD6" w:rsidP="0097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7DB4" w14:textId="77777777" w:rsidR="00972967" w:rsidRDefault="00972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5A17" w14:textId="77777777" w:rsidR="00972967" w:rsidRDefault="00972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B647" w14:textId="77777777" w:rsidR="00972967" w:rsidRDefault="00972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53A3" w14:textId="77777777" w:rsidR="00F75BD6" w:rsidRDefault="00F75BD6" w:rsidP="00972967">
      <w:pPr>
        <w:spacing w:after="0" w:line="240" w:lineRule="auto"/>
      </w:pPr>
      <w:r>
        <w:separator/>
      </w:r>
    </w:p>
  </w:footnote>
  <w:footnote w:type="continuationSeparator" w:id="0">
    <w:p w14:paraId="14CDD173" w14:textId="77777777" w:rsidR="00F75BD6" w:rsidRDefault="00F75BD6" w:rsidP="0097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28AD" w14:textId="46AA551A" w:rsidR="00972967" w:rsidRDefault="00000000">
    <w:pPr>
      <w:pStyle w:val="Header"/>
    </w:pPr>
    <w:r>
      <w:rPr>
        <w:noProof/>
      </w:rPr>
      <w:pict w14:anchorId="14882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7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E0B2" w14:textId="2C5ACA64" w:rsidR="00972967" w:rsidRDefault="00000000">
    <w:pPr>
      <w:pStyle w:val="Header"/>
    </w:pPr>
    <w:r>
      <w:rPr>
        <w:noProof/>
      </w:rPr>
      <w:pict w14:anchorId="540A5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7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E6D6" w14:textId="63F51F11" w:rsidR="00972967" w:rsidRDefault="00000000">
    <w:pPr>
      <w:pStyle w:val="Header"/>
    </w:pPr>
    <w:r>
      <w:rPr>
        <w:noProof/>
      </w:rPr>
      <w:pict w14:anchorId="59105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7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A60F9"/>
    <w:multiLevelType w:val="multilevel"/>
    <w:tmpl w:val="184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275B5"/>
    <w:multiLevelType w:val="hybridMultilevel"/>
    <w:tmpl w:val="C51C56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EE4543"/>
    <w:multiLevelType w:val="hybridMultilevel"/>
    <w:tmpl w:val="D1FC34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59175933">
    <w:abstractNumId w:val="2"/>
  </w:num>
  <w:num w:numId="2" w16cid:durableId="1207061005">
    <w:abstractNumId w:val="1"/>
  </w:num>
  <w:num w:numId="3" w16cid:durableId="18237384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my Jr. Marollano">
    <w15:presenceInfo w15:providerId="Windows Live" w15:userId="3f0698bbd01a7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8D"/>
    <w:rsid w:val="00001C94"/>
    <w:rsid w:val="00004913"/>
    <w:rsid w:val="00021208"/>
    <w:rsid w:val="00040276"/>
    <w:rsid w:val="00040972"/>
    <w:rsid w:val="00064D1F"/>
    <w:rsid w:val="00066CD9"/>
    <w:rsid w:val="00067E5F"/>
    <w:rsid w:val="00075078"/>
    <w:rsid w:val="000754F4"/>
    <w:rsid w:val="00083B91"/>
    <w:rsid w:val="00090A67"/>
    <w:rsid w:val="00093DCA"/>
    <w:rsid w:val="000A075D"/>
    <w:rsid w:val="000A12A7"/>
    <w:rsid w:val="000A13E0"/>
    <w:rsid w:val="000A1C8E"/>
    <w:rsid w:val="000A2A78"/>
    <w:rsid w:val="000A6718"/>
    <w:rsid w:val="000A67B5"/>
    <w:rsid w:val="000A6C89"/>
    <w:rsid w:val="000B7362"/>
    <w:rsid w:val="000C14E2"/>
    <w:rsid w:val="000C674C"/>
    <w:rsid w:val="000D2F5F"/>
    <w:rsid w:val="000E2751"/>
    <w:rsid w:val="000E31E3"/>
    <w:rsid w:val="000E3438"/>
    <w:rsid w:val="000F400D"/>
    <w:rsid w:val="00102CA5"/>
    <w:rsid w:val="00112047"/>
    <w:rsid w:val="00115435"/>
    <w:rsid w:val="00116897"/>
    <w:rsid w:val="00123F4D"/>
    <w:rsid w:val="00132A8C"/>
    <w:rsid w:val="0013363D"/>
    <w:rsid w:val="001337B2"/>
    <w:rsid w:val="001426FD"/>
    <w:rsid w:val="00156C7B"/>
    <w:rsid w:val="00163567"/>
    <w:rsid w:val="001646F6"/>
    <w:rsid w:val="00164AB7"/>
    <w:rsid w:val="00164CE3"/>
    <w:rsid w:val="0017212F"/>
    <w:rsid w:val="00183531"/>
    <w:rsid w:val="00191F05"/>
    <w:rsid w:val="001A58C3"/>
    <w:rsid w:val="001B3C71"/>
    <w:rsid w:val="001C36EA"/>
    <w:rsid w:val="001C544F"/>
    <w:rsid w:val="001C598C"/>
    <w:rsid w:val="001C6CBE"/>
    <w:rsid w:val="001D0A2B"/>
    <w:rsid w:val="001D4A3E"/>
    <w:rsid w:val="001E40A8"/>
    <w:rsid w:val="001E477B"/>
    <w:rsid w:val="00200A77"/>
    <w:rsid w:val="00202757"/>
    <w:rsid w:val="002122BE"/>
    <w:rsid w:val="002270E6"/>
    <w:rsid w:val="00234EB9"/>
    <w:rsid w:val="00234FC9"/>
    <w:rsid w:val="00235122"/>
    <w:rsid w:val="0024167F"/>
    <w:rsid w:val="00245174"/>
    <w:rsid w:val="00254A37"/>
    <w:rsid w:val="00257725"/>
    <w:rsid w:val="00267360"/>
    <w:rsid w:val="00296B02"/>
    <w:rsid w:val="002A00EC"/>
    <w:rsid w:val="002A2443"/>
    <w:rsid w:val="002A313B"/>
    <w:rsid w:val="002B1489"/>
    <w:rsid w:val="002C0F38"/>
    <w:rsid w:val="002D4CCB"/>
    <w:rsid w:val="002E4DC8"/>
    <w:rsid w:val="002E6FE0"/>
    <w:rsid w:val="002E7B0A"/>
    <w:rsid w:val="002F4F0F"/>
    <w:rsid w:val="002F5420"/>
    <w:rsid w:val="003020AE"/>
    <w:rsid w:val="00325B9B"/>
    <w:rsid w:val="00326393"/>
    <w:rsid w:val="00333E96"/>
    <w:rsid w:val="00344122"/>
    <w:rsid w:val="00356A63"/>
    <w:rsid w:val="003769DD"/>
    <w:rsid w:val="003905CA"/>
    <w:rsid w:val="003A29ED"/>
    <w:rsid w:val="003B0AE3"/>
    <w:rsid w:val="003B44CB"/>
    <w:rsid w:val="003B5C03"/>
    <w:rsid w:val="003C2979"/>
    <w:rsid w:val="003C46E7"/>
    <w:rsid w:val="003D15B0"/>
    <w:rsid w:val="003D47BB"/>
    <w:rsid w:val="003E4B61"/>
    <w:rsid w:val="003F2646"/>
    <w:rsid w:val="003F759C"/>
    <w:rsid w:val="004006C6"/>
    <w:rsid w:val="004034D5"/>
    <w:rsid w:val="00407090"/>
    <w:rsid w:val="004148AA"/>
    <w:rsid w:val="00414BC7"/>
    <w:rsid w:val="0041521B"/>
    <w:rsid w:val="00430705"/>
    <w:rsid w:val="004364A0"/>
    <w:rsid w:val="004370B0"/>
    <w:rsid w:val="0044134F"/>
    <w:rsid w:val="004454B3"/>
    <w:rsid w:val="00447AD3"/>
    <w:rsid w:val="004668A8"/>
    <w:rsid w:val="004749BA"/>
    <w:rsid w:val="0048319E"/>
    <w:rsid w:val="00483234"/>
    <w:rsid w:val="00491577"/>
    <w:rsid w:val="00492671"/>
    <w:rsid w:val="004A06E8"/>
    <w:rsid w:val="004A12B4"/>
    <w:rsid w:val="004A17CF"/>
    <w:rsid w:val="004A5D6F"/>
    <w:rsid w:val="004B1BA8"/>
    <w:rsid w:val="004B20EE"/>
    <w:rsid w:val="004B70D0"/>
    <w:rsid w:val="004C734D"/>
    <w:rsid w:val="004D23AC"/>
    <w:rsid w:val="004D7F9C"/>
    <w:rsid w:val="004E1D7D"/>
    <w:rsid w:val="004E2343"/>
    <w:rsid w:val="004E4C0F"/>
    <w:rsid w:val="004E5080"/>
    <w:rsid w:val="004E6D82"/>
    <w:rsid w:val="004F0EBF"/>
    <w:rsid w:val="00504EC4"/>
    <w:rsid w:val="0051143E"/>
    <w:rsid w:val="0051551F"/>
    <w:rsid w:val="00517E11"/>
    <w:rsid w:val="00522BEF"/>
    <w:rsid w:val="00540A61"/>
    <w:rsid w:val="0054251A"/>
    <w:rsid w:val="005933B6"/>
    <w:rsid w:val="005A538D"/>
    <w:rsid w:val="005A7440"/>
    <w:rsid w:val="005A7A4F"/>
    <w:rsid w:val="005B185C"/>
    <w:rsid w:val="005B7099"/>
    <w:rsid w:val="005C28C9"/>
    <w:rsid w:val="005C45D1"/>
    <w:rsid w:val="005D02B4"/>
    <w:rsid w:val="005D16D6"/>
    <w:rsid w:val="005D20B0"/>
    <w:rsid w:val="005D5977"/>
    <w:rsid w:val="005E1998"/>
    <w:rsid w:val="005E199A"/>
    <w:rsid w:val="005E7375"/>
    <w:rsid w:val="005F1CAC"/>
    <w:rsid w:val="005F52EC"/>
    <w:rsid w:val="005F6D31"/>
    <w:rsid w:val="005F6F65"/>
    <w:rsid w:val="00601649"/>
    <w:rsid w:val="006154CF"/>
    <w:rsid w:val="00616530"/>
    <w:rsid w:val="006226B2"/>
    <w:rsid w:val="00623B61"/>
    <w:rsid w:val="00626224"/>
    <w:rsid w:val="00660E1B"/>
    <w:rsid w:val="00662162"/>
    <w:rsid w:val="00662F65"/>
    <w:rsid w:val="006647B5"/>
    <w:rsid w:val="00666CE6"/>
    <w:rsid w:val="00675014"/>
    <w:rsid w:val="00685610"/>
    <w:rsid w:val="00686DA1"/>
    <w:rsid w:val="00695D9A"/>
    <w:rsid w:val="006A0806"/>
    <w:rsid w:val="006A09A4"/>
    <w:rsid w:val="006A34DF"/>
    <w:rsid w:val="006A63D5"/>
    <w:rsid w:val="006C134D"/>
    <w:rsid w:val="006C7422"/>
    <w:rsid w:val="006D45F3"/>
    <w:rsid w:val="006D599C"/>
    <w:rsid w:val="006D72D5"/>
    <w:rsid w:val="006E0E7A"/>
    <w:rsid w:val="006F6FC0"/>
    <w:rsid w:val="00706E6B"/>
    <w:rsid w:val="00731D7A"/>
    <w:rsid w:val="00736083"/>
    <w:rsid w:val="0073794F"/>
    <w:rsid w:val="00742421"/>
    <w:rsid w:val="007467A5"/>
    <w:rsid w:val="00746EE4"/>
    <w:rsid w:val="00754C35"/>
    <w:rsid w:val="0076401A"/>
    <w:rsid w:val="00771FBF"/>
    <w:rsid w:val="00777ED8"/>
    <w:rsid w:val="0078196C"/>
    <w:rsid w:val="00782076"/>
    <w:rsid w:val="007827A6"/>
    <w:rsid w:val="007873AC"/>
    <w:rsid w:val="00787E3A"/>
    <w:rsid w:val="0079302D"/>
    <w:rsid w:val="007A0E15"/>
    <w:rsid w:val="007A735F"/>
    <w:rsid w:val="007B062A"/>
    <w:rsid w:val="007B573F"/>
    <w:rsid w:val="007C0EB5"/>
    <w:rsid w:val="007D2BCE"/>
    <w:rsid w:val="007D4D15"/>
    <w:rsid w:val="007E0C63"/>
    <w:rsid w:val="007F3CFD"/>
    <w:rsid w:val="007F549D"/>
    <w:rsid w:val="008212FD"/>
    <w:rsid w:val="008265CD"/>
    <w:rsid w:val="00826B98"/>
    <w:rsid w:val="00827D9D"/>
    <w:rsid w:val="008331F8"/>
    <w:rsid w:val="00836D8F"/>
    <w:rsid w:val="00840F1B"/>
    <w:rsid w:val="0084387C"/>
    <w:rsid w:val="00844F10"/>
    <w:rsid w:val="00860685"/>
    <w:rsid w:val="008727AA"/>
    <w:rsid w:val="008821BE"/>
    <w:rsid w:val="00885E4B"/>
    <w:rsid w:val="008932E5"/>
    <w:rsid w:val="008A3023"/>
    <w:rsid w:val="008A5EC5"/>
    <w:rsid w:val="008B0A05"/>
    <w:rsid w:val="008B42F4"/>
    <w:rsid w:val="008E0D5B"/>
    <w:rsid w:val="008E33AC"/>
    <w:rsid w:val="008F4553"/>
    <w:rsid w:val="00912B7E"/>
    <w:rsid w:val="0092059C"/>
    <w:rsid w:val="009328A7"/>
    <w:rsid w:val="00946BA4"/>
    <w:rsid w:val="00955D07"/>
    <w:rsid w:val="00956FB5"/>
    <w:rsid w:val="00972967"/>
    <w:rsid w:val="00975011"/>
    <w:rsid w:val="00975A58"/>
    <w:rsid w:val="00984739"/>
    <w:rsid w:val="00986AEB"/>
    <w:rsid w:val="0098778E"/>
    <w:rsid w:val="0099455B"/>
    <w:rsid w:val="009958FA"/>
    <w:rsid w:val="009B5830"/>
    <w:rsid w:val="009B6D26"/>
    <w:rsid w:val="009B7246"/>
    <w:rsid w:val="009C687A"/>
    <w:rsid w:val="009C7564"/>
    <w:rsid w:val="009D0797"/>
    <w:rsid w:val="009D2312"/>
    <w:rsid w:val="009D33A3"/>
    <w:rsid w:val="009E472A"/>
    <w:rsid w:val="009F2E82"/>
    <w:rsid w:val="009F4D62"/>
    <w:rsid w:val="009F5C70"/>
    <w:rsid w:val="00A1159A"/>
    <w:rsid w:val="00A14FAD"/>
    <w:rsid w:val="00A22BC8"/>
    <w:rsid w:val="00A258EE"/>
    <w:rsid w:val="00A33DAC"/>
    <w:rsid w:val="00A55963"/>
    <w:rsid w:val="00A5668D"/>
    <w:rsid w:val="00A56B6A"/>
    <w:rsid w:val="00A71ABF"/>
    <w:rsid w:val="00A75158"/>
    <w:rsid w:val="00A77965"/>
    <w:rsid w:val="00A80EE1"/>
    <w:rsid w:val="00A8156F"/>
    <w:rsid w:val="00AC46F1"/>
    <w:rsid w:val="00AE7ABD"/>
    <w:rsid w:val="00B10DCD"/>
    <w:rsid w:val="00B113C3"/>
    <w:rsid w:val="00B20991"/>
    <w:rsid w:val="00B26222"/>
    <w:rsid w:val="00B313EC"/>
    <w:rsid w:val="00B3441D"/>
    <w:rsid w:val="00B34694"/>
    <w:rsid w:val="00B41A1D"/>
    <w:rsid w:val="00B5634C"/>
    <w:rsid w:val="00B56E9E"/>
    <w:rsid w:val="00B63B65"/>
    <w:rsid w:val="00B645DB"/>
    <w:rsid w:val="00B838B9"/>
    <w:rsid w:val="00BA32C9"/>
    <w:rsid w:val="00BA538A"/>
    <w:rsid w:val="00BB7297"/>
    <w:rsid w:val="00BC3E0B"/>
    <w:rsid w:val="00BD74B0"/>
    <w:rsid w:val="00BF3AD2"/>
    <w:rsid w:val="00C00D8C"/>
    <w:rsid w:val="00C04FF8"/>
    <w:rsid w:val="00C3006F"/>
    <w:rsid w:val="00C34FEA"/>
    <w:rsid w:val="00C41C87"/>
    <w:rsid w:val="00C451DD"/>
    <w:rsid w:val="00C47C5C"/>
    <w:rsid w:val="00C535D4"/>
    <w:rsid w:val="00C565DC"/>
    <w:rsid w:val="00C60DD3"/>
    <w:rsid w:val="00C62531"/>
    <w:rsid w:val="00C72E15"/>
    <w:rsid w:val="00C77224"/>
    <w:rsid w:val="00C82CE0"/>
    <w:rsid w:val="00C910C2"/>
    <w:rsid w:val="00C97CA9"/>
    <w:rsid w:val="00CA2A94"/>
    <w:rsid w:val="00CB14BE"/>
    <w:rsid w:val="00CB47EB"/>
    <w:rsid w:val="00CC5BCC"/>
    <w:rsid w:val="00CC7D99"/>
    <w:rsid w:val="00CD157D"/>
    <w:rsid w:val="00CD3908"/>
    <w:rsid w:val="00CD5A9A"/>
    <w:rsid w:val="00CD72FB"/>
    <w:rsid w:val="00CE58AB"/>
    <w:rsid w:val="00CF3EB3"/>
    <w:rsid w:val="00D07F9F"/>
    <w:rsid w:val="00D13951"/>
    <w:rsid w:val="00D2482E"/>
    <w:rsid w:val="00D2530E"/>
    <w:rsid w:val="00D53B42"/>
    <w:rsid w:val="00D5412E"/>
    <w:rsid w:val="00D55C22"/>
    <w:rsid w:val="00D63944"/>
    <w:rsid w:val="00D65094"/>
    <w:rsid w:val="00D9572A"/>
    <w:rsid w:val="00DA2FDC"/>
    <w:rsid w:val="00DA5C61"/>
    <w:rsid w:val="00DA7FD4"/>
    <w:rsid w:val="00DB3E3E"/>
    <w:rsid w:val="00DB65A8"/>
    <w:rsid w:val="00DC0945"/>
    <w:rsid w:val="00DC0B23"/>
    <w:rsid w:val="00DD4DEE"/>
    <w:rsid w:val="00DE42D1"/>
    <w:rsid w:val="00DE4863"/>
    <w:rsid w:val="00DF3212"/>
    <w:rsid w:val="00DF7E69"/>
    <w:rsid w:val="00E17BF6"/>
    <w:rsid w:val="00E313E7"/>
    <w:rsid w:val="00E3408D"/>
    <w:rsid w:val="00E4009D"/>
    <w:rsid w:val="00E47483"/>
    <w:rsid w:val="00E51F80"/>
    <w:rsid w:val="00E56AA3"/>
    <w:rsid w:val="00E60099"/>
    <w:rsid w:val="00E7046E"/>
    <w:rsid w:val="00E82BC4"/>
    <w:rsid w:val="00E83DD3"/>
    <w:rsid w:val="00E8630A"/>
    <w:rsid w:val="00E86C1B"/>
    <w:rsid w:val="00E901DB"/>
    <w:rsid w:val="00E9215F"/>
    <w:rsid w:val="00E925D8"/>
    <w:rsid w:val="00EA65C6"/>
    <w:rsid w:val="00EB0197"/>
    <w:rsid w:val="00EB2B11"/>
    <w:rsid w:val="00EB2F89"/>
    <w:rsid w:val="00EC60D3"/>
    <w:rsid w:val="00ED0EBB"/>
    <w:rsid w:val="00ED2DF0"/>
    <w:rsid w:val="00EE679B"/>
    <w:rsid w:val="00EE6DB2"/>
    <w:rsid w:val="00EF60FC"/>
    <w:rsid w:val="00F05580"/>
    <w:rsid w:val="00F14BD1"/>
    <w:rsid w:val="00F25810"/>
    <w:rsid w:val="00F259AF"/>
    <w:rsid w:val="00F361AD"/>
    <w:rsid w:val="00F401B3"/>
    <w:rsid w:val="00F42216"/>
    <w:rsid w:val="00F43B30"/>
    <w:rsid w:val="00F56B08"/>
    <w:rsid w:val="00F63E03"/>
    <w:rsid w:val="00F7141E"/>
    <w:rsid w:val="00F725E5"/>
    <w:rsid w:val="00F72E6F"/>
    <w:rsid w:val="00F73C0A"/>
    <w:rsid w:val="00F74006"/>
    <w:rsid w:val="00F75BD6"/>
    <w:rsid w:val="00F82873"/>
    <w:rsid w:val="00F91C86"/>
    <w:rsid w:val="00F921D3"/>
    <w:rsid w:val="00FA1554"/>
    <w:rsid w:val="00FA3742"/>
    <w:rsid w:val="00FA6519"/>
    <w:rsid w:val="00FB0338"/>
    <w:rsid w:val="00FB0C3B"/>
    <w:rsid w:val="00FB176B"/>
    <w:rsid w:val="00FC4603"/>
    <w:rsid w:val="00FD1954"/>
    <w:rsid w:val="00FE111B"/>
    <w:rsid w:val="00FF0B32"/>
    <w:rsid w:val="00FF3F0B"/>
    <w:rsid w:val="00FF79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D5A7F"/>
  <w15:chartTrackingRefBased/>
  <w15:docId w15:val="{0363E2D8-618E-417A-B8C4-3329C7E6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0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40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0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0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0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0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40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0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0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0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08D"/>
    <w:rPr>
      <w:rFonts w:eastAsiaTheme="majorEastAsia" w:cstheme="majorBidi"/>
      <w:color w:val="272727" w:themeColor="text1" w:themeTint="D8"/>
    </w:rPr>
  </w:style>
  <w:style w:type="paragraph" w:styleId="Title">
    <w:name w:val="Title"/>
    <w:basedOn w:val="Normal"/>
    <w:next w:val="Normal"/>
    <w:link w:val="TitleChar"/>
    <w:uiPriority w:val="10"/>
    <w:qFormat/>
    <w:rsid w:val="00E34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08D"/>
    <w:pPr>
      <w:spacing w:before="160"/>
      <w:jc w:val="center"/>
    </w:pPr>
    <w:rPr>
      <w:i/>
      <w:iCs/>
      <w:color w:val="404040" w:themeColor="text1" w:themeTint="BF"/>
    </w:rPr>
  </w:style>
  <w:style w:type="character" w:customStyle="1" w:styleId="QuoteChar">
    <w:name w:val="Quote Char"/>
    <w:basedOn w:val="DefaultParagraphFont"/>
    <w:link w:val="Quote"/>
    <w:uiPriority w:val="29"/>
    <w:rsid w:val="00E3408D"/>
    <w:rPr>
      <w:i/>
      <w:iCs/>
      <w:color w:val="404040" w:themeColor="text1" w:themeTint="BF"/>
    </w:rPr>
  </w:style>
  <w:style w:type="paragraph" w:styleId="ListParagraph">
    <w:name w:val="List Paragraph"/>
    <w:basedOn w:val="Normal"/>
    <w:uiPriority w:val="34"/>
    <w:qFormat/>
    <w:rsid w:val="00E3408D"/>
    <w:pPr>
      <w:ind w:left="720"/>
      <w:contextualSpacing/>
    </w:pPr>
  </w:style>
  <w:style w:type="character" w:styleId="IntenseEmphasis">
    <w:name w:val="Intense Emphasis"/>
    <w:basedOn w:val="DefaultParagraphFont"/>
    <w:uiPriority w:val="21"/>
    <w:qFormat/>
    <w:rsid w:val="00E3408D"/>
    <w:rPr>
      <w:i/>
      <w:iCs/>
      <w:color w:val="2F5496" w:themeColor="accent1" w:themeShade="BF"/>
    </w:rPr>
  </w:style>
  <w:style w:type="paragraph" w:styleId="IntenseQuote">
    <w:name w:val="Intense Quote"/>
    <w:basedOn w:val="Normal"/>
    <w:next w:val="Normal"/>
    <w:link w:val="IntenseQuoteChar"/>
    <w:uiPriority w:val="30"/>
    <w:qFormat/>
    <w:rsid w:val="00E34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08D"/>
    <w:rPr>
      <w:i/>
      <w:iCs/>
      <w:color w:val="2F5496" w:themeColor="accent1" w:themeShade="BF"/>
    </w:rPr>
  </w:style>
  <w:style w:type="character" w:styleId="IntenseReference">
    <w:name w:val="Intense Reference"/>
    <w:basedOn w:val="DefaultParagraphFont"/>
    <w:uiPriority w:val="32"/>
    <w:qFormat/>
    <w:rsid w:val="00E3408D"/>
    <w:rPr>
      <w:b/>
      <w:bCs/>
      <w:smallCaps/>
      <w:color w:val="2F5496" w:themeColor="accent1" w:themeShade="BF"/>
      <w:spacing w:val="5"/>
    </w:rPr>
  </w:style>
  <w:style w:type="character" w:styleId="Hyperlink">
    <w:name w:val="Hyperlink"/>
    <w:basedOn w:val="DefaultParagraphFont"/>
    <w:uiPriority w:val="99"/>
    <w:unhideWhenUsed/>
    <w:rsid w:val="00E3408D"/>
    <w:rPr>
      <w:color w:val="0563C1" w:themeColor="hyperlink"/>
      <w:u w:val="single"/>
    </w:rPr>
  </w:style>
  <w:style w:type="character" w:styleId="UnresolvedMention">
    <w:name w:val="Unresolved Mention"/>
    <w:basedOn w:val="DefaultParagraphFont"/>
    <w:uiPriority w:val="99"/>
    <w:semiHidden/>
    <w:unhideWhenUsed/>
    <w:rsid w:val="00E3408D"/>
    <w:rPr>
      <w:color w:val="605E5C"/>
      <w:shd w:val="clear" w:color="auto" w:fill="E1DFDD"/>
    </w:rPr>
  </w:style>
  <w:style w:type="paragraph" w:styleId="NormalWeb">
    <w:name w:val="Normal (Web)"/>
    <w:basedOn w:val="Normal"/>
    <w:uiPriority w:val="99"/>
    <w:semiHidden/>
    <w:unhideWhenUsed/>
    <w:rsid w:val="00A5668D"/>
    <w:rPr>
      <w:rFonts w:ascii="Times New Roman" w:hAnsi="Times New Roman" w:cs="Times New Roman"/>
    </w:rPr>
  </w:style>
  <w:style w:type="table" w:customStyle="1" w:styleId="TableGrid1">
    <w:name w:val="Table Grid1"/>
    <w:basedOn w:val="TableNormal"/>
    <w:next w:val="TableGrid"/>
    <w:uiPriority w:val="39"/>
    <w:rsid w:val="00B838B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967"/>
  </w:style>
  <w:style w:type="paragraph" w:styleId="Footer">
    <w:name w:val="footer"/>
    <w:basedOn w:val="Normal"/>
    <w:link w:val="FooterChar"/>
    <w:uiPriority w:val="99"/>
    <w:unhideWhenUsed/>
    <w:rsid w:val="00972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967"/>
  </w:style>
  <w:style w:type="character" w:styleId="CommentReference">
    <w:name w:val="annotation reference"/>
    <w:basedOn w:val="DefaultParagraphFont"/>
    <w:uiPriority w:val="99"/>
    <w:semiHidden/>
    <w:unhideWhenUsed/>
    <w:rsid w:val="00FF3F0B"/>
    <w:rPr>
      <w:sz w:val="16"/>
      <w:szCs w:val="16"/>
    </w:rPr>
  </w:style>
  <w:style w:type="paragraph" w:styleId="CommentText">
    <w:name w:val="annotation text"/>
    <w:basedOn w:val="Normal"/>
    <w:link w:val="CommentTextChar"/>
    <w:uiPriority w:val="99"/>
    <w:semiHidden/>
    <w:unhideWhenUsed/>
    <w:rsid w:val="00FF3F0B"/>
    <w:pPr>
      <w:spacing w:line="240" w:lineRule="auto"/>
    </w:pPr>
    <w:rPr>
      <w:sz w:val="20"/>
      <w:szCs w:val="20"/>
    </w:rPr>
  </w:style>
  <w:style w:type="character" w:customStyle="1" w:styleId="CommentTextChar">
    <w:name w:val="Comment Text Char"/>
    <w:basedOn w:val="DefaultParagraphFont"/>
    <w:link w:val="CommentText"/>
    <w:uiPriority w:val="99"/>
    <w:semiHidden/>
    <w:rsid w:val="00FF3F0B"/>
    <w:rPr>
      <w:sz w:val="20"/>
      <w:szCs w:val="20"/>
    </w:rPr>
  </w:style>
  <w:style w:type="paragraph" w:styleId="CommentSubject">
    <w:name w:val="annotation subject"/>
    <w:basedOn w:val="CommentText"/>
    <w:next w:val="CommentText"/>
    <w:link w:val="CommentSubjectChar"/>
    <w:uiPriority w:val="99"/>
    <w:semiHidden/>
    <w:unhideWhenUsed/>
    <w:rsid w:val="00FF3F0B"/>
    <w:rPr>
      <w:b/>
      <w:bCs/>
    </w:rPr>
  </w:style>
  <w:style w:type="character" w:customStyle="1" w:styleId="CommentSubjectChar">
    <w:name w:val="Comment Subject Char"/>
    <w:basedOn w:val="CommentTextChar"/>
    <w:link w:val="CommentSubject"/>
    <w:uiPriority w:val="99"/>
    <w:semiHidden/>
    <w:rsid w:val="00FF3F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468-2346.2005.00466.x" TargetMode="External"/><Relationship Id="rId117" Type="http://schemas.microsoft.com/office/2011/relationships/people" Target="people.xml"/><Relationship Id="rId21" Type="http://schemas.openxmlformats.org/officeDocument/2006/relationships/hyperlink" Target="https://doi.org/10.1016/j.crm.2021.100304" TargetMode="External"/><Relationship Id="rId42" Type="http://schemas.openxmlformats.org/officeDocument/2006/relationships/hyperlink" Target="https://doi.org/10.33545/26180723.2025.v8.i2c.1631" TargetMode="External"/><Relationship Id="rId47" Type="http://schemas.openxmlformats.org/officeDocument/2006/relationships/hyperlink" Target="https://doi.org/10.1016/j.heliyon.2021.e08708" TargetMode="External"/><Relationship Id="rId63" Type="http://schemas.openxmlformats.org/officeDocument/2006/relationships/hyperlink" Target="https://doi.org/10.3389/fsufs.2020.00028" TargetMode="External"/><Relationship Id="rId68" Type="http://schemas.openxmlformats.org/officeDocument/2006/relationships/hyperlink" Target="https://doi.org/10.1002/pa.70064" TargetMode="External"/><Relationship Id="rId84" Type="http://schemas.openxmlformats.org/officeDocument/2006/relationships/hyperlink" Target="https://doi.org/10.1002/aepp.13011" TargetMode="External"/><Relationship Id="rId89" Type="http://schemas.openxmlformats.org/officeDocument/2006/relationships/hyperlink" Target="https://doi.org/10.3390/su14031222" TargetMode="External"/><Relationship Id="rId112" Type="http://schemas.openxmlformats.org/officeDocument/2006/relationships/footer" Target="footer1.xml"/><Relationship Id="rId16" Type="http://schemas.openxmlformats.org/officeDocument/2006/relationships/hyperlink" Target="https://doi.org/10.1111/corg.12591" TargetMode="External"/><Relationship Id="rId107" Type="http://schemas.openxmlformats.org/officeDocument/2006/relationships/hyperlink" Target="https://doi.org/10.30574/wjarr.2025.27.1.2478" TargetMode="External"/><Relationship Id="rId11" Type="http://schemas.openxmlformats.org/officeDocument/2006/relationships/image" Target="media/image1.png"/><Relationship Id="rId32" Type="http://schemas.openxmlformats.org/officeDocument/2006/relationships/hyperlink" Target="https://doi.org/10.1007/s43621-025-02002-1" TargetMode="External"/><Relationship Id="rId37" Type="http://schemas.openxmlformats.org/officeDocument/2006/relationships/hyperlink" Target="https://doi.org/10.59324/ejaset.2024.2(3).05" TargetMode="External"/><Relationship Id="rId53" Type="http://schemas.openxmlformats.org/officeDocument/2006/relationships/hyperlink" Target="https://doi.org/10.1101/2025.06.07.657896" TargetMode="External"/><Relationship Id="rId58" Type="http://schemas.openxmlformats.org/officeDocument/2006/relationships/hyperlink" Target="https://doi.org/10.61579/beujroh.v3i3.644" TargetMode="External"/><Relationship Id="rId74" Type="http://schemas.openxmlformats.org/officeDocument/2006/relationships/hyperlink" Target="https://doi.org/10.54396/mjd.v2i2.1689" TargetMode="External"/><Relationship Id="rId79" Type="http://schemas.openxmlformats.org/officeDocument/2006/relationships/hyperlink" Target="https://doi.org/10.1177/0149206316653804" TargetMode="External"/><Relationship Id="rId102" Type="http://schemas.openxmlformats.org/officeDocument/2006/relationships/hyperlink" Target="https://doi.org/10.1109/sustech60925.2024.10553561" TargetMode="External"/><Relationship Id="rId5" Type="http://schemas.openxmlformats.org/officeDocument/2006/relationships/footnotes" Target="footnotes.xml"/><Relationship Id="rId90" Type="http://schemas.openxmlformats.org/officeDocument/2006/relationships/hyperlink" Target="https://doi.org/10.59188/eduvest.v5i7.51615" TargetMode="External"/><Relationship Id="rId95" Type="http://schemas.openxmlformats.org/officeDocument/2006/relationships/hyperlink" Target="https://doi.org/10.25015/18202240906" TargetMode="External"/><Relationship Id="rId22" Type="http://schemas.openxmlformats.org/officeDocument/2006/relationships/hyperlink" Target="https://doi.org/10.58812/wsis.v2i09.1302" TargetMode="External"/><Relationship Id="rId27" Type="http://schemas.openxmlformats.org/officeDocument/2006/relationships/hyperlink" Target="https://doi.org/10.1177/00307270251337768" TargetMode="External"/><Relationship Id="rId43" Type="http://schemas.openxmlformats.org/officeDocument/2006/relationships/hyperlink" Target="https://doi.org/10.6007/ijarbss/v11-i11/11661" TargetMode="External"/><Relationship Id="rId48" Type="http://schemas.openxmlformats.org/officeDocument/2006/relationships/hyperlink" Target="https://doi.org/10.1111/j.1468-2346.2005.00467.x" TargetMode="External"/><Relationship Id="rId64" Type="http://schemas.openxmlformats.org/officeDocument/2006/relationships/hyperlink" Target="https://doi.org/10.58213/9jvs1147" TargetMode="External"/><Relationship Id="rId69" Type="http://schemas.openxmlformats.org/officeDocument/2006/relationships/hyperlink" Target="https://doi.org/10.1002/bsd2.70007" TargetMode="External"/><Relationship Id="rId113" Type="http://schemas.openxmlformats.org/officeDocument/2006/relationships/footer" Target="footer2.xml"/><Relationship Id="rId118" Type="http://schemas.openxmlformats.org/officeDocument/2006/relationships/theme" Target="theme/theme1.xml"/><Relationship Id="rId80" Type="http://schemas.openxmlformats.org/officeDocument/2006/relationships/hyperlink" Target="https://doi.org/10.1108/ijm-11-2023-0655" TargetMode="External"/><Relationship Id="rId85" Type="http://schemas.openxmlformats.org/officeDocument/2006/relationships/hyperlink" Target="https://doi.org/10.1016/j.sftr.2023.100150" TargetMode="External"/><Relationship Id="rId12" Type="http://schemas.openxmlformats.org/officeDocument/2006/relationships/image" Target="media/image2.svg"/><Relationship Id="rId17" Type="http://schemas.openxmlformats.org/officeDocument/2006/relationships/hyperlink" Target="https://doi.org/10.1002/csr.1725" TargetMode="External"/><Relationship Id="rId33" Type="http://schemas.openxmlformats.org/officeDocument/2006/relationships/hyperlink" Target="https://doi.org/10.1108/k-12-2024-3338" TargetMode="External"/><Relationship Id="rId38" Type="http://schemas.openxmlformats.org/officeDocument/2006/relationships/hyperlink" Target="https://doi.org/10.36956/rwae.v6i4.1897" TargetMode="External"/><Relationship Id="rId59" Type="http://schemas.openxmlformats.org/officeDocument/2006/relationships/hyperlink" Target="https://doi.org/10.70177/abdimas.v3i1.2223" TargetMode="External"/><Relationship Id="rId103" Type="http://schemas.openxmlformats.org/officeDocument/2006/relationships/hyperlink" Target="https://doi.org/10.1111/joms.12775" TargetMode="External"/><Relationship Id="rId108" Type="http://schemas.openxmlformats.org/officeDocument/2006/relationships/hyperlink" Target="https://doi.org/10.1016/j.techsoc.2020.101338" TargetMode="External"/><Relationship Id="rId54" Type="http://schemas.openxmlformats.org/officeDocument/2006/relationships/hyperlink" Target="https://doi.org/10.1016/j.jclepro.2018.02.119" TargetMode="External"/><Relationship Id="rId70" Type="http://schemas.openxmlformats.org/officeDocument/2006/relationships/hyperlink" Target="https://doi.org/10.1371/journal.pone.0255589" TargetMode="External"/><Relationship Id="rId75" Type="http://schemas.openxmlformats.org/officeDocument/2006/relationships/hyperlink" Target="https://doi.org/10.15408/saj.v5i2.46668" TargetMode="External"/><Relationship Id="rId91" Type="http://schemas.openxmlformats.org/officeDocument/2006/relationships/hyperlink" Target="https://www.ft.com/content/95239a6e-4fe0-11e4-a0a4-00144feab7de" TargetMode="External"/><Relationship Id="rId96" Type="http://schemas.openxmlformats.org/officeDocument/2006/relationships/hyperlink" Target="https://doi.org/10.3390/joitmc701002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177/0149206319900539" TargetMode="External"/><Relationship Id="rId28" Type="http://schemas.openxmlformats.org/officeDocument/2006/relationships/hyperlink" Target="https://doi.org/10.1111/agec.12499" TargetMode="External"/><Relationship Id="rId49" Type="http://schemas.openxmlformats.org/officeDocument/2006/relationships/hyperlink" Target="https://doi.org/10.3390/agronomy15030565" TargetMode="External"/><Relationship Id="rId114" Type="http://schemas.openxmlformats.org/officeDocument/2006/relationships/header" Target="header3.xml"/><Relationship Id="rId10" Type="http://schemas.microsoft.com/office/2018/08/relationships/commentsExtensible" Target="commentsExtensible.xml"/><Relationship Id="rId31" Type="http://schemas.openxmlformats.org/officeDocument/2006/relationships/hyperlink" Target="https://doi.org/10.3390/su16198700" TargetMode="External"/><Relationship Id="rId44" Type="http://schemas.openxmlformats.org/officeDocument/2006/relationships/hyperlink" Target="https://doi.org/10.1108/jstpm-09-2017-0044" TargetMode="External"/><Relationship Id="rId52" Type="http://schemas.openxmlformats.org/officeDocument/2006/relationships/hyperlink" Target="https://doi.org/10.1016/j.jafr.2022.100447" TargetMode="External"/><Relationship Id="rId60" Type="http://schemas.openxmlformats.org/officeDocument/2006/relationships/hyperlink" Target="https://doi.org/10.19088/k4dd.2024.001" TargetMode="External"/><Relationship Id="rId65" Type="http://schemas.openxmlformats.org/officeDocument/2006/relationships/hyperlink" Target="https://doi.org/10.1080/23322039.2024.2373540" TargetMode="External"/><Relationship Id="rId73" Type="http://schemas.openxmlformats.org/officeDocument/2006/relationships/hyperlink" Target="https://doi.org/10.3389/fsufs.2023.1298908" TargetMode="External"/><Relationship Id="rId78" Type="http://schemas.openxmlformats.org/officeDocument/2006/relationships/hyperlink" Target="https://doi.org/10.1016/j.envdev.2022.100743" TargetMode="External"/><Relationship Id="rId81" Type="http://schemas.openxmlformats.org/officeDocument/2006/relationships/hyperlink" Target="https://doi.org/10.1177/1742715014558076" TargetMode="External"/><Relationship Id="rId86" Type="http://schemas.openxmlformats.org/officeDocument/2006/relationships/hyperlink" Target="https://doi.org/10.15379/ijmst.v10i3.1560" TargetMode="External"/><Relationship Id="rId94" Type="http://schemas.openxmlformats.org/officeDocument/2006/relationships/hyperlink" Target="https://doi.org/10.47577/sustainability.v2i4.7299" TargetMode="External"/><Relationship Id="rId99" Type="http://schemas.openxmlformats.org/officeDocument/2006/relationships/hyperlink" Target="https://doi.org/10.69739/jaaas.v2i1.212" TargetMode="External"/><Relationship Id="rId101" Type="http://schemas.openxmlformats.org/officeDocument/2006/relationships/hyperlink" Target="https://doi.org/10.1007/s10668-024-04545-1" TargetMode="Externa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doi.org/10.1108/ijssp-06-2019-0120" TargetMode="External"/><Relationship Id="rId18" Type="http://schemas.openxmlformats.org/officeDocument/2006/relationships/hyperlink" Target="https://doi.org/10.47577/technium.v27i.12204" TargetMode="External"/><Relationship Id="rId39" Type="http://schemas.openxmlformats.org/officeDocument/2006/relationships/hyperlink" Target="https://doi.org/10.1093/sf/sov110" TargetMode="External"/><Relationship Id="rId109" Type="http://schemas.openxmlformats.org/officeDocument/2006/relationships/hyperlink" Target="https://doi.org/10.3390/buildings15193587" TargetMode="External"/><Relationship Id="rId34" Type="http://schemas.openxmlformats.org/officeDocument/2006/relationships/hyperlink" Target="https://doi.org/10.1007/s10551-022-05047-8" TargetMode="External"/><Relationship Id="rId50" Type="http://schemas.openxmlformats.org/officeDocument/2006/relationships/hyperlink" Target="https://doi.org/10.1016/j.scitotenv.2025.180460" TargetMode="External"/><Relationship Id="rId55" Type="http://schemas.openxmlformats.org/officeDocument/2006/relationships/hyperlink" Target="https://doi.org/10.1016/j.landusepol.2020.104621" TargetMode="External"/><Relationship Id="rId76" Type="http://schemas.openxmlformats.org/officeDocument/2006/relationships/hyperlink" Target="https://doi.org/10.37478/agr.v18i1.5664" TargetMode="External"/><Relationship Id="rId97" Type="http://schemas.openxmlformats.org/officeDocument/2006/relationships/hyperlink" Target="https://doi.org/10.3390/land9040104" TargetMode="External"/><Relationship Id="rId104" Type="http://schemas.openxmlformats.org/officeDocument/2006/relationships/hyperlink" Target="https://doi.org/10.22225/aj.5.1.2025.47-57" TargetMode="External"/><Relationship Id="rId7" Type="http://schemas.openxmlformats.org/officeDocument/2006/relationships/comments" Target="comments.xml"/><Relationship Id="rId71" Type="http://schemas.openxmlformats.org/officeDocument/2006/relationships/hyperlink" Target="https://doi.org/10.36713/epra23700" TargetMode="External"/><Relationship Id="rId92" Type="http://schemas.openxmlformats.org/officeDocument/2006/relationships/hyperlink" Target="https://doi.org/10.3390/su132413556" TargetMode="External"/><Relationship Id="rId2" Type="http://schemas.openxmlformats.org/officeDocument/2006/relationships/styles" Target="styles.xml"/><Relationship Id="rId29" Type="http://schemas.openxmlformats.org/officeDocument/2006/relationships/hyperlink" Target="https://doi.org/10.31893/jabb.2024027" TargetMode="External"/><Relationship Id="rId24" Type="http://schemas.openxmlformats.org/officeDocument/2006/relationships/hyperlink" Target="https://benandjerrysfoundation.org/about/" TargetMode="External"/><Relationship Id="rId40" Type="http://schemas.openxmlformats.org/officeDocument/2006/relationships/hyperlink" Target="https://doi.org/10.61942/msj.v3i2.320" TargetMode="External"/><Relationship Id="rId45" Type="http://schemas.openxmlformats.org/officeDocument/2006/relationships/hyperlink" Target="https://doi.org/10.30574/wjarr.2024.23.1.1663" TargetMode="External"/><Relationship Id="rId66" Type="http://schemas.openxmlformats.org/officeDocument/2006/relationships/hyperlink" Target="https://www.cnn.com/travel/article/starbucks-sign-language-washington-dc/index.html" TargetMode="External"/><Relationship Id="rId87" Type="http://schemas.openxmlformats.org/officeDocument/2006/relationships/hyperlink" Target="https://doi.org/10.5040/9781501317798.ch-003" TargetMode="Externa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hyperlink" Target="https://doi.org/10.17159/2413-3221/2025/v53n2a17401" TargetMode="External"/><Relationship Id="rId82" Type="http://schemas.openxmlformats.org/officeDocument/2006/relationships/hyperlink" Target="https://cdn2.hubspot.net/hubfs/2963875/Resources/2017-Global-CSR-RepTrak-Report.pdf" TargetMode="External"/><Relationship Id="rId19" Type="http://schemas.openxmlformats.org/officeDocument/2006/relationships/hyperlink" Target="https://doi.org/10.4018/978-1-6684-2523-7.ch007" TargetMode="External"/><Relationship Id="rId14" Type="http://schemas.openxmlformats.org/officeDocument/2006/relationships/hyperlink" Target="https://doi.org/10.9734/ijecc/2023/v13i103021" TargetMode="External"/><Relationship Id="rId30" Type="http://schemas.openxmlformats.org/officeDocument/2006/relationships/hyperlink" Target="https://doi.org/10.3390/su142013425" TargetMode="External"/><Relationship Id="rId35" Type="http://schemas.openxmlformats.org/officeDocument/2006/relationships/hyperlink" Target="https://doi.org/10.1108/09555340910940123" TargetMode="External"/><Relationship Id="rId56" Type="http://schemas.openxmlformats.org/officeDocument/2006/relationships/hyperlink" Target="https://doi.org/10.9734/jsrr/2025/v31i103563" TargetMode="External"/><Relationship Id="rId77" Type="http://schemas.openxmlformats.org/officeDocument/2006/relationships/hyperlink" Target="https://doi.org/10.31014/aior.1991.03.01.166" TargetMode="External"/><Relationship Id="rId100" Type="http://schemas.openxmlformats.org/officeDocument/2006/relationships/hyperlink" Target="https://www.economist.com/news-summaries/1999/09/09/business-this-week" TargetMode="External"/><Relationship Id="rId105" Type="http://schemas.openxmlformats.org/officeDocument/2006/relationships/hyperlink" Target="https://doi.org/10.9734/ajaees/2025/v43i42722" TargetMode="External"/><Relationship Id="rId8" Type="http://schemas.microsoft.com/office/2011/relationships/commentsExtended" Target="commentsExtended.xml"/><Relationship Id="rId51" Type="http://schemas.openxmlformats.org/officeDocument/2006/relationships/hyperlink" Target="https://doi.org/10.1080/17565529.2022.2143232" TargetMode="External"/><Relationship Id="rId72" Type="http://schemas.openxmlformats.org/officeDocument/2006/relationships/hyperlink" Target="https://doi.org/10.1016/j.cliser.2025.100573" TargetMode="External"/><Relationship Id="rId93" Type="http://schemas.openxmlformats.org/officeDocument/2006/relationships/hyperlink" Target="https://doi.org/10.1007/s11356-021-14332-4" TargetMode="External"/><Relationship Id="rId98" Type="http://schemas.openxmlformats.org/officeDocument/2006/relationships/hyperlink" Target="https://doi.org/10.30574/ijsra.2025.15.3.1817" TargetMode="External"/><Relationship Id="rId3" Type="http://schemas.openxmlformats.org/officeDocument/2006/relationships/settings" Target="settings.xml"/><Relationship Id="rId25" Type="http://schemas.openxmlformats.org/officeDocument/2006/relationships/hyperlink" Target="https://doi.org/10.1111/agec.70034" TargetMode="External"/><Relationship Id="rId46" Type="http://schemas.openxmlformats.org/officeDocument/2006/relationships/hyperlink" Target="https://doi.org/10.3390/su16156600" TargetMode="External"/><Relationship Id="rId67" Type="http://schemas.openxmlformats.org/officeDocument/2006/relationships/hyperlink" Target="https://doi.org/10.1016/j.heliyon.2024.e34671" TargetMode="External"/><Relationship Id="rId116" Type="http://schemas.openxmlformats.org/officeDocument/2006/relationships/fontTable" Target="fontTable.xml"/><Relationship Id="rId20" Type="http://schemas.openxmlformats.org/officeDocument/2006/relationships/hyperlink" Target="https://doi.org/10.1080/00220388.2020.1769071" TargetMode="External"/><Relationship Id="rId41" Type="http://schemas.openxmlformats.org/officeDocument/2006/relationships/hyperlink" Target="https://doi.org/10.1007/s10551-023-05550-6" TargetMode="External"/><Relationship Id="rId62" Type="http://schemas.openxmlformats.org/officeDocument/2006/relationships/hyperlink" Target="https://doi.org/10.4324/9781003152651-1" TargetMode="External"/><Relationship Id="rId83" Type="http://schemas.openxmlformats.org/officeDocument/2006/relationships/hyperlink" Target="https://doi.org/10.7769/gesec.v14i1.1544" TargetMode="External"/><Relationship Id="rId88" Type="http://schemas.openxmlformats.org/officeDocument/2006/relationships/hyperlink" Target="https://doi.org/10.1177/0007650319856616" TargetMode="External"/><Relationship Id="rId111" Type="http://schemas.openxmlformats.org/officeDocument/2006/relationships/header" Target="header2.xml"/><Relationship Id="rId15" Type="http://schemas.openxmlformats.org/officeDocument/2006/relationships/hyperlink" Target="https://doi.org/10.1108/17471111011051720" TargetMode="External"/><Relationship Id="rId36" Type="http://schemas.openxmlformats.org/officeDocument/2006/relationships/hyperlink" Target="https://doi.org/10.1098/rstb.2015.0010" TargetMode="External"/><Relationship Id="rId57" Type="http://schemas.openxmlformats.org/officeDocument/2006/relationships/hyperlink" Target="https://doi.org/10.1016/j.scienta.2019.108935" TargetMode="External"/><Relationship Id="rId106" Type="http://schemas.openxmlformats.org/officeDocument/2006/relationships/hyperlink" Target="https://doi.org/10.1007/s13132-023-011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30</Pages>
  <Words>10847</Words>
  <Characters>61828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pandey</dc:creator>
  <cp:keywords/>
  <dc:description/>
  <cp:lastModifiedBy>Sammy Jr. Marollano</cp:lastModifiedBy>
  <cp:revision>5</cp:revision>
  <dcterms:created xsi:type="dcterms:W3CDTF">2026-03-24T11:23:00Z</dcterms:created>
  <dcterms:modified xsi:type="dcterms:W3CDTF">2026-03-26T05:59:00Z</dcterms:modified>
</cp:coreProperties>
</file>