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96237" w:rsidRPr="006110E9" w14:paraId="1720323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6C88EEF" w14:textId="77777777" w:rsidR="00F96237" w:rsidRPr="006110E9" w:rsidRDefault="00F96237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6237" w:rsidRPr="006110E9" w14:paraId="43E8D7C9" w14:textId="77777777" w:rsidTr="00107C72">
        <w:trPr>
          <w:trHeight w:val="290"/>
        </w:trPr>
        <w:tc>
          <w:tcPr>
            <w:tcW w:w="1186" w:type="pct"/>
          </w:tcPr>
          <w:p w14:paraId="4932C464" w14:textId="77777777" w:rsidR="00F96237" w:rsidRPr="006110E9" w:rsidRDefault="00F962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FF74" w14:textId="77777777" w:rsidR="00F96237" w:rsidRPr="006110E9" w:rsidRDefault="00DB1CB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96237" w:rsidRPr="006110E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F96237" w:rsidRPr="006110E9" w14:paraId="68309B09" w14:textId="77777777" w:rsidTr="00107C72">
        <w:trPr>
          <w:trHeight w:val="290"/>
        </w:trPr>
        <w:tc>
          <w:tcPr>
            <w:tcW w:w="1186" w:type="pct"/>
          </w:tcPr>
          <w:p w14:paraId="56AB2145" w14:textId="77777777" w:rsidR="00F96237" w:rsidRPr="006110E9" w:rsidRDefault="00F962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3971" w14:textId="77777777" w:rsidR="00F96237" w:rsidRPr="006110E9" w:rsidRDefault="000E6B9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Ms_ACRI_155666</w:t>
            </w:r>
          </w:p>
        </w:tc>
      </w:tr>
      <w:tr w:rsidR="00F96237" w:rsidRPr="006110E9" w14:paraId="375BAFEE" w14:textId="77777777" w:rsidTr="00107C72">
        <w:trPr>
          <w:trHeight w:val="650"/>
        </w:trPr>
        <w:tc>
          <w:tcPr>
            <w:tcW w:w="1186" w:type="pct"/>
          </w:tcPr>
          <w:p w14:paraId="2BB89332" w14:textId="77777777" w:rsidR="00F96237" w:rsidRPr="006110E9" w:rsidRDefault="00F962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05B" w14:textId="77777777" w:rsidR="00F96237" w:rsidRPr="006110E9" w:rsidRDefault="000E6B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Plant Microbiomes and Soil Health in Sustainable Agriculture: Mechanisms, Bioinoculants, and Future Directions</w:t>
            </w:r>
          </w:p>
        </w:tc>
      </w:tr>
      <w:tr w:rsidR="00F96237" w:rsidRPr="006110E9" w14:paraId="5CD48F98" w14:textId="77777777" w:rsidTr="00107C72">
        <w:trPr>
          <w:trHeight w:val="332"/>
        </w:trPr>
        <w:tc>
          <w:tcPr>
            <w:tcW w:w="1186" w:type="pct"/>
          </w:tcPr>
          <w:p w14:paraId="53791460" w14:textId="77777777" w:rsidR="00F96237" w:rsidRPr="006110E9" w:rsidRDefault="00F9623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9BB0" w14:textId="77777777" w:rsidR="00F96237" w:rsidRPr="006110E9" w:rsidRDefault="00F96237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4EA29CB" w14:textId="77777777" w:rsidR="00F96237" w:rsidRPr="006110E9" w:rsidRDefault="00F96237" w:rsidP="00F962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520B6A" w14:textId="77777777" w:rsidR="00F96237" w:rsidRPr="006110E9" w:rsidRDefault="00F96237" w:rsidP="00F9623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110E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48CC3F6" w14:textId="77777777" w:rsidR="00F96237" w:rsidRPr="006110E9" w:rsidRDefault="00F96237" w:rsidP="00F9623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746A822" w14:textId="77777777" w:rsidR="00F96237" w:rsidRPr="006110E9" w:rsidRDefault="00F96237" w:rsidP="00F962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96237" w:rsidRPr="006110E9" w14:paraId="51590133" w14:textId="77777777" w:rsidTr="00770EEE">
        <w:tc>
          <w:tcPr>
            <w:tcW w:w="1789" w:type="pct"/>
            <w:noWrap/>
          </w:tcPr>
          <w:p w14:paraId="2CACEC2E" w14:textId="77777777" w:rsidR="00F96237" w:rsidRPr="006110E9" w:rsidRDefault="00F9623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0ED73A9" w14:textId="77777777" w:rsidR="00F96237" w:rsidRPr="006110E9" w:rsidRDefault="00F9623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10E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7AD0CB" w14:textId="77777777" w:rsidR="00F96237" w:rsidRPr="006110E9" w:rsidRDefault="00F9623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10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10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A8D0A3" w14:textId="77777777" w:rsidR="00F96237" w:rsidRPr="006110E9" w:rsidRDefault="00F9623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5331E44A" w14:textId="77777777" w:rsidTr="00770EEE">
        <w:trPr>
          <w:trHeight w:val="1264"/>
        </w:trPr>
        <w:tc>
          <w:tcPr>
            <w:tcW w:w="1789" w:type="pct"/>
            <w:noWrap/>
          </w:tcPr>
          <w:p w14:paraId="5E8FED0C" w14:textId="77777777" w:rsidR="00F96237" w:rsidRPr="006110E9" w:rsidRDefault="00F9623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10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8014E2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- This publication has substantial scientific significance as it provides a thorough and cohesive assessment of the plant microbiome's function in enhancing soil health and facilitating sustainable agriculture, a subject of critical relevance in light of global environmental and food issues.</w:t>
            </w:r>
          </w:p>
          <w:p w14:paraId="35AE1AD0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476903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- It facilitates the integration of environmental, molecular, and practical dimensions, equipping researchers with a sophisticated knowledge framework to comprehend the processes of interaction between plants and microbes.</w:t>
            </w:r>
          </w:p>
          <w:p w14:paraId="159494EC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21ECE4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- It emphasizes the promise of bioinoculants as sustainable substitutes for chemical inputs, while addressing the problems that impede their broad use.</w:t>
            </w:r>
          </w:p>
          <w:p w14:paraId="3089A16C" w14:textId="77777777" w:rsidR="00A43BF0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85D84C" w14:textId="2B0287BA" w:rsidR="00F96237" w:rsidRPr="006110E9" w:rsidRDefault="00A43BF0" w:rsidP="00A43BF0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- The discovery presents significant potential opportunities in microbiome engineering and its amalgamation with contemporary technology, making it a crucial resource for informing subsequent research and agricultural strategies.</w:t>
            </w:r>
          </w:p>
        </w:tc>
        <w:tc>
          <w:tcPr>
            <w:tcW w:w="1367" w:type="pct"/>
          </w:tcPr>
          <w:p w14:paraId="73C7CDDF" w14:textId="77777777" w:rsidR="00F96237" w:rsidRPr="006110E9" w:rsidRDefault="00F9623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C87686" w14:textId="77777777" w:rsidR="00F96237" w:rsidRPr="006110E9" w:rsidRDefault="00F96237" w:rsidP="00F96237">
      <w:pPr>
        <w:rPr>
          <w:rFonts w:ascii="Arial" w:hAnsi="Arial" w:cs="Arial"/>
          <w:sz w:val="20"/>
          <w:szCs w:val="20"/>
          <w:lang w:val="en-GB"/>
        </w:rPr>
      </w:pPr>
    </w:p>
    <w:p w14:paraId="0177BC57" w14:textId="77777777" w:rsidR="00F96237" w:rsidRPr="006110E9" w:rsidRDefault="00F96237" w:rsidP="00F96237">
      <w:pPr>
        <w:pStyle w:val="Heading2"/>
        <w:jc w:val="left"/>
        <w:rPr>
          <w:rFonts w:ascii="Arial" w:hAnsi="Arial" w:cs="Arial"/>
          <w:lang w:val="en-GB" w:eastAsia="en-US"/>
        </w:rPr>
      </w:pPr>
      <w:r w:rsidRPr="006110E9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3" w:type="pct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5"/>
      </w:tblGrid>
      <w:tr w:rsidR="00F96237" w:rsidRPr="006110E9" w14:paraId="5AEBB46D" w14:textId="77777777" w:rsidTr="00874C6D">
        <w:tc>
          <w:tcPr>
            <w:tcW w:w="1790" w:type="pct"/>
            <w:noWrap/>
          </w:tcPr>
          <w:p w14:paraId="4CA8CD9D" w14:textId="77777777" w:rsidR="00F96237" w:rsidRPr="006110E9" w:rsidRDefault="00F96237" w:rsidP="00874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02E4DEE6" w14:textId="77777777" w:rsidR="00F96237" w:rsidRPr="006110E9" w:rsidRDefault="00F9623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10E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47CF62" w14:textId="77777777" w:rsidR="00F96237" w:rsidRPr="006110E9" w:rsidRDefault="00F96237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10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6237" w:rsidRPr="006110E9" w14:paraId="699F2B07" w14:textId="77777777" w:rsidTr="00874C6D">
        <w:trPr>
          <w:trHeight w:val="1262"/>
        </w:trPr>
        <w:tc>
          <w:tcPr>
            <w:tcW w:w="1790" w:type="pct"/>
            <w:noWrap/>
          </w:tcPr>
          <w:p w14:paraId="1F759191" w14:textId="77777777" w:rsidR="00F96237" w:rsidRPr="006110E9" w:rsidRDefault="00F9623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C5E2497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EA88B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8B40F" w14:textId="77777777" w:rsidR="00F96237" w:rsidRPr="006110E9" w:rsidRDefault="00F90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</w:rPr>
              <w:t>= 4</w:t>
            </w:r>
          </w:p>
          <w:p w14:paraId="4184C7B8" w14:textId="39847691" w:rsidR="00F903D6" w:rsidRPr="006110E9" w:rsidRDefault="00F903D6" w:rsidP="00F903D6">
            <w:pPr>
              <w:rPr>
                <w:rFonts w:ascii="Arial" w:hAnsi="Arial" w:cs="Arial"/>
                <w:sz w:val="20"/>
                <w:szCs w:val="20"/>
              </w:rPr>
            </w:pPr>
            <w:r w:rsidRPr="006110E9">
              <w:rPr>
                <w:rFonts w:ascii="Arial" w:hAnsi="Arial" w:cs="Arial"/>
                <w:sz w:val="20"/>
                <w:szCs w:val="20"/>
              </w:rPr>
              <w:t>The title is clear, accurate, and reflects the content of the research well.</w:t>
            </w:r>
          </w:p>
        </w:tc>
        <w:tc>
          <w:tcPr>
            <w:tcW w:w="1367" w:type="pct"/>
          </w:tcPr>
          <w:p w14:paraId="1DEEB4EA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7E70419A" w14:textId="77777777" w:rsidTr="00874C6D">
        <w:trPr>
          <w:trHeight w:val="1262"/>
        </w:trPr>
        <w:tc>
          <w:tcPr>
            <w:tcW w:w="1790" w:type="pct"/>
            <w:noWrap/>
          </w:tcPr>
          <w:p w14:paraId="1A42AA53" w14:textId="77777777" w:rsidR="00F96237" w:rsidRPr="006110E9" w:rsidRDefault="00F9623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10E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A8CF285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08CEA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406C5" w14:textId="77777777" w:rsidR="00F96237" w:rsidRPr="006110E9" w:rsidRDefault="00AF2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6D755A7B" w14:textId="320CDAD2" w:rsidR="00AF2FE3" w:rsidRPr="006110E9" w:rsidRDefault="00AF2FE3" w:rsidP="00AF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0E9">
              <w:rPr>
                <w:rFonts w:ascii="Arial" w:hAnsi="Arial" w:cs="Arial"/>
                <w:sz w:val="20"/>
                <w:szCs w:val="20"/>
              </w:rPr>
              <w:t>Abstract is well-written and comprehensive, providing a thorough examination of the background and significance. Nevertheless, the scientific contribution is not expressly stated, and the document is relatively lengthy and lacks a distinct structure (aims, methodology, results, conclusion...).</w:t>
            </w:r>
          </w:p>
          <w:p w14:paraId="336ADA7B" w14:textId="6F8B6A4B" w:rsidR="00AF2FE3" w:rsidRPr="006110E9" w:rsidRDefault="00AF2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254C629F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1D4B9C73" w14:textId="77777777" w:rsidTr="00874C6D">
        <w:trPr>
          <w:trHeight w:val="1262"/>
        </w:trPr>
        <w:tc>
          <w:tcPr>
            <w:tcW w:w="1790" w:type="pct"/>
            <w:noWrap/>
          </w:tcPr>
          <w:p w14:paraId="3391BAF7" w14:textId="77777777" w:rsidR="00F96237" w:rsidRPr="006110E9" w:rsidRDefault="00F962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8BE5FAE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9A121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A7807" w14:textId="77777777" w:rsidR="002515CB" w:rsidRPr="006110E9" w:rsidRDefault="002515CB" w:rsidP="002515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4</w:t>
            </w:r>
          </w:p>
          <w:p w14:paraId="01573FD7" w14:textId="7A0BA378" w:rsidR="00F96237" w:rsidRPr="006110E9" w:rsidRDefault="002515CB" w:rsidP="002515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The keywords are appropriate and reflect the research topic well.</w:t>
            </w:r>
          </w:p>
        </w:tc>
        <w:tc>
          <w:tcPr>
            <w:tcW w:w="1367" w:type="pct"/>
          </w:tcPr>
          <w:p w14:paraId="0B38CE36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2BCE5075" w14:textId="77777777" w:rsidTr="00874C6D">
        <w:trPr>
          <w:trHeight w:val="1262"/>
        </w:trPr>
        <w:tc>
          <w:tcPr>
            <w:tcW w:w="1790" w:type="pct"/>
            <w:noWrap/>
          </w:tcPr>
          <w:p w14:paraId="78BDBAE8" w14:textId="77777777" w:rsidR="00F96237" w:rsidRPr="006110E9" w:rsidRDefault="00F962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1B857A6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732D4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673463" w14:textId="77777777" w:rsidR="00F96237" w:rsidRPr="006110E9" w:rsidRDefault="002515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35C06DC3" w14:textId="3602D56C" w:rsidR="008E5742" w:rsidRPr="006110E9" w:rsidRDefault="008E5742" w:rsidP="008E5742">
            <w:pPr>
              <w:rPr>
                <w:rFonts w:ascii="Arial" w:hAnsi="Arial" w:cs="Arial"/>
                <w:sz w:val="20"/>
                <w:szCs w:val="20"/>
              </w:rPr>
            </w:pPr>
            <w:r w:rsidRPr="006110E9">
              <w:rPr>
                <w:rFonts w:ascii="Arial" w:hAnsi="Arial" w:cs="Arial"/>
                <w:sz w:val="20"/>
                <w:szCs w:val="20"/>
              </w:rPr>
              <w:t>Strong scientific background with a lot of information from reputable sources shows a deep knowledge of the subject. However, it's too long and needs to be reduced down, and the study problem needs to be made clearer.</w:t>
            </w:r>
          </w:p>
          <w:p w14:paraId="0735B959" w14:textId="53768C69" w:rsidR="008E5742" w:rsidRPr="006110E9" w:rsidRDefault="008E57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33144601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7E5C0E13" w14:textId="77777777" w:rsidTr="00874C6D">
        <w:trPr>
          <w:trHeight w:val="1262"/>
        </w:trPr>
        <w:tc>
          <w:tcPr>
            <w:tcW w:w="1790" w:type="pct"/>
            <w:noWrap/>
          </w:tcPr>
          <w:p w14:paraId="24F165E8" w14:textId="77777777" w:rsidR="00F96237" w:rsidRPr="006110E9" w:rsidRDefault="00F962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GoBack" w:colFirst="2" w:colLast="2"/>
            <w:r w:rsidRPr="006110E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BDF411B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1A21F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CA7C5F" w14:textId="77777777" w:rsidR="00F96237" w:rsidRPr="006110E9" w:rsidRDefault="009E0E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= 3</w:t>
            </w:r>
          </w:p>
          <w:p w14:paraId="6B4535A8" w14:textId="4A21F1E1" w:rsidR="009E0E51" w:rsidRPr="006110E9" w:rsidRDefault="009E0E51" w:rsidP="009E0E51">
            <w:pP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bidi="ar-IQ"/>
              </w:rPr>
              <w:t>The objectives are stated fairly clearly</w:t>
            </w: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.</w:t>
            </w:r>
          </w:p>
        </w:tc>
        <w:tc>
          <w:tcPr>
            <w:tcW w:w="1367" w:type="pct"/>
          </w:tcPr>
          <w:p w14:paraId="59286949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bookmarkEnd w:id="0"/>
      <w:tr w:rsidR="00F96237" w:rsidRPr="006110E9" w14:paraId="7F4FFE8F" w14:textId="77777777" w:rsidTr="00874C6D">
        <w:trPr>
          <w:trHeight w:val="1076"/>
        </w:trPr>
        <w:tc>
          <w:tcPr>
            <w:tcW w:w="1790" w:type="pct"/>
            <w:noWrap/>
          </w:tcPr>
          <w:p w14:paraId="2C94F912" w14:textId="77777777" w:rsidR="00F96237" w:rsidRPr="006110E9" w:rsidRDefault="00F9623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A23FF47" w14:textId="77777777" w:rsidR="00F96237" w:rsidRPr="006110E9" w:rsidRDefault="00F9623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53B89" w14:textId="77777777" w:rsidR="00F96237" w:rsidRPr="006110E9" w:rsidRDefault="00F9623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B58823" w14:textId="77777777" w:rsidR="00F96237" w:rsidRPr="006110E9" w:rsidRDefault="008351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4</w:t>
            </w:r>
          </w:p>
          <w:p w14:paraId="1DC9AA19" w14:textId="3CD1F1D8" w:rsidR="008351EC" w:rsidRPr="006110E9" w:rsidRDefault="008351EC" w:rsidP="008351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The literature review is highly relevant to the topic, and comprehensively covers the environmental, molecular and applied aspects of the plant microbiome.</w:t>
            </w:r>
          </w:p>
        </w:tc>
        <w:tc>
          <w:tcPr>
            <w:tcW w:w="1367" w:type="pct"/>
          </w:tcPr>
          <w:p w14:paraId="5C8F44D1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6237" w:rsidRPr="006110E9" w14:paraId="1234793E" w14:textId="77777777" w:rsidTr="00874C6D">
        <w:trPr>
          <w:trHeight w:val="1262"/>
        </w:trPr>
        <w:tc>
          <w:tcPr>
            <w:tcW w:w="1790" w:type="pct"/>
            <w:noWrap/>
          </w:tcPr>
          <w:p w14:paraId="3AE59EB9" w14:textId="77777777" w:rsidR="00F96237" w:rsidRPr="006110E9" w:rsidRDefault="00F9623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606F2E8" w14:textId="77777777" w:rsidR="00F96237" w:rsidRPr="006110E9" w:rsidRDefault="00F96237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15DA3" w14:textId="77777777" w:rsidR="00F96237" w:rsidRPr="006110E9" w:rsidRDefault="00F9623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832F9" w14:textId="77777777" w:rsidR="00E74EA8" w:rsidRPr="006110E9" w:rsidRDefault="00E74EA8" w:rsidP="00E74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= 5 </w:t>
            </w:r>
          </w:p>
          <w:p w14:paraId="00920844" w14:textId="2AB0FED2" w:rsidR="00F96237" w:rsidRPr="006110E9" w:rsidRDefault="00E74EA8" w:rsidP="002C2F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many recent studies include data up to 2026.</w:t>
            </w:r>
          </w:p>
        </w:tc>
        <w:tc>
          <w:tcPr>
            <w:tcW w:w="1367" w:type="pct"/>
          </w:tcPr>
          <w:p w14:paraId="7D53C834" w14:textId="77777777" w:rsidR="00F96237" w:rsidRPr="006110E9" w:rsidRDefault="00F962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6F27CFDE" w14:textId="77777777" w:rsidTr="00874C6D">
        <w:trPr>
          <w:trHeight w:val="1262"/>
        </w:trPr>
        <w:tc>
          <w:tcPr>
            <w:tcW w:w="1790" w:type="pct"/>
            <w:noWrap/>
          </w:tcPr>
          <w:p w14:paraId="021BF267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52F19B6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A08BF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52F2D" w14:textId="77777777" w:rsidR="002C2F60" w:rsidRPr="006110E9" w:rsidRDefault="002C2F60" w:rsidP="002C2F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652E8FF8" w14:textId="67FFA078" w:rsidR="002C2F60" w:rsidRPr="006110E9" w:rsidRDefault="002C2F60" w:rsidP="002C2F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The research methodology is outlined in general terms, but lacks methodological detail.</w:t>
            </w:r>
          </w:p>
        </w:tc>
        <w:tc>
          <w:tcPr>
            <w:tcW w:w="1367" w:type="pct"/>
          </w:tcPr>
          <w:p w14:paraId="4656131B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2A580278" w14:textId="77777777" w:rsidTr="00874C6D">
        <w:trPr>
          <w:trHeight w:val="1262"/>
        </w:trPr>
        <w:tc>
          <w:tcPr>
            <w:tcW w:w="1790" w:type="pct"/>
            <w:noWrap/>
          </w:tcPr>
          <w:p w14:paraId="655E686A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10E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1D89295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C436F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24CF29" w14:textId="77777777" w:rsidR="005C0E92" w:rsidRPr="006110E9" w:rsidRDefault="005C0E92" w:rsidP="005C0E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6633C2FA" w14:textId="282C0E25" w:rsidR="002C2F60" w:rsidRPr="006110E9" w:rsidRDefault="005C0E92" w:rsidP="005C0E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sz w:val="20"/>
                <w:szCs w:val="20"/>
              </w:rPr>
              <w:t>The presentation is primarily descriptive, and critical analysis is present in a limited capacity. However, there is no systematic comparison between the studies.</w:t>
            </w:r>
          </w:p>
        </w:tc>
        <w:tc>
          <w:tcPr>
            <w:tcW w:w="1367" w:type="pct"/>
          </w:tcPr>
          <w:p w14:paraId="6ACBDFDD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286C606A" w14:textId="77777777" w:rsidTr="00874C6D">
        <w:trPr>
          <w:trHeight w:val="703"/>
        </w:trPr>
        <w:tc>
          <w:tcPr>
            <w:tcW w:w="1790" w:type="pct"/>
            <w:noWrap/>
          </w:tcPr>
          <w:p w14:paraId="0D637FB4" w14:textId="77777777" w:rsidR="002C2F60" w:rsidRPr="006110E9" w:rsidRDefault="002C2F60" w:rsidP="002C2F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D26C228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340FD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6F2BE" w14:textId="77777777" w:rsidR="002C2F60" w:rsidRPr="006110E9" w:rsidRDefault="00864BD4" w:rsidP="00864BD4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1910F631" w14:textId="54E7F2CA" w:rsidR="00864BD4" w:rsidRPr="006110E9" w:rsidRDefault="00864BD4" w:rsidP="002C2F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/>
              </w:rPr>
              <w:t>Future trends were well outlined</w:t>
            </w:r>
          </w:p>
        </w:tc>
        <w:tc>
          <w:tcPr>
            <w:tcW w:w="1367" w:type="pct"/>
          </w:tcPr>
          <w:p w14:paraId="3AC165D5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60F9A6C4" w14:textId="77777777" w:rsidTr="00874C6D">
        <w:trPr>
          <w:trHeight w:val="703"/>
        </w:trPr>
        <w:tc>
          <w:tcPr>
            <w:tcW w:w="1790" w:type="pct"/>
            <w:noWrap/>
          </w:tcPr>
          <w:p w14:paraId="60BB99A6" w14:textId="77777777" w:rsidR="002C2F60" w:rsidRPr="006110E9" w:rsidRDefault="002C2F60" w:rsidP="002C2F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0258AA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01FB1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F6F79" w14:textId="77777777" w:rsidR="002C2F60" w:rsidRPr="006110E9" w:rsidRDefault="00053CEE" w:rsidP="00053CEE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5E9C8A0A" w14:textId="68F6122F" w:rsidR="00053CEE" w:rsidRPr="006110E9" w:rsidRDefault="00053CEE" w:rsidP="00053C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</w:rPr>
              <w:t>The conclusions are clear and consistent with the study material, effectively summarizing the main concepts.</w:t>
            </w:r>
          </w:p>
        </w:tc>
        <w:tc>
          <w:tcPr>
            <w:tcW w:w="1367" w:type="pct"/>
          </w:tcPr>
          <w:p w14:paraId="36687913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4A2707CB" w14:textId="77777777" w:rsidTr="00874C6D">
        <w:trPr>
          <w:trHeight w:val="703"/>
        </w:trPr>
        <w:tc>
          <w:tcPr>
            <w:tcW w:w="1790" w:type="pct"/>
            <w:noWrap/>
          </w:tcPr>
          <w:p w14:paraId="647F9760" w14:textId="77777777" w:rsidR="002C2F60" w:rsidRPr="006110E9" w:rsidRDefault="002C2F60" w:rsidP="002C2F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DF267A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3DFAD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7336F" w14:textId="77777777" w:rsidR="00810630" w:rsidRPr="006110E9" w:rsidRDefault="00810630" w:rsidP="00810630">
            <w:pPr>
              <w:pStyle w:val="ListParagraph"/>
              <w:ind w:left="14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0F38C305" w14:textId="5FDCF6F3" w:rsidR="002C2F60" w:rsidRPr="006110E9" w:rsidRDefault="00810630" w:rsidP="008106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limitations were discussed,</w:t>
            </w:r>
          </w:p>
        </w:tc>
        <w:tc>
          <w:tcPr>
            <w:tcW w:w="1367" w:type="pct"/>
          </w:tcPr>
          <w:p w14:paraId="0F9E621F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7BBF394C" w14:textId="77777777" w:rsidTr="00874C6D">
        <w:trPr>
          <w:trHeight w:val="703"/>
        </w:trPr>
        <w:tc>
          <w:tcPr>
            <w:tcW w:w="1790" w:type="pct"/>
            <w:noWrap/>
          </w:tcPr>
          <w:p w14:paraId="5662C9FE" w14:textId="77777777" w:rsidR="002C2F60" w:rsidRPr="006110E9" w:rsidRDefault="002C2F60" w:rsidP="002C2F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110E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6EBE78C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EAA45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76ECB1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2CA357" w14:textId="77777777" w:rsidR="00810630" w:rsidRPr="006110E9" w:rsidRDefault="00810630" w:rsidP="00810630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0F62EAB1" w14:textId="3F82E060" w:rsidR="002C2F60" w:rsidRPr="006110E9" w:rsidRDefault="00810630" w:rsidP="008106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quality of the references is very good</w:t>
            </w:r>
          </w:p>
        </w:tc>
        <w:tc>
          <w:tcPr>
            <w:tcW w:w="1367" w:type="pct"/>
          </w:tcPr>
          <w:p w14:paraId="60D2381A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C2F60" w:rsidRPr="006110E9" w14:paraId="77BFAC50" w14:textId="77777777" w:rsidTr="00874C6D">
        <w:trPr>
          <w:trHeight w:val="703"/>
        </w:trPr>
        <w:tc>
          <w:tcPr>
            <w:tcW w:w="1790" w:type="pct"/>
            <w:noWrap/>
          </w:tcPr>
          <w:p w14:paraId="7206227A" w14:textId="77777777" w:rsidR="002C2F60" w:rsidRPr="006110E9" w:rsidRDefault="002C2F60" w:rsidP="002C2F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065848C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AF429" w14:textId="77777777" w:rsidR="002C2F60" w:rsidRPr="006110E9" w:rsidRDefault="002C2F60" w:rsidP="002C2F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9581C4" w14:textId="77777777" w:rsidR="002C2F60" w:rsidRPr="006110E9" w:rsidRDefault="002C2F60" w:rsidP="002C2F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BDEF11" w14:textId="77777777" w:rsidR="002C2F60" w:rsidRPr="006110E9" w:rsidRDefault="00E035BD" w:rsidP="00E035BD">
            <w:pPr>
              <w:pStyle w:val="ListParagraph"/>
              <w:ind w:left="14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10E9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72A010DF" w14:textId="1346FDF2" w:rsidR="00E035BD" w:rsidRPr="006110E9" w:rsidRDefault="00E035BD" w:rsidP="00E035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E9">
              <w:rPr>
                <w:rFonts w:ascii="Arial" w:hAnsi="Arial" w:cs="Arial"/>
                <w:bCs/>
                <w:sz w:val="20"/>
                <w:szCs w:val="20"/>
              </w:rPr>
              <w:t>The scientific language is effective, accurate, and cohesive, demonstrating a high degree of professionalism.</w:t>
            </w:r>
          </w:p>
        </w:tc>
        <w:tc>
          <w:tcPr>
            <w:tcW w:w="1367" w:type="pct"/>
          </w:tcPr>
          <w:p w14:paraId="01B42A19" w14:textId="77777777" w:rsidR="002C2F60" w:rsidRPr="006110E9" w:rsidRDefault="002C2F60" w:rsidP="002C2F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701BCD" w14:textId="77777777" w:rsidR="000900B9" w:rsidRPr="006110E9" w:rsidRDefault="000900B9" w:rsidP="000900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1E76A15" w14:textId="77777777" w:rsidR="000900B9" w:rsidRPr="006110E9" w:rsidRDefault="000900B9" w:rsidP="000900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10E9">
        <w:rPr>
          <w:rFonts w:ascii="Arial" w:hAnsi="Arial" w:cs="Arial"/>
          <w:b/>
          <w:u w:val="single"/>
        </w:rPr>
        <w:t>Reviewer details:</w:t>
      </w:r>
    </w:p>
    <w:p w14:paraId="25DD5C9B" w14:textId="77777777" w:rsidR="000900B9" w:rsidRPr="006110E9" w:rsidRDefault="000900B9" w:rsidP="000900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83669E6" w14:textId="77777777" w:rsidR="000900B9" w:rsidRPr="006110E9" w:rsidRDefault="000900B9" w:rsidP="000900B9">
      <w:pPr>
        <w:rPr>
          <w:rFonts w:ascii="Arial" w:hAnsi="Arial" w:cs="Arial"/>
          <w:sz w:val="20"/>
          <w:szCs w:val="20"/>
        </w:rPr>
      </w:pPr>
      <w:r w:rsidRPr="006110E9">
        <w:rPr>
          <w:rFonts w:ascii="Arial" w:hAnsi="Arial" w:cs="Arial"/>
          <w:color w:val="000000"/>
          <w:sz w:val="20"/>
          <w:szCs w:val="20"/>
        </w:rPr>
        <w:t xml:space="preserve">Huda Jasim M. </w:t>
      </w:r>
      <w:proofErr w:type="spellStart"/>
      <w:r w:rsidRPr="006110E9">
        <w:rPr>
          <w:rFonts w:ascii="Arial" w:hAnsi="Arial" w:cs="Arial"/>
          <w:color w:val="000000"/>
          <w:sz w:val="20"/>
          <w:szCs w:val="20"/>
        </w:rPr>
        <w:t>Altameme</w:t>
      </w:r>
      <w:proofErr w:type="spellEnd"/>
      <w:r w:rsidRPr="006110E9">
        <w:rPr>
          <w:rFonts w:ascii="Arial" w:hAnsi="Arial" w:cs="Arial"/>
          <w:sz w:val="20"/>
          <w:szCs w:val="20"/>
        </w:rPr>
        <w:t xml:space="preserve">, </w:t>
      </w:r>
      <w:r w:rsidRPr="006110E9">
        <w:rPr>
          <w:rFonts w:ascii="Arial" w:hAnsi="Arial" w:cs="Arial"/>
          <w:color w:val="000000"/>
          <w:sz w:val="20"/>
          <w:szCs w:val="20"/>
        </w:rPr>
        <w:t>University of Babylon</w:t>
      </w:r>
      <w:r w:rsidRPr="006110E9">
        <w:rPr>
          <w:rFonts w:ascii="Arial" w:hAnsi="Arial" w:cs="Arial"/>
          <w:sz w:val="20"/>
          <w:szCs w:val="20"/>
        </w:rPr>
        <w:t xml:space="preserve">, </w:t>
      </w:r>
      <w:r w:rsidRPr="006110E9">
        <w:rPr>
          <w:rFonts w:ascii="Arial" w:hAnsi="Arial" w:cs="Arial"/>
          <w:color w:val="000000"/>
          <w:sz w:val="20"/>
          <w:szCs w:val="20"/>
        </w:rPr>
        <w:t>Iraq</w:t>
      </w:r>
    </w:p>
    <w:p w14:paraId="1A8960E4" w14:textId="77777777" w:rsidR="000900B9" w:rsidRPr="006110E9" w:rsidRDefault="000900B9" w:rsidP="000900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F4271DA" w14:textId="77777777" w:rsidR="00F96237" w:rsidRPr="006110E9" w:rsidRDefault="00F96237" w:rsidP="00F962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96237" w:rsidRPr="006110E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09B5" w14:textId="77777777" w:rsidR="00DB1CB8" w:rsidRPr="0000007A" w:rsidRDefault="00DB1CB8" w:rsidP="0099583E">
      <w:r>
        <w:separator/>
      </w:r>
    </w:p>
  </w:endnote>
  <w:endnote w:type="continuationSeparator" w:id="0">
    <w:p w14:paraId="58200804" w14:textId="77777777" w:rsidR="00DB1CB8" w:rsidRPr="0000007A" w:rsidRDefault="00DB1C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E096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0A67" w14:textId="77777777" w:rsidR="00F96237" w:rsidRDefault="00F96237" w:rsidP="00F9623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5D7F3B9" w14:textId="77777777" w:rsidR="00F96237" w:rsidRDefault="00F96237" w:rsidP="00F96237">
    <w:pPr>
      <w:pStyle w:val="Footer"/>
      <w:jc w:val="right"/>
    </w:pPr>
  </w:p>
  <w:p w14:paraId="08ADE60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C189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C10CC" w14:textId="77777777" w:rsidR="00DB1CB8" w:rsidRPr="0000007A" w:rsidRDefault="00DB1CB8" w:rsidP="0099583E">
      <w:r>
        <w:separator/>
      </w:r>
    </w:p>
  </w:footnote>
  <w:footnote w:type="continuationSeparator" w:id="0">
    <w:p w14:paraId="3F984A64" w14:textId="77777777" w:rsidR="00DB1CB8" w:rsidRPr="0000007A" w:rsidRDefault="00DB1C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96BC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4BC6" w14:textId="77777777" w:rsidR="00F96237" w:rsidRDefault="00F96237" w:rsidP="00F962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A1CFB5" w14:textId="77777777" w:rsidR="00B62F41" w:rsidRPr="00254F80" w:rsidRDefault="00F96237" w:rsidP="00F9623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CACD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2DA"/>
    <w:rsid w:val="00037D52"/>
    <w:rsid w:val="000434A4"/>
    <w:rsid w:val="000450FC"/>
    <w:rsid w:val="00053CEE"/>
    <w:rsid w:val="00056CB0"/>
    <w:rsid w:val="000577C2"/>
    <w:rsid w:val="0006257C"/>
    <w:rsid w:val="00083701"/>
    <w:rsid w:val="00084D7C"/>
    <w:rsid w:val="00084F1B"/>
    <w:rsid w:val="000900B9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6B99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288"/>
    <w:rsid w:val="0023696A"/>
    <w:rsid w:val="00240BF8"/>
    <w:rsid w:val="002422CB"/>
    <w:rsid w:val="00245E23"/>
    <w:rsid w:val="002515CB"/>
    <w:rsid w:val="0025366D"/>
    <w:rsid w:val="00254F80"/>
    <w:rsid w:val="00262634"/>
    <w:rsid w:val="002643B3"/>
    <w:rsid w:val="00265093"/>
    <w:rsid w:val="0027026A"/>
    <w:rsid w:val="00275984"/>
    <w:rsid w:val="00280EC9"/>
    <w:rsid w:val="00291D08"/>
    <w:rsid w:val="00293482"/>
    <w:rsid w:val="00293799"/>
    <w:rsid w:val="002C2E7B"/>
    <w:rsid w:val="002C2F60"/>
    <w:rsid w:val="002D7EA9"/>
    <w:rsid w:val="002E1211"/>
    <w:rsid w:val="002E2339"/>
    <w:rsid w:val="002E6D86"/>
    <w:rsid w:val="002F0619"/>
    <w:rsid w:val="002F5CDF"/>
    <w:rsid w:val="002F6935"/>
    <w:rsid w:val="00312559"/>
    <w:rsid w:val="0031402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9758F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0E92"/>
    <w:rsid w:val="005C25A0"/>
    <w:rsid w:val="005D230D"/>
    <w:rsid w:val="00602F7D"/>
    <w:rsid w:val="00605952"/>
    <w:rsid w:val="006110E9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4E08"/>
    <w:rsid w:val="007B6E18"/>
    <w:rsid w:val="007D0246"/>
    <w:rsid w:val="007F5873"/>
    <w:rsid w:val="008037A9"/>
    <w:rsid w:val="00804EC1"/>
    <w:rsid w:val="00806382"/>
    <w:rsid w:val="00810630"/>
    <w:rsid w:val="00815F94"/>
    <w:rsid w:val="0082130C"/>
    <w:rsid w:val="008224E2"/>
    <w:rsid w:val="00825DC9"/>
    <w:rsid w:val="0082676D"/>
    <w:rsid w:val="00831055"/>
    <w:rsid w:val="008351EC"/>
    <w:rsid w:val="008423BB"/>
    <w:rsid w:val="00846F1F"/>
    <w:rsid w:val="00864BD4"/>
    <w:rsid w:val="0087201B"/>
    <w:rsid w:val="00874C6D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5742"/>
    <w:rsid w:val="008F36E4"/>
    <w:rsid w:val="008F6673"/>
    <w:rsid w:val="00902A88"/>
    <w:rsid w:val="00914761"/>
    <w:rsid w:val="00933C8B"/>
    <w:rsid w:val="0094580F"/>
    <w:rsid w:val="009521C4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6D82"/>
    <w:rsid w:val="009C45A0"/>
    <w:rsid w:val="009C5642"/>
    <w:rsid w:val="009E0E51"/>
    <w:rsid w:val="009E13C3"/>
    <w:rsid w:val="009E22E3"/>
    <w:rsid w:val="009E6A30"/>
    <w:rsid w:val="009E79E5"/>
    <w:rsid w:val="009F07D4"/>
    <w:rsid w:val="009F29EB"/>
    <w:rsid w:val="00A001A0"/>
    <w:rsid w:val="00A0610B"/>
    <w:rsid w:val="00A12C83"/>
    <w:rsid w:val="00A15E40"/>
    <w:rsid w:val="00A279A8"/>
    <w:rsid w:val="00A31AAC"/>
    <w:rsid w:val="00A32905"/>
    <w:rsid w:val="00A36C95"/>
    <w:rsid w:val="00A375E8"/>
    <w:rsid w:val="00A37DE3"/>
    <w:rsid w:val="00A43BF0"/>
    <w:rsid w:val="00A519D1"/>
    <w:rsid w:val="00A55F59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FE3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1C33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1CB8"/>
    <w:rsid w:val="00DB5B54"/>
    <w:rsid w:val="00DB7E1B"/>
    <w:rsid w:val="00DC0C7E"/>
    <w:rsid w:val="00DC1D81"/>
    <w:rsid w:val="00E035BD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4EA8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03D6"/>
    <w:rsid w:val="00F96237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6A5A1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00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2026-03-26T20:10:00Z</dcterms:created>
  <dcterms:modified xsi:type="dcterms:W3CDTF">2026-03-28T05:50:00Z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