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DA8E38" w14:textId="77777777" w:rsidR="007325DD" w:rsidRDefault="007325DD" w:rsidP="007325DD">
      <w:pPr>
        <w:spacing w:line="240" w:lineRule="auto"/>
        <w:jc w:val="center"/>
        <w:rPr>
          <w:rFonts w:ascii="Times New Roman" w:hAnsi="Times New Roman" w:cs="Times New Roman"/>
          <w:b/>
          <w:bCs/>
          <w:sz w:val="24"/>
          <w:szCs w:val="24"/>
        </w:rPr>
      </w:pPr>
      <w:bookmarkStart w:id="0" w:name="_Hlk194516983"/>
      <w:r w:rsidRPr="007325DD">
        <w:rPr>
          <w:rFonts w:ascii="Times New Roman" w:hAnsi="Times New Roman" w:cs="Times New Roman"/>
          <w:b/>
          <w:bCs/>
          <w:sz w:val="24"/>
          <w:szCs w:val="24"/>
        </w:rPr>
        <w:t>Bacteriological Quality of Domestic Water Sources and Household Sanitation Practices in a Tin Mining–Impacted Settlement in Jos, Nigeria</w:t>
      </w:r>
    </w:p>
    <w:p w14:paraId="6F60562A" w14:textId="77777777" w:rsidR="00E95AAB" w:rsidRPr="003F4C3C" w:rsidRDefault="00E95AAB" w:rsidP="007325DD">
      <w:pPr>
        <w:spacing w:line="240" w:lineRule="auto"/>
        <w:jc w:val="center"/>
        <w:rPr>
          <w:rFonts w:ascii="Times New Roman" w:hAnsi="Times New Roman" w:cs="Times New Roman"/>
          <w:b/>
          <w:bCs/>
          <w:sz w:val="24"/>
          <w:szCs w:val="24"/>
        </w:rPr>
      </w:pPr>
    </w:p>
    <w:p w14:paraId="54072E5A" w14:textId="77777777" w:rsidR="00E95AAB" w:rsidRPr="00136AF3" w:rsidRDefault="00E95AAB" w:rsidP="00136AF3">
      <w:pPr>
        <w:pStyle w:val="NoSpacing"/>
        <w:jc w:val="center"/>
        <w:rPr>
          <w:rFonts w:ascii="Times New Roman" w:hAnsi="Times New Roman" w:cs="Times New Roman"/>
          <w:sz w:val="24"/>
          <w:szCs w:val="24"/>
        </w:rPr>
      </w:pPr>
      <w:bookmarkStart w:id="1" w:name="_GoBack"/>
      <w:bookmarkEnd w:id="1"/>
    </w:p>
    <w:p w14:paraId="608D7AC9" w14:textId="77777777" w:rsidR="00AF5BDB" w:rsidRPr="003F4C3C" w:rsidRDefault="00AF5BDB" w:rsidP="00136AF3">
      <w:pPr>
        <w:spacing w:line="240" w:lineRule="auto"/>
        <w:jc w:val="center"/>
        <w:rPr>
          <w:rFonts w:ascii="Times New Roman" w:hAnsi="Times New Roman" w:cs="Times New Roman"/>
          <w:b/>
          <w:sz w:val="24"/>
          <w:szCs w:val="24"/>
        </w:rPr>
      </w:pPr>
    </w:p>
    <w:p w14:paraId="4954890D" w14:textId="2C06050B" w:rsidR="00601B23" w:rsidRPr="003F4C3C" w:rsidRDefault="00EB5D85" w:rsidP="00601B23">
      <w:pPr>
        <w:jc w:val="center"/>
        <w:rPr>
          <w:rFonts w:ascii="Times New Roman" w:hAnsi="Times New Roman" w:cs="Times New Roman"/>
          <w:b/>
          <w:sz w:val="24"/>
          <w:szCs w:val="24"/>
        </w:rPr>
      </w:pPr>
      <w:r w:rsidRPr="003F4C3C">
        <w:rPr>
          <w:rFonts w:ascii="Times New Roman" w:hAnsi="Times New Roman" w:cs="Times New Roman"/>
          <w:b/>
          <w:sz w:val="24"/>
          <w:szCs w:val="24"/>
        </w:rPr>
        <w:t>ABSTRACT</w:t>
      </w:r>
    </w:p>
    <w:bookmarkEnd w:id="0"/>
    <w:p w14:paraId="7CB54AAB" w14:textId="280BA73D" w:rsidR="002D26F2" w:rsidRPr="00136AF3" w:rsidRDefault="002D26F2" w:rsidP="00136AF3">
      <w:pPr>
        <w:pStyle w:val="NoSpacing"/>
        <w:jc w:val="both"/>
        <w:rPr>
          <w:rFonts w:ascii="Times New Roman" w:hAnsi="Times New Roman" w:cs="Times New Roman"/>
          <w:sz w:val="24"/>
          <w:szCs w:val="24"/>
        </w:rPr>
      </w:pPr>
      <w:r w:rsidRPr="00136AF3">
        <w:rPr>
          <w:rFonts w:ascii="Times New Roman" w:hAnsi="Times New Roman" w:cs="Times New Roman"/>
          <w:sz w:val="24"/>
          <w:szCs w:val="24"/>
        </w:rPr>
        <w:t xml:space="preserve">Water, sanitation, and hygiene (WASH) remain critical public health challenges in low-income and environmentally degraded communities. This study assessed household sanitation and hygiene practices alongside the bacteriological quality of domestic water sources in </w:t>
      </w:r>
      <w:proofErr w:type="spellStart"/>
      <w:r w:rsidRPr="00136AF3">
        <w:rPr>
          <w:rFonts w:ascii="Times New Roman" w:hAnsi="Times New Roman" w:cs="Times New Roman"/>
          <w:sz w:val="24"/>
          <w:szCs w:val="24"/>
        </w:rPr>
        <w:t>Twanchik</w:t>
      </w:r>
      <w:proofErr w:type="spellEnd"/>
      <w:r w:rsidRPr="00136AF3">
        <w:rPr>
          <w:rFonts w:ascii="Times New Roman" w:hAnsi="Times New Roman" w:cs="Times New Roman"/>
          <w:sz w:val="24"/>
          <w:szCs w:val="24"/>
        </w:rPr>
        <w:t xml:space="preserve"> community, a tin mining–impacted settlement in Jos, Nigeria. A cross-sectional survey of 100 randomly selected households collected data on </w:t>
      </w:r>
      <w:r w:rsidR="00093EF5" w:rsidRPr="00136AF3">
        <w:rPr>
          <w:rFonts w:ascii="Times New Roman" w:hAnsi="Times New Roman" w:cs="Times New Roman"/>
          <w:sz w:val="24"/>
          <w:szCs w:val="24"/>
        </w:rPr>
        <w:t xml:space="preserve">WASH </w:t>
      </w:r>
      <w:r w:rsidRPr="00136AF3">
        <w:rPr>
          <w:rFonts w:ascii="Times New Roman" w:hAnsi="Times New Roman" w:cs="Times New Roman"/>
          <w:sz w:val="24"/>
          <w:szCs w:val="24"/>
        </w:rPr>
        <w:t xml:space="preserve">using a structured questionnaire, while 50 water samples were analyzed for total heterotrophic bacterial counts (THBC) and fecal coliform counts (FCC) using membrane filtration, with </w:t>
      </w:r>
      <w:r w:rsidR="00093EF5" w:rsidRPr="00136AF3">
        <w:rPr>
          <w:rFonts w:ascii="Times New Roman" w:hAnsi="Times New Roman" w:cs="Times New Roman"/>
          <w:sz w:val="24"/>
          <w:szCs w:val="24"/>
        </w:rPr>
        <w:t xml:space="preserve">bacteria species </w:t>
      </w:r>
      <w:r w:rsidRPr="00136AF3">
        <w:rPr>
          <w:rFonts w:ascii="Times New Roman" w:hAnsi="Times New Roman" w:cs="Times New Roman"/>
          <w:sz w:val="24"/>
          <w:szCs w:val="24"/>
        </w:rPr>
        <w:t xml:space="preserve">identified </w:t>
      </w:r>
      <w:r w:rsidR="00093EF5" w:rsidRPr="00136AF3">
        <w:rPr>
          <w:rFonts w:ascii="Times New Roman" w:hAnsi="Times New Roman" w:cs="Times New Roman"/>
          <w:sz w:val="24"/>
          <w:szCs w:val="24"/>
        </w:rPr>
        <w:t xml:space="preserve">using </w:t>
      </w:r>
      <w:r w:rsidRPr="00136AF3">
        <w:rPr>
          <w:rFonts w:ascii="Times New Roman" w:hAnsi="Times New Roman" w:cs="Times New Roman"/>
          <w:sz w:val="24"/>
          <w:szCs w:val="24"/>
        </w:rPr>
        <w:t xml:space="preserve">conventional microbiological procedures. Results revealed suboptimal WASH conditions, including toilet sharing (45%), open defecation (21%), indiscriminate waste disposal into streams (68%) and open areas (26%), limited handwashing facilities (16%), and handwashing frequency (52%). Of the households, 63% lived in private residences and 37% in shared compounds, with 53% comprising 1–5 occupants. Livelihoods </w:t>
      </w:r>
      <w:r w:rsidR="00093EF5" w:rsidRPr="00136AF3">
        <w:rPr>
          <w:rFonts w:ascii="Times New Roman" w:hAnsi="Times New Roman" w:cs="Times New Roman"/>
          <w:sz w:val="24"/>
          <w:szCs w:val="24"/>
        </w:rPr>
        <w:t xml:space="preserve">of residents </w:t>
      </w:r>
      <w:r w:rsidRPr="00136AF3">
        <w:rPr>
          <w:rFonts w:ascii="Times New Roman" w:hAnsi="Times New Roman" w:cs="Times New Roman"/>
          <w:sz w:val="24"/>
          <w:szCs w:val="24"/>
        </w:rPr>
        <w:t>were mainly trading (34%) and 46% had attained secondary education. Water sources varied seasonally: protected wells dominated the dry season (65%), while rainwater harvesting (42%) and wells (52%) were primary in the rainy season; 58% of households did not treat water. Residents reported dissatisfaction with water availability (60%) and access (68%), and noted seasonal changes in taste (72%), color (45%), and odor (25%). Bacteriological quality of</w:t>
      </w:r>
      <w:r w:rsidR="00093EF5" w:rsidRPr="00136AF3">
        <w:rPr>
          <w:rFonts w:ascii="Times New Roman" w:hAnsi="Times New Roman" w:cs="Times New Roman"/>
          <w:sz w:val="24"/>
          <w:szCs w:val="24"/>
        </w:rPr>
        <w:t xml:space="preserve"> </w:t>
      </w:r>
      <w:r w:rsidRPr="00136AF3">
        <w:rPr>
          <w:rFonts w:ascii="Times New Roman" w:hAnsi="Times New Roman" w:cs="Times New Roman"/>
          <w:sz w:val="24"/>
          <w:szCs w:val="24"/>
        </w:rPr>
        <w:t xml:space="preserve">water </w:t>
      </w:r>
      <w:r w:rsidR="00093EF5" w:rsidRPr="00136AF3">
        <w:rPr>
          <w:rFonts w:ascii="Times New Roman" w:hAnsi="Times New Roman" w:cs="Times New Roman"/>
          <w:sz w:val="24"/>
          <w:szCs w:val="24"/>
        </w:rPr>
        <w:t xml:space="preserve">sources </w:t>
      </w:r>
      <w:r w:rsidRPr="00136AF3">
        <w:rPr>
          <w:rFonts w:ascii="Times New Roman" w:hAnsi="Times New Roman" w:cs="Times New Roman"/>
          <w:sz w:val="24"/>
          <w:szCs w:val="24"/>
        </w:rPr>
        <w:t xml:space="preserve">showed elevated contamination, with THBC ranging from 1.40 × 10² ± 7.39 × 10¹ CFU/100 mL (control) to 9.75 × 10² ± 4.50 × 10¹ CFU/100 mL (spring water) and FCC from 1.80 × 10¹ ± 5.83 × 10⁰ to 1.95 × 10² ± 3.50 × 10¹ CFU/100 mL, exceeding WHO limits. </w:t>
      </w:r>
      <w:r w:rsidRPr="00136AF3">
        <w:rPr>
          <w:rFonts w:ascii="Times New Roman" w:hAnsi="Times New Roman" w:cs="Times New Roman"/>
          <w:i/>
          <w:iCs/>
          <w:sz w:val="24"/>
          <w:szCs w:val="24"/>
        </w:rPr>
        <w:t>Escherichia coli</w:t>
      </w:r>
      <w:r w:rsidRPr="00136AF3">
        <w:rPr>
          <w:rFonts w:ascii="Times New Roman" w:hAnsi="Times New Roman" w:cs="Times New Roman"/>
          <w:sz w:val="24"/>
          <w:szCs w:val="24"/>
        </w:rPr>
        <w:t xml:space="preserve"> (36.5%) predominated, followed by </w:t>
      </w:r>
      <w:r w:rsidRPr="00136AF3">
        <w:rPr>
          <w:rFonts w:ascii="Times New Roman" w:hAnsi="Times New Roman" w:cs="Times New Roman"/>
          <w:i/>
          <w:iCs/>
          <w:sz w:val="24"/>
          <w:szCs w:val="24"/>
        </w:rPr>
        <w:t>Klebsiella</w:t>
      </w:r>
      <w:r w:rsidRPr="00136AF3">
        <w:rPr>
          <w:rFonts w:ascii="Times New Roman" w:hAnsi="Times New Roman" w:cs="Times New Roman"/>
          <w:sz w:val="24"/>
          <w:szCs w:val="24"/>
        </w:rPr>
        <w:t xml:space="preserve"> spp. (18.8%) and </w:t>
      </w:r>
      <w:r w:rsidRPr="00136AF3">
        <w:rPr>
          <w:rFonts w:ascii="Times New Roman" w:hAnsi="Times New Roman" w:cs="Times New Roman"/>
          <w:i/>
          <w:iCs/>
          <w:sz w:val="24"/>
          <w:szCs w:val="24"/>
        </w:rPr>
        <w:t>Enterobacter</w:t>
      </w:r>
      <w:r w:rsidRPr="00136AF3">
        <w:rPr>
          <w:rFonts w:ascii="Times New Roman" w:hAnsi="Times New Roman" w:cs="Times New Roman"/>
          <w:sz w:val="24"/>
          <w:szCs w:val="24"/>
        </w:rPr>
        <w:t xml:space="preserve"> spp. (14.1%). These findings </w:t>
      </w:r>
      <w:proofErr w:type="gramStart"/>
      <w:r w:rsidRPr="00136AF3">
        <w:rPr>
          <w:rFonts w:ascii="Times New Roman" w:hAnsi="Times New Roman" w:cs="Times New Roman"/>
          <w:sz w:val="24"/>
          <w:szCs w:val="24"/>
        </w:rPr>
        <w:t>indicates</w:t>
      </w:r>
      <w:proofErr w:type="gramEnd"/>
      <w:r w:rsidRPr="00136AF3">
        <w:rPr>
          <w:rFonts w:ascii="Times New Roman" w:hAnsi="Times New Roman" w:cs="Times New Roman"/>
          <w:sz w:val="24"/>
          <w:szCs w:val="24"/>
        </w:rPr>
        <w:t xml:space="preserve"> substantial deficiencies in WASH </w:t>
      </w:r>
      <w:r w:rsidR="00AA43E9" w:rsidRPr="00136AF3">
        <w:rPr>
          <w:rFonts w:ascii="Times New Roman" w:hAnsi="Times New Roman" w:cs="Times New Roman"/>
          <w:sz w:val="24"/>
          <w:szCs w:val="24"/>
        </w:rPr>
        <w:t>and bacteriological quality of water sources</w:t>
      </w:r>
      <w:r w:rsidRPr="00136AF3">
        <w:rPr>
          <w:rFonts w:ascii="Times New Roman" w:hAnsi="Times New Roman" w:cs="Times New Roman"/>
          <w:sz w:val="24"/>
          <w:szCs w:val="24"/>
        </w:rPr>
        <w:t>, driven by both behavioral practices and environmental constraints. The</w:t>
      </w:r>
      <w:r w:rsidR="00AA43E9" w:rsidRPr="00136AF3">
        <w:rPr>
          <w:rFonts w:ascii="Times New Roman" w:hAnsi="Times New Roman" w:cs="Times New Roman"/>
          <w:sz w:val="24"/>
          <w:szCs w:val="24"/>
        </w:rPr>
        <w:t xml:space="preserve">refore, </w:t>
      </w:r>
      <w:r w:rsidRPr="00136AF3">
        <w:rPr>
          <w:rFonts w:ascii="Times New Roman" w:hAnsi="Times New Roman" w:cs="Times New Roman"/>
          <w:sz w:val="24"/>
          <w:szCs w:val="24"/>
        </w:rPr>
        <w:t xml:space="preserve">improved WASH practices </w:t>
      </w:r>
      <w:r w:rsidR="00093EF5" w:rsidRPr="00136AF3">
        <w:rPr>
          <w:rFonts w:ascii="Times New Roman" w:hAnsi="Times New Roman" w:cs="Times New Roman"/>
          <w:sz w:val="24"/>
          <w:szCs w:val="24"/>
        </w:rPr>
        <w:t xml:space="preserve">and environmental remediation </w:t>
      </w:r>
      <w:r w:rsidRPr="00136AF3">
        <w:rPr>
          <w:rFonts w:ascii="Times New Roman" w:hAnsi="Times New Roman" w:cs="Times New Roman"/>
          <w:sz w:val="24"/>
          <w:szCs w:val="24"/>
        </w:rPr>
        <w:t>are integrated interventions require</w:t>
      </w:r>
      <w:r w:rsidR="00AA43E9" w:rsidRPr="00136AF3">
        <w:rPr>
          <w:rFonts w:ascii="Times New Roman" w:hAnsi="Times New Roman" w:cs="Times New Roman"/>
          <w:sz w:val="24"/>
          <w:szCs w:val="24"/>
        </w:rPr>
        <w:t>d</w:t>
      </w:r>
      <w:r w:rsidRPr="00136AF3">
        <w:rPr>
          <w:rFonts w:ascii="Times New Roman" w:hAnsi="Times New Roman" w:cs="Times New Roman"/>
          <w:sz w:val="24"/>
          <w:szCs w:val="24"/>
        </w:rPr>
        <w:t xml:space="preserve"> to reduce risk of waterborne disease</w:t>
      </w:r>
      <w:r w:rsidR="00AA43E9" w:rsidRPr="00136AF3">
        <w:rPr>
          <w:rFonts w:ascii="Times New Roman" w:hAnsi="Times New Roman" w:cs="Times New Roman"/>
          <w:sz w:val="24"/>
          <w:szCs w:val="24"/>
        </w:rPr>
        <w:t xml:space="preserve"> infections</w:t>
      </w:r>
      <w:r w:rsidRPr="00136AF3">
        <w:rPr>
          <w:rFonts w:ascii="Times New Roman" w:hAnsi="Times New Roman" w:cs="Times New Roman"/>
          <w:sz w:val="24"/>
          <w:szCs w:val="24"/>
        </w:rPr>
        <w:t xml:space="preserve"> in the mining-impacted settlement.</w:t>
      </w:r>
    </w:p>
    <w:p w14:paraId="79DE5E2C" w14:textId="2A62F86E" w:rsidR="00245A0F" w:rsidRPr="003F4C3C" w:rsidRDefault="00922115" w:rsidP="000D3626">
      <w:pPr>
        <w:pStyle w:val="NormalWeb"/>
      </w:pPr>
      <w:r w:rsidRPr="003F4C3C">
        <w:rPr>
          <w:rStyle w:val="Strong"/>
        </w:rPr>
        <w:t>Keywords:</w:t>
      </w:r>
      <w:r w:rsidRPr="003F4C3C">
        <w:t xml:space="preserve"> </w:t>
      </w:r>
      <w:r w:rsidR="00093EF5" w:rsidRPr="003F4C3C">
        <w:t>Water Quality; Sanitation</w:t>
      </w:r>
      <w:r w:rsidRPr="003F4C3C">
        <w:t xml:space="preserve">; hygiene; WASH; </w:t>
      </w:r>
      <w:r w:rsidR="00093EF5" w:rsidRPr="003F4C3C">
        <w:t>Bacteria Contaminants, Tin Mining-Impacted Settlement</w:t>
      </w:r>
      <w:r w:rsidR="00AA43E9" w:rsidRPr="003F4C3C">
        <w:t>, Jos, Nigeria</w:t>
      </w:r>
    </w:p>
    <w:p w14:paraId="02A17514" w14:textId="21A5CF5A" w:rsidR="003B23B9" w:rsidRPr="00136AF3" w:rsidRDefault="00136AF3" w:rsidP="00136AF3">
      <w:pPr>
        <w:pStyle w:val="NoSpacing"/>
        <w:spacing w:line="480" w:lineRule="auto"/>
        <w:jc w:val="both"/>
        <w:rPr>
          <w:rFonts w:ascii="Times New Roman" w:hAnsi="Times New Roman" w:cs="Times New Roman"/>
          <w:b/>
          <w:bCs/>
          <w:sz w:val="24"/>
          <w:szCs w:val="24"/>
        </w:rPr>
      </w:pPr>
      <w:bookmarkStart w:id="2" w:name="_Hlk194516953"/>
      <w:r w:rsidRPr="00136AF3">
        <w:rPr>
          <w:rFonts w:ascii="Times New Roman" w:hAnsi="Times New Roman" w:cs="Times New Roman"/>
          <w:b/>
          <w:bCs/>
          <w:sz w:val="24"/>
          <w:szCs w:val="24"/>
        </w:rPr>
        <w:t>INTRODUCTION</w:t>
      </w:r>
    </w:p>
    <w:p w14:paraId="5FA071B7" w14:textId="418B21E7" w:rsidR="00467ACE" w:rsidRPr="00136AF3" w:rsidRDefault="00467ACE" w:rsidP="00136AF3">
      <w:pPr>
        <w:pStyle w:val="NoSpacing"/>
        <w:spacing w:line="480" w:lineRule="auto"/>
        <w:jc w:val="both"/>
        <w:rPr>
          <w:rFonts w:ascii="Times New Roman" w:hAnsi="Times New Roman" w:cs="Times New Roman"/>
          <w:sz w:val="24"/>
          <w:szCs w:val="24"/>
        </w:rPr>
      </w:pPr>
      <w:r w:rsidRPr="00136AF3">
        <w:rPr>
          <w:rFonts w:ascii="Times New Roman" w:hAnsi="Times New Roman" w:cs="Times New Roman"/>
          <w:sz w:val="24"/>
          <w:szCs w:val="24"/>
        </w:rPr>
        <w:t xml:space="preserve">Water, sanitation, and hygiene (WASH) are </w:t>
      </w:r>
      <w:r w:rsidR="00F16BDD" w:rsidRPr="00136AF3">
        <w:rPr>
          <w:rFonts w:ascii="Times New Roman" w:hAnsi="Times New Roman" w:cs="Times New Roman"/>
          <w:sz w:val="24"/>
          <w:szCs w:val="24"/>
        </w:rPr>
        <w:t>essential components of public health strategies to prevent waterborne and hygiene</w:t>
      </w:r>
      <w:r w:rsidR="00F16BDD" w:rsidRPr="00136AF3">
        <w:rPr>
          <w:rFonts w:ascii="Times New Roman" w:hAnsi="Times New Roman" w:cs="Times New Roman"/>
          <w:sz w:val="24"/>
          <w:szCs w:val="24"/>
        </w:rPr>
        <w:noBreakHyphen/>
        <w:t xml:space="preserve">related infections and support sustainable development. </w:t>
      </w:r>
      <w:r w:rsidRPr="00136AF3">
        <w:rPr>
          <w:rFonts w:ascii="Times New Roman" w:hAnsi="Times New Roman" w:cs="Times New Roman"/>
          <w:sz w:val="24"/>
          <w:szCs w:val="24"/>
        </w:rPr>
        <w:t>Despite th</w:t>
      </w:r>
      <w:r w:rsidR="00F16BDD" w:rsidRPr="00136AF3">
        <w:rPr>
          <w:rFonts w:ascii="Times New Roman" w:hAnsi="Times New Roman" w:cs="Times New Roman"/>
          <w:sz w:val="24"/>
          <w:szCs w:val="24"/>
        </w:rPr>
        <w:t>is</w:t>
      </w:r>
      <w:r w:rsidRPr="00136AF3">
        <w:rPr>
          <w:rFonts w:ascii="Times New Roman" w:hAnsi="Times New Roman" w:cs="Times New Roman"/>
          <w:sz w:val="24"/>
          <w:szCs w:val="24"/>
        </w:rPr>
        <w:t xml:space="preserve">, </w:t>
      </w:r>
      <w:r w:rsidR="00F16BDD" w:rsidRPr="00136AF3">
        <w:rPr>
          <w:rFonts w:ascii="Times New Roman" w:hAnsi="Times New Roman" w:cs="Times New Roman"/>
          <w:sz w:val="24"/>
          <w:szCs w:val="24"/>
        </w:rPr>
        <w:t xml:space="preserve">persistent </w:t>
      </w:r>
      <w:r w:rsidRPr="00136AF3">
        <w:rPr>
          <w:rFonts w:ascii="Times New Roman" w:hAnsi="Times New Roman" w:cs="Times New Roman"/>
          <w:sz w:val="24"/>
          <w:szCs w:val="24"/>
        </w:rPr>
        <w:t xml:space="preserve">deficiencies in WASH </w:t>
      </w:r>
      <w:r w:rsidR="00F16BDD" w:rsidRPr="00136AF3">
        <w:rPr>
          <w:rFonts w:ascii="Times New Roman" w:hAnsi="Times New Roman" w:cs="Times New Roman"/>
          <w:sz w:val="24"/>
          <w:szCs w:val="24"/>
        </w:rPr>
        <w:t xml:space="preserve">practices </w:t>
      </w:r>
      <w:r w:rsidRPr="00136AF3">
        <w:rPr>
          <w:rFonts w:ascii="Times New Roman" w:hAnsi="Times New Roman" w:cs="Times New Roman"/>
          <w:sz w:val="24"/>
          <w:szCs w:val="24"/>
        </w:rPr>
        <w:t xml:space="preserve">remain a major public health concern </w:t>
      </w:r>
      <w:r w:rsidR="00F16BDD" w:rsidRPr="00136AF3">
        <w:rPr>
          <w:rFonts w:ascii="Times New Roman" w:hAnsi="Times New Roman" w:cs="Times New Roman"/>
          <w:sz w:val="24"/>
          <w:szCs w:val="24"/>
        </w:rPr>
        <w:t>especially in rural and peri</w:t>
      </w:r>
      <w:r w:rsidR="00F16BDD" w:rsidRPr="00136AF3">
        <w:rPr>
          <w:rFonts w:ascii="Times New Roman" w:hAnsi="Times New Roman" w:cs="Times New Roman"/>
          <w:sz w:val="24"/>
          <w:szCs w:val="24"/>
        </w:rPr>
        <w:noBreakHyphen/>
        <w:t xml:space="preserve">urban areas of developing </w:t>
      </w:r>
      <w:proofErr w:type="gramStart"/>
      <w:r w:rsidR="00F16BDD" w:rsidRPr="00136AF3">
        <w:rPr>
          <w:rFonts w:ascii="Times New Roman" w:hAnsi="Times New Roman" w:cs="Times New Roman"/>
          <w:sz w:val="24"/>
          <w:szCs w:val="24"/>
        </w:rPr>
        <w:t xml:space="preserve">countries </w:t>
      </w:r>
      <w:r w:rsidRPr="00136AF3">
        <w:rPr>
          <w:rFonts w:ascii="Times New Roman" w:hAnsi="Times New Roman" w:cs="Times New Roman"/>
          <w:sz w:val="24"/>
          <w:szCs w:val="24"/>
        </w:rPr>
        <w:t xml:space="preserve"> (</w:t>
      </w:r>
      <w:proofErr w:type="gramEnd"/>
      <w:r w:rsidRPr="00136AF3">
        <w:rPr>
          <w:rFonts w:ascii="Times New Roman" w:hAnsi="Times New Roman" w:cs="Times New Roman"/>
          <w:sz w:val="24"/>
          <w:szCs w:val="24"/>
        </w:rPr>
        <w:t xml:space="preserve">WHO, 2023; UNICEF, 2024). In Nigeria, large </w:t>
      </w:r>
      <w:r w:rsidRPr="00136AF3">
        <w:rPr>
          <w:rFonts w:ascii="Times New Roman" w:hAnsi="Times New Roman" w:cs="Times New Roman"/>
          <w:sz w:val="24"/>
          <w:szCs w:val="24"/>
        </w:rPr>
        <w:lastRenderedPageBreak/>
        <w:t xml:space="preserve">gap </w:t>
      </w:r>
      <w:proofErr w:type="gramStart"/>
      <w:r w:rsidRPr="00136AF3">
        <w:rPr>
          <w:rFonts w:ascii="Times New Roman" w:hAnsi="Times New Roman" w:cs="Times New Roman"/>
          <w:sz w:val="24"/>
          <w:szCs w:val="24"/>
        </w:rPr>
        <w:t>exist</w:t>
      </w:r>
      <w:proofErr w:type="gramEnd"/>
      <w:r w:rsidRPr="00136AF3">
        <w:rPr>
          <w:rFonts w:ascii="Times New Roman" w:hAnsi="Times New Roman" w:cs="Times New Roman"/>
          <w:sz w:val="24"/>
          <w:szCs w:val="24"/>
        </w:rPr>
        <w:t xml:space="preserve"> in WASH services with only 19–21% of the population has access to safely managed drinking water and sanitation (WHO/UNICEF JMP, 2024; World Bank, 2025). Moreover, open defecation remains </w:t>
      </w:r>
      <w:r w:rsidR="00F16BDD" w:rsidRPr="00136AF3">
        <w:rPr>
          <w:rFonts w:ascii="Times New Roman" w:hAnsi="Times New Roman" w:cs="Times New Roman"/>
          <w:sz w:val="24"/>
          <w:szCs w:val="24"/>
        </w:rPr>
        <w:t>common</w:t>
      </w:r>
      <w:r w:rsidRPr="00136AF3">
        <w:rPr>
          <w:rFonts w:ascii="Times New Roman" w:hAnsi="Times New Roman" w:cs="Times New Roman"/>
          <w:sz w:val="24"/>
          <w:szCs w:val="24"/>
        </w:rPr>
        <w:t>, practiced by approximately 18% of the population (UNICEF &amp; WHO, 2023).</w:t>
      </w:r>
    </w:p>
    <w:p w14:paraId="7BD46567" w14:textId="43BADA9C" w:rsidR="00467ACE" w:rsidRPr="00136AF3" w:rsidRDefault="00BB35B1" w:rsidP="00136AF3">
      <w:pPr>
        <w:pStyle w:val="NoSpacing"/>
        <w:spacing w:line="480" w:lineRule="auto"/>
        <w:jc w:val="both"/>
        <w:rPr>
          <w:rFonts w:ascii="Times New Roman" w:hAnsi="Times New Roman" w:cs="Times New Roman"/>
          <w:sz w:val="24"/>
          <w:szCs w:val="24"/>
        </w:rPr>
      </w:pPr>
      <w:r w:rsidRPr="00136AF3">
        <w:rPr>
          <w:rFonts w:ascii="Times New Roman" w:hAnsi="Times New Roman" w:cs="Times New Roman"/>
          <w:sz w:val="24"/>
          <w:szCs w:val="24"/>
        </w:rPr>
        <w:t xml:space="preserve">On the Jos Plateau, decades of tin mining have </w:t>
      </w:r>
      <w:proofErr w:type="spellStart"/>
      <w:r w:rsidR="00F16BDD" w:rsidRPr="00136AF3">
        <w:rPr>
          <w:rFonts w:ascii="Times New Roman" w:hAnsi="Times New Roman" w:cs="Times New Roman"/>
          <w:sz w:val="24"/>
          <w:szCs w:val="24"/>
        </w:rPr>
        <w:t>have</w:t>
      </w:r>
      <w:proofErr w:type="spellEnd"/>
      <w:r w:rsidR="00F16BDD" w:rsidRPr="00136AF3">
        <w:rPr>
          <w:rFonts w:ascii="Times New Roman" w:hAnsi="Times New Roman" w:cs="Times New Roman"/>
          <w:sz w:val="24"/>
          <w:szCs w:val="24"/>
        </w:rPr>
        <w:t xml:space="preserve"> altered the landscape, resulting in land degradation, abandoned pits, and disrupted drainage patterns, </w:t>
      </w:r>
      <w:r w:rsidRPr="00136AF3">
        <w:rPr>
          <w:rFonts w:ascii="Times New Roman" w:hAnsi="Times New Roman" w:cs="Times New Roman"/>
          <w:sz w:val="24"/>
          <w:szCs w:val="24"/>
        </w:rPr>
        <w:t>increas</w:t>
      </w:r>
      <w:r w:rsidR="00F16BDD" w:rsidRPr="00136AF3">
        <w:rPr>
          <w:rFonts w:ascii="Times New Roman" w:hAnsi="Times New Roman" w:cs="Times New Roman"/>
          <w:sz w:val="24"/>
          <w:szCs w:val="24"/>
        </w:rPr>
        <w:t>ing</w:t>
      </w:r>
      <w:r w:rsidRPr="00136AF3">
        <w:rPr>
          <w:rFonts w:ascii="Times New Roman" w:hAnsi="Times New Roman" w:cs="Times New Roman"/>
          <w:sz w:val="24"/>
          <w:szCs w:val="24"/>
        </w:rPr>
        <w:t xml:space="preserve"> the risk of domestic water contamination (</w:t>
      </w:r>
      <w:r w:rsidR="009129A8" w:rsidRPr="00136AF3">
        <w:rPr>
          <w:rFonts w:ascii="Times New Roman" w:hAnsi="Times New Roman" w:cs="Times New Roman"/>
          <w:sz w:val="24"/>
          <w:szCs w:val="24"/>
        </w:rPr>
        <w:t xml:space="preserve">Babalola </w:t>
      </w:r>
      <w:r w:rsidR="009129A8" w:rsidRPr="00136AF3">
        <w:rPr>
          <w:rFonts w:ascii="Times New Roman" w:hAnsi="Times New Roman" w:cs="Times New Roman"/>
          <w:i/>
          <w:iCs/>
          <w:sz w:val="24"/>
          <w:szCs w:val="24"/>
        </w:rPr>
        <w:t>et al.,</w:t>
      </w:r>
      <w:r w:rsidR="009129A8" w:rsidRPr="00136AF3">
        <w:rPr>
          <w:rFonts w:ascii="Times New Roman" w:hAnsi="Times New Roman" w:cs="Times New Roman"/>
          <w:sz w:val="24"/>
          <w:szCs w:val="24"/>
        </w:rPr>
        <w:t xml:space="preserve"> 2024; </w:t>
      </w:r>
      <w:r w:rsidRPr="00136AF3">
        <w:rPr>
          <w:rFonts w:ascii="Times New Roman" w:hAnsi="Times New Roman" w:cs="Times New Roman"/>
          <w:sz w:val="24"/>
          <w:szCs w:val="24"/>
        </w:rPr>
        <w:t xml:space="preserve">Ogundele </w:t>
      </w:r>
      <w:r w:rsidRPr="00136AF3">
        <w:rPr>
          <w:rFonts w:ascii="Times New Roman" w:hAnsi="Times New Roman" w:cs="Times New Roman"/>
          <w:i/>
          <w:iCs/>
          <w:sz w:val="24"/>
          <w:szCs w:val="24"/>
        </w:rPr>
        <w:t>et al.,</w:t>
      </w:r>
      <w:r w:rsidRPr="00136AF3">
        <w:rPr>
          <w:rFonts w:ascii="Times New Roman" w:hAnsi="Times New Roman" w:cs="Times New Roman"/>
          <w:sz w:val="24"/>
          <w:szCs w:val="24"/>
        </w:rPr>
        <w:t xml:space="preserve"> </w:t>
      </w:r>
      <w:proofErr w:type="gramStart"/>
      <w:r w:rsidRPr="00136AF3">
        <w:rPr>
          <w:rFonts w:ascii="Times New Roman" w:hAnsi="Times New Roman" w:cs="Times New Roman"/>
          <w:sz w:val="24"/>
          <w:szCs w:val="24"/>
        </w:rPr>
        <w:t>2024;</w:t>
      </w:r>
      <w:r w:rsidR="009129A8" w:rsidRPr="00136AF3">
        <w:rPr>
          <w:rFonts w:ascii="Times New Roman" w:hAnsi="Times New Roman" w:cs="Times New Roman"/>
          <w:sz w:val="24"/>
          <w:szCs w:val="24"/>
        </w:rPr>
        <w:t>Oruonye</w:t>
      </w:r>
      <w:proofErr w:type="gramEnd"/>
      <w:r w:rsidR="009129A8" w:rsidRPr="00136AF3">
        <w:rPr>
          <w:rFonts w:ascii="Times New Roman" w:hAnsi="Times New Roman" w:cs="Times New Roman"/>
          <w:sz w:val="24"/>
          <w:szCs w:val="24"/>
        </w:rPr>
        <w:t xml:space="preserve"> </w:t>
      </w:r>
      <w:r w:rsidR="009129A8" w:rsidRPr="00136AF3">
        <w:rPr>
          <w:rFonts w:ascii="Times New Roman" w:hAnsi="Times New Roman" w:cs="Times New Roman"/>
          <w:i/>
          <w:iCs/>
          <w:sz w:val="24"/>
          <w:szCs w:val="24"/>
        </w:rPr>
        <w:t>et al.,</w:t>
      </w:r>
      <w:r w:rsidR="009129A8" w:rsidRPr="00136AF3">
        <w:rPr>
          <w:rFonts w:ascii="Times New Roman" w:hAnsi="Times New Roman" w:cs="Times New Roman"/>
          <w:sz w:val="24"/>
          <w:szCs w:val="24"/>
        </w:rPr>
        <w:t xml:space="preserve"> 2024</w:t>
      </w:r>
      <w:r w:rsidRPr="00136AF3">
        <w:rPr>
          <w:rFonts w:ascii="Times New Roman" w:hAnsi="Times New Roman" w:cs="Times New Roman"/>
          <w:sz w:val="24"/>
          <w:szCs w:val="24"/>
        </w:rPr>
        <w:t xml:space="preserve">). WASH access in these mining-impacted areas is limited by environmental and socio-economic constraints. Communities like </w:t>
      </w:r>
      <w:proofErr w:type="spellStart"/>
      <w:r w:rsidRPr="00136AF3">
        <w:rPr>
          <w:rFonts w:ascii="Times New Roman" w:hAnsi="Times New Roman" w:cs="Times New Roman"/>
          <w:sz w:val="24"/>
          <w:szCs w:val="24"/>
        </w:rPr>
        <w:t>Twanchik</w:t>
      </w:r>
      <w:proofErr w:type="spellEnd"/>
      <w:r w:rsidRPr="00136AF3">
        <w:rPr>
          <w:rFonts w:ascii="Times New Roman" w:hAnsi="Times New Roman" w:cs="Times New Roman"/>
          <w:sz w:val="24"/>
          <w:szCs w:val="24"/>
        </w:rPr>
        <w:t xml:space="preserve"> face compounded vulnerabilities due to inadequate sanitation and hygiene facilities (</w:t>
      </w:r>
      <w:proofErr w:type="spellStart"/>
      <w:r w:rsidRPr="00136AF3">
        <w:rPr>
          <w:rFonts w:ascii="Times New Roman" w:hAnsi="Times New Roman" w:cs="Times New Roman"/>
          <w:sz w:val="24"/>
          <w:szCs w:val="24"/>
        </w:rPr>
        <w:t>Wapwera</w:t>
      </w:r>
      <w:proofErr w:type="spellEnd"/>
      <w:r w:rsidRPr="00136AF3">
        <w:rPr>
          <w:rFonts w:ascii="Times New Roman" w:hAnsi="Times New Roman" w:cs="Times New Roman"/>
          <w:sz w:val="24"/>
          <w:szCs w:val="24"/>
        </w:rPr>
        <w:t xml:space="preserve"> </w:t>
      </w:r>
      <w:r w:rsidRPr="00136AF3">
        <w:rPr>
          <w:rFonts w:ascii="Times New Roman" w:hAnsi="Times New Roman" w:cs="Times New Roman"/>
          <w:i/>
          <w:iCs/>
          <w:sz w:val="24"/>
          <w:szCs w:val="24"/>
        </w:rPr>
        <w:t>et al.,</w:t>
      </w:r>
      <w:r w:rsidRPr="00136AF3">
        <w:rPr>
          <w:rFonts w:ascii="Times New Roman" w:hAnsi="Times New Roman" w:cs="Times New Roman"/>
          <w:sz w:val="24"/>
          <w:szCs w:val="24"/>
        </w:rPr>
        <w:t xml:space="preserve"> 2015). High Water Poverty Index (WPI) and limited sanitation infrastructure force residents to rely on unsafe water sources, including ponds, streams, and shallow wells (UNICEF &amp; WHO). Poor sanitation practices further exacerbate risks, promoting open defecation, indiscriminate waste disposal, and insufficient handwashing (Bain </w:t>
      </w:r>
      <w:r w:rsidRPr="00136AF3">
        <w:rPr>
          <w:rFonts w:ascii="Times New Roman" w:hAnsi="Times New Roman" w:cs="Times New Roman"/>
          <w:i/>
          <w:iCs/>
          <w:sz w:val="24"/>
          <w:szCs w:val="24"/>
        </w:rPr>
        <w:t>et al</w:t>
      </w:r>
      <w:r w:rsidRPr="00136AF3">
        <w:rPr>
          <w:rFonts w:ascii="Times New Roman" w:hAnsi="Times New Roman" w:cs="Times New Roman"/>
          <w:sz w:val="24"/>
          <w:szCs w:val="24"/>
        </w:rPr>
        <w:t xml:space="preserve">., 2021; </w:t>
      </w:r>
      <w:proofErr w:type="spellStart"/>
      <w:r w:rsidRPr="00136AF3">
        <w:rPr>
          <w:rFonts w:ascii="Times New Roman" w:hAnsi="Times New Roman" w:cs="Times New Roman"/>
          <w:sz w:val="24"/>
          <w:szCs w:val="24"/>
        </w:rPr>
        <w:t>Prüss-Ustün</w:t>
      </w:r>
      <w:proofErr w:type="spellEnd"/>
      <w:r w:rsidRPr="00136AF3">
        <w:rPr>
          <w:rFonts w:ascii="Times New Roman" w:hAnsi="Times New Roman" w:cs="Times New Roman"/>
          <w:sz w:val="24"/>
          <w:szCs w:val="24"/>
        </w:rPr>
        <w:t xml:space="preserve"> </w:t>
      </w:r>
      <w:r w:rsidRPr="00136AF3">
        <w:rPr>
          <w:rFonts w:ascii="Times New Roman" w:hAnsi="Times New Roman" w:cs="Times New Roman"/>
          <w:i/>
          <w:iCs/>
          <w:sz w:val="24"/>
          <w:szCs w:val="24"/>
        </w:rPr>
        <w:t>et al.,</w:t>
      </w:r>
      <w:r w:rsidRPr="00136AF3">
        <w:rPr>
          <w:rFonts w:ascii="Times New Roman" w:hAnsi="Times New Roman" w:cs="Times New Roman"/>
          <w:sz w:val="24"/>
          <w:szCs w:val="24"/>
        </w:rPr>
        <w:t xml:space="preserve"> 2019).</w:t>
      </w:r>
    </w:p>
    <w:p w14:paraId="715D4735" w14:textId="022C8940" w:rsidR="00081E08" w:rsidRDefault="00FD4186" w:rsidP="00136AF3">
      <w:pPr>
        <w:pStyle w:val="NoSpacing"/>
        <w:spacing w:line="480" w:lineRule="auto"/>
        <w:jc w:val="both"/>
        <w:rPr>
          <w:rFonts w:ascii="Times New Roman" w:hAnsi="Times New Roman" w:cs="Times New Roman"/>
          <w:sz w:val="24"/>
          <w:szCs w:val="24"/>
        </w:rPr>
      </w:pPr>
      <w:r w:rsidRPr="00136AF3">
        <w:rPr>
          <w:rFonts w:ascii="Times New Roman" w:hAnsi="Times New Roman" w:cs="Times New Roman"/>
          <w:sz w:val="24"/>
          <w:szCs w:val="24"/>
        </w:rPr>
        <w:t>In WASH-deprived conditions, fecal contamination of water sources is facilitated</w:t>
      </w:r>
      <w:r w:rsidR="00314133" w:rsidRPr="00136AF3">
        <w:rPr>
          <w:rFonts w:ascii="Times New Roman" w:hAnsi="Times New Roman" w:cs="Times New Roman"/>
          <w:sz w:val="24"/>
          <w:szCs w:val="24"/>
        </w:rPr>
        <w:t xml:space="preserve"> and </w:t>
      </w:r>
      <w:r w:rsidRPr="00136AF3">
        <w:rPr>
          <w:rFonts w:ascii="Times New Roman" w:hAnsi="Times New Roman" w:cs="Times New Roman"/>
          <w:sz w:val="24"/>
          <w:szCs w:val="24"/>
        </w:rPr>
        <w:t>thereby sustain</w:t>
      </w:r>
      <w:r w:rsidR="00BB35B1" w:rsidRPr="00136AF3">
        <w:rPr>
          <w:rFonts w:ascii="Times New Roman" w:hAnsi="Times New Roman" w:cs="Times New Roman"/>
          <w:sz w:val="24"/>
          <w:szCs w:val="24"/>
        </w:rPr>
        <w:t>s</w:t>
      </w:r>
      <w:r w:rsidRPr="00136AF3">
        <w:rPr>
          <w:rFonts w:ascii="Times New Roman" w:hAnsi="Times New Roman" w:cs="Times New Roman"/>
          <w:sz w:val="24"/>
          <w:szCs w:val="24"/>
        </w:rPr>
        <w:t xml:space="preserve"> the transmission of waterborne pathogens (Bain </w:t>
      </w:r>
      <w:r w:rsidRPr="00136AF3">
        <w:rPr>
          <w:rFonts w:ascii="Times New Roman" w:hAnsi="Times New Roman" w:cs="Times New Roman"/>
          <w:i/>
          <w:iCs/>
          <w:sz w:val="24"/>
          <w:szCs w:val="24"/>
        </w:rPr>
        <w:t>et al.,</w:t>
      </w:r>
      <w:r w:rsidRPr="00136AF3">
        <w:rPr>
          <w:rFonts w:ascii="Times New Roman" w:hAnsi="Times New Roman" w:cs="Times New Roman"/>
          <w:sz w:val="24"/>
          <w:szCs w:val="24"/>
        </w:rPr>
        <w:t xml:space="preserve"> 2021; </w:t>
      </w:r>
      <w:proofErr w:type="spellStart"/>
      <w:r w:rsidRPr="00136AF3">
        <w:rPr>
          <w:rFonts w:ascii="Times New Roman" w:hAnsi="Times New Roman" w:cs="Times New Roman"/>
          <w:sz w:val="24"/>
          <w:szCs w:val="24"/>
        </w:rPr>
        <w:t>Prüss-Ustün</w:t>
      </w:r>
      <w:proofErr w:type="spellEnd"/>
      <w:r w:rsidRPr="00136AF3">
        <w:rPr>
          <w:rFonts w:ascii="Times New Roman" w:hAnsi="Times New Roman" w:cs="Times New Roman"/>
          <w:sz w:val="24"/>
          <w:szCs w:val="24"/>
        </w:rPr>
        <w:t xml:space="preserve"> </w:t>
      </w:r>
      <w:r w:rsidRPr="00136AF3">
        <w:rPr>
          <w:rFonts w:ascii="Times New Roman" w:hAnsi="Times New Roman" w:cs="Times New Roman"/>
          <w:i/>
          <w:iCs/>
          <w:sz w:val="24"/>
          <w:szCs w:val="24"/>
        </w:rPr>
        <w:t>et al.,</w:t>
      </w:r>
      <w:r w:rsidRPr="00136AF3">
        <w:rPr>
          <w:rFonts w:ascii="Times New Roman" w:hAnsi="Times New Roman" w:cs="Times New Roman"/>
          <w:sz w:val="24"/>
          <w:szCs w:val="24"/>
        </w:rPr>
        <w:t xml:space="preserve"> 2019). </w:t>
      </w:r>
      <w:r w:rsidR="00744CE6" w:rsidRPr="00136AF3">
        <w:rPr>
          <w:rFonts w:ascii="Times New Roman" w:hAnsi="Times New Roman" w:cs="Times New Roman"/>
          <w:sz w:val="24"/>
          <w:szCs w:val="24"/>
        </w:rPr>
        <w:t xml:space="preserve">Evidence </w:t>
      </w:r>
      <w:r w:rsidR="00314133" w:rsidRPr="00136AF3">
        <w:rPr>
          <w:rFonts w:ascii="Times New Roman" w:hAnsi="Times New Roman" w:cs="Times New Roman"/>
          <w:sz w:val="24"/>
          <w:szCs w:val="24"/>
        </w:rPr>
        <w:t xml:space="preserve">have </w:t>
      </w:r>
      <w:r w:rsidR="00744CE6" w:rsidRPr="00136AF3">
        <w:rPr>
          <w:rFonts w:ascii="Times New Roman" w:hAnsi="Times New Roman" w:cs="Times New Roman"/>
          <w:sz w:val="24"/>
          <w:szCs w:val="24"/>
        </w:rPr>
        <w:t>indicate</w:t>
      </w:r>
      <w:r w:rsidRPr="00136AF3">
        <w:rPr>
          <w:rFonts w:ascii="Times New Roman" w:hAnsi="Times New Roman" w:cs="Times New Roman"/>
          <w:sz w:val="24"/>
          <w:szCs w:val="24"/>
        </w:rPr>
        <w:t>d</w:t>
      </w:r>
      <w:r w:rsidR="00744CE6" w:rsidRPr="00136AF3">
        <w:rPr>
          <w:rFonts w:ascii="Times New Roman" w:hAnsi="Times New Roman" w:cs="Times New Roman"/>
          <w:sz w:val="24"/>
          <w:szCs w:val="24"/>
        </w:rPr>
        <w:t xml:space="preserve"> that such water sources frequently harbor high loads of pathogenic microorganisms, including </w:t>
      </w:r>
      <w:r w:rsidR="00744CE6" w:rsidRPr="00136AF3">
        <w:rPr>
          <w:rFonts w:ascii="Times New Roman" w:hAnsi="Times New Roman" w:cs="Times New Roman"/>
          <w:i/>
          <w:iCs/>
          <w:sz w:val="24"/>
          <w:szCs w:val="24"/>
        </w:rPr>
        <w:t>Escherichia coli, Vibrio cholerae,</w:t>
      </w:r>
      <w:r w:rsidR="00744CE6" w:rsidRPr="00136AF3">
        <w:rPr>
          <w:rFonts w:ascii="Times New Roman" w:hAnsi="Times New Roman" w:cs="Times New Roman"/>
          <w:sz w:val="24"/>
          <w:szCs w:val="24"/>
        </w:rPr>
        <w:t xml:space="preserve"> and </w:t>
      </w:r>
      <w:r w:rsidR="00744CE6" w:rsidRPr="00136AF3">
        <w:rPr>
          <w:rFonts w:ascii="Times New Roman" w:hAnsi="Times New Roman" w:cs="Times New Roman"/>
          <w:i/>
          <w:iCs/>
          <w:sz w:val="24"/>
          <w:szCs w:val="24"/>
        </w:rPr>
        <w:t>Salmonella</w:t>
      </w:r>
      <w:r w:rsidR="00744CE6" w:rsidRPr="00136AF3">
        <w:rPr>
          <w:rFonts w:ascii="Times New Roman" w:hAnsi="Times New Roman" w:cs="Times New Roman"/>
          <w:sz w:val="24"/>
          <w:szCs w:val="24"/>
        </w:rPr>
        <w:t xml:space="preserve"> spp.</w:t>
      </w:r>
      <w:r w:rsidR="00314133" w:rsidRPr="00136AF3">
        <w:rPr>
          <w:rFonts w:ascii="Times New Roman" w:hAnsi="Times New Roman" w:cs="Times New Roman"/>
          <w:sz w:val="24"/>
          <w:szCs w:val="24"/>
        </w:rPr>
        <w:t xml:space="preserve"> </w:t>
      </w:r>
      <w:r w:rsidR="00744CE6" w:rsidRPr="00136AF3">
        <w:rPr>
          <w:rFonts w:ascii="Times New Roman" w:hAnsi="Times New Roman" w:cs="Times New Roman"/>
          <w:sz w:val="24"/>
          <w:szCs w:val="24"/>
        </w:rPr>
        <w:t xml:space="preserve">(Oloruntoba &amp; Sridhar, 2021). </w:t>
      </w:r>
      <w:r w:rsidR="00BB35B1" w:rsidRPr="00136AF3">
        <w:rPr>
          <w:rFonts w:ascii="Times New Roman" w:hAnsi="Times New Roman" w:cs="Times New Roman"/>
          <w:sz w:val="24"/>
          <w:szCs w:val="24"/>
        </w:rPr>
        <w:t xml:space="preserve">Although, many studies have assessed domestic water quality and household sanitation, few have focused on the unique environmental and socio-economic context of mining-impacted settlements. This </w:t>
      </w:r>
      <w:r w:rsidR="002A2846" w:rsidRPr="00136AF3">
        <w:rPr>
          <w:rFonts w:ascii="Times New Roman" w:hAnsi="Times New Roman" w:cs="Times New Roman"/>
          <w:sz w:val="24"/>
          <w:szCs w:val="24"/>
        </w:rPr>
        <w:t xml:space="preserve">study </w:t>
      </w:r>
      <w:r w:rsidR="00627D4D" w:rsidRPr="00136AF3">
        <w:rPr>
          <w:rFonts w:ascii="Times New Roman" w:hAnsi="Times New Roman" w:cs="Times New Roman"/>
          <w:sz w:val="24"/>
          <w:szCs w:val="24"/>
        </w:rPr>
        <w:t xml:space="preserve">therefore, </w:t>
      </w:r>
      <w:r w:rsidR="002A2846" w:rsidRPr="00136AF3">
        <w:rPr>
          <w:rFonts w:ascii="Times New Roman" w:hAnsi="Times New Roman" w:cs="Times New Roman"/>
          <w:sz w:val="24"/>
          <w:szCs w:val="24"/>
        </w:rPr>
        <w:t xml:space="preserve">determined </w:t>
      </w:r>
      <w:r w:rsidR="00744CE6" w:rsidRPr="00136AF3">
        <w:rPr>
          <w:rFonts w:ascii="Times New Roman" w:hAnsi="Times New Roman" w:cs="Times New Roman"/>
          <w:sz w:val="24"/>
          <w:szCs w:val="24"/>
        </w:rPr>
        <w:t xml:space="preserve">the bacteriological quality of domestic water </w:t>
      </w:r>
      <w:r w:rsidR="00627D4D" w:rsidRPr="00136AF3">
        <w:rPr>
          <w:rFonts w:ascii="Times New Roman" w:hAnsi="Times New Roman" w:cs="Times New Roman"/>
          <w:sz w:val="24"/>
          <w:szCs w:val="24"/>
        </w:rPr>
        <w:t xml:space="preserve">and household </w:t>
      </w:r>
      <w:r w:rsidR="00744CE6" w:rsidRPr="00136AF3">
        <w:rPr>
          <w:rFonts w:ascii="Times New Roman" w:hAnsi="Times New Roman" w:cs="Times New Roman"/>
          <w:sz w:val="24"/>
          <w:szCs w:val="24"/>
        </w:rPr>
        <w:t xml:space="preserve">sanitation practices in </w:t>
      </w:r>
      <w:proofErr w:type="spellStart"/>
      <w:r w:rsidR="00744CE6" w:rsidRPr="00136AF3">
        <w:rPr>
          <w:rFonts w:ascii="Times New Roman" w:hAnsi="Times New Roman" w:cs="Times New Roman"/>
          <w:sz w:val="24"/>
          <w:szCs w:val="24"/>
        </w:rPr>
        <w:t>Twanchik</w:t>
      </w:r>
      <w:proofErr w:type="spellEnd"/>
      <w:r w:rsidR="00744CE6" w:rsidRPr="00136AF3">
        <w:rPr>
          <w:rFonts w:ascii="Times New Roman" w:hAnsi="Times New Roman" w:cs="Times New Roman"/>
          <w:sz w:val="24"/>
          <w:szCs w:val="24"/>
        </w:rPr>
        <w:t xml:space="preserve"> community, Jos, Plateau State</w:t>
      </w:r>
      <w:r w:rsidR="00627D4D" w:rsidRPr="00136AF3">
        <w:rPr>
          <w:rFonts w:ascii="Times New Roman" w:hAnsi="Times New Roman" w:cs="Times New Roman"/>
          <w:sz w:val="24"/>
          <w:szCs w:val="24"/>
        </w:rPr>
        <w:t xml:space="preserve"> Nigeria</w:t>
      </w:r>
      <w:r w:rsidR="00744CE6" w:rsidRPr="00136AF3">
        <w:rPr>
          <w:rFonts w:ascii="Times New Roman" w:hAnsi="Times New Roman" w:cs="Times New Roman"/>
          <w:sz w:val="24"/>
          <w:szCs w:val="24"/>
        </w:rPr>
        <w:t xml:space="preserve">. </w:t>
      </w:r>
      <w:r w:rsidR="00627D4D" w:rsidRPr="00136AF3">
        <w:rPr>
          <w:rFonts w:ascii="Times New Roman" w:hAnsi="Times New Roman" w:cs="Times New Roman"/>
          <w:sz w:val="24"/>
          <w:szCs w:val="24"/>
        </w:rPr>
        <w:t xml:space="preserve">An </w:t>
      </w:r>
      <w:r w:rsidR="002A2846" w:rsidRPr="00136AF3">
        <w:rPr>
          <w:rFonts w:ascii="Times New Roman" w:hAnsi="Times New Roman" w:cs="Times New Roman"/>
          <w:sz w:val="24"/>
          <w:szCs w:val="24"/>
        </w:rPr>
        <w:lastRenderedPageBreak/>
        <w:t xml:space="preserve">empirical evidence </w:t>
      </w:r>
      <w:r w:rsidR="00627D4D" w:rsidRPr="00136AF3">
        <w:rPr>
          <w:rFonts w:ascii="Times New Roman" w:hAnsi="Times New Roman" w:cs="Times New Roman"/>
          <w:sz w:val="24"/>
          <w:szCs w:val="24"/>
        </w:rPr>
        <w:t xml:space="preserve">is therefore provided </w:t>
      </w:r>
      <w:r w:rsidR="00314133" w:rsidRPr="00136AF3">
        <w:rPr>
          <w:rFonts w:ascii="Times New Roman" w:hAnsi="Times New Roman" w:cs="Times New Roman"/>
          <w:sz w:val="24"/>
          <w:szCs w:val="24"/>
        </w:rPr>
        <w:t xml:space="preserve">on </w:t>
      </w:r>
      <w:r w:rsidR="00627D4D" w:rsidRPr="00136AF3">
        <w:rPr>
          <w:rFonts w:ascii="Times New Roman" w:hAnsi="Times New Roman" w:cs="Times New Roman"/>
          <w:sz w:val="24"/>
          <w:szCs w:val="24"/>
        </w:rPr>
        <w:t xml:space="preserve">the </w:t>
      </w:r>
      <w:r w:rsidR="002A2846" w:rsidRPr="00136AF3">
        <w:rPr>
          <w:rFonts w:ascii="Times New Roman" w:hAnsi="Times New Roman" w:cs="Times New Roman"/>
          <w:sz w:val="24"/>
          <w:szCs w:val="24"/>
        </w:rPr>
        <w:t>bacteriological quality</w:t>
      </w:r>
      <w:r w:rsidR="00627D4D" w:rsidRPr="00136AF3">
        <w:rPr>
          <w:rFonts w:ascii="Times New Roman" w:hAnsi="Times New Roman" w:cs="Times New Roman"/>
          <w:sz w:val="24"/>
          <w:szCs w:val="24"/>
        </w:rPr>
        <w:t xml:space="preserve"> of domestic water sources</w:t>
      </w:r>
      <w:r w:rsidR="002A2846" w:rsidRPr="00136AF3">
        <w:rPr>
          <w:rFonts w:ascii="Times New Roman" w:hAnsi="Times New Roman" w:cs="Times New Roman"/>
          <w:sz w:val="24"/>
          <w:szCs w:val="24"/>
        </w:rPr>
        <w:t xml:space="preserve"> and household WASH practices in tin mining-impacted environment. </w:t>
      </w:r>
    </w:p>
    <w:p w14:paraId="432389B0" w14:textId="77777777" w:rsidR="00E95AAB" w:rsidRPr="00136AF3" w:rsidRDefault="00E95AAB" w:rsidP="00136AF3">
      <w:pPr>
        <w:pStyle w:val="NoSpacing"/>
        <w:spacing w:line="480" w:lineRule="auto"/>
        <w:jc w:val="both"/>
        <w:rPr>
          <w:rFonts w:ascii="Times New Roman" w:hAnsi="Times New Roman" w:cs="Times New Roman"/>
          <w:sz w:val="24"/>
          <w:szCs w:val="24"/>
        </w:rPr>
      </w:pPr>
    </w:p>
    <w:p w14:paraId="4B8AA325" w14:textId="52554F8A" w:rsidR="005F61D5" w:rsidRPr="00136AF3" w:rsidRDefault="00252E34" w:rsidP="00136AF3">
      <w:pPr>
        <w:pStyle w:val="NoSpacing"/>
        <w:spacing w:line="480" w:lineRule="auto"/>
        <w:jc w:val="both"/>
        <w:rPr>
          <w:rFonts w:ascii="Times New Roman" w:hAnsi="Times New Roman" w:cs="Times New Roman"/>
          <w:sz w:val="24"/>
          <w:szCs w:val="24"/>
        </w:rPr>
      </w:pPr>
      <w:r w:rsidRPr="00136AF3">
        <w:rPr>
          <w:rFonts w:ascii="Times New Roman" w:hAnsi="Times New Roman" w:cs="Times New Roman"/>
          <w:sz w:val="24"/>
          <w:szCs w:val="24"/>
        </w:rPr>
        <w:t>MATERIALS AND METHODS</w:t>
      </w:r>
    </w:p>
    <w:p w14:paraId="79F37495" w14:textId="77777777" w:rsidR="00BF2419" w:rsidRPr="00136AF3" w:rsidRDefault="00BF2419" w:rsidP="00136AF3">
      <w:pPr>
        <w:pStyle w:val="NoSpacing"/>
        <w:spacing w:line="480" w:lineRule="auto"/>
        <w:jc w:val="both"/>
        <w:rPr>
          <w:rFonts w:ascii="Times New Roman" w:hAnsi="Times New Roman" w:cs="Times New Roman"/>
          <w:sz w:val="24"/>
          <w:szCs w:val="24"/>
        </w:rPr>
      </w:pPr>
      <w:r w:rsidRPr="00136AF3">
        <w:rPr>
          <w:rFonts w:ascii="Times New Roman" w:hAnsi="Times New Roman" w:cs="Times New Roman"/>
          <w:sz w:val="24"/>
          <w:szCs w:val="24"/>
        </w:rPr>
        <w:t>Study Area</w:t>
      </w:r>
    </w:p>
    <w:p w14:paraId="4AFCCE4D" w14:textId="77777777" w:rsidR="00AA6E32" w:rsidRPr="00136AF3" w:rsidRDefault="00AA6E32" w:rsidP="00136AF3">
      <w:pPr>
        <w:pStyle w:val="NoSpacing"/>
        <w:spacing w:line="480" w:lineRule="auto"/>
        <w:jc w:val="both"/>
        <w:rPr>
          <w:rFonts w:ascii="Times New Roman" w:hAnsi="Times New Roman" w:cs="Times New Roman"/>
          <w:sz w:val="24"/>
          <w:szCs w:val="24"/>
        </w:rPr>
      </w:pPr>
    </w:p>
    <w:p w14:paraId="46F9C4F6" w14:textId="4A5C1E22" w:rsidR="00583E63" w:rsidRPr="00136AF3" w:rsidRDefault="00AA6E32" w:rsidP="00136AF3">
      <w:pPr>
        <w:pStyle w:val="NoSpacing"/>
        <w:spacing w:line="480" w:lineRule="auto"/>
        <w:jc w:val="both"/>
        <w:rPr>
          <w:rFonts w:ascii="Times New Roman" w:hAnsi="Times New Roman" w:cs="Times New Roman"/>
          <w:sz w:val="24"/>
          <w:szCs w:val="24"/>
        </w:rPr>
      </w:pPr>
      <w:proofErr w:type="spellStart"/>
      <w:r w:rsidRPr="00136AF3">
        <w:rPr>
          <w:rFonts w:ascii="Times New Roman" w:hAnsi="Times New Roman" w:cs="Times New Roman"/>
          <w:sz w:val="24"/>
          <w:szCs w:val="24"/>
        </w:rPr>
        <w:t>Twanchik</w:t>
      </w:r>
      <w:proofErr w:type="spellEnd"/>
      <w:r w:rsidRPr="00136AF3">
        <w:rPr>
          <w:rFonts w:ascii="Times New Roman" w:hAnsi="Times New Roman" w:cs="Times New Roman"/>
          <w:sz w:val="24"/>
          <w:szCs w:val="24"/>
        </w:rPr>
        <w:t xml:space="preserve"> is a settlement in the tin mining-impacted area of Jos South LGA, Plateau State, Nigeria, located between latitude 9°30′N–10°00′N and longitude 8°30′E–9°00′E, at 1,200–1,400 m above sea level. The Jos Plateau lies within a tropical savanna, with mean annual temperatures of 18–22°C and average rainfall of 1,200–1,500 mm, peaking between June and August (NIMET, 2022). Historical tin and columbite mining have extensively altered the landscape, leaving abandoned pits, tailings, and degraded soils (Lar et al., 2014; Okonkwo et al., 2022). Mixed land use includes residential settlements, subsistence farming, irrigation, and livestock grazing.</w:t>
      </w:r>
    </w:p>
    <w:p w14:paraId="719ED797" w14:textId="77777777" w:rsidR="00E3300D" w:rsidRPr="00136AF3" w:rsidRDefault="00E3300D" w:rsidP="00136AF3">
      <w:pPr>
        <w:pStyle w:val="NoSpacing"/>
        <w:spacing w:line="480" w:lineRule="auto"/>
        <w:jc w:val="both"/>
        <w:rPr>
          <w:rFonts w:ascii="Times New Roman" w:hAnsi="Times New Roman" w:cs="Times New Roman"/>
          <w:sz w:val="24"/>
          <w:szCs w:val="24"/>
        </w:rPr>
      </w:pPr>
      <w:r w:rsidRPr="00136AF3">
        <w:rPr>
          <w:rFonts w:ascii="Times New Roman" w:hAnsi="Times New Roman" w:cs="Times New Roman"/>
          <w:sz w:val="24"/>
          <w:szCs w:val="24"/>
        </w:rPr>
        <w:t>Water Sample Collection</w:t>
      </w:r>
    </w:p>
    <w:p w14:paraId="22A4758D" w14:textId="49C0E36F" w:rsidR="00AA6E32" w:rsidRPr="00136AF3" w:rsidRDefault="00AA6E32" w:rsidP="00136AF3">
      <w:pPr>
        <w:pStyle w:val="NoSpacing"/>
        <w:spacing w:line="480" w:lineRule="auto"/>
        <w:jc w:val="both"/>
        <w:rPr>
          <w:rFonts w:ascii="Times New Roman" w:hAnsi="Times New Roman" w:cs="Times New Roman"/>
          <w:sz w:val="24"/>
          <w:szCs w:val="24"/>
        </w:rPr>
      </w:pPr>
      <w:r w:rsidRPr="00136AF3">
        <w:rPr>
          <w:rFonts w:ascii="Times New Roman" w:hAnsi="Times New Roman" w:cs="Times New Roman"/>
          <w:sz w:val="24"/>
          <w:szCs w:val="24"/>
        </w:rPr>
        <w:t xml:space="preserve">Fifty water samples were collected over five visits from wells, streams, and springs, following </w:t>
      </w:r>
      <w:r w:rsidR="008F5D34" w:rsidRPr="00136AF3">
        <w:rPr>
          <w:rFonts w:ascii="Times New Roman" w:hAnsi="Times New Roman" w:cs="Times New Roman"/>
          <w:sz w:val="24"/>
          <w:szCs w:val="24"/>
        </w:rPr>
        <w:t xml:space="preserve">method </w:t>
      </w:r>
      <w:proofErr w:type="spellStart"/>
      <w:r w:rsidR="008F5D34" w:rsidRPr="00136AF3">
        <w:rPr>
          <w:rFonts w:ascii="Times New Roman" w:hAnsi="Times New Roman" w:cs="Times New Roman"/>
          <w:sz w:val="24"/>
          <w:szCs w:val="24"/>
        </w:rPr>
        <w:t>decribed</w:t>
      </w:r>
      <w:proofErr w:type="spellEnd"/>
      <w:r w:rsidR="008F5D34" w:rsidRPr="00136AF3">
        <w:rPr>
          <w:rFonts w:ascii="Times New Roman" w:hAnsi="Times New Roman" w:cs="Times New Roman"/>
          <w:sz w:val="24"/>
          <w:szCs w:val="24"/>
        </w:rPr>
        <w:t xml:space="preserve"> by American Public Health Association (APHA), 2017)</w:t>
      </w:r>
      <w:r w:rsidRPr="00136AF3">
        <w:rPr>
          <w:rFonts w:ascii="Times New Roman" w:hAnsi="Times New Roman" w:cs="Times New Roman"/>
          <w:sz w:val="24"/>
          <w:szCs w:val="24"/>
        </w:rPr>
        <w:t xml:space="preserve">. For wells, bottles were lowered with a rope and weight until filled; stream samples were collected against the current, and spring samples by submerging the bottle. All samples were stored under ice and transported to the laboratory for bacteriological analysis. </w:t>
      </w:r>
    </w:p>
    <w:p w14:paraId="28965116" w14:textId="74BD70FC" w:rsidR="00910D44" w:rsidRPr="00136AF3" w:rsidRDefault="00D419C3" w:rsidP="00136AF3">
      <w:pPr>
        <w:pStyle w:val="NoSpacing"/>
        <w:spacing w:line="480" w:lineRule="auto"/>
        <w:jc w:val="both"/>
        <w:rPr>
          <w:rFonts w:ascii="Times New Roman" w:hAnsi="Times New Roman" w:cs="Times New Roman"/>
          <w:b/>
          <w:bCs/>
          <w:sz w:val="24"/>
          <w:szCs w:val="24"/>
        </w:rPr>
      </w:pPr>
      <w:r w:rsidRPr="00136AF3">
        <w:rPr>
          <w:rFonts w:ascii="Times New Roman" w:hAnsi="Times New Roman" w:cs="Times New Roman"/>
          <w:b/>
          <w:bCs/>
          <w:sz w:val="24"/>
          <w:szCs w:val="24"/>
        </w:rPr>
        <w:t>Administration of Questionnaire</w:t>
      </w:r>
    </w:p>
    <w:p w14:paraId="29B17A42" w14:textId="35725C9E" w:rsidR="00910D44" w:rsidRPr="00136AF3" w:rsidRDefault="00AA6E32" w:rsidP="00136AF3">
      <w:pPr>
        <w:pStyle w:val="NoSpacing"/>
        <w:spacing w:line="480" w:lineRule="auto"/>
        <w:jc w:val="both"/>
        <w:rPr>
          <w:rFonts w:ascii="Times New Roman" w:hAnsi="Times New Roman" w:cs="Times New Roman"/>
          <w:sz w:val="24"/>
          <w:szCs w:val="24"/>
        </w:rPr>
      </w:pPr>
      <w:r w:rsidRPr="00136AF3">
        <w:rPr>
          <w:rFonts w:ascii="Times New Roman" w:hAnsi="Times New Roman" w:cs="Times New Roman"/>
          <w:sz w:val="24"/>
          <w:szCs w:val="24"/>
        </w:rPr>
        <w:t xml:space="preserve">A cross-sectional survey captured household water access, sanitation, and hygiene practices using a structured questionnaire adapted from the WHO/UNICEF Joint Monitoring </w:t>
      </w:r>
      <w:proofErr w:type="spellStart"/>
      <w:r w:rsidRPr="00136AF3">
        <w:rPr>
          <w:rFonts w:ascii="Times New Roman" w:hAnsi="Times New Roman" w:cs="Times New Roman"/>
          <w:sz w:val="24"/>
          <w:szCs w:val="24"/>
        </w:rPr>
        <w:t>Programme</w:t>
      </w:r>
      <w:proofErr w:type="spellEnd"/>
      <w:r w:rsidRPr="00136AF3">
        <w:rPr>
          <w:rFonts w:ascii="Times New Roman" w:hAnsi="Times New Roman" w:cs="Times New Roman"/>
          <w:sz w:val="24"/>
          <w:szCs w:val="24"/>
        </w:rPr>
        <w:t xml:space="preserve"> and relevant literature.</w:t>
      </w:r>
    </w:p>
    <w:p w14:paraId="7304892A" w14:textId="509C1AA1" w:rsidR="00204952" w:rsidRPr="00136AF3" w:rsidRDefault="003251CB" w:rsidP="00136AF3">
      <w:pPr>
        <w:pStyle w:val="NoSpacing"/>
        <w:spacing w:line="480" w:lineRule="auto"/>
        <w:jc w:val="both"/>
        <w:rPr>
          <w:rFonts w:ascii="Times New Roman" w:hAnsi="Times New Roman" w:cs="Times New Roman"/>
          <w:b/>
          <w:bCs/>
          <w:sz w:val="24"/>
          <w:szCs w:val="24"/>
        </w:rPr>
      </w:pPr>
      <w:r w:rsidRPr="00136AF3">
        <w:rPr>
          <w:rFonts w:ascii="Times New Roman" w:hAnsi="Times New Roman" w:cs="Times New Roman"/>
          <w:b/>
          <w:bCs/>
          <w:sz w:val="24"/>
          <w:szCs w:val="24"/>
        </w:rPr>
        <w:lastRenderedPageBreak/>
        <w:t xml:space="preserve">Bacteriological </w:t>
      </w:r>
      <w:r w:rsidR="00204952" w:rsidRPr="00136AF3">
        <w:rPr>
          <w:rFonts w:ascii="Times New Roman" w:hAnsi="Times New Roman" w:cs="Times New Roman"/>
          <w:b/>
          <w:bCs/>
          <w:sz w:val="24"/>
          <w:szCs w:val="24"/>
        </w:rPr>
        <w:t xml:space="preserve">Analysis </w:t>
      </w:r>
    </w:p>
    <w:p w14:paraId="2ACEBC92" w14:textId="77777777" w:rsidR="00EE4967" w:rsidRPr="00136AF3" w:rsidRDefault="00EE4967" w:rsidP="00136AF3">
      <w:pPr>
        <w:pStyle w:val="NoSpacing"/>
        <w:spacing w:line="480" w:lineRule="auto"/>
        <w:jc w:val="both"/>
        <w:rPr>
          <w:rFonts w:ascii="Times New Roman" w:hAnsi="Times New Roman" w:cs="Times New Roman"/>
          <w:sz w:val="24"/>
          <w:szCs w:val="24"/>
        </w:rPr>
      </w:pPr>
    </w:p>
    <w:p w14:paraId="0633D810" w14:textId="0A3EA9BC" w:rsidR="00AA6E32" w:rsidRPr="00136AF3" w:rsidRDefault="00AA6E32" w:rsidP="00136AF3">
      <w:pPr>
        <w:pStyle w:val="NoSpacing"/>
        <w:spacing w:line="480" w:lineRule="auto"/>
        <w:jc w:val="both"/>
        <w:rPr>
          <w:rFonts w:ascii="Times New Roman" w:hAnsi="Times New Roman" w:cs="Times New Roman"/>
          <w:sz w:val="24"/>
          <w:szCs w:val="24"/>
        </w:rPr>
      </w:pPr>
      <w:r w:rsidRPr="00136AF3">
        <w:rPr>
          <w:rFonts w:ascii="Times New Roman" w:hAnsi="Times New Roman" w:cs="Times New Roman"/>
          <w:sz w:val="24"/>
          <w:szCs w:val="24"/>
        </w:rPr>
        <w:t xml:space="preserve">Bacterial loads were measured using membrane filtration per APHA (2023). Samples (100 mL) were filtered through 0.45 µm membranes; total heterotrophic bacterial counts (THBC) were determined on plate count agar at 37°C for 24 hours, and fecal coliform counts (FCC) on MacConkey agar at 44°C for 24 hours. Distinct colonies were </w:t>
      </w:r>
      <w:proofErr w:type="spellStart"/>
      <w:r w:rsidRPr="00136AF3">
        <w:rPr>
          <w:rFonts w:ascii="Times New Roman" w:hAnsi="Times New Roman" w:cs="Times New Roman"/>
          <w:sz w:val="24"/>
          <w:szCs w:val="24"/>
        </w:rPr>
        <w:t>subcultured</w:t>
      </w:r>
      <w:proofErr w:type="spellEnd"/>
      <w:r w:rsidRPr="00136AF3">
        <w:rPr>
          <w:rFonts w:ascii="Times New Roman" w:hAnsi="Times New Roman" w:cs="Times New Roman"/>
          <w:sz w:val="24"/>
          <w:szCs w:val="24"/>
        </w:rPr>
        <w:t xml:space="preserve"> on nutrient agar, stored on slants at 4°C, and species identified based on cultural morphology, biochemical tests, and sugar fermentation according to standard procedures (Holt </w:t>
      </w:r>
      <w:r w:rsidRPr="00136AF3">
        <w:rPr>
          <w:rFonts w:ascii="Times New Roman" w:hAnsi="Times New Roman" w:cs="Times New Roman"/>
          <w:i/>
          <w:iCs/>
          <w:sz w:val="24"/>
          <w:szCs w:val="24"/>
        </w:rPr>
        <w:t>et al.,</w:t>
      </w:r>
      <w:r w:rsidRPr="00136AF3">
        <w:rPr>
          <w:rFonts w:ascii="Times New Roman" w:hAnsi="Times New Roman" w:cs="Times New Roman"/>
          <w:sz w:val="24"/>
          <w:szCs w:val="24"/>
        </w:rPr>
        <w:t xml:space="preserve"> 1994; APHA, 2017). </w:t>
      </w:r>
    </w:p>
    <w:p w14:paraId="619F160F" w14:textId="0DF49F01" w:rsidR="005F61D5" w:rsidRPr="00136AF3" w:rsidRDefault="005F61D5" w:rsidP="00136AF3">
      <w:pPr>
        <w:pStyle w:val="NoSpacing"/>
        <w:spacing w:line="480" w:lineRule="auto"/>
        <w:jc w:val="both"/>
        <w:rPr>
          <w:rFonts w:ascii="Times New Roman" w:hAnsi="Times New Roman" w:cs="Times New Roman"/>
          <w:b/>
          <w:bCs/>
          <w:sz w:val="24"/>
          <w:szCs w:val="24"/>
        </w:rPr>
      </w:pPr>
      <w:r w:rsidRPr="00136AF3">
        <w:rPr>
          <w:rFonts w:ascii="Times New Roman" w:hAnsi="Times New Roman" w:cs="Times New Roman"/>
          <w:b/>
          <w:bCs/>
          <w:sz w:val="24"/>
          <w:szCs w:val="24"/>
        </w:rPr>
        <w:t xml:space="preserve">Data Analysis </w:t>
      </w:r>
    </w:p>
    <w:bookmarkEnd w:id="2"/>
    <w:p w14:paraId="6ED034B4" w14:textId="6CF1FEDE" w:rsidR="00AA6E32" w:rsidRPr="00136AF3" w:rsidRDefault="00AA6E32" w:rsidP="00136AF3">
      <w:pPr>
        <w:pStyle w:val="NoSpacing"/>
        <w:spacing w:line="480" w:lineRule="auto"/>
        <w:jc w:val="both"/>
        <w:rPr>
          <w:rFonts w:ascii="Times New Roman" w:hAnsi="Times New Roman" w:cs="Times New Roman"/>
          <w:sz w:val="24"/>
          <w:szCs w:val="24"/>
        </w:rPr>
      </w:pPr>
      <w:r w:rsidRPr="00136AF3">
        <w:rPr>
          <w:rFonts w:ascii="Times New Roman" w:hAnsi="Times New Roman" w:cs="Times New Roman"/>
          <w:sz w:val="24"/>
          <w:szCs w:val="24"/>
        </w:rPr>
        <w:t>Data were analyzed using SPSS v24. Descriptive statistics are presented as frequencies and percentages. ANOVA was employed to compare mean THBC and FCC across sampling sites.</w:t>
      </w:r>
    </w:p>
    <w:p w14:paraId="2FEB9EFB" w14:textId="3ABC134F" w:rsidR="00397D59" w:rsidRDefault="00133769" w:rsidP="00136AF3">
      <w:pPr>
        <w:pStyle w:val="NoSpacing"/>
        <w:spacing w:line="480" w:lineRule="auto"/>
        <w:jc w:val="both"/>
        <w:rPr>
          <w:rFonts w:ascii="Times New Roman" w:hAnsi="Times New Roman" w:cs="Times New Roman"/>
          <w:b/>
          <w:bCs/>
          <w:sz w:val="24"/>
          <w:szCs w:val="24"/>
        </w:rPr>
      </w:pPr>
      <w:r w:rsidRPr="00136AF3">
        <w:rPr>
          <w:rFonts w:ascii="Times New Roman" w:hAnsi="Times New Roman" w:cs="Times New Roman"/>
          <w:b/>
          <w:bCs/>
          <w:sz w:val="24"/>
          <w:szCs w:val="24"/>
        </w:rPr>
        <w:t>RESULTS</w:t>
      </w:r>
    </w:p>
    <w:p w14:paraId="77F91139" w14:textId="77777777" w:rsidR="009815C1" w:rsidRPr="00136AF3" w:rsidRDefault="009815C1" w:rsidP="00136AF3">
      <w:pPr>
        <w:pStyle w:val="NoSpacing"/>
        <w:spacing w:line="480" w:lineRule="auto"/>
        <w:jc w:val="both"/>
        <w:rPr>
          <w:rFonts w:ascii="Times New Roman" w:hAnsi="Times New Roman" w:cs="Times New Roman"/>
          <w:b/>
          <w:bCs/>
          <w:sz w:val="24"/>
          <w:szCs w:val="24"/>
        </w:rPr>
      </w:pPr>
      <w:r w:rsidRPr="00136AF3">
        <w:rPr>
          <w:rFonts w:ascii="Times New Roman" w:hAnsi="Times New Roman" w:cs="Times New Roman"/>
          <w:b/>
          <w:bCs/>
          <w:sz w:val="24"/>
          <w:szCs w:val="24"/>
        </w:rPr>
        <w:t>Socio-Demographic Characteristics and Household Sanitation Practices</w:t>
      </w:r>
    </w:p>
    <w:p w14:paraId="2916A15C" w14:textId="77777777" w:rsidR="009815C1" w:rsidRPr="00136AF3" w:rsidRDefault="009815C1" w:rsidP="00136AF3">
      <w:pPr>
        <w:pStyle w:val="NoSpacing"/>
        <w:spacing w:line="480" w:lineRule="auto"/>
        <w:jc w:val="both"/>
        <w:rPr>
          <w:rFonts w:ascii="Times New Roman" w:hAnsi="Times New Roman" w:cs="Times New Roman"/>
          <w:sz w:val="24"/>
          <w:szCs w:val="24"/>
        </w:rPr>
      </w:pPr>
      <w:r w:rsidRPr="00136AF3">
        <w:rPr>
          <w:rFonts w:ascii="Times New Roman" w:hAnsi="Times New Roman" w:cs="Times New Roman"/>
          <w:sz w:val="24"/>
          <w:szCs w:val="24"/>
        </w:rPr>
        <w:t xml:space="preserve">The socio-demographic profile of households in </w:t>
      </w:r>
      <w:proofErr w:type="spellStart"/>
      <w:r w:rsidRPr="00136AF3">
        <w:rPr>
          <w:rFonts w:ascii="Times New Roman" w:hAnsi="Times New Roman" w:cs="Times New Roman"/>
          <w:sz w:val="24"/>
          <w:szCs w:val="24"/>
        </w:rPr>
        <w:t>Twanchik</w:t>
      </w:r>
      <w:proofErr w:type="spellEnd"/>
      <w:r w:rsidRPr="00136AF3">
        <w:rPr>
          <w:rFonts w:ascii="Times New Roman" w:hAnsi="Times New Roman" w:cs="Times New Roman"/>
          <w:sz w:val="24"/>
          <w:szCs w:val="24"/>
        </w:rPr>
        <w:t xml:space="preserve"> community, Jos, is summarized in Table 1. Among the 100 households surveyed, 63% were privately owned, and 37% were shared compounds. Most households (53%) had between one and five members, with a roughly equal distribution of males and females. Trading was the most common occupation (34%), followed by artisanship (20%), while farming was least represented (2%). Educational attainment was predominantly secondary level (46%), with 28% having tertiary education, 21% primary education, and 5% reporting no formal education.</w:t>
      </w:r>
    </w:p>
    <w:p w14:paraId="79843677" w14:textId="27E079DA" w:rsidR="009815C1" w:rsidRPr="00136AF3" w:rsidRDefault="00136AF3" w:rsidP="00136AF3">
      <w:pPr>
        <w:pStyle w:val="NoSpacing"/>
        <w:spacing w:line="480" w:lineRule="auto"/>
        <w:jc w:val="both"/>
        <w:rPr>
          <w:rFonts w:ascii="Times New Roman" w:hAnsi="Times New Roman" w:cs="Times New Roman"/>
          <w:sz w:val="24"/>
          <w:szCs w:val="24"/>
        </w:rPr>
      </w:pPr>
      <w:r>
        <w:rPr>
          <w:rFonts w:ascii="Times New Roman" w:hAnsi="Times New Roman" w:cs="Times New Roman"/>
          <w:sz w:val="24"/>
          <w:szCs w:val="24"/>
        </w:rPr>
        <w:t>D</w:t>
      </w:r>
      <w:r w:rsidRPr="00136AF3">
        <w:rPr>
          <w:rFonts w:ascii="Times New Roman" w:hAnsi="Times New Roman" w:cs="Times New Roman"/>
          <w:sz w:val="24"/>
          <w:szCs w:val="24"/>
        </w:rPr>
        <w:t xml:space="preserve">rinking </w:t>
      </w:r>
      <w:r w:rsidRPr="00136AF3">
        <w:rPr>
          <w:rFonts w:ascii="Times New Roman" w:hAnsi="Times New Roman" w:cs="Times New Roman"/>
          <w:color w:val="0F1115"/>
          <w:sz w:val="24"/>
          <w:szCs w:val="24"/>
          <w:shd w:val="clear" w:color="auto" w:fill="FFFFFF"/>
        </w:rPr>
        <w:t xml:space="preserve">water sources and treatment methods </w:t>
      </w:r>
      <w:r w:rsidRPr="00136AF3">
        <w:rPr>
          <w:rFonts w:ascii="Times New Roman" w:hAnsi="Times New Roman" w:cs="Times New Roman"/>
          <w:sz w:val="24"/>
          <w:szCs w:val="24"/>
        </w:rPr>
        <w:t xml:space="preserve">of residents in </w:t>
      </w:r>
      <w:proofErr w:type="spellStart"/>
      <w:r w:rsidR="003D00AE">
        <w:rPr>
          <w:rFonts w:ascii="Times New Roman" w:hAnsi="Times New Roman" w:cs="Times New Roman"/>
          <w:sz w:val="24"/>
          <w:szCs w:val="24"/>
        </w:rPr>
        <w:t>T</w:t>
      </w:r>
      <w:r w:rsidRPr="00136AF3">
        <w:rPr>
          <w:rFonts w:ascii="Times New Roman" w:hAnsi="Times New Roman" w:cs="Times New Roman"/>
          <w:sz w:val="24"/>
          <w:szCs w:val="24"/>
        </w:rPr>
        <w:t>wanchik</w:t>
      </w:r>
      <w:proofErr w:type="spellEnd"/>
      <w:r w:rsidRPr="00136AF3">
        <w:rPr>
          <w:rFonts w:ascii="Times New Roman" w:hAnsi="Times New Roman" w:cs="Times New Roman"/>
          <w:sz w:val="24"/>
          <w:szCs w:val="24"/>
        </w:rPr>
        <w:t xml:space="preserve"> community, </w:t>
      </w:r>
      <w:r w:rsidR="003D00AE">
        <w:rPr>
          <w:rFonts w:ascii="Times New Roman" w:hAnsi="Times New Roman" w:cs="Times New Roman"/>
          <w:sz w:val="24"/>
          <w:szCs w:val="24"/>
        </w:rPr>
        <w:t>J</w:t>
      </w:r>
      <w:r w:rsidRPr="00136AF3">
        <w:rPr>
          <w:rFonts w:ascii="Times New Roman" w:hAnsi="Times New Roman" w:cs="Times New Roman"/>
          <w:sz w:val="24"/>
          <w:szCs w:val="24"/>
        </w:rPr>
        <w:t>os is presented</w:t>
      </w:r>
      <w:r>
        <w:rPr>
          <w:rFonts w:ascii="Times New Roman" w:hAnsi="Times New Roman" w:cs="Times New Roman"/>
          <w:sz w:val="24"/>
          <w:szCs w:val="24"/>
        </w:rPr>
        <w:t xml:space="preserve"> in </w:t>
      </w:r>
      <w:r w:rsidR="009815C1" w:rsidRPr="00136AF3">
        <w:rPr>
          <w:rFonts w:ascii="Times New Roman" w:hAnsi="Times New Roman" w:cs="Times New Roman"/>
          <w:sz w:val="24"/>
          <w:szCs w:val="24"/>
        </w:rPr>
        <w:t xml:space="preserve">Table 2. </w:t>
      </w:r>
      <w:r w:rsidR="003D00AE">
        <w:rPr>
          <w:rFonts w:ascii="Times New Roman" w:hAnsi="Times New Roman" w:cs="Times New Roman"/>
          <w:sz w:val="24"/>
          <w:szCs w:val="24"/>
        </w:rPr>
        <w:t xml:space="preserve">The result showed that </w:t>
      </w:r>
      <w:r w:rsidR="006E3979">
        <w:rPr>
          <w:rFonts w:ascii="Times New Roman" w:hAnsi="Times New Roman" w:cs="Times New Roman"/>
          <w:sz w:val="24"/>
          <w:szCs w:val="24"/>
        </w:rPr>
        <w:t>d</w:t>
      </w:r>
      <w:r w:rsidR="009815C1" w:rsidRPr="00136AF3">
        <w:rPr>
          <w:rFonts w:ascii="Times New Roman" w:hAnsi="Times New Roman" w:cs="Times New Roman"/>
          <w:sz w:val="24"/>
          <w:szCs w:val="24"/>
        </w:rPr>
        <w:t xml:space="preserve">uring the dry season, </w:t>
      </w:r>
      <w:r w:rsidR="006E3979" w:rsidRPr="006E3979">
        <w:rPr>
          <w:rFonts w:ascii="Times New Roman" w:hAnsi="Times New Roman" w:cs="Times New Roman"/>
          <w:sz w:val="24"/>
          <w:szCs w:val="24"/>
        </w:rPr>
        <w:t xml:space="preserve">majority of households (65%) </w:t>
      </w:r>
      <w:r w:rsidR="006E3979">
        <w:rPr>
          <w:rFonts w:ascii="Times New Roman" w:hAnsi="Times New Roman" w:cs="Times New Roman"/>
          <w:sz w:val="24"/>
          <w:szCs w:val="24"/>
        </w:rPr>
        <w:t>depend</w:t>
      </w:r>
      <w:r w:rsidR="006E3979" w:rsidRPr="006E3979">
        <w:rPr>
          <w:rFonts w:ascii="Times New Roman" w:hAnsi="Times New Roman" w:cs="Times New Roman"/>
          <w:sz w:val="24"/>
          <w:szCs w:val="24"/>
        </w:rPr>
        <w:t xml:space="preserve"> on protected hand-dug wells as their primary water source, while smaller proportions rely </w:t>
      </w:r>
      <w:r w:rsidR="006E3979" w:rsidRPr="006E3979">
        <w:rPr>
          <w:rFonts w:ascii="Times New Roman" w:hAnsi="Times New Roman" w:cs="Times New Roman"/>
          <w:sz w:val="24"/>
          <w:szCs w:val="24"/>
        </w:rPr>
        <w:lastRenderedPageBreak/>
        <w:t>on sachet/bottled water (13%) and boreholes (13%).</w:t>
      </w:r>
      <w:r w:rsidR="006E3979">
        <w:rPr>
          <w:rFonts w:ascii="Times New Roman" w:hAnsi="Times New Roman" w:cs="Times New Roman"/>
          <w:sz w:val="24"/>
          <w:szCs w:val="24"/>
        </w:rPr>
        <w:t xml:space="preserve"> </w:t>
      </w:r>
      <w:r w:rsidR="008547BC" w:rsidRPr="008547BC">
        <w:rPr>
          <w:rFonts w:ascii="Times New Roman" w:hAnsi="Times New Roman" w:cs="Times New Roman"/>
          <w:sz w:val="24"/>
          <w:szCs w:val="24"/>
        </w:rPr>
        <w:t>In the rainy season, protected wells (52%) and rainwater harvesting (42%) were the most commonly used water sources</w:t>
      </w:r>
      <w:r w:rsidR="009815C1" w:rsidRPr="00136AF3">
        <w:rPr>
          <w:rFonts w:ascii="Times New Roman" w:hAnsi="Times New Roman" w:cs="Times New Roman"/>
          <w:sz w:val="24"/>
          <w:szCs w:val="24"/>
        </w:rPr>
        <w:t>. Despite this, 58% of households consumed water without treatment, whereas 20% applied chlorine or alum, and 16% boiled their water before use.</w:t>
      </w:r>
    </w:p>
    <w:p w14:paraId="4FFF7504" w14:textId="6501ED54" w:rsidR="00785887" w:rsidRDefault="00785887" w:rsidP="00136AF3">
      <w:pPr>
        <w:pStyle w:val="NoSpacing"/>
        <w:spacing w:line="480" w:lineRule="auto"/>
        <w:jc w:val="both"/>
        <w:rPr>
          <w:rFonts w:ascii="Times New Roman" w:hAnsi="Times New Roman" w:cs="Times New Roman"/>
          <w:sz w:val="24"/>
          <w:szCs w:val="24"/>
        </w:rPr>
      </w:pPr>
      <w:r>
        <w:rPr>
          <w:rFonts w:ascii="Times New Roman" w:hAnsi="Times New Roman" w:cs="Times New Roman"/>
          <w:sz w:val="24"/>
          <w:szCs w:val="24"/>
        </w:rPr>
        <w:t>Table 3 presents the w</w:t>
      </w:r>
      <w:r w:rsidRPr="00785887">
        <w:rPr>
          <w:rFonts w:ascii="Times New Roman" w:hAnsi="Times New Roman" w:cs="Times New Roman"/>
          <w:sz w:val="24"/>
          <w:szCs w:val="24"/>
        </w:rPr>
        <w:t xml:space="preserve">ater availability and perceptions of quality indicators among residents of </w:t>
      </w:r>
      <w:proofErr w:type="spellStart"/>
      <w:r>
        <w:rPr>
          <w:rFonts w:ascii="Times New Roman" w:hAnsi="Times New Roman" w:cs="Times New Roman"/>
          <w:sz w:val="24"/>
          <w:szCs w:val="24"/>
        </w:rPr>
        <w:t>T</w:t>
      </w:r>
      <w:r w:rsidRPr="00785887">
        <w:rPr>
          <w:rFonts w:ascii="Times New Roman" w:hAnsi="Times New Roman" w:cs="Times New Roman"/>
          <w:sz w:val="24"/>
          <w:szCs w:val="24"/>
        </w:rPr>
        <w:t>wanchik</w:t>
      </w:r>
      <w:proofErr w:type="spellEnd"/>
      <w:r w:rsidRPr="00785887">
        <w:rPr>
          <w:rFonts w:ascii="Times New Roman" w:hAnsi="Times New Roman" w:cs="Times New Roman"/>
          <w:sz w:val="24"/>
          <w:szCs w:val="24"/>
        </w:rPr>
        <w:t xml:space="preserve"> community</w:t>
      </w:r>
      <w:r>
        <w:rPr>
          <w:rFonts w:ascii="Times New Roman" w:hAnsi="Times New Roman" w:cs="Times New Roman"/>
          <w:sz w:val="24"/>
          <w:szCs w:val="24"/>
        </w:rPr>
        <w:t>. The r</w:t>
      </w:r>
      <w:r w:rsidR="009815C1" w:rsidRPr="00136AF3">
        <w:rPr>
          <w:rFonts w:ascii="Times New Roman" w:hAnsi="Times New Roman" w:cs="Times New Roman"/>
          <w:sz w:val="24"/>
          <w:szCs w:val="24"/>
        </w:rPr>
        <w:t xml:space="preserve">esidents reported dissatisfaction with water availability (60%) and access (68%) (Table 3). </w:t>
      </w:r>
      <w:r w:rsidRPr="00785887">
        <w:rPr>
          <w:rFonts w:ascii="Times New Roman" w:hAnsi="Times New Roman" w:cs="Times New Roman"/>
          <w:sz w:val="24"/>
          <w:szCs w:val="24"/>
        </w:rPr>
        <w:t>In addition, seasonal variations in taste (72%), color (45%), and odor (25%)</w:t>
      </w:r>
      <w:r>
        <w:rPr>
          <w:rFonts w:ascii="Times New Roman" w:hAnsi="Times New Roman" w:cs="Times New Roman"/>
          <w:sz w:val="24"/>
          <w:szCs w:val="24"/>
        </w:rPr>
        <w:t xml:space="preserve"> </w:t>
      </w:r>
      <w:r w:rsidRPr="00785887">
        <w:rPr>
          <w:rFonts w:ascii="Times New Roman" w:hAnsi="Times New Roman" w:cs="Times New Roman"/>
          <w:sz w:val="24"/>
          <w:szCs w:val="24"/>
        </w:rPr>
        <w:t xml:space="preserve">were </w:t>
      </w:r>
      <w:r>
        <w:rPr>
          <w:rFonts w:ascii="Times New Roman" w:hAnsi="Times New Roman" w:cs="Times New Roman"/>
          <w:sz w:val="24"/>
          <w:szCs w:val="24"/>
        </w:rPr>
        <w:t xml:space="preserve">the </w:t>
      </w:r>
      <w:r w:rsidRPr="00785887">
        <w:rPr>
          <w:rFonts w:ascii="Times New Roman" w:hAnsi="Times New Roman" w:cs="Times New Roman"/>
          <w:sz w:val="24"/>
          <w:szCs w:val="24"/>
        </w:rPr>
        <w:t>satisfa</w:t>
      </w:r>
      <w:r w:rsidR="00CF3C17">
        <w:rPr>
          <w:rFonts w:ascii="Times New Roman" w:hAnsi="Times New Roman" w:cs="Times New Roman"/>
          <w:sz w:val="24"/>
          <w:szCs w:val="24"/>
        </w:rPr>
        <w:t>ctory</w:t>
      </w:r>
      <w:r w:rsidRPr="00785887">
        <w:rPr>
          <w:rFonts w:ascii="Times New Roman" w:hAnsi="Times New Roman" w:cs="Times New Roman"/>
          <w:sz w:val="24"/>
          <w:szCs w:val="24"/>
        </w:rPr>
        <w:t xml:space="preserve"> determinants of </w:t>
      </w:r>
      <w:r w:rsidR="00CF3C17">
        <w:rPr>
          <w:rFonts w:ascii="Times New Roman" w:hAnsi="Times New Roman" w:cs="Times New Roman"/>
          <w:sz w:val="24"/>
          <w:szCs w:val="24"/>
        </w:rPr>
        <w:t>the water quality</w:t>
      </w:r>
      <w:r>
        <w:rPr>
          <w:rFonts w:ascii="Times New Roman" w:hAnsi="Times New Roman" w:cs="Times New Roman"/>
          <w:sz w:val="24"/>
          <w:szCs w:val="24"/>
        </w:rPr>
        <w:t>.</w:t>
      </w:r>
    </w:p>
    <w:p w14:paraId="24324F37" w14:textId="77777777" w:rsidR="009815C1" w:rsidRPr="00136AF3" w:rsidRDefault="009815C1" w:rsidP="00136AF3">
      <w:pPr>
        <w:pStyle w:val="NoSpacing"/>
        <w:spacing w:line="480" w:lineRule="auto"/>
        <w:jc w:val="both"/>
        <w:rPr>
          <w:rFonts w:ascii="Times New Roman" w:hAnsi="Times New Roman" w:cs="Times New Roman"/>
          <w:sz w:val="24"/>
          <w:szCs w:val="24"/>
        </w:rPr>
      </w:pPr>
      <w:r w:rsidRPr="00136AF3">
        <w:rPr>
          <w:rFonts w:ascii="Times New Roman" w:hAnsi="Times New Roman" w:cs="Times New Roman"/>
          <w:sz w:val="24"/>
          <w:szCs w:val="24"/>
        </w:rPr>
        <w:t>Sanitation practices were generally inadequate (Table 4). While 64% of households used flush-to-septic toilets, toilet sharing occurred in 45% of cases, and open defecation persisted among 21% of residents. Most households lacked formal waste management systems, with 68% disposing of waste into streams and 26% into open areas. Designated handwashing facilities were available in only 16% of homes, and 52% of residents reported washing hands 1–3 times daily.</w:t>
      </w:r>
    </w:p>
    <w:p w14:paraId="3915A92D" w14:textId="77777777" w:rsidR="009815C1" w:rsidRDefault="009815C1" w:rsidP="00136AF3">
      <w:pPr>
        <w:pStyle w:val="NoSpacing"/>
        <w:spacing w:line="480" w:lineRule="auto"/>
        <w:jc w:val="both"/>
        <w:rPr>
          <w:rFonts w:ascii="Times New Roman" w:hAnsi="Times New Roman" w:cs="Times New Roman"/>
          <w:b/>
          <w:bCs/>
          <w:sz w:val="24"/>
          <w:szCs w:val="24"/>
        </w:rPr>
      </w:pPr>
      <w:r w:rsidRPr="00136AF3">
        <w:rPr>
          <w:rFonts w:ascii="Times New Roman" w:hAnsi="Times New Roman" w:cs="Times New Roman"/>
          <w:b/>
          <w:bCs/>
          <w:sz w:val="24"/>
          <w:szCs w:val="24"/>
        </w:rPr>
        <w:t>Bacteriological Quality of Water</w:t>
      </w:r>
    </w:p>
    <w:p w14:paraId="46D1C09A" w14:textId="606953DA" w:rsidR="00CF3C17" w:rsidRPr="00B5614D" w:rsidRDefault="00CF3C17" w:rsidP="00CF3C17">
      <w:pPr>
        <w:spacing w:after="0" w:line="480" w:lineRule="auto"/>
        <w:jc w:val="both"/>
        <w:rPr>
          <w:rFonts w:ascii="Times New Roman" w:hAnsi="Times New Roman" w:cs="Times New Roman"/>
        </w:rPr>
      </w:pPr>
      <w:r w:rsidRPr="00B5614D">
        <w:rPr>
          <w:rFonts w:ascii="Times New Roman" w:hAnsi="Times New Roman" w:cs="Times New Roman"/>
        </w:rPr>
        <w:t xml:space="preserve">Table 5 </w:t>
      </w:r>
      <w:r>
        <w:rPr>
          <w:rFonts w:ascii="Times New Roman" w:hAnsi="Times New Roman" w:cs="Times New Roman"/>
        </w:rPr>
        <w:t>presents</w:t>
      </w:r>
      <w:r w:rsidRPr="00B5614D">
        <w:rPr>
          <w:rFonts w:ascii="Times New Roman" w:hAnsi="Times New Roman" w:cs="Times New Roman"/>
        </w:rPr>
        <w:t xml:space="preserve"> the total heterotrophic bacterial count (THBC) and fecal coliform count (FCC) across different water sources. Overall, </w:t>
      </w:r>
      <w:r>
        <w:rPr>
          <w:rFonts w:ascii="Times New Roman" w:hAnsi="Times New Roman" w:cs="Times New Roman"/>
        </w:rPr>
        <w:t xml:space="preserve">high bacterial load </w:t>
      </w:r>
      <w:r w:rsidRPr="00B5614D">
        <w:rPr>
          <w:rFonts w:ascii="Times New Roman" w:hAnsi="Times New Roman" w:cs="Times New Roman"/>
        </w:rPr>
        <w:t>across all sources. THBC was highest in spring water (9.75 × 10² ± 4.50 × 10¹ CFU/mL) and lowest in water from non-mining-impacted areas (1.40 × 10² ± 7.39 × 10¹ CFU/mL). In contrast, the highest FCC was recorded in well water (6.41 × 10² ± 8.40 × 10⁰ CFU/100 mL), followed by spring water (1.95 × 10² ± 3.50 × 10¹ CFU/100 mL), control water (1.80 × 10² ± 5.83 × 10⁰ CFU/100 mL), and stream water (1.35 × 10² ± 1.04 × 10¹ CFU/100 mL).</w:t>
      </w:r>
    </w:p>
    <w:p w14:paraId="41DC1CD9" w14:textId="26C9726E" w:rsidR="009815C1" w:rsidRPr="00136AF3" w:rsidRDefault="003A25D9" w:rsidP="00136AF3">
      <w:pPr>
        <w:pStyle w:val="NoSpacing"/>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In this study, </w:t>
      </w:r>
      <w:r w:rsidRPr="003A25D9">
        <w:rPr>
          <w:rFonts w:ascii="Times New Roman" w:hAnsi="Times New Roman" w:cs="Times New Roman"/>
          <w:i/>
          <w:iCs/>
          <w:sz w:val="24"/>
          <w:szCs w:val="24"/>
        </w:rPr>
        <w:t>Enterobacter</w:t>
      </w:r>
      <w:r w:rsidRPr="003A25D9">
        <w:rPr>
          <w:rFonts w:ascii="Times New Roman" w:hAnsi="Times New Roman" w:cs="Times New Roman"/>
          <w:sz w:val="24"/>
          <w:szCs w:val="24"/>
        </w:rPr>
        <w:t xml:space="preserve"> spp., </w:t>
      </w:r>
      <w:r w:rsidRPr="003A25D9">
        <w:rPr>
          <w:rFonts w:ascii="Times New Roman" w:hAnsi="Times New Roman" w:cs="Times New Roman"/>
          <w:i/>
          <w:iCs/>
          <w:sz w:val="24"/>
          <w:szCs w:val="24"/>
        </w:rPr>
        <w:t>Escherichia coli, Salmonella</w:t>
      </w:r>
      <w:r w:rsidRPr="003A25D9">
        <w:rPr>
          <w:rFonts w:ascii="Times New Roman" w:hAnsi="Times New Roman" w:cs="Times New Roman"/>
          <w:sz w:val="24"/>
          <w:szCs w:val="24"/>
        </w:rPr>
        <w:t xml:space="preserve"> spp., </w:t>
      </w:r>
      <w:r w:rsidRPr="003A25D9">
        <w:rPr>
          <w:rFonts w:ascii="Times New Roman" w:hAnsi="Times New Roman" w:cs="Times New Roman"/>
          <w:i/>
          <w:iCs/>
          <w:sz w:val="24"/>
          <w:szCs w:val="24"/>
        </w:rPr>
        <w:t>Klebsiella</w:t>
      </w:r>
      <w:r w:rsidRPr="003A25D9">
        <w:rPr>
          <w:rFonts w:ascii="Times New Roman" w:hAnsi="Times New Roman" w:cs="Times New Roman"/>
          <w:sz w:val="24"/>
          <w:szCs w:val="24"/>
        </w:rPr>
        <w:t xml:space="preserve"> spp., </w:t>
      </w:r>
      <w:r w:rsidRPr="003A25D9">
        <w:rPr>
          <w:rFonts w:ascii="Times New Roman" w:hAnsi="Times New Roman" w:cs="Times New Roman"/>
          <w:i/>
          <w:iCs/>
          <w:sz w:val="24"/>
          <w:szCs w:val="24"/>
        </w:rPr>
        <w:t xml:space="preserve">Proteus </w:t>
      </w:r>
      <w:r w:rsidRPr="003A25D9">
        <w:rPr>
          <w:rFonts w:ascii="Times New Roman" w:hAnsi="Times New Roman" w:cs="Times New Roman"/>
          <w:sz w:val="24"/>
          <w:szCs w:val="24"/>
        </w:rPr>
        <w:t xml:space="preserve">spp., </w:t>
      </w:r>
      <w:r w:rsidRPr="003A25D9">
        <w:rPr>
          <w:rFonts w:ascii="Times New Roman" w:hAnsi="Times New Roman" w:cs="Times New Roman"/>
          <w:i/>
          <w:iCs/>
          <w:sz w:val="24"/>
          <w:szCs w:val="24"/>
        </w:rPr>
        <w:t>Pseudomonas aeruginosa, Bacillus</w:t>
      </w:r>
      <w:r w:rsidRPr="003A25D9">
        <w:rPr>
          <w:rFonts w:ascii="Times New Roman" w:hAnsi="Times New Roman" w:cs="Times New Roman"/>
          <w:sz w:val="24"/>
          <w:szCs w:val="24"/>
        </w:rPr>
        <w:t xml:space="preserve"> spp., </w:t>
      </w:r>
      <w:r w:rsidRPr="003A25D9">
        <w:rPr>
          <w:rFonts w:ascii="Times New Roman" w:hAnsi="Times New Roman" w:cs="Times New Roman"/>
          <w:i/>
          <w:iCs/>
          <w:sz w:val="24"/>
          <w:szCs w:val="24"/>
        </w:rPr>
        <w:t>Streptococcus</w:t>
      </w:r>
      <w:r w:rsidRPr="003A25D9">
        <w:rPr>
          <w:rFonts w:ascii="Times New Roman" w:hAnsi="Times New Roman" w:cs="Times New Roman"/>
          <w:sz w:val="24"/>
          <w:szCs w:val="24"/>
        </w:rPr>
        <w:t xml:space="preserve"> spp., and </w:t>
      </w:r>
      <w:r w:rsidRPr="003A25D9">
        <w:rPr>
          <w:rFonts w:ascii="Times New Roman" w:hAnsi="Times New Roman" w:cs="Times New Roman"/>
          <w:i/>
          <w:iCs/>
          <w:sz w:val="24"/>
          <w:szCs w:val="24"/>
        </w:rPr>
        <w:t>Staphylococcus</w:t>
      </w:r>
      <w:r w:rsidRPr="003A25D9">
        <w:rPr>
          <w:rFonts w:ascii="Times New Roman" w:hAnsi="Times New Roman" w:cs="Times New Roman"/>
          <w:sz w:val="24"/>
          <w:szCs w:val="24"/>
        </w:rPr>
        <w:t xml:space="preserve"> </w:t>
      </w:r>
      <w:r w:rsidRPr="003A25D9">
        <w:rPr>
          <w:rFonts w:ascii="Times New Roman" w:hAnsi="Times New Roman" w:cs="Times New Roman"/>
          <w:i/>
          <w:iCs/>
          <w:sz w:val="24"/>
          <w:szCs w:val="24"/>
        </w:rPr>
        <w:t>aureus</w:t>
      </w:r>
      <w:r w:rsidRPr="003A25D9">
        <w:rPr>
          <w:rFonts w:ascii="Times New Roman" w:hAnsi="Times New Roman" w:cs="Times New Roman"/>
          <w:sz w:val="24"/>
          <w:szCs w:val="24"/>
        </w:rPr>
        <w:t xml:space="preserve"> </w:t>
      </w:r>
      <w:r w:rsidR="00EC280C" w:rsidRPr="003A25D9">
        <w:rPr>
          <w:rFonts w:ascii="Times New Roman" w:hAnsi="Times New Roman" w:cs="Times New Roman"/>
          <w:sz w:val="24"/>
          <w:szCs w:val="24"/>
        </w:rPr>
        <w:t xml:space="preserve">are the most </w:t>
      </w:r>
      <w:proofErr w:type="spellStart"/>
      <w:r w:rsidRPr="003A25D9">
        <w:rPr>
          <w:rFonts w:ascii="Times New Roman" w:hAnsi="Times New Roman" w:cs="Times New Roman"/>
          <w:sz w:val="24"/>
          <w:szCs w:val="24"/>
        </w:rPr>
        <w:t>d</w:t>
      </w:r>
      <w:r w:rsidR="00EC280C" w:rsidRPr="003A25D9">
        <w:rPr>
          <w:rFonts w:ascii="Times New Roman" w:hAnsi="Times New Roman" w:cs="Times New Roman"/>
          <w:sz w:val="24"/>
          <w:szCs w:val="24"/>
        </w:rPr>
        <w:t>ominat</w:t>
      </w:r>
      <w:proofErr w:type="spellEnd"/>
      <w:r w:rsidR="00EC280C" w:rsidRPr="003A25D9">
        <w:rPr>
          <w:rFonts w:ascii="Times New Roman" w:hAnsi="Times New Roman" w:cs="Times New Roman"/>
          <w:sz w:val="24"/>
          <w:szCs w:val="24"/>
        </w:rPr>
        <w:t xml:space="preserve"> </w:t>
      </w:r>
      <w:r>
        <w:rPr>
          <w:rFonts w:ascii="Times New Roman" w:hAnsi="Times New Roman" w:cs="Times New Roman"/>
          <w:sz w:val="24"/>
          <w:szCs w:val="24"/>
        </w:rPr>
        <w:t xml:space="preserve">bacterial </w:t>
      </w:r>
      <w:proofErr w:type="spellStart"/>
      <w:r w:rsidR="00EC280C" w:rsidRPr="003A25D9">
        <w:rPr>
          <w:rFonts w:ascii="Times New Roman" w:hAnsi="Times New Roman" w:cs="Times New Roman"/>
          <w:sz w:val="24"/>
          <w:szCs w:val="24"/>
        </w:rPr>
        <w:t>conatminats</w:t>
      </w:r>
      <w:proofErr w:type="spellEnd"/>
      <w:r w:rsidR="00EC280C" w:rsidRPr="003A25D9">
        <w:rPr>
          <w:rFonts w:ascii="Times New Roman" w:hAnsi="Times New Roman" w:cs="Times New Roman"/>
          <w:sz w:val="24"/>
          <w:szCs w:val="24"/>
        </w:rPr>
        <w:t xml:space="preserve"> </w:t>
      </w:r>
      <w:r w:rsidRPr="003A25D9">
        <w:rPr>
          <w:rFonts w:ascii="Times New Roman" w:hAnsi="Times New Roman" w:cs="Times New Roman"/>
          <w:sz w:val="24"/>
          <w:szCs w:val="24"/>
        </w:rPr>
        <w:t>of</w:t>
      </w:r>
      <w:r w:rsidR="00EC280C" w:rsidRPr="003A25D9">
        <w:rPr>
          <w:rFonts w:ascii="Times New Roman" w:hAnsi="Times New Roman" w:cs="Times New Roman"/>
          <w:sz w:val="24"/>
          <w:szCs w:val="24"/>
        </w:rPr>
        <w:t xml:space="preserve"> </w:t>
      </w:r>
      <w:r w:rsidRPr="003A25D9">
        <w:rPr>
          <w:rFonts w:ascii="Times New Roman" w:hAnsi="Times New Roman" w:cs="Times New Roman"/>
          <w:sz w:val="24"/>
          <w:szCs w:val="24"/>
        </w:rPr>
        <w:t xml:space="preserve">the </w:t>
      </w:r>
      <w:r w:rsidR="00EC280C" w:rsidRPr="003A25D9">
        <w:rPr>
          <w:rFonts w:ascii="Times New Roman" w:hAnsi="Times New Roman" w:cs="Times New Roman"/>
          <w:sz w:val="24"/>
          <w:szCs w:val="24"/>
        </w:rPr>
        <w:t xml:space="preserve">water </w:t>
      </w:r>
      <w:proofErr w:type="gramStart"/>
      <w:r w:rsidR="00EC280C" w:rsidRPr="003A25D9">
        <w:rPr>
          <w:rFonts w:ascii="Times New Roman" w:hAnsi="Times New Roman" w:cs="Times New Roman"/>
          <w:sz w:val="24"/>
          <w:szCs w:val="24"/>
        </w:rPr>
        <w:t>sources</w:t>
      </w:r>
      <w:r>
        <w:rPr>
          <w:rFonts w:ascii="Times New Roman" w:hAnsi="Times New Roman" w:cs="Times New Roman"/>
          <w:sz w:val="24"/>
          <w:szCs w:val="24"/>
        </w:rPr>
        <w:t xml:space="preserve"> </w:t>
      </w:r>
      <w:r w:rsidR="009815C1" w:rsidRPr="003A25D9">
        <w:rPr>
          <w:rFonts w:ascii="Times New Roman" w:hAnsi="Times New Roman" w:cs="Times New Roman"/>
          <w:sz w:val="24"/>
          <w:szCs w:val="24"/>
        </w:rPr>
        <w:t xml:space="preserve"> (</w:t>
      </w:r>
      <w:proofErr w:type="gramEnd"/>
      <w:r w:rsidR="009815C1" w:rsidRPr="003A25D9">
        <w:rPr>
          <w:rFonts w:ascii="Times New Roman" w:hAnsi="Times New Roman" w:cs="Times New Roman"/>
          <w:sz w:val="24"/>
          <w:szCs w:val="24"/>
        </w:rPr>
        <w:t>Table 6)</w:t>
      </w:r>
      <w:r w:rsidR="009815C1" w:rsidRPr="00136AF3">
        <w:rPr>
          <w:rFonts w:ascii="Times New Roman" w:hAnsi="Times New Roman" w:cs="Times New Roman"/>
          <w:sz w:val="24"/>
          <w:szCs w:val="24"/>
        </w:rPr>
        <w:t xml:space="preserve">. Wells contributed the highest proportion of isolates (47.1%), followed by streams (40.0%), control samples (9.4%), and springs </w:t>
      </w:r>
      <w:r w:rsidR="009815C1" w:rsidRPr="00136AF3">
        <w:rPr>
          <w:rFonts w:ascii="Times New Roman" w:hAnsi="Times New Roman" w:cs="Times New Roman"/>
          <w:sz w:val="24"/>
          <w:szCs w:val="24"/>
        </w:rPr>
        <w:lastRenderedPageBreak/>
        <w:t xml:space="preserve">(3.5%). </w:t>
      </w:r>
      <w:r w:rsidR="009815C1" w:rsidRPr="00136AF3">
        <w:rPr>
          <w:rFonts w:ascii="Times New Roman" w:hAnsi="Times New Roman" w:cs="Times New Roman"/>
          <w:i/>
          <w:iCs/>
          <w:sz w:val="24"/>
          <w:szCs w:val="24"/>
        </w:rPr>
        <w:t>Escherichia coli</w:t>
      </w:r>
      <w:r w:rsidR="009815C1" w:rsidRPr="00136AF3">
        <w:rPr>
          <w:rFonts w:ascii="Times New Roman" w:hAnsi="Times New Roman" w:cs="Times New Roman"/>
          <w:sz w:val="24"/>
          <w:szCs w:val="24"/>
        </w:rPr>
        <w:t xml:space="preserve"> was the most common isolate (36.5%), followed by </w:t>
      </w:r>
      <w:r w:rsidR="009815C1" w:rsidRPr="00136AF3">
        <w:rPr>
          <w:rFonts w:ascii="Times New Roman" w:hAnsi="Times New Roman" w:cs="Times New Roman"/>
          <w:i/>
          <w:iCs/>
          <w:sz w:val="24"/>
          <w:szCs w:val="24"/>
        </w:rPr>
        <w:t>Klebsiella</w:t>
      </w:r>
      <w:r w:rsidR="009815C1" w:rsidRPr="00136AF3">
        <w:rPr>
          <w:rFonts w:ascii="Times New Roman" w:hAnsi="Times New Roman" w:cs="Times New Roman"/>
          <w:sz w:val="24"/>
          <w:szCs w:val="24"/>
        </w:rPr>
        <w:t xml:space="preserve"> spp. (18.8%), while </w:t>
      </w:r>
      <w:r w:rsidR="009815C1" w:rsidRPr="00136AF3">
        <w:rPr>
          <w:rFonts w:ascii="Times New Roman" w:hAnsi="Times New Roman" w:cs="Times New Roman"/>
          <w:i/>
          <w:iCs/>
          <w:sz w:val="24"/>
          <w:szCs w:val="24"/>
        </w:rPr>
        <w:t>Proteus</w:t>
      </w:r>
      <w:r w:rsidR="009815C1" w:rsidRPr="00136AF3">
        <w:rPr>
          <w:rFonts w:ascii="Times New Roman" w:hAnsi="Times New Roman" w:cs="Times New Roman"/>
          <w:sz w:val="24"/>
          <w:szCs w:val="24"/>
        </w:rPr>
        <w:t xml:space="preserve"> spp. and </w:t>
      </w:r>
      <w:r w:rsidR="009815C1" w:rsidRPr="00136AF3">
        <w:rPr>
          <w:rFonts w:ascii="Times New Roman" w:hAnsi="Times New Roman" w:cs="Times New Roman"/>
          <w:i/>
          <w:iCs/>
          <w:sz w:val="24"/>
          <w:szCs w:val="24"/>
        </w:rPr>
        <w:t>Streptococcus</w:t>
      </w:r>
      <w:r w:rsidR="009815C1" w:rsidRPr="00136AF3">
        <w:rPr>
          <w:rFonts w:ascii="Times New Roman" w:hAnsi="Times New Roman" w:cs="Times New Roman"/>
          <w:sz w:val="24"/>
          <w:szCs w:val="24"/>
        </w:rPr>
        <w:t xml:space="preserve"> spp. were least frequent (3.5% each).</w:t>
      </w:r>
    </w:p>
    <w:p w14:paraId="552B91AE" w14:textId="77777777" w:rsidR="00B5614D" w:rsidRPr="003F4C3C" w:rsidRDefault="00B5614D" w:rsidP="009815C1">
      <w:pPr>
        <w:spacing w:after="0" w:line="480" w:lineRule="auto"/>
        <w:jc w:val="both"/>
        <w:rPr>
          <w:rFonts w:ascii="Times New Roman" w:hAnsi="Times New Roman" w:cs="Times New Roman"/>
          <w:sz w:val="24"/>
          <w:szCs w:val="24"/>
        </w:rPr>
      </w:pPr>
    </w:p>
    <w:p w14:paraId="7A29794B" w14:textId="77777777" w:rsidR="00B5614D" w:rsidRPr="003F4C3C" w:rsidRDefault="00B5614D" w:rsidP="006E4D7B">
      <w:pPr>
        <w:spacing w:after="0"/>
        <w:rPr>
          <w:rFonts w:ascii="Times New Roman" w:hAnsi="Times New Roman" w:cs="Times New Roman"/>
          <w:b/>
          <w:bCs/>
          <w:sz w:val="24"/>
          <w:szCs w:val="24"/>
        </w:rPr>
      </w:pPr>
    </w:p>
    <w:p w14:paraId="647371F4" w14:textId="4A601D7F" w:rsidR="006842EF" w:rsidRDefault="006842EF" w:rsidP="00330B8C">
      <w:pPr>
        <w:jc w:val="both"/>
        <w:rPr>
          <w:rFonts w:ascii="Times New Roman" w:hAnsi="Times New Roman" w:cs="Times New Roman"/>
          <w:bCs/>
          <w:sz w:val="24"/>
          <w:szCs w:val="24"/>
        </w:rPr>
      </w:pPr>
    </w:p>
    <w:p w14:paraId="3DCD9A91" w14:textId="77777777" w:rsidR="00136AF3" w:rsidRDefault="00136AF3" w:rsidP="00330B8C">
      <w:pPr>
        <w:jc w:val="both"/>
        <w:rPr>
          <w:rFonts w:ascii="Times New Roman" w:hAnsi="Times New Roman" w:cs="Times New Roman"/>
          <w:bCs/>
          <w:sz w:val="24"/>
          <w:szCs w:val="24"/>
        </w:rPr>
      </w:pPr>
    </w:p>
    <w:p w14:paraId="4E58582E" w14:textId="77777777" w:rsidR="00136AF3" w:rsidRDefault="00136AF3" w:rsidP="00330B8C">
      <w:pPr>
        <w:jc w:val="both"/>
        <w:rPr>
          <w:rFonts w:ascii="Times New Roman" w:hAnsi="Times New Roman" w:cs="Times New Roman"/>
          <w:bCs/>
          <w:sz w:val="24"/>
          <w:szCs w:val="24"/>
        </w:rPr>
      </w:pPr>
    </w:p>
    <w:p w14:paraId="4255E239" w14:textId="77777777" w:rsidR="00136AF3" w:rsidRDefault="00136AF3" w:rsidP="00330B8C">
      <w:pPr>
        <w:jc w:val="both"/>
        <w:rPr>
          <w:rFonts w:ascii="Times New Roman" w:hAnsi="Times New Roman" w:cs="Times New Roman"/>
          <w:bCs/>
          <w:sz w:val="24"/>
          <w:szCs w:val="24"/>
        </w:rPr>
      </w:pPr>
    </w:p>
    <w:p w14:paraId="3C3AF92F" w14:textId="77777777" w:rsidR="00136AF3" w:rsidRDefault="00136AF3" w:rsidP="00330B8C">
      <w:pPr>
        <w:jc w:val="both"/>
        <w:rPr>
          <w:rFonts w:ascii="Times New Roman" w:hAnsi="Times New Roman" w:cs="Times New Roman"/>
          <w:bCs/>
          <w:sz w:val="24"/>
          <w:szCs w:val="24"/>
        </w:rPr>
      </w:pPr>
    </w:p>
    <w:p w14:paraId="08A98576" w14:textId="77777777" w:rsidR="003A25D9" w:rsidRDefault="003A25D9" w:rsidP="00330B8C">
      <w:pPr>
        <w:jc w:val="both"/>
        <w:rPr>
          <w:rFonts w:ascii="Times New Roman" w:hAnsi="Times New Roman" w:cs="Times New Roman"/>
          <w:bCs/>
          <w:sz w:val="24"/>
          <w:szCs w:val="24"/>
        </w:rPr>
      </w:pPr>
    </w:p>
    <w:p w14:paraId="28083C7C" w14:textId="77777777" w:rsidR="003A25D9" w:rsidRDefault="003A25D9" w:rsidP="00330B8C">
      <w:pPr>
        <w:jc w:val="both"/>
        <w:rPr>
          <w:rFonts w:ascii="Times New Roman" w:hAnsi="Times New Roman" w:cs="Times New Roman"/>
          <w:bCs/>
          <w:sz w:val="24"/>
          <w:szCs w:val="24"/>
        </w:rPr>
      </w:pPr>
    </w:p>
    <w:p w14:paraId="660FEF60" w14:textId="77777777" w:rsidR="003A25D9" w:rsidRDefault="003A25D9" w:rsidP="00330B8C">
      <w:pPr>
        <w:jc w:val="both"/>
        <w:rPr>
          <w:rFonts w:ascii="Times New Roman" w:hAnsi="Times New Roman" w:cs="Times New Roman"/>
          <w:bCs/>
          <w:sz w:val="24"/>
          <w:szCs w:val="24"/>
        </w:rPr>
      </w:pPr>
    </w:p>
    <w:p w14:paraId="3BB02EAE" w14:textId="77777777" w:rsidR="003A25D9" w:rsidRDefault="003A25D9" w:rsidP="00330B8C">
      <w:pPr>
        <w:jc w:val="both"/>
        <w:rPr>
          <w:rFonts w:ascii="Times New Roman" w:hAnsi="Times New Roman" w:cs="Times New Roman"/>
          <w:bCs/>
          <w:sz w:val="24"/>
          <w:szCs w:val="24"/>
        </w:rPr>
      </w:pPr>
    </w:p>
    <w:p w14:paraId="7F5D8A65" w14:textId="77777777" w:rsidR="003A25D9" w:rsidRDefault="003A25D9" w:rsidP="00330B8C">
      <w:pPr>
        <w:jc w:val="both"/>
        <w:rPr>
          <w:rFonts w:ascii="Times New Roman" w:hAnsi="Times New Roman" w:cs="Times New Roman"/>
          <w:bCs/>
          <w:sz w:val="24"/>
          <w:szCs w:val="24"/>
        </w:rPr>
      </w:pPr>
    </w:p>
    <w:p w14:paraId="23A1FB27" w14:textId="77777777" w:rsidR="003A25D9" w:rsidRDefault="003A25D9" w:rsidP="00330B8C">
      <w:pPr>
        <w:jc w:val="both"/>
        <w:rPr>
          <w:rFonts w:ascii="Times New Roman" w:hAnsi="Times New Roman" w:cs="Times New Roman"/>
          <w:bCs/>
          <w:sz w:val="24"/>
          <w:szCs w:val="24"/>
        </w:rPr>
      </w:pPr>
    </w:p>
    <w:p w14:paraId="086E2D31" w14:textId="77777777" w:rsidR="003A25D9" w:rsidRDefault="003A25D9" w:rsidP="00330B8C">
      <w:pPr>
        <w:jc w:val="both"/>
        <w:rPr>
          <w:rFonts w:ascii="Times New Roman" w:hAnsi="Times New Roman" w:cs="Times New Roman"/>
          <w:bCs/>
          <w:sz w:val="24"/>
          <w:szCs w:val="24"/>
        </w:rPr>
      </w:pPr>
    </w:p>
    <w:p w14:paraId="75B89292" w14:textId="77777777" w:rsidR="003A25D9" w:rsidRDefault="003A25D9" w:rsidP="00330B8C">
      <w:pPr>
        <w:jc w:val="both"/>
        <w:rPr>
          <w:rFonts w:ascii="Times New Roman" w:hAnsi="Times New Roman" w:cs="Times New Roman"/>
          <w:bCs/>
          <w:sz w:val="24"/>
          <w:szCs w:val="24"/>
        </w:rPr>
      </w:pPr>
    </w:p>
    <w:p w14:paraId="43B71D07" w14:textId="77777777" w:rsidR="003A25D9" w:rsidRDefault="003A25D9" w:rsidP="00330B8C">
      <w:pPr>
        <w:jc w:val="both"/>
        <w:rPr>
          <w:rFonts w:ascii="Times New Roman" w:hAnsi="Times New Roman" w:cs="Times New Roman"/>
          <w:bCs/>
          <w:sz w:val="24"/>
          <w:szCs w:val="24"/>
        </w:rPr>
      </w:pPr>
    </w:p>
    <w:p w14:paraId="7C0804F4" w14:textId="77777777" w:rsidR="003A25D9" w:rsidRDefault="003A25D9" w:rsidP="00330B8C">
      <w:pPr>
        <w:jc w:val="both"/>
        <w:rPr>
          <w:rFonts w:ascii="Times New Roman" w:hAnsi="Times New Roman" w:cs="Times New Roman"/>
          <w:bCs/>
          <w:sz w:val="24"/>
          <w:szCs w:val="24"/>
        </w:rPr>
      </w:pPr>
    </w:p>
    <w:p w14:paraId="1FEA8E5C" w14:textId="77777777" w:rsidR="003A25D9" w:rsidRDefault="003A25D9" w:rsidP="00330B8C">
      <w:pPr>
        <w:jc w:val="both"/>
        <w:rPr>
          <w:rFonts w:ascii="Times New Roman" w:hAnsi="Times New Roman" w:cs="Times New Roman"/>
          <w:bCs/>
          <w:sz w:val="24"/>
          <w:szCs w:val="24"/>
        </w:rPr>
      </w:pPr>
    </w:p>
    <w:p w14:paraId="10F053CE" w14:textId="77777777" w:rsidR="003A25D9" w:rsidRDefault="003A25D9" w:rsidP="00330B8C">
      <w:pPr>
        <w:jc w:val="both"/>
        <w:rPr>
          <w:rFonts w:ascii="Times New Roman" w:hAnsi="Times New Roman" w:cs="Times New Roman"/>
          <w:bCs/>
          <w:sz w:val="24"/>
          <w:szCs w:val="24"/>
        </w:rPr>
      </w:pPr>
    </w:p>
    <w:p w14:paraId="17E76B5E" w14:textId="77777777" w:rsidR="003A25D9" w:rsidRDefault="003A25D9" w:rsidP="00330B8C">
      <w:pPr>
        <w:jc w:val="both"/>
        <w:rPr>
          <w:rFonts w:ascii="Times New Roman" w:hAnsi="Times New Roman" w:cs="Times New Roman"/>
          <w:bCs/>
          <w:sz w:val="24"/>
          <w:szCs w:val="24"/>
        </w:rPr>
      </w:pPr>
    </w:p>
    <w:p w14:paraId="634ABE11" w14:textId="77777777" w:rsidR="003A25D9" w:rsidRDefault="003A25D9" w:rsidP="00330B8C">
      <w:pPr>
        <w:jc w:val="both"/>
        <w:rPr>
          <w:rFonts w:ascii="Times New Roman" w:hAnsi="Times New Roman" w:cs="Times New Roman"/>
          <w:bCs/>
          <w:sz w:val="24"/>
          <w:szCs w:val="24"/>
        </w:rPr>
      </w:pPr>
    </w:p>
    <w:p w14:paraId="242828CB" w14:textId="77777777" w:rsidR="003A25D9" w:rsidRDefault="003A25D9" w:rsidP="00330B8C">
      <w:pPr>
        <w:jc w:val="both"/>
        <w:rPr>
          <w:rFonts w:ascii="Times New Roman" w:hAnsi="Times New Roman" w:cs="Times New Roman"/>
          <w:bCs/>
          <w:sz w:val="24"/>
          <w:szCs w:val="24"/>
        </w:rPr>
      </w:pPr>
    </w:p>
    <w:p w14:paraId="429F7969" w14:textId="77777777" w:rsidR="003A25D9" w:rsidRDefault="003A25D9" w:rsidP="00330B8C">
      <w:pPr>
        <w:jc w:val="both"/>
        <w:rPr>
          <w:rFonts w:ascii="Times New Roman" w:hAnsi="Times New Roman" w:cs="Times New Roman"/>
          <w:bCs/>
          <w:sz w:val="24"/>
          <w:szCs w:val="24"/>
        </w:rPr>
      </w:pPr>
    </w:p>
    <w:p w14:paraId="0776DD9E" w14:textId="77777777" w:rsidR="003A25D9" w:rsidRDefault="003A25D9" w:rsidP="00330B8C">
      <w:pPr>
        <w:jc w:val="both"/>
        <w:rPr>
          <w:rFonts w:ascii="Times New Roman" w:hAnsi="Times New Roman" w:cs="Times New Roman"/>
          <w:bCs/>
          <w:sz w:val="24"/>
          <w:szCs w:val="24"/>
        </w:rPr>
      </w:pPr>
    </w:p>
    <w:p w14:paraId="5C83DAAB" w14:textId="77777777" w:rsidR="003A25D9" w:rsidRDefault="003A25D9" w:rsidP="00330B8C">
      <w:pPr>
        <w:jc w:val="both"/>
        <w:rPr>
          <w:rFonts w:ascii="Times New Roman" w:hAnsi="Times New Roman" w:cs="Times New Roman"/>
          <w:bCs/>
          <w:sz w:val="24"/>
          <w:szCs w:val="24"/>
        </w:rPr>
      </w:pPr>
    </w:p>
    <w:p w14:paraId="52402F84" w14:textId="77777777" w:rsidR="003A25D9" w:rsidRDefault="003A25D9" w:rsidP="00330B8C">
      <w:pPr>
        <w:jc w:val="both"/>
        <w:rPr>
          <w:rFonts w:ascii="Times New Roman" w:hAnsi="Times New Roman" w:cs="Times New Roman"/>
          <w:bCs/>
          <w:sz w:val="24"/>
          <w:szCs w:val="24"/>
        </w:rPr>
      </w:pPr>
    </w:p>
    <w:p w14:paraId="6A181C88" w14:textId="47D5886A" w:rsidR="00BF2BBE" w:rsidRPr="003F4C3C" w:rsidRDefault="00A465E2" w:rsidP="005C3C49">
      <w:pPr>
        <w:rPr>
          <w:rFonts w:ascii="Times New Roman" w:hAnsi="Times New Roman" w:cs="Times New Roman"/>
          <w:b/>
          <w:bCs/>
          <w:sz w:val="24"/>
          <w:szCs w:val="24"/>
        </w:rPr>
      </w:pPr>
      <w:r w:rsidRPr="003F4C3C">
        <w:rPr>
          <w:rFonts w:ascii="Times New Roman" w:hAnsi="Times New Roman" w:cs="Times New Roman"/>
          <w:b/>
          <w:bCs/>
          <w:sz w:val="24"/>
          <w:szCs w:val="24"/>
        </w:rPr>
        <w:lastRenderedPageBreak/>
        <w:t xml:space="preserve">Table 1. </w:t>
      </w:r>
      <w:r w:rsidR="001F3C07" w:rsidRPr="003F4C3C">
        <w:rPr>
          <w:rFonts w:ascii="Times New Roman" w:hAnsi="Times New Roman" w:cs="Times New Roman"/>
          <w:b/>
          <w:bCs/>
          <w:sz w:val="24"/>
          <w:szCs w:val="24"/>
        </w:rPr>
        <w:t xml:space="preserve">Socio-Demographic Characteristics of Households </w:t>
      </w:r>
      <w:r w:rsidR="0097090D" w:rsidRPr="003F4C3C">
        <w:rPr>
          <w:rFonts w:ascii="Times New Roman" w:hAnsi="Times New Roman" w:cs="Times New Roman"/>
          <w:b/>
          <w:bCs/>
          <w:sz w:val="24"/>
          <w:szCs w:val="24"/>
        </w:rPr>
        <w:t xml:space="preserve">Heads </w:t>
      </w:r>
      <w:r w:rsidR="001F3C07" w:rsidRPr="003F4C3C">
        <w:rPr>
          <w:rFonts w:ascii="Times New Roman" w:hAnsi="Times New Roman" w:cs="Times New Roman"/>
          <w:b/>
          <w:bCs/>
          <w:sz w:val="24"/>
          <w:szCs w:val="24"/>
        </w:rPr>
        <w:t xml:space="preserve">in </w:t>
      </w:r>
      <w:proofErr w:type="spellStart"/>
      <w:r w:rsidR="001F3C07" w:rsidRPr="003F4C3C">
        <w:rPr>
          <w:rFonts w:ascii="Times New Roman" w:hAnsi="Times New Roman" w:cs="Times New Roman"/>
          <w:b/>
          <w:bCs/>
          <w:sz w:val="24"/>
          <w:szCs w:val="24"/>
        </w:rPr>
        <w:t>Twanchik</w:t>
      </w:r>
      <w:proofErr w:type="spellEnd"/>
      <w:r w:rsidR="001F3C07" w:rsidRPr="003F4C3C">
        <w:rPr>
          <w:rFonts w:ascii="Times New Roman" w:hAnsi="Times New Roman" w:cs="Times New Roman"/>
          <w:b/>
          <w:bCs/>
          <w:sz w:val="24"/>
          <w:szCs w:val="24"/>
        </w:rPr>
        <w:t xml:space="preserve"> Community, Jos </w:t>
      </w:r>
    </w:p>
    <w:tbl>
      <w:tblPr>
        <w:tblStyle w:val="ListTable6Colorful"/>
        <w:tblW w:w="0" w:type="auto"/>
        <w:tblLook w:val="04A0" w:firstRow="1" w:lastRow="0" w:firstColumn="1" w:lastColumn="0" w:noHBand="0" w:noVBand="1"/>
      </w:tblPr>
      <w:tblGrid>
        <w:gridCol w:w="6040"/>
        <w:gridCol w:w="3120"/>
      </w:tblGrid>
      <w:tr w:rsidR="004648B6" w:rsidRPr="003F4C3C" w14:paraId="04BBD1C4" w14:textId="77777777" w:rsidTr="00571C52">
        <w:trPr>
          <w:cnfStyle w:val="100000000000" w:firstRow="1" w:lastRow="0" w:firstColumn="0" w:lastColumn="0" w:oddVBand="0" w:evenVBand="0" w:oddHBand="0"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6040" w:type="dxa"/>
          </w:tcPr>
          <w:p w14:paraId="0A44C483" w14:textId="3FF6E810" w:rsidR="00AE760C" w:rsidRPr="003F4C3C" w:rsidRDefault="00153A05" w:rsidP="005C3C49">
            <w:pPr>
              <w:rPr>
                <w:rFonts w:ascii="Times New Roman" w:hAnsi="Times New Roman" w:cs="Times New Roman"/>
                <w:b w:val="0"/>
                <w:bCs w:val="0"/>
                <w:sz w:val="24"/>
                <w:szCs w:val="24"/>
              </w:rPr>
            </w:pPr>
            <w:bookmarkStart w:id="3" w:name="_Hlk224191859"/>
            <w:r w:rsidRPr="003F4C3C">
              <w:rPr>
                <w:rFonts w:ascii="Times New Roman" w:hAnsi="Times New Roman" w:cs="Times New Roman"/>
                <w:sz w:val="24"/>
                <w:szCs w:val="24"/>
              </w:rPr>
              <w:t xml:space="preserve">Characteristic </w:t>
            </w:r>
            <w:r w:rsidR="00AE760C" w:rsidRPr="003F4C3C">
              <w:rPr>
                <w:rFonts w:ascii="Times New Roman" w:hAnsi="Times New Roman" w:cs="Times New Roman"/>
                <w:sz w:val="24"/>
                <w:szCs w:val="24"/>
              </w:rPr>
              <w:t xml:space="preserve"> </w:t>
            </w:r>
          </w:p>
        </w:tc>
        <w:tc>
          <w:tcPr>
            <w:tcW w:w="3120" w:type="dxa"/>
          </w:tcPr>
          <w:p w14:paraId="0B339B34" w14:textId="553EB2A9" w:rsidR="00AE760C" w:rsidRPr="003F4C3C" w:rsidRDefault="00AE760C" w:rsidP="00571C5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3F4C3C">
              <w:rPr>
                <w:rFonts w:ascii="Times New Roman" w:hAnsi="Times New Roman" w:cs="Times New Roman"/>
                <w:sz w:val="24"/>
                <w:szCs w:val="24"/>
              </w:rPr>
              <w:t>No (%)</w:t>
            </w:r>
          </w:p>
        </w:tc>
      </w:tr>
      <w:tr w:rsidR="004648B6" w:rsidRPr="003F4C3C" w14:paraId="3EABE049" w14:textId="77777777" w:rsidTr="00571C52">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6040" w:type="dxa"/>
            <w:shd w:val="clear" w:color="auto" w:fill="auto"/>
          </w:tcPr>
          <w:p w14:paraId="346B0201" w14:textId="52D48EE1" w:rsidR="00AE760C" w:rsidRPr="003F4C3C" w:rsidRDefault="00AE760C" w:rsidP="005C3C49">
            <w:pPr>
              <w:rPr>
                <w:rFonts w:ascii="Times New Roman" w:hAnsi="Times New Roman" w:cs="Times New Roman"/>
                <w:b w:val="0"/>
                <w:bCs w:val="0"/>
                <w:sz w:val="24"/>
                <w:szCs w:val="24"/>
              </w:rPr>
            </w:pPr>
            <w:r w:rsidRPr="003F4C3C">
              <w:rPr>
                <w:rFonts w:ascii="Times New Roman" w:hAnsi="Times New Roman" w:cs="Times New Roman"/>
                <w:sz w:val="24"/>
                <w:szCs w:val="24"/>
              </w:rPr>
              <w:t>Type of residence</w:t>
            </w:r>
          </w:p>
        </w:tc>
        <w:tc>
          <w:tcPr>
            <w:tcW w:w="3120" w:type="dxa"/>
            <w:shd w:val="clear" w:color="auto" w:fill="auto"/>
          </w:tcPr>
          <w:p w14:paraId="0838A3E1" w14:textId="77777777" w:rsidR="00AE760C" w:rsidRPr="003F4C3C" w:rsidRDefault="00AE760C" w:rsidP="00571C5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p>
        </w:tc>
      </w:tr>
      <w:tr w:rsidR="004648B6" w:rsidRPr="003F4C3C" w14:paraId="7AD0197F" w14:textId="77777777" w:rsidTr="00571C52">
        <w:trPr>
          <w:trHeight w:val="270"/>
        </w:trPr>
        <w:tc>
          <w:tcPr>
            <w:cnfStyle w:val="001000000000" w:firstRow="0" w:lastRow="0" w:firstColumn="1" w:lastColumn="0" w:oddVBand="0" w:evenVBand="0" w:oddHBand="0" w:evenHBand="0" w:firstRowFirstColumn="0" w:firstRowLastColumn="0" w:lastRowFirstColumn="0" w:lastRowLastColumn="0"/>
            <w:tcW w:w="6040" w:type="dxa"/>
          </w:tcPr>
          <w:p w14:paraId="62C82244" w14:textId="48C80D51" w:rsidR="00AE760C" w:rsidRPr="003F4C3C" w:rsidRDefault="00AE760C" w:rsidP="00AE760C">
            <w:pPr>
              <w:rPr>
                <w:rFonts w:ascii="Times New Roman" w:hAnsi="Times New Roman" w:cs="Times New Roman"/>
                <w:b w:val="0"/>
                <w:bCs w:val="0"/>
                <w:sz w:val="24"/>
                <w:szCs w:val="24"/>
              </w:rPr>
            </w:pPr>
            <w:r w:rsidRPr="003F4C3C">
              <w:rPr>
                <w:rFonts w:ascii="Times New Roman" w:hAnsi="Times New Roman" w:cs="Times New Roman"/>
                <w:b w:val="0"/>
                <w:bCs w:val="0"/>
                <w:sz w:val="24"/>
                <w:szCs w:val="24"/>
              </w:rPr>
              <w:t>shared compound</w:t>
            </w:r>
          </w:p>
        </w:tc>
        <w:tc>
          <w:tcPr>
            <w:tcW w:w="3120" w:type="dxa"/>
          </w:tcPr>
          <w:p w14:paraId="32D76B10" w14:textId="7E7FA29C" w:rsidR="00AE760C" w:rsidRPr="003F4C3C" w:rsidRDefault="00AE760C" w:rsidP="00571C5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3F4C3C">
              <w:rPr>
                <w:rFonts w:ascii="Times New Roman" w:hAnsi="Times New Roman" w:cs="Times New Roman"/>
                <w:sz w:val="24"/>
                <w:szCs w:val="24"/>
              </w:rPr>
              <w:t>37 (37.0)</w:t>
            </w:r>
          </w:p>
        </w:tc>
      </w:tr>
      <w:tr w:rsidR="004648B6" w:rsidRPr="003F4C3C" w14:paraId="6717814C" w14:textId="77777777" w:rsidTr="00571C52">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6040" w:type="dxa"/>
            <w:shd w:val="clear" w:color="auto" w:fill="auto"/>
          </w:tcPr>
          <w:p w14:paraId="1C6F0BF5" w14:textId="394B43D1" w:rsidR="00AE760C" w:rsidRPr="003F4C3C" w:rsidRDefault="001F253D" w:rsidP="00AE760C">
            <w:pPr>
              <w:rPr>
                <w:rFonts w:ascii="Times New Roman" w:hAnsi="Times New Roman" w:cs="Times New Roman"/>
                <w:b w:val="0"/>
                <w:bCs w:val="0"/>
                <w:sz w:val="24"/>
                <w:szCs w:val="24"/>
              </w:rPr>
            </w:pPr>
            <w:r w:rsidRPr="003F4C3C">
              <w:rPr>
                <w:rFonts w:ascii="Times New Roman" w:hAnsi="Times New Roman" w:cs="Times New Roman"/>
                <w:b w:val="0"/>
                <w:bCs w:val="0"/>
                <w:sz w:val="24"/>
                <w:szCs w:val="24"/>
              </w:rPr>
              <w:t>P</w:t>
            </w:r>
            <w:r w:rsidR="00AE760C" w:rsidRPr="003F4C3C">
              <w:rPr>
                <w:rFonts w:ascii="Times New Roman" w:hAnsi="Times New Roman" w:cs="Times New Roman"/>
                <w:b w:val="0"/>
                <w:bCs w:val="0"/>
                <w:sz w:val="24"/>
                <w:szCs w:val="24"/>
              </w:rPr>
              <w:t>rivate</w:t>
            </w:r>
          </w:p>
        </w:tc>
        <w:tc>
          <w:tcPr>
            <w:tcW w:w="3120" w:type="dxa"/>
            <w:shd w:val="clear" w:color="auto" w:fill="auto"/>
          </w:tcPr>
          <w:p w14:paraId="6B2A825B" w14:textId="018E3230" w:rsidR="00AE760C" w:rsidRPr="003F4C3C" w:rsidRDefault="00AE760C" w:rsidP="00571C5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3F4C3C">
              <w:rPr>
                <w:rFonts w:ascii="Times New Roman" w:hAnsi="Times New Roman" w:cs="Times New Roman"/>
                <w:sz w:val="24"/>
                <w:szCs w:val="24"/>
              </w:rPr>
              <w:t>63 (63.0)</w:t>
            </w:r>
          </w:p>
        </w:tc>
      </w:tr>
      <w:tr w:rsidR="004648B6" w:rsidRPr="003F4C3C" w14:paraId="288188EC" w14:textId="77777777" w:rsidTr="00571C52">
        <w:trPr>
          <w:trHeight w:val="270"/>
        </w:trPr>
        <w:tc>
          <w:tcPr>
            <w:cnfStyle w:val="001000000000" w:firstRow="0" w:lastRow="0" w:firstColumn="1" w:lastColumn="0" w:oddVBand="0" w:evenVBand="0" w:oddHBand="0" w:evenHBand="0" w:firstRowFirstColumn="0" w:firstRowLastColumn="0" w:lastRowFirstColumn="0" w:lastRowLastColumn="0"/>
            <w:tcW w:w="6040" w:type="dxa"/>
          </w:tcPr>
          <w:p w14:paraId="149891C8" w14:textId="40087231" w:rsidR="00AE760C" w:rsidRPr="003F4C3C" w:rsidRDefault="00AE760C" w:rsidP="00F676FF">
            <w:pPr>
              <w:rPr>
                <w:rFonts w:ascii="Times New Roman" w:hAnsi="Times New Roman" w:cs="Times New Roman"/>
                <w:b w:val="0"/>
                <w:bCs w:val="0"/>
                <w:sz w:val="24"/>
                <w:szCs w:val="24"/>
              </w:rPr>
            </w:pPr>
            <w:r w:rsidRPr="003F4C3C">
              <w:rPr>
                <w:rFonts w:ascii="Times New Roman" w:hAnsi="Times New Roman" w:cs="Times New Roman"/>
                <w:sz w:val="24"/>
                <w:szCs w:val="24"/>
              </w:rPr>
              <w:t xml:space="preserve">Number of </w:t>
            </w:r>
            <w:r w:rsidR="00523AF5" w:rsidRPr="003F4C3C">
              <w:rPr>
                <w:rFonts w:ascii="Times New Roman" w:hAnsi="Times New Roman" w:cs="Times New Roman"/>
                <w:sz w:val="24"/>
                <w:szCs w:val="24"/>
              </w:rPr>
              <w:t>residents per household</w:t>
            </w:r>
          </w:p>
        </w:tc>
        <w:tc>
          <w:tcPr>
            <w:tcW w:w="3120" w:type="dxa"/>
          </w:tcPr>
          <w:p w14:paraId="3C1D67F8" w14:textId="19D38790" w:rsidR="00AE760C" w:rsidRPr="003F4C3C" w:rsidRDefault="00AE760C" w:rsidP="00571C5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tc>
      </w:tr>
      <w:tr w:rsidR="004648B6" w:rsidRPr="003F4C3C" w14:paraId="7BD2FB25" w14:textId="77777777" w:rsidTr="00571C52">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6040" w:type="dxa"/>
            <w:shd w:val="clear" w:color="auto" w:fill="auto"/>
          </w:tcPr>
          <w:p w14:paraId="0C6E916A" w14:textId="5CDAF0C1" w:rsidR="00AE760C" w:rsidRPr="003F4C3C" w:rsidRDefault="00AE760C" w:rsidP="00AE760C">
            <w:pPr>
              <w:rPr>
                <w:rFonts w:ascii="Times New Roman" w:hAnsi="Times New Roman" w:cs="Times New Roman"/>
                <w:b w:val="0"/>
                <w:bCs w:val="0"/>
                <w:sz w:val="24"/>
                <w:szCs w:val="24"/>
              </w:rPr>
            </w:pPr>
            <w:r w:rsidRPr="003F4C3C">
              <w:rPr>
                <w:rFonts w:ascii="Times New Roman" w:hAnsi="Times New Roman" w:cs="Times New Roman"/>
                <w:b w:val="0"/>
                <w:bCs w:val="0"/>
                <w:sz w:val="24"/>
                <w:szCs w:val="24"/>
              </w:rPr>
              <w:t>1-5</w:t>
            </w:r>
          </w:p>
        </w:tc>
        <w:tc>
          <w:tcPr>
            <w:tcW w:w="3120" w:type="dxa"/>
            <w:shd w:val="clear" w:color="auto" w:fill="auto"/>
          </w:tcPr>
          <w:p w14:paraId="08CD5485" w14:textId="5BF25886" w:rsidR="00AE760C" w:rsidRPr="003F4C3C" w:rsidRDefault="00AE760C" w:rsidP="00571C5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3F4C3C">
              <w:rPr>
                <w:rFonts w:ascii="Times New Roman" w:hAnsi="Times New Roman" w:cs="Times New Roman"/>
                <w:sz w:val="24"/>
                <w:szCs w:val="24"/>
              </w:rPr>
              <w:t>53 (53.0)</w:t>
            </w:r>
          </w:p>
        </w:tc>
      </w:tr>
      <w:tr w:rsidR="004648B6" w:rsidRPr="003F4C3C" w14:paraId="48BBCAEE" w14:textId="77777777" w:rsidTr="00571C52">
        <w:trPr>
          <w:trHeight w:val="270"/>
        </w:trPr>
        <w:tc>
          <w:tcPr>
            <w:cnfStyle w:val="001000000000" w:firstRow="0" w:lastRow="0" w:firstColumn="1" w:lastColumn="0" w:oddVBand="0" w:evenVBand="0" w:oddHBand="0" w:evenHBand="0" w:firstRowFirstColumn="0" w:firstRowLastColumn="0" w:lastRowFirstColumn="0" w:lastRowLastColumn="0"/>
            <w:tcW w:w="6040" w:type="dxa"/>
          </w:tcPr>
          <w:p w14:paraId="67F9B9F8" w14:textId="15468B84" w:rsidR="00AE760C" w:rsidRPr="003F4C3C" w:rsidRDefault="00AE760C" w:rsidP="00AE760C">
            <w:pPr>
              <w:rPr>
                <w:rFonts w:ascii="Times New Roman" w:hAnsi="Times New Roman" w:cs="Times New Roman"/>
                <w:b w:val="0"/>
                <w:bCs w:val="0"/>
                <w:sz w:val="24"/>
                <w:szCs w:val="24"/>
              </w:rPr>
            </w:pPr>
            <w:r w:rsidRPr="003F4C3C">
              <w:rPr>
                <w:rFonts w:ascii="Times New Roman" w:hAnsi="Times New Roman" w:cs="Times New Roman"/>
                <w:b w:val="0"/>
                <w:bCs w:val="0"/>
                <w:sz w:val="24"/>
                <w:szCs w:val="24"/>
              </w:rPr>
              <w:t>6-10</w:t>
            </w:r>
          </w:p>
        </w:tc>
        <w:tc>
          <w:tcPr>
            <w:tcW w:w="3120" w:type="dxa"/>
          </w:tcPr>
          <w:p w14:paraId="72603EED" w14:textId="7483391B" w:rsidR="00AE760C" w:rsidRPr="003F4C3C" w:rsidRDefault="00AE760C" w:rsidP="00571C5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3F4C3C">
              <w:rPr>
                <w:rFonts w:ascii="Times New Roman" w:hAnsi="Times New Roman" w:cs="Times New Roman"/>
                <w:sz w:val="24"/>
                <w:szCs w:val="24"/>
              </w:rPr>
              <w:t>41 (41.0)</w:t>
            </w:r>
          </w:p>
        </w:tc>
      </w:tr>
      <w:tr w:rsidR="004648B6" w:rsidRPr="003F4C3C" w14:paraId="43E42986" w14:textId="77777777" w:rsidTr="00571C52">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6040" w:type="dxa"/>
            <w:shd w:val="clear" w:color="auto" w:fill="auto"/>
          </w:tcPr>
          <w:p w14:paraId="23FB02C4" w14:textId="7A144F28" w:rsidR="00AE760C" w:rsidRPr="003F4C3C" w:rsidRDefault="00AE760C" w:rsidP="00AE760C">
            <w:pPr>
              <w:rPr>
                <w:rFonts w:ascii="Times New Roman" w:hAnsi="Times New Roman" w:cs="Times New Roman"/>
                <w:b w:val="0"/>
                <w:bCs w:val="0"/>
                <w:sz w:val="24"/>
                <w:szCs w:val="24"/>
              </w:rPr>
            </w:pPr>
            <w:r w:rsidRPr="003F4C3C">
              <w:rPr>
                <w:rFonts w:ascii="Times New Roman" w:hAnsi="Times New Roman" w:cs="Times New Roman"/>
                <w:b w:val="0"/>
                <w:bCs w:val="0"/>
                <w:sz w:val="24"/>
                <w:szCs w:val="24"/>
              </w:rPr>
              <w:t>11-15</w:t>
            </w:r>
          </w:p>
        </w:tc>
        <w:tc>
          <w:tcPr>
            <w:tcW w:w="3120" w:type="dxa"/>
            <w:shd w:val="clear" w:color="auto" w:fill="auto"/>
          </w:tcPr>
          <w:p w14:paraId="6FA5CE06" w14:textId="18EE0D48" w:rsidR="00AE760C" w:rsidRPr="003F4C3C" w:rsidRDefault="00AE760C" w:rsidP="00571C5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3F4C3C">
              <w:rPr>
                <w:rFonts w:ascii="Times New Roman" w:hAnsi="Times New Roman" w:cs="Times New Roman"/>
                <w:sz w:val="24"/>
                <w:szCs w:val="24"/>
              </w:rPr>
              <w:t>6 (6.0)</w:t>
            </w:r>
          </w:p>
        </w:tc>
      </w:tr>
      <w:tr w:rsidR="004648B6" w:rsidRPr="003F4C3C" w14:paraId="20B9D228" w14:textId="77777777" w:rsidTr="00571C52">
        <w:trPr>
          <w:trHeight w:val="270"/>
        </w:trPr>
        <w:tc>
          <w:tcPr>
            <w:cnfStyle w:val="001000000000" w:firstRow="0" w:lastRow="0" w:firstColumn="1" w:lastColumn="0" w:oddVBand="0" w:evenVBand="0" w:oddHBand="0" w:evenHBand="0" w:firstRowFirstColumn="0" w:firstRowLastColumn="0" w:lastRowFirstColumn="0" w:lastRowLastColumn="0"/>
            <w:tcW w:w="6040" w:type="dxa"/>
          </w:tcPr>
          <w:p w14:paraId="1355D836" w14:textId="1762729E" w:rsidR="00AE760C" w:rsidRPr="003F4C3C" w:rsidRDefault="001F3C07" w:rsidP="00F676FF">
            <w:pPr>
              <w:rPr>
                <w:rFonts w:ascii="Times New Roman" w:hAnsi="Times New Roman" w:cs="Times New Roman"/>
                <w:b w:val="0"/>
                <w:bCs w:val="0"/>
                <w:sz w:val="24"/>
                <w:szCs w:val="24"/>
              </w:rPr>
            </w:pPr>
            <w:r w:rsidRPr="003F4C3C">
              <w:rPr>
                <w:rFonts w:ascii="Times New Roman" w:hAnsi="Times New Roman" w:cs="Times New Roman"/>
                <w:sz w:val="24"/>
                <w:szCs w:val="24"/>
              </w:rPr>
              <w:t xml:space="preserve">                                                                                                                                                                                                                                                                                                                                                                                                                   </w:t>
            </w:r>
            <w:r w:rsidR="00523AF5" w:rsidRPr="003F4C3C">
              <w:rPr>
                <w:rFonts w:ascii="Times New Roman" w:hAnsi="Times New Roman" w:cs="Times New Roman"/>
                <w:sz w:val="24"/>
                <w:szCs w:val="24"/>
              </w:rPr>
              <w:t>Ratio</w:t>
            </w:r>
            <w:r w:rsidR="008737FD" w:rsidRPr="003F4C3C">
              <w:rPr>
                <w:rFonts w:ascii="Times New Roman" w:hAnsi="Times New Roman" w:cs="Times New Roman"/>
                <w:sz w:val="24"/>
                <w:szCs w:val="24"/>
              </w:rPr>
              <w:t xml:space="preserve"> of males</w:t>
            </w:r>
            <w:r w:rsidR="00523AF5" w:rsidRPr="003F4C3C">
              <w:rPr>
                <w:rFonts w:ascii="Times New Roman" w:hAnsi="Times New Roman" w:cs="Times New Roman"/>
                <w:sz w:val="24"/>
                <w:szCs w:val="24"/>
              </w:rPr>
              <w:t>-</w:t>
            </w:r>
            <w:r w:rsidR="00AE760C" w:rsidRPr="003F4C3C">
              <w:rPr>
                <w:rFonts w:ascii="Times New Roman" w:hAnsi="Times New Roman" w:cs="Times New Roman"/>
                <w:sz w:val="24"/>
                <w:szCs w:val="24"/>
              </w:rPr>
              <w:t>females</w:t>
            </w:r>
            <w:r w:rsidR="00523AF5" w:rsidRPr="003F4C3C">
              <w:rPr>
                <w:rFonts w:ascii="Times New Roman" w:hAnsi="Times New Roman" w:cs="Times New Roman"/>
                <w:sz w:val="24"/>
                <w:szCs w:val="24"/>
              </w:rPr>
              <w:t xml:space="preserve"> per household</w:t>
            </w:r>
          </w:p>
        </w:tc>
        <w:tc>
          <w:tcPr>
            <w:tcW w:w="3120" w:type="dxa"/>
          </w:tcPr>
          <w:p w14:paraId="5F543DFF" w14:textId="55016CAB" w:rsidR="00AE760C" w:rsidRPr="003F4C3C" w:rsidRDefault="00AE760C" w:rsidP="00571C5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tc>
      </w:tr>
      <w:tr w:rsidR="004648B6" w:rsidRPr="003F4C3C" w14:paraId="32CFD635" w14:textId="77777777" w:rsidTr="00571C52">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6040" w:type="dxa"/>
            <w:shd w:val="clear" w:color="auto" w:fill="auto"/>
          </w:tcPr>
          <w:p w14:paraId="009AE6FD" w14:textId="5547FA2E" w:rsidR="00AE760C" w:rsidRPr="003F4C3C" w:rsidRDefault="00523AF5" w:rsidP="00AE760C">
            <w:pPr>
              <w:rPr>
                <w:rFonts w:ascii="Times New Roman" w:hAnsi="Times New Roman" w:cs="Times New Roman"/>
                <w:b w:val="0"/>
                <w:bCs w:val="0"/>
                <w:sz w:val="24"/>
                <w:szCs w:val="24"/>
              </w:rPr>
            </w:pPr>
            <w:r w:rsidRPr="003F4C3C">
              <w:rPr>
                <w:rFonts w:ascii="Times New Roman" w:hAnsi="Times New Roman" w:cs="Times New Roman"/>
                <w:b w:val="0"/>
                <w:bCs w:val="0"/>
                <w:sz w:val="24"/>
                <w:szCs w:val="24"/>
              </w:rPr>
              <w:t>M</w:t>
            </w:r>
            <w:r w:rsidR="00AE760C" w:rsidRPr="003F4C3C">
              <w:rPr>
                <w:rFonts w:ascii="Times New Roman" w:hAnsi="Times New Roman" w:cs="Times New Roman"/>
                <w:b w:val="0"/>
                <w:bCs w:val="0"/>
                <w:sz w:val="24"/>
                <w:szCs w:val="24"/>
              </w:rPr>
              <w:t>ore male</w:t>
            </w:r>
            <w:r w:rsidRPr="003F4C3C">
              <w:rPr>
                <w:rFonts w:ascii="Times New Roman" w:hAnsi="Times New Roman" w:cs="Times New Roman"/>
                <w:b w:val="0"/>
                <w:bCs w:val="0"/>
                <w:sz w:val="24"/>
                <w:szCs w:val="24"/>
              </w:rPr>
              <w:t>s</w:t>
            </w:r>
          </w:p>
        </w:tc>
        <w:tc>
          <w:tcPr>
            <w:tcW w:w="3120" w:type="dxa"/>
            <w:shd w:val="clear" w:color="auto" w:fill="auto"/>
          </w:tcPr>
          <w:p w14:paraId="519C2311" w14:textId="0CACD50D" w:rsidR="00AE760C" w:rsidRPr="003F4C3C" w:rsidRDefault="00AE760C" w:rsidP="00571C5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3F4C3C">
              <w:rPr>
                <w:rFonts w:ascii="Times New Roman" w:hAnsi="Times New Roman" w:cs="Times New Roman"/>
                <w:sz w:val="24"/>
                <w:szCs w:val="24"/>
              </w:rPr>
              <w:t>29 (29.0)</w:t>
            </w:r>
          </w:p>
        </w:tc>
      </w:tr>
      <w:tr w:rsidR="004648B6" w:rsidRPr="003F4C3C" w14:paraId="7EC8BCA1" w14:textId="77777777" w:rsidTr="00571C52">
        <w:trPr>
          <w:trHeight w:val="270"/>
        </w:trPr>
        <w:tc>
          <w:tcPr>
            <w:cnfStyle w:val="001000000000" w:firstRow="0" w:lastRow="0" w:firstColumn="1" w:lastColumn="0" w:oddVBand="0" w:evenVBand="0" w:oddHBand="0" w:evenHBand="0" w:firstRowFirstColumn="0" w:firstRowLastColumn="0" w:lastRowFirstColumn="0" w:lastRowLastColumn="0"/>
            <w:tcW w:w="6040" w:type="dxa"/>
          </w:tcPr>
          <w:p w14:paraId="11306B6E" w14:textId="4555A5C1" w:rsidR="00AE760C" w:rsidRPr="003F4C3C" w:rsidRDefault="00523AF5" w:rsidP="00AE760C">
            <w:pPr>
              <w:rPr>
                <w:rFonts w:ascii="Times New Roman" w:hAnsi="Times New Roman" w:cs="Times New Roman"/>
                <w:b w:val="0"/>
                <w:bCs w:val="0"/>
                <w:sz w:val="24"/>
                <w:szCs w:val="24"/>
              </w:rPr>
            </w:pPr>
            <w:r w:rsidRPr="003F4C3C">
              <w:rPr>
                <w:rFonts w:ascii="Times New Roman" w:hAnsi="Times New Roman" w:cs="Times New Roman"/>
                <w:b w:val="0"/>
                <w:bCs w:val="0"/>
                <w:sz w:val="24"/>
                <w:szCs w:val="24"/>
              </w:rPr>
              <w:t>M</w:t>
            </w:r>
            <w:r w:rsidR="00AE760C" w:rsidRPr="003F4C3C">
              <w:rPr>
                <w:rFonts w:ascii="Times New Roman" w:hAnsi="Times New Roman" w:cs="Times New Roman"/>
                <w:b w:val="0"/>
                <w:bCs w:val="0"/>
                <w:sz w:val="24"/>
                <w:szCs w:val="24"/>
              </w:rPr>
              <w:t>ore female</w:t>
            </w:r>
            <w:r w:rsidRPr="003F4C3C">
              <w:rPr>
                <w:rFonts w:ascii="Times New Roman" w:hAnsi="Times New Roman" w:cs="Times New Roman"/>
                <w:b w:val="0"/>
                <w:bCs w:val="0"/>
                <w:sz w:val="24"/>
                <w:szCs w:val="24"/>
              </w:rPr>
              <w:t>s</w:t>
            </w:r>
          </w:p>
        </w:tc>
        <w:tc>
          <w:tcPr>
            <w:tcW w:w="3120" w:type="dxa"/>
          </w:tcPr>
          <w:p w14:paraId="0996231F" w14:textId="73B725CD" w:rsidR="00AE760C" w:rsidRPr="003F4C3C" w:rsidRDefault="00AE760C" w:rsidP="00571C5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3F4C3C">
              <w:rPr>
                <w:rFonts w:ascii="Times New Roman" w:hAnsi="Times New Roman" w:cs="Times New Roman"/>
                <w:sz w:val="24"/>
                <w:szCs w:val="24"/>
              </w:rPr>
              <w:t>50 (50.0)</w:t>
            </w:r>
          </w:p>
        </w:tc>
      </w:tr>
      <w:tr w:rsidR="004648B6" w:rsidRPr="003F4C3C" w14:paraId="0AB13BF8" w14:textId="77777777" w:rsidTr="00571C52">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6040" w:type="dxa"/>
            <w:shd w:val="clear" w:color="auto" w:fill="auto"/>
          </w:tcPr>
          <w:p w14:paraId="79C77BC1" w14:textId="6E165914" w:rsidR="00AE760C" w:rsidRPr="003F4C3C" w:rsidRDefault="00523AF5" w:rsidP="00AE760C">
            <w:pPr>
              <w:rPr>
                <w:rFonts w:ascii="Times New Roman" w:hAnsi="Times New Roman" w:cs="Times New Roman"/>
                <w:b w:val="0"/>
                <w:bCs w:val="0"/>
                <w:sz w:val="24"/>
                <w:szCs w:val="24"/>
              </w:rPr>
            </w:pPr>
            <w:r w:rsidRPr="003F4C3C">
              <w:rPr>
                <w:rFonts w:ascii="Times New Roman" w:hAnsi="Times New Roman" w:cs="Times New Roman"/>
                <w:b w:val="0"/>
                <w:bCs w:val="0"/>
                <w:sz w:val="24"/>
                <w:szCs w:val="24"/>
              </w:rPr>
              <w:t xml:space="preserve">Equal number of male-female </w:t>
            </w:r>
            <w:r w:rsidR="00B566E2" w:rsidRPr="003F4C3C">
              <w:rPr>
                <w:rFonts w:ascii="Times New Roman" w:hAnsi="Times New Roman" w:cs="Times New Roman"/>
                <w:b w:val="0"/>
                <w:bCs w:val="0"/>
                <w:sz w:val="24"/>
                <w:szCs w:val="24"/>
              </w:rPr>
              <w:t xml:space="preserve">population </w:t>
            </w:r>
            <w:r w:rsidRPr="003F4C3C">
              <w:rPr>
                <w:rFonts w:ascii="Times New Roman" w:hAnsi="Times New Roman" w:cs="Times New Roman"/>
                <w:b w:val="0"/>
                <w:bCs w:val="0"/>
                <w:sz w:val="24"/>
                <w:szCs w:val="24"/>
              </w:rPr>
              <w:t>per household</w:t>
            </w:r>
          </w:p>
        </w:tc>
        <w:tc>
          <w:tcPr>
            <w:tcW w:w="3120" w:type="dxa"/>
            <w:shd w:val="clear" w:color="auto" w:fill="auto"/>
          </w:tcPr>
          <w:p w14:paraId="74E3A521" w14:textId="19863E82" w:rsidR="00AE760C" w:rsidRPr="003F4C3C" w:rsidRDefault="00AE760C" w:rsidP="00571C5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3F4C3C">
              <w:rPr>
                <w:rFonts w:ascii="Times New Roman" w:hAnsi="Times New Roman" w:cs="Times New Roman"/>
                <w:sz w:val="24"/>
                <w:szCs w:val="24"/>
              </w:rPr>
              <w:t>21 (21.0)</w:t>
            </w:r>
          </w:p>
        </w:tc>
      </w:tr>
      <w:tr w:rsidR="004648B6" w:rsidRPr="003F4C3C" w14:paraId="10D2B106" w14:textId="77777777" w:rsidTr="00571C52">
        <w:trPr>
          <w:trHeight w:val="270"/>
        </w:trPr>
        <w:tc>
          <w:tcPr>
            <w:cnfStyle w:val="001000000000" w:firstRow="0" w:lastRow="0" w:firstColumn="1" w:lastColumn="0" w:oddVBand="0" w:evenVBand="0" w:oddHBand="0" w:evenHBand="0" w:firstRowFirstColumn="0" w:firstRowLastColumn="0" w:lastRowFirstColumn="0" w:lastRowLastColumn="0"/>
            <w:tcW w:w="6040" w:type="dxa"/>
          </w:tcPr>
          <w:p w14:paraId="02EF824F" w14:textId="10C1FAEA" w:rsidR="00AE760C" w:rsidRPr="003F4C3C" w:rsidRDefault="00AE760C" w:rsidP="00F676FF">
            <w:pPr>
              <w:rPr>
                <w:rFonts w:ascii="Times New Roman" w:hAnsi="Times New Roman" w:cs="Times New Roman"/>
                <w:b w:val="0"/>
                <w:bCs w:val="0"/>
                <w:sz w:val="24"/>
                <w:szCs w:val="24"/>
              </w:rPr>
            </w:pPr>
            <w:r w:rsidRPr="003F4C3C">
              <w:rPr>
                <w:rFonts w:ascii="Times New Roman" w:hAnsi="Times New Roman" w:cs="Times New Roman"/>
                <w:sz w:val="24"/>
                <w:szCs w:val="24"/>
              </w:rPr>
              <w:t xml:space="preserve">Number of children under 5 yrs. </w:t>
            </w:r>
            <w:r w:rsidR="001F253D" w:rsidRPr="003F4C3C">
              <w:rPr>
                <w:rFonts w:ascii="Times New Roman" w:hAnsi="Times New Roman" w:cs="Times New Roman"/>
                <w:sz w:val="24"/>
                <w:szCs w:val="24"/>
              </w:rPr>
              <w:t>O</w:t>
            </w:r>
            <w:r w:rsidRPr="003F4C3C">
              <w:rPr>
                <w:rFonts w:ascii="Times New Roman" w:hAnsi="Times New Roman" w:cs="Times New Roman"/>
                <w:sz w:val="24"/>
                <w:szCs w:val="24"/>
              </w:rPr>
              <w:t>ld</w:t>
            </w:r>
          </w:p>
        </w:tc>
        <w:tc>
          <w:tcPr>
            <w:tcW w:w="3120" w:type="dxa"/>
          </w:tcPr>
          <w:p w14:paraId="3966C0E1" w14:textId="77777777" w:rsidR="00AE760C" w:rsidRPr="003F4C3C" w:rsidRDefault="00AE760C" w:rsidP="00571C5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tc>
      </w:tr>
      <w:tr w:rsidR="004648B6" w:rsidRPr="003F4C3C" w14:paraId="35BCBFDD" w14:textId="77777777" w:rsidTr="00571C52">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6040" w:type="dxa"/>
            <w:shd w:val="clear" w:color="auto" w:fill="auto"/>
          </w:tcPr>
          <w:p w14:paraId="58F8BFDE" w14:textId="321844AF" w:rsidR="00AE760C" w:rsidRPr="003F4C3C" w:rsidRDefault="00AE760C" w:rsidP="00AE760C">
            <w:pPr>
              <w:rPr>
                <w:rFonts w:ascii="Times New Roman" w:hAnsi="Times New Roman" w:cs="Times New Roman"/>
                <w:b w:val="0"/>
                <w:bCs w:val="0"/>
                <w:sz w:val="24"/>
                <w:szCs w:val="24"/>
              </w:rPr>
            </w:pPr>
            <w:r w:rsidRPr="003F4C3C">
              <w:rPr>
                <w:rFonts w:ascii="Times New Roman" w:hAnsi="Times New Roman" w:cs="Times New Roman"/>
                <w:b w:val="0"/>
                <w:bCs w:val="0"/>
                <w:sz w:val="24"/>
                <w:szCs w:val="24"/>
              </w:rPr>
              <w:t>1</w:t>
            </w:r>
          </w:p>
        </w:tc>
        <w:tc>
          <w:tcPr>
            <w:tcW w:w="3120" w:type="dxa"/>
            <w:shd w:val="clear" w:color="auto" w:fill="auto"/>
          </w:tcPr>
          <w:p w14:paraId="59E57F8A" w14:textId="52E628BA" w:rsidR="00AE760C" w:rsidRPr="003F4C3C" w:rsidRDefault="00AE760C" w:rsidP="00571C5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3F4C3C">
              <w:rPr>
                <w:rFonts w:ascii="Times New Roman" w:hAnsi="Times New Roman" w:cs="Times New Roman"/>
                <w:sz w:val="24"/>
                <w:szCs w:val="24"/>
              </w:rPr>
              <w:t>28 (28.0)</w:t>
            </w:r>
          </w:p>
        </w:tc>
      </w:tr>
      <w:tr w:rsidR="004648B6" w:rsidRPr="003F4C3C" w14:paraId="36DD025A" w14:textId="77777777" w:rsidTr="00571C52">
        <w:trPr>
          <w:trHeight w:val="270"/>
        </w:trPr>
        <w:tc>
          <w:tcPr>
            <w:cnfStyle w:val="001000000000" w:firstRow="0" w:lastRow="0" w:firstColumn="1" w:lastColumn="0" w:oddVBand="0" w:evenVBand="0" w:oddHBand="0" w:evenHBand="0" w:firstRowFirstColumn="0" w:firstRowLastColumn="0" w:lastRowFirstColumn="0" w:lastRowLastColumn="0"/>
            <w:tcW w:w="6040" w:type="dxa"/>
          </w:tcPr>
          <w:p w14:paraId="4E47B970" w14:textId="2845E121" w:rsidR="00AE760C" w:rsidRPr="003F4C3C" w:rsidRDefault="00AE760C" w:rsidP="00AE760C">
            <w:pPr>
              <w:rPr>
                <w:rFonts w:ascii="Times New Roman" w:hAnsi="Times New Roman" w:cs="Times New Roman"/>
                <w:b w:val="0"/>
                <w:bCs w:val="0"/>
                <w:sz w:val="24"/>
                <w:szCs w:val="24"/>
              </w:rPr>
            </w:pPr>
            <w:r w:rsidRPr="003F4C3C">
              <w:rPr>
                <w:rFonts w:ascii="Times New Roman" w:hAnsi="Times New Roman" w:cs="Times New Roman"/>
                <w:b w:val="0"/>
                <w:bCs w:val="0"/>
                <w:sz w:val="24"/>
                <w:szCs w:val="24"/>
              </w:rPr>
              <w:t>2</w:t>
            </w:r>
          </w:p>
        </w:tc>
        <w:tc>
          <w:tcPr>
            <w:tcW w:w="3120" w:type="dxa"/>
          </w:tcPr>
          <w:p w14:paraId="30A1CFA9" w14:textId="245306A8" w:rsidR="00AE760C" w:rsidRPr="003F4C3C" w:rsidRDefault="00AE760C" w:rsidP="00571C5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3F4C3C">
              <w:rPr>
                <w:rFonts w:ascii="Times New Roman" w:hAnsi="Times New Roman" w:cs="Times New Roman"/>
                <w:sz w:val="24"/>
                <w:szCs w:val="24"/>
              </w:rPr>
              <w:t>13 (13.0)</w:t>
            </w:r>
          </w:p>
        </w:tc>
      </w:tr>
      <w:tr w:rsidR="004648B6" w:rsidRPr="003F4C3C" w14:paraId="4705BB8C" w14:textId="77777777" w:rsidTr="00571C52">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6040" w:type="dxa"/>
            <w:shd w:val="clear" w:color="auto" w:fill="auto"/>
          </w:tcPr>
          <w:p w14:paraId="7C5EF435" w14:textId="2284AA6E" w:rsidR="00AE760C" w:rsidRPr="003F4C3C" w:rsidRDefault="00AE760C" w:rsidP="00AE760C">
            <w:pPr>
              <w:rPr>
                <w:rFonts w:ascii="Times New Roman" w:hAnsi="Times New Roman" w:cs="Times New Roman"/>
                <w:b w:val="0"/>
                <w:bCs w:val="0"/>
                <w:sz w:val="24"/>
                <w:szCs w:val="24"/>
              </w:rPr>
            </w:pPr>
            <w:r w:rsidRPr="003F4C3C">
              <w:rPr>
                <w:rFonts w:ascii="Times New Roman" w:hAnsi="Times New Roman" w:cs="Times New Roman"/>
                <w:b w:val="0"/>
                <w:bCs w:val="0"/>
                <w:sz w:val="24"/>
                <w:szCs w:val="24"/>
              </w:rPr>
              <w:t>3</w:t>
            </w:r>
          </w:p>
        </w:tc>
        <w:tc>
          <w:tcPr>
            <w:tcW w:w="3120" w:type="dxa"/>
            <w:shd w:val="clear" w:color="auto" w:fill="auto"/>
          </w:tcPr>
          <w:p w14:paraId="61CB978D" w14:textId="19CFE2F8" w:rsidR="00AE760C" w:rsidRPr="003F4C3C" w:rsidRDefault="00AE760C" w:rsidP="00571C5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3F4C3C">
              <w:rPr>
                <w:rFonts w:ascii="Times New Roman" w:hAnsi="Times New Roman" w:cs="Times New Roman"/>
                <w:sz w:val="24"/>
                <w:szCs w:val="24"/>
              </w:rPr>
              <w:t>4 (4.0)</w:t>
            </w:r>
          </w:p>
        </w:tc>
      </w:tr>
      <w:tr w:rsidR="004648B6" w:rsidRPr="003F4C3C" w14:paraId="67BE5A1D" w14:textId="77777777" w:rsidTr="00571C52">
        <w:trPr>
          <w:trHeight w:val="270"/>
        </w:trPr>
        <w:tc>
          <w:tcPr>
            <w:cnfStyle w:val="001000000000" w:firstRow="0" w:lastRow="0" w:firstColumn="1" w:lastColumn="0" w:oddVBand="0" w:evenVBand="0" w:oddHBand="0" w:evenHBand="0" w:firstRowFirstColumn="0" w:firstRowLastColumn="0" w:lastRowFirstColumn="0" w:lastRowLastColumn="0"/>
            <w:tcW w:w="6040" w:type="dxa"/>
          </w:tcPr>
          <w:p w14:paraId="4297F7FA" w14:textId="6227E053" w:rsidR="00AE760C" w:rsidRPr="003F4C3C" w:rsidRDefault="00AE760C" w:rsidP="00AE760C">
            <w:pPr>
              <w:rPr>
                <w:rFonts w:ascii="Times New Roman" w:hAnsi="Times New Roman" w:cs="Times New Roman"/>
                <w:b w:val="0"/>
                <w:bCs w:val="0"/>
                <w:sz w:val="24"/>
                <w:szCs w:val="24"/>
              </w:rPr>
            </w:pPr>
            <w:r w:rsidRPr="003F4C3C">
              <w:rPr>
                <w:rFonts w:ascii="Times New Roman" w:hAnsi="Times New Roman" w:cs="Times New Roman"/>
                <w:b w:val="0"/>
                <w:bCs w:val="0"/>
                <w:sz w:val="24"/>
                <w:szCs w:val="24"/>
              </w:rPr>
              <w:t>4</w:t>
            </w:r>
          </w:p>
        </w:tc>
        <w:tc>
          <w:tcPr>
            <w:tcW w:w="3120" w:type="dxa"/>
          </w:tcPr>
          <w:p w14:paraId="5B1114E0" w14:textId="5ACB6CB5" w:rsidR="00AE760C" w:rsidRPr="003F4C3C" w:rsidRDefault="00AE760C" w:rsidP="00571C5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3F4C3C">
              <w:rPr>
                <w:rFonts w:ascii="Times New Roman" w:hAnsi="Times New Roman" w:cs="Times New Roman"/>
                <w:sz w:val="24"/>
                <w:szCs w:val="24"/>
              </w:rPr>
              <w:t>2 (2.0)</w:t>
            </w:r>
          </w:p>
        </w:tc>
      </w:tr>
      <w:tr w:rsidR="004648B6" w:rsidRPr="003F4C3C" w14:paraId="5EFB9CAB" w14:textId="77777777" w:rsidTr="00571C52">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6040" w:type="dxa"/>
            <w:shd w:val="clear" w:color="auto" w:fill="auto"/>
          </w:tcPr>
          <w:p w14:paraId="47BBCEBF" w14:textId="359872C6" w:rsidR="00AE760C" w:rsidRPr="003F4C3C" w:rsidRDefault="00AE760C" w:rsidP="00AE760C">
            <w:pPr>
              <w:rPr>
                <w:rFonts w:ascii="Times New Roman" w:hAnsi="Times New Roman" w:cs="Times New Roman"/>
                <w:b w:val="0"/>
                <w:bCs w:val="0"/>
                <w:sz w:val="24"/>
                <w:szCs w:val="24"/>
              </w:rPr>
            </w:pPr>
            <w:r w:rsidRPr="003F4C3C">
              <w:rPr>
                <w:rFonts w:ascii="Times New Roman" w:hAnsi="Times New Roman" w:cs="Times New Roman"/>
                <w:b w:val="0"/>
                <w:bCs w:val="0"/>
                <w:sz w:val="24"/>
                <w:szCs w:val="24"/>
              </w:rPr>
              <w:t>5</w:t>
            </w:r>
          </w:p>
        </w:tc>
        <w:tc>
          <w:tcPr>
            <w:tcW w:w="3120" w:type="dxa"/>
            <w:shd w:val="clear" w:color="auto" w:fill="auto"/>
          </w:tcPr>
          <w:p w14:paraId="0AF75ED0" w14:textId="41B86F40" w:rsidR="00AE760C" w:rsidRPr="003F4C3C" w:rsidRDefault="00AE760C" w:rsidP="00571C5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3F4C3C">
              <w:rPr>
                <w:rFonts w:ascii="Times New Roman" w:hAnsi="Times New Roman" w:cs="Times New Roman"/>
                <w:sz w:val="24"/>
                <w:szCs w:val="24"/>
              </w:rPr>
              <w:t>2 (2.0)</w:t>
            </w:r>
          </w:p>
        </w:tc>
      </w:tr>
      <w:tr w:rsidR="004648B6" w:rsidRPr="003F4C3C" w14:paraId="496BBE74" w14:textId="77777777" w:rsidTr="00571C52">
        <w:trPr>
          <w:trHeight w:val="270"/>
        </w:trPr>
        <w:tc>
          <w:tcPr>
            <w:cnfStyle w:val="001000000000" w:firstRow="0" w:lastRow="0" w:firstColumn="1" w:lastColumn="0" w:oddVBand="0" w:evenVBand="0" w:oddHBand="0" w:evenHBand="0" w:firstRowFirstColumn="0" w:firstRowLastColumn="0" w:lastRowFirstColumn="0" w:lastRowLastColumn="0"/>
            <w:tcW w:w="6040" w:type="dxa"/>
          </w:tcPr>
          <w:p w14:paraId="1059E4FC" w14:textId="649068EC" w:rsidR="00AE760C" w:rsidRPr="003F4C3C" w:rsidRDefault="00AE760C" w:rsidP="00AE760C">
            <w:pPr>
              <w:rPr>
                <w:rFonts w:ascii="Times New Roman" w:hAnsi="Times New Roman" w:cs="Times New Roman"/>
                <w:b w:val="0"/>
                <w:bCs w:val="0"/>
                <w:sz w:val="24"/>
                <w:szCs w:val="24"/>
              </w:rPr>
            </w:pPr>
            <w:r w:rsidRPr="003F4C3C">
              <w:rPr>
                <w:rFonts w:ascii="Times New Roman" w:hAnsi="Times New Roman" w:cs="Times New Roman"/>
                <w:b w:val="0"/>
                <w:bCs w:val="0"/>
                <w:sz w:val="24"/>
                <w:szCs w:val="24"/>
              </w:rPr>
              <w:t xml:space="preserve">none </w:t>
            </w:r>
          </w:p>
        </w:tc>
        <w:tc>
          <w:tcPr>
            <w:tcW w:w="3120" w:type="dxa"/>
          </w:tcPr>
          <w:p w14:paraId="63B25CEE" w14:textId="088191AD" w:rsidR="00AE760C" w:rsidRPr="003F4C3C" w:rsidRDefault="00AE760C" w:rsidP="00571C5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3F4C3C">
              <w:rPr>
                <w:rFonts w:ascii="Times New Roman" w:hAnsi="Times New Roman" w:cs="Times New Roman"/>
                <w:sz w:val="24"/>
                <w:szCs w:val="24"/>
              </w:rPr>
              <w:t>51 (51.0)</w:t>
            </w:r>
          </w:p>
        </w:tc>
      </w:tr>
      <w:tr w:rsidR="004648B6" w:rsidRPr="003F4C3C" w14:paraId="0955739A" w14:textId="77777777" w:rsidTr="00571C52">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6040" w:type="dxa"/>
            <w:shd w:val="clear" w:color="auto" w:fill="auto"/>
          </w:tcPr>
          <w:p w14:paraId="70696ECA" w14:textId="13C98E34" w:rsidR="00AE760C" w:rsidRPr="003F4C3C" w:rsidRDefault="00AE760C" w:rsidP="00F676FF">
            <w:pPr>
              <w:rPr>
                <w:rFonts w:ascii="Times New Roman" w:hAnsi="Times New Roman" w:cs="Times New Roman"/>
                <w:b w:val="0"/>
                <w:bCs w:val="0"/>
                <w:sz w:val="24"/>
                <w:szCs w:val="24"/>
              </w:rPr>
            </w:pPr>
            <w:r w:rsidRPr="003F4C3C">
              <w:rPr>
                <w:rFonts w:ascii="Times New Roman" w:hAnsi="Times New Roman" w:cs="Times New Roman"/>
                <w:sz w:val="24"/>
                <w:szCs w:val="24"/>
              </w:rPr>
              <w:t>Occupation of household head</w:t>
            </w:r>
          </w:p>
        </w:tc>
        <w:tc>
          <w:tcPr>
            <w:tcW w:w="3120" w:type="dxa"/>
            <w:shd w:val="clear" w:color="auto" w:fill="auto"/>
          </w:tcPr>
          <w:p w14:paraId="17CC22DD" w14:textId="45F62698" w:rsidR="00AE760C" w:rsidRPr="003F4C3C" w:rsidRDefault="00AE760C" w:rsidP="00571C5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p>
        </w:tc>
      </w:tr>
      <w:tr w:rsidR="004648B6" w:rsidRPr="003F4C3C" w14:paraId="163F4410" w14:textId="77777777" w:rsidTr="00571C52">
        <w:trPr>
          <w:trHeight w:val="270"/>
        </w:trPr>
        <w:tc>
          <w:tcPr>
            <w:cnfStyle w:val="001000000000" w:firstRow="0" w:lastRow="0" w:firstColumn="1" w:lastColumn="0" w:oddVBand="0" w:evenVBand="0" w:oddHBand="0" w:evenHBand="0" w:firstRowFirstColumn="0" w:firstRowLastColumn="0" w:lastRowFirstColumn="0" w:lastRowLastColumn="0"/>
            <w:tcW w:w="6040" w:type="dxa"/>
          </w:tcPr>
          <w:p w14:paraId="0F370F8D" w14:textId="78371048" w:rsidR="00AE760C" w:rsidRPr="003F4C3C" w:rsidRDefault="001F253D" w:rsidP="00AE760C">
            <w:pPr>
              <w:rPr>
                <w:rFonts w:ascii="Times New Roman" w:hAnsi="Times New Roman" w:cs="Times New Roman"/>
                <w:b w:val="0"/>
                <w:bCs w:val="0"/>
                <w:sz w:val="24"/>
                <w:szCs w:val="24"/>
              </w:rPr>
            </w:pPr>
            <w:r w:rsidRPr="003F4C3C">
              <w:rPr>
                <w:rFonts w:ascii="Times New Roman" w:hAnsi="Times New Roman" w:cs="Times New Roman"/>
                <w:b w:val="0"/>
                <w:bCs w:val="0"/>
                <w:sz w:val="24"/>
                <w:szCs w:val="24"/>
              </w:rPr>
              <w:t>S</w:t>
            </w:r>
            <w:r w:rsidR="00AE760C" w:rsidRPr="003F4C3C">
              <w:rPr>
                <w:rFonts w:ascii="Times New Roman" w:hAnsi="Times New Roman" w:cs="Times New Roman"/>
                <w:b w:val="0"/>
                <w:bCs w:val="0"/>
                <w:sz w:val="24"/>
                <w:szCs w:val="24"/>
              </w:rPr>
              <w:t>ecurity</w:t>
            </w:r>
          </w:p>
        </w:tc>
        <w:tc>
          <w:tcPr>
            <w:tcW w:w="3120" w:type="dxa"/>
          </w:tcPr>
          <w:p w14:paraId="4E5C4B5F" w14:textId="5E22FE46" w:rsidR="00AE760C" w:rsidRPr="003F4C3C" w:rsidRDefault="00AE760C" w:rsidP="00571C5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3F4C3C">
              <w:rPr>
                <w:rFonts w:ascii="Times New Roman" w:hAnsi="Times New Roman" w:cs="Times New Roman"/>
                <w:sz w:val="24"/>
                <w:szCs w:val="24"/>
              </w:rPr>
              <w:t>7 (7.0)</w:t>
            </w:r>
          </w:p>
        </w:tc>
      </w:tr>
      <w:tr w:rsidR="004648B6" w:rsidRPr="003F4C3C" w14:paraId="4EC2C25F" w14:textId="77777777" w:rsidTr="00571C52">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6040" w:type="dxa"/>
            <w:shd w:val="clear" w:color="auto" w:fill="auto"/>
          </w:tcPr>
          <w:p w14:paraId="400F404B" w14:textId="74DD8C22" w:rsidR="00AE760C" w:rsidRPr="003F4C3C" w:rsidRDefault="001F253D" w:rsidP="00AE760C">
            <w:pPr>
              <w:rPr>
                <w:rFonts w:ascii="Times New Roman" w:hAnsi="Times New Roman" w:cs="Times New Roman"/>
                <w:b w:val="0"/>
                <w:bCs w:val="0"/>
                <w:sz w:val="24"/>
                <w:szCs w:val="24"/>
              </w:rPr>
            </w:pPr>
            <w:r w:rsidRPr="003F4C3C">
              <w:rPr>
                <w:rFonts w:ascii="Times New Roman" w:hAnsi="Times New Roman" w:cs="Times New Roman"/>
                <w:b w:val="0"/>
                <w:bCs w:val="0"/>
                <w:sz w:val="24"/>
                <w:szCs w:val="24"/>
              </w:rPr>
              <w:t>A</w:t>
            </w:r>
            <w:r w:rsidR="00AE760C" w:rsidRPr="003F4C3C">
              <w:rPr>
                <w:rFonts w:ascii="Times New Roman" w:hAnsi="Times New Roman" w:cs="Times New Roman"/>
                <w:b w:val="0"/>
                <w:bCs w:val="0"/>
                <w:sz w:val="24"/>
                <w:szCs w:val="24"/>
              </w:rPr>
              <w:t>rtisan</w:t>
            </w:r>
          </w:p>
        </w:tc>
        <w:tc>
          <w:tcPr>
            <w:tcW w:w="3120" w:type="dxa"/>
            <w:shd w:val="clear" w:color="auto" w:fill="auto"/>
          </w:tcPr>
          <w:p w14:paraId="24226553" w14:textId="7CFEB3AE" w:rsidR="00AE760C" w:rsidRPr="003F4C3C" w:rsidRDefault="00AE760C" w:rsidP="00571C5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3F4C3C">
              <w:rPr>
                <w:rFonts w:ascii="Times New Roman" w:hAnsi="Times New Roman" w:cs="Times New Roman"/>
                <w:sz w:val="24"/>
                <w:szCs w:val="24"/>
              </w:rPr>
              <w:t>20 (20.0)</w:t>
            </w:r>
          </w:p>
        </w:tc>
      </w:tr>
      <w:tr w:rsidR="004648B6" w:rsidRPr="003F4C3C" w14:paraId="482BACBF" w14:textId="77777777" w:rsidTr="00571C52">
        <w:trPr>
          <w:trHeight w:val="270"/>
        </w:trPr>
        <w:tc>
          <w:tcPr>
            <w:cnfStyle w:val="001000000000" w:firstRow="0" w:lastRow="0" w:firstColumn="1" w:lastColumn="0" w:oddVBand="0" w:evenVBand="0" w:oddHBand="0" w:evenHBand="0" w:firstRowFirstColumn="0" w:firstRowLastColumn="0" w:lastRowFirstColumn="0" w:lastRowLastColumn="0"/>
            <w:tcW w:w="6040" w:type="dxa"/>
          </w:tcPr>
          <w:p w14:paraId="39C406BE" w14:textId="629FEADB" w:rsidR="00AE760C" w:rsidRPr="003F4C3C" w:rsidRDefault="001F253D" w:rsidP="00AE760C">
            <w:pPr>
              <w:rPr>
                <w:rFonts w:ascii="Times New Roman" w:hAnsi="Times New Roman" w:cs="Times New Roman"/>
                <w:b w:val="0"/>
                <w:bCs w:val="0"/>
                <w:sz w:val="24"/>
                <w:szCs w:val="24"/>
              </w:rPr>
            </w:pPr>
            <w:r w:rsidRPr="003F4C3C">
              <w:rPr>
                <w:rFonts w:ascii="Times New Roman" w:hAnsi="Times New Roman" w:cs="Times New Roman"/>
                <w:b w:val="0"/>
                <w:bCs w:val="0"/>
                <w:sz w:val="24"/>
                <w:szCs w:val="24"/>
              </w:rPr>
              <w:t>F</w:t>
            </w:r>
            <w:r w:rsidR="00AE760C" w:rsidRPr="003F4C3C">
              <w:rPr>
                <w:rFonts w:ascii="Times New Roman" w:hAnsi="Times New Roman" w:cs="Times New Roman"/>
                <w:b w:val="0"/>
                <w:bCs w:val="0"/>
                <w:sz w:val="24"/>
                <w:szCs w:val="24"/>
              </w:rPr>
              <w:t>armer</w:t>
            </w:r>
          </w:p>
        </w:tc>
        <w:tc>
          <w:tcPr>
            <w:tcW w:w="3120" w:type="dxa"/>
          </w:tcPr>
          <w:p w14:paraId="3043739A" w14:textId="073D7827" w:rsidR="00AE760C" w:rsidRPr="003F4C3C" w:rsidRDefault="00AE760C" w:rsidP="00571C5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3F4C3C">
              <w:rPr>
                <w:rFonts w:ascii="Times New Roman" w:hAnsi="Times New Roman" w:cs="Times New Roman"/>
                <w:sz w:val="24"/>
                <w:szCs w:val="24"/>
              </w:rPr>
              <w:t>2 (2.0)</w:t>
            </w:r>
          </w:p>
        </w:tc>
      </w:tr>
      <w:tr w:rsidR="004648B6" w:rsidRPr="003F4C3C" w14:paraId="6CDE1870" w14:textId="77777777" w:rsidTr="00571C52">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6040" w:type="dxa"/>
            <w:shd w:val="clear" w:color="auto" w:fill="auto"/>
          </w:tcPr>
          <w:p w14:paraId="3096527D" w14:textId="574EF4C3" w:rsidR="00AE760C" w:rsidRPr="003F4C3C" w:rsidRDefault="001F253D" w:rsidP="00AE760C">
            <w:pPr>
              <w:rPr>
                <w:rFonts w:ascii="Times New Roman" w:hAnsi="Times New Roman" w:cs="Times New Roman"/>
                <w:b w:val="0"/>
                <w:bCs w:val="0"/>
                <w:sz w:val="24"/>
                <w:szCs w:val="24"/>
              </w:rPr>
            </w:pPr>
            <w:r w:rsidRPr="003F4C3C">
              <w:rPr>
                <w:rFonts w:ascii="Times New Roman" w:hAnsi="Times New Roman" w:cs="Times New Roman"/>
                <w:b w:val="0"/>
                <w:bCs w:val="0"/>
                <w:sz w:val="24"/>
                <w:szCs w:val="24"/>
              </w:rPr>
              <w:t>E</w:t>
            </w:r>
            <w:r w:rsidR="00AE760C" w:rsidRPr="003F4C3C">
              <w:rPr>
                <w:rFonts w:ascii="Times New Roman" w:hAnsi="Times New Roman" w:cs="Times New Roman"/>
                <w:b w:val="0"/>
                <w:bCs w:val="0"/>
                <w:sz w:val="24"/>
                <w:szCs w:val="24"/>
              </w:rPr>
              <w:t>ngineer</w:t>
            </w:r>
          </w:p>
        </w:tc>
        <w:tc>
          <w:tcPr>
            <w:tcW w:w="3120" w:type="dxa"/>
            <w:shd w:val="clear" w:color="auto" w:fill="auto"/>
          </w:tcPr>
          <w:p w14:paraId="11E76326" w14:textId="780BE629" w:rsidR="00AE760C" w:rsidRPr="003F4C3C" w:rsidRDefault="00AE760C" w:rsidP="00571C5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3F4C3C">
              <w:rPr>
                <w:rFonts w:ascii="Times New Roman" w:hAnsi="Times New Roman" w:cs="Times New Roman"/>
                <w:sz w:val="24"/>
                <w:szCs w:val="24"/>
              </w:rPr>
              <w:t>3 (3.0)</w:t>
            </w:r>
          </w:p>
        </w:tc>
      </w:tr>
      <w:tr w:rsidR="004648B6" w:rsidRPr="003F4C3C" w14:paraId="0ECCCC9A" w14:textId="77777777" w:rsidTr="00571C52">
        <w:trPr>
          <w:trHeight w:val="270"/>
        </w:trPr>
        <w:tc>
          <w:tcPr>
            <w:cnfStyle w:val="001000000000" w:firstRow="0" w:lastRow="0" w:firstColumn="1" w:lastColumn="0" w:oddVBand="0" w:evenVBand="0" w:oddHBand="0" w:evenHBand="0" w:firstRowFirstColumn="0" w:firstRowLastColumn="0" w:lastRowFirstColumn="0" w:lastRowLastColumn="0"/>
            <w:tcW w:w="6040" w:type="dxa"/>
          </w:tcPr>
          <w:p w14:paraId="56D9179F" w14:textId="1A5CCCF9" w:rsidR="00AE760C" w:rsidRPr="003F4C3C" w:rsidRDefault="001F253D" w:rsidP="00AE760C">
            <w:pPr>
              <w:rPr>
                <w:rFonts w:ascii="Times New Roman" w:hAnsi="Times New Roman" w:cs="Times New Roman"/>
                <w:b w:val="0"/>
                <w:bCs w:val="0"/>
                <w:sz w:val="24"/>
                <w:szCs w:val="24"/>
              </w:rPr>
            </w:pPr>
            <w:r w:rsidRPr="003F4C3C">
              <w:rPr>
                <w:rFonts w:ascii="Times New Roman" w:hAnsi="Times New Roman" w:cs="Times New Roman"/>
                <w:b w:val="0"/>
                <w:bCs w:val="0"/>
                <w:sz w:val="24"/>
                <w:szCs w:val="24"/>
              </w:rPr>
              <w:t>T</w:t>
            </w:r>
            <w:r w:rsidR="00AE760C" w:rsidRPr="003F4C3C">
              <w:rPr>
                <w:rFonts w:ascii="Times New Roman" w:hAnsi="Times New Roman" w:cs="Times New Roman"/>
                <w:b w:val="0"/>
                <w:bCs w:val="0"/>
                <w:sz w:val="24"/>
                <w:szCs w:val="24"/>
              </w:rPr>
              <w:t>rader</w:t>
            </w:r>
          </w:p>
        </w:tc>
        <w:tc>
          <w:tcPr>
            <w:tcW w:w="3120" w:type="dxa"/>
          </w:tcPr>
          <w:p w14:paraId="616C054D" w14:textId="5DD5B07C" w:rsidR="00AE760C" w:rsidRPr="003F4C3C" w:rsidRDefault="00AE760C" w:rsidP="00571C5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3F4C3C">
              <w:rPr>
                <w:rFonts w:ascii="Times New Roman" w:hAnsi="Times New Roman" w:cs="Times New Roman"/>
                <w:sz w:val="24"/>
                <w:szCs w:val="24"/>
              </w:rPr>
              <w:t>34 (34.0)</w:t>
            </w:r>
          </w:p>
        </w:tc>
      </w:tr>
      <w:tr w:rsidR="004648B6" w:rsidRPr="003F4C3C" w14:paraId="5750D2F4" w14:textId="77777777" w:rsidTr="00571C52">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6040" w:type="dxa"/>
            <w:shd w:val="clear" w:color="auto" w:fill="auto"/>
          </w:tcPr>
          <w:p w14:paraId="7ECDF87C" w14:textId="686BCE08" w:rsidR="00AE760C" w:rsidRPr="003F4C3C" w:rsidRDefault="00AE760C" w:rsidP="00AE760C">
            <w:pPr>
              <w:rPr>
                <w:rFonts w:ascii="Times New Roman" w:hAnsi="Times New Roman" w:cs="Times New Roman"/>
                <w:b w:val="0"/>
                <w:bCs w:val="0"/>
                <w:sz w:val="24"/>
                <w:szCs w:val="24"/>
              </w:rPr>
            </w:pPr>
            <w:r w:rsidRPr="003F4C3C">
              <w:rPr>
                <w:rFonts w:ascii="Times New Roman" w:hAnsi="Times New Roman" w:cs="Times New Roman"/>
                <w:b w:val="0"/>
                <w:bCs w:val="0"/>
                <w:sz w:val="24"/>
                <w:szCs w:val="24"/>
              </w:rPr>
              <w:t>para-military</w:t>
            </w:r>
          </w:p>
        </w:tc>
        <w:tc>
          <w:tcPr>
            <w:tcW w:w="3120" w:type="dxa"/>
            <w:shd w:val="clear" w:color="auto" w:fill="auto"/>
          </w:tcPr>
          <w:p w14:paraId="3EC2AF6C" w14:textId="3A2EC0A6" w:rsidR="00AE760C" w:rsidRPr="003F4C3C" w:rsidRDefault="00AE760C" w:rsidP="00571C5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3F4C3C">
              <w:rPr>
                <w:rFonts w:ascii="Times New Roman" w:hAnsi="Times New Roman" w:cs="Times New Roman"/>
                <w:sz w:val="24"/>
                <w:szCs w:val="24"/>
              </w:rPr>
              <w:t>2 (2.0)</w:t>
            </w:r>
          </w:p>
        </w:tc>
      </w:tr>
      <w:tr w:rsidR="004648B6" w:rsidRPr="003F4C3C" w14:paraId="1BB3F6A9" w14:textId="77777777" w:rsidTr="00571C52">
        <w:trPr>
          <w:trHeight w:val="270"/>
        </w:trPr>
        <w:tc>
          <w:tcPr>
            <w:cnfStyle w:val="001000000000" w:firstRow="0" w:lastRow="0" w:firstColumn="1" w:lastColumn="0" w:oddVBand="0" w:evenVBand="0" w:oddHBand="0" w:evenHBand="0" w:firstRowFirstColumn="0" w:firstRowLastColumn="0" w:lastRowFirstColumn="0" w:lastRowLastColumn="0"/>
            <w:tcW w:w="6040" w:type="dxa"/>
          </w:tcPr>
          <w:p w14:paraId="6D33B7F9" w14:textId="54624D2F" w:rsidR="00AE760C" w:rsidRPr="003F4C3C" w:rsidRDefault="001F253D" w:rsidP="00AE760C">
            <w:pPr>
              <w:rPr>
                <w:rFonts w:ascii="Times New Roman" w:hAnsi="Times New Roman" w:cs="Times New Roman"/>
                <w:b w:val="0"/>
                <w:bCs w:val="0"/>
                <w:sz w:val="24"/>
                <w:szCs w:val="24"/>
              </w:rPr>
            </w:pPr>
            <w:r w:rsidRPr="003F4C3C">
              <w:rPr>
                <w:rFonts w:ascii="Times New Roman" w:hAnsi="Times New Roman" w:cs="Times New Roman"/>
                <w:b w:val="0"/>
                <w:bCs w:val="0"/>
                <w:sz w:val="24"/>
                <w:szCs w:val="24"/>
              </w:rPr>
              <w:t>N</w:t>
            </w:r>
            <w:r w:rsidR="00AE760C" w:rsidRPr="003F4C3C">
              <w:rPr>
                <w:rFonts w:ascii="Times New Roman" w:hAnsi="Times New Roman" w:cs="Times New Roman"/>
                <w:b w:val="0"/>
                <w:bCs w:val="0"/>
                <w:sz w:val="24"/>
                <w:szCs w:val="24"/>
              </w:rPr>
              <w:t>urse</w:t>
            </w:r>
          </w:p>
        </w:tc>
        <w:tc>
          <w:tcPr>
            <w:tcW w:w="3120" w:type="dxa"/>
          </w:tcPr>
          <w:p w14:paraId="7425BA6C" w14:textId="04B4CC32" w:rsidR="00AE760C" w:rsidRPr="003F4C3C" w:rsidRDefault="00AE760C" w:rsidP="00571C5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3F4C3C">
              <w:rPr>
                <w:rFonts w:ascii="Times New Roman" w:hAnsi="Times New Roman" w:cs="Times New Roman"/>
                <w:sz w:val="24"/>
                <w:szCs w:val="24"/>
              </w:rPr>
              <w:t>1 (1.0)</w:t>
            </w:r>
          </w:p>
        </w:tc>
      </w:tr>
      <w:tr w:rsidR="004648B6" w:rsidRPr="003F4C3C" w14:paraId="0FBE4556" w14:textId="77777777" w:rsidTr="00571C52">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6040" w:type="dxa"/>
            <w:shd w:val="clear" w:color="auto" w:fill="auto"/>
          </w:tcPr>
          <w:p w14:paraId="6E2CB27F" w14:textId="2B1E3922" w:rsidR="00AE760C" w:rsidRPr="003F4C3C" w:rsidRDefault="001F253D" w:rsidP="008A0678">
            <w:pPr>
              <w:rPr>
                <w:rFonts w:ascii="Times New Roman" w:hAnsi="Times New Roman" w:cs="Times New Roman"/>
                <w:b w:val="0"/>
                <w:bCs w:val="0"/>
                <w:sz w:val="24"/>
                <w:szCs w:val="24"/>
              </w:rPr>
            </w:pPr>
            <w:r w:rsidRPr="003F4C3C">
              <w:rPr>
                <w:rFonts w:ascii="Times New Roman" w:hAnsi="Times New Roman" w:cs="Times New Roman"/>
                <w:b w:val="0"/>
                <w:bCs w:val="0"/>
                <w:sz w:val="24"/>
                <w:szCs w:val="24"/>
              </w:rPr>
              <w:t>C</w:t>
            </w:r>
            <w:r w:rsidR="00AE760C" w:rsidRPr="003F4C3C">
              <w:rPr>
                <w:rFonts w:ascii="Times New Roman" w:hAnsi="Times New Roman" w:cs="Times New Roman"/>
                <w:b w:val="0"/>
                <w:bCs w:val="0"/>
                <w:sz w:val="24"/>
                <w:szCs w:val="24"/>
              </w:rPr>
              <w:t>lergy</w:t>
            </w:r>
          </w:p>
        </w:tc>
        <w:tc>
          <w:tcPr>
            <w:tcW w:w="3120" w:type="dxa"/>
            <w:shd w:val="clear" w:color="auto" w:fill="auto"/>
          </w:tcPr>
          <w:p w14:paraId="43C8B017" w14:textId="45104B10" w:rsidR="00AE760C" w:rsidRPr="003F4C3C" w:rsidRDefault="00AE760C" w:rsidP="00571C5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3F4C3C">
              <w:rPr>
                <w:rFonts w:ascii="Times New Roman" w:hAnsi="Times New Roman" w:cs="Times New Roman"/>
                <w:sz w:val="24"/>
                <w:szCs w:val="24"/>
              </w:rPr>
              <w:t>3 (3.0)</w:t>
            </w:r>
          </w:p>
        </w:tc>
      </w:tr>
      <w:tr w:rsidR="004648B6" w:rsidRPr="003F4C3C" w14:paraId="1F9900B2" w14:textId="77777777" w:rsidTr="00571C52">
        <w:trPr>
          <w:trHeight w:val="270"/>
        </w:trPr>
        <w:tc>
          <w:tcPr>
            <w:cnfStyle w:val="001000000000" w:firstRow="0" w:lastRow="0" w:firstColumn="1" w:lastColumn="0" w:oddVBand="0" w:evenVBand="0" w:oddHBand="0" w:evenHBand="0" w:firstRowFirstColumn="0" w:firstRowLastColumn="0" w:lastRowFirstColumn="0" w:lastRowLastColumn="0"/>
            <w:tcW w:w="6040" w:type="dxa"/>
          </w:tcPr>
          <w:p w14:paraId="327DE104" w14:textId="4780CC15" w:rsidR="00AE760C" w:rsidRPr="003F4C3C" w:rsidRDefault="001F253D" w:rsidP="008A0678">
            <w:pPr>
              <w:rPr>
                <w:rFonts w:ascii="Times New Roman" w:hAnsi="Times New Roman" w:cs="Times New Roman"/>
                <w:b w:val="0"/>
                <w:bCs w:val="0"/>
                <w:sz w:val="24"/>
                <w:szCs w:val="24"/>
              </w:rPr>
            </w:pPr>
            <w:r w:rsidRPr="003F4C3C">
              <w:rPr>
                <w:rFonts w:ascii="Times New Roman" w:hAnsi="Times New Roman" w:cs="Times New Roman"/>
                <w:b w:val="0"/>
                <w:bCs w:val="0"/>
                <w:sz w:val="24"/>
                <w:szCs w:val="24"/>
              </w:rPr>
              <w:t>D</w:t>
            </w:r>
            <w:r w:rsidR="00AE760C" w:rsidRPr="003F4C3C">
              <w:rPr>
                <w:rFonts w:ascii="Times New Roman" w:hAnsi="Times New Roman" w:cs="Times New Roman"/>
                <w:b w:val="0"/>
                <w:bCs w:val="0"/>
                <w:sz w:val="24"/>
                <w:szCs w:val="24"/>
              </w:rPr>
              <w:t>river</w:t>
            </w:r>
          </w:p>
        </w:tc>
        <w:tc>
          <w:tcPr>
            <w:tcW w:w="3120" w:type="dxa"/>
          </w:tcPr>
          <w:p w14:paraId="222E2402" w14:textId="1F0CFC7D" w:rsidR="00AE760C" w:rsidRPr="003F4C3C" w:rsidRDefault="00AE760C" w:rsidP="00571C5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3F4C3C">
              <w:rPr>
                <w:rFonts w:ascii="Times New Roman" w:hAnsi="Times New Roman" w:cs="Times New Roman"/>
                <w:sz w:val="24"/>
                <w:szCs w:val="24"/>
              </w:rPr>
              <w:t>3 (3.0)</w:t>
            </w:r>
          </w:p>
        </w:tc>
      </w:tr>
      <w:tr w:rsidR="004648B6" w:rsidRPr="003F4C3C" w14:paraId="51027367" w14:textId="77777777" w:rsidTr="00571C52">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6040" w:type="dxa"/>
            <w:shd w:val="clear" w:color="auto" w:fill="auto"/>
          </w:tcPr>
          <w:p w14:paraId="0B3E963E" w14:textId="3F8D105E" w:rsidR="00AE760C" w:rsidRPr="003F4C3C" w:rsidRDefault="001F253D" w:rsidP="008A0678">
            <w:pPr>
              <w:rPr>
                <w:rFonts w:ascii="Times New Roman" w:hAnsi="Times New Roman" w:cs="Times New Roman"/>
                <w:b w:val="0"/>
                <w:bCs w:val="0"/>
                <w:sz w:val="24"/>
                <w:szCs w:val="24"/>
              </w:rPr>
            </w:pPr>
            <w:r w:rsidRPr="003F4C3C">
              <w:rPr>
                <w:rFonts w:ascii="Times New Roman" w:hAnsi="Times New Roman" w:cs="Times New Roman"/>
                <w:b w:val="0"/>
                <w:bCs w:val="0"/>
                <w:sz w:val="24"/>
                <w:szCs w:val="24"/>
              </w:rPr>
              <w:t>R</w:t>
            </w:r>
            <w:r w:rsidR="00AE760C" w:rsidRPr="003F4C3C">
              <w:rPr>
                <w:rFonts w:ascii="Times New Roman" w:hAnsi="Times New Roman" w:cs="Times New Roman"/>
                <w:b w:val="0"/>
                <w:bCs w:val="0"/>
                <w:sz w:val="24"/>
                <w:szCs w:val="24"/>
              </w:rPr>
              <w:t>etiree</w:t>
            </w:r>
          </w:p>
        </w:tc>
        <w:tc>
          <w:tcPr>
            <w:tcW w:w="3120" w:type="dxa"/>
            <w:shd w:val="clear" w:color="auto" w:fill="auto"/>
          </w:tcPr>
          <w:p w14:paraId="7B16812A" w14:textId="0F626C1C" w:rsidR="00AE760C" w:rsidRPr="003F4C3C" w:rsidRDefault="00AE760C" w:rsidP="00571C5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3F4C3C">
              <w:rPr>
                <w:rFonts w:ascii="Times New Roman" w:hAnsi="Times New Roman" w:cs="Times New Roman"/>
                <w:sz w:val="24"/>
                <w:szCs w:val="24"/>
              </w:rPr>
              <w:t>3 (3.0)</w:t>
            </w:r>
          </w:p>
        </w:tc>
      </w:tr>
      <w:tr w:rsidR="004648B6" w:rsidRPr="003F4C3C" w14:paraId="6B06AA66" w14:textId="77777777" w:rsidTr="00571C52">
        <w:trPr>
          <w:trHeight w:val="270"/>
        </w:trPr>
        <w:tc>
          <w:tcPr>
            <w:cnfStyle w:val="001000000000" w:firstRow="0" w:lastRow="0" w:firstColumn="1" w:lastColumn="0" w:oddVBand="0" w:evenVBand="0" w:oddHBand="0" w:evenHBand="0" w:firstRowFirstColumn="0" w:firstRowLastColumn="0" w:lastRowFirstColumn="0" w:lastRowLastColumn="0"/>
            <w:tcW w:w="6040" w:type="dxa"/>
          </w:tcPr>
          <w:p w14:paraId="14FDC646" w14:textId="23235517" w:rsidR="00AE760C" w:rsidRPr="003F4C3C" w:rsidRDefault="00AE760C" w:rsidP="008A0678">
            <w:pPr>
              <w:rPr>
                <w:rFonts w:ascii="Times New Roman" w:hAnsi="Times New Roman" w:cs="Times New Roman"/>
                <w:b w:val="0"/>
                <w:bCs w:val="0"/>
                <w:sz w:val="24"/>
                <w:szCs w:val="24"/>
              </w:rPr>
            </w:pPr>
            <w:r w:rsidRPr="003F4C3C">
              <w:rPr>
                <w:rFonts w:ascii="Times New Roman" w:hAnsi="Times New Roman" w:cs="Times New Roman"/>
                <w:b w:val="0"/>
                <w:bCs w:val="0"/>
                <w:sz w:val="24"/>
                <w:szCs w:val="24"/>
              </w:rPr>
              <w:t>civil servant</w:t>
            </w:r>
          </w:p>
        </w:tc>
        <w:tc>
          <w:tcPr>
            <w:tcW w:w="3120" w:type="dxa"/>
          </w:tcPr>
          <w:p w14:paraId="66AC3801" w14:textId="601E488A" w:rsidR="00AE760C" w:rsidRPr="003F4C3C" w:rsidRDefault="00AE760C" w:rsidP="00571C5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3F4C3C">
              <w:rPr>
                <w:rFonts w:ascii="Times New Roman" w:hAnsi="Times New Roman" w:cs="Times New Roman"/>
                <w:sz w:val="24"/>
                <w:szCs w:val="24"/>
              </w:rPr>
              <w:t>7 (7.0)</w:t>
            </w:r>
          </w:p>
        </w:tc>
      </w:tr>
      <w:tr w:rsidR="004648B6" w:rsidRPr="003F4C3C" w14:paraId="59B87375" w14:textId="77777777" w:rsidTr="00571C52">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6040" w:type="dxa"/>
            <w:shd w:val="clear" w:color="auto" w:fill="auto"/>
          </w:tcPr>
          <w:p w14:paraId="78B74A7A" w14:textId="19465041" w:rsidR="00AE760C" w:rsidRPr="003F4C3C" w:rsidRDefault="00AE760C" w:rsidP="008A0678">
            <w:pPr>
              <w:rPr>
                <w:rFonts w:ascii="Times New Roman" w:hAnsi="Times New Roman" w:cs="Times New Roman"/>
                <w:b w:val="0"/>
                <w:bCs w:val="0"/>
                <w:sz w:val="24"/>
                <w:szCs w:val="24"/>
              </w:rPr>
            </w:pPr>
            <w:r w:rsidRPr="003F4C3C">
              <w:rPr>
                <w:rFonts w:ascii="Times New Roman" w:hAnsi="Times New Roman" w:cs="Times New Roman"/>
                <w:b w:val="0"/>
                <w:bCs w:val="0"/>
                <w:sz w:val="24"/>
                <w:szCs w:val="24"/>
              </w:rPr>
              <w:t>company staff</w:t>
            </w:r>
          </w:p>
        </w:tc>
        <w:tc>
          <w:tcPr>
            <w:tcW w:w="3120" w:type="dxa"/>
            <w:shd w:val="clear" w:color="auto" w:fill="auto"/>
          </w:tcPr>
          <w:p w14:paraId="2AB131B8" w14:textId="6B40CA28" w:rsidR="00AE760C" w:rsidRPr="003F4C3C" w:rsidRDefault="00AE760C" w:rsidP="00571C5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3F4C3C">
              <w:rPr>
                <w:rFonts w:ascii="Times New Roman" w:hAnsi="Times New Roman" w:cs="Times New Roman"/>
                <w:sz w:val="24"/>
                <w:szCs w:val="24"/>
              </w:rPr>
              <w:t>7 (7.0)</w:t>
            </w:r>
          </w:p>
        </w:tc>
      </w:tr>
      <w:tr w:rsidR="004648B6" w:rsidRPr="003F4C3C" w14:paraId="3CD4319A" w14:textId="77777777" w:rsidTr="00571C52">
        <w:trPr>
          <w:trHeight w:val="270"/>
        </w:trPr>
        <w:tc>
          <w:tcPr>
            <w:cnfStyle w:val="001000000000" w:firstRow="0" w:lastRow="0" w:firstColumn="1" w:lastColumn="0" w:oddVBand="0" w:evenVBand="0" w:oddHBand="0" w:evenHBand="0" w:firstRowFirstColumn="0" w:firstRowLastColumn="0" w:lastRowFirstColumn="0" w:lastRowLastColumn="0"/>
            <w:tcW w:w="6040" w:type="dxa"/>
          </w:tcPr>
          <w:p w14:paraId="2589EC0A" w14:textId="6EA25799" w:rsidR="00AE760C" w:rsidRPr="003F4C3C" w:rsidRDefault="001F253D" w:rsidP="008A0678">
            <w:pPr>
              <w:rPr>
                <w:rFonts w:ascii="Times New Roman" w:hAnsi="Times New Roman" w:cs="Times New Roman"/>
                <w:b w:val="0"/>
                <w:bCs w:val="0"/>
                <w:sz w:val="24"/>
                <w:szCs w:val="24"/>
              </w:rPr>
            </w:pPr>
            <w:r w:rsidRPr="003F4C3C">
              <w:rPr>
                <w:rFonts w:ascii="Times New Roman" w:hAnsi="Times New Roman" w:cs="Times New Roman"/>
                <w:b w:val="0"/>
                <w:bCs w:val="0"/>
                <w:sz w:val="24"/>
                <w:szCs w:val="24"/>
              </w:rPr>
              <w:t>U</w:t>
            </w:r>
            <w:r w:rsidR="00AE760C" w:rsidRPr="003F4C3C">
              <w:rPr>
                <w:rFonts w:ascii="Times New Roman" w:hAnsi="Times New Roman" w:cs="Times New Roman"/>
                <w:b w:val="0"/>
                <w:bCs w:val="0"/>
                <w:sz w:val="24"/>
                <w:szCs w:val="24"/>
              </w:rPr>
              <w:t>nemployed</w:t>
            </w:r>
          </w:p>
        </w:tc>
        <w:tc>
          <w:tcPr>
            <w:tcW w:w="3120" w:type="dxa"/>
          </w:tcPr>
          <w:p w14:paraId="3730FD33" w14:textId="3D4610DE" w:rsidR="00AE760C" w:rsidRPr="003F4C3C" w:rsidRDefault="00AE760C" w:rsidP="00571C5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F4C3C">
              <w:rPr>
                <w:rFonts w:ascii="Times New Roman" w:hAnsi="Times New Roman" w:cs="Times New Roman"/>
                <w:sz w:val="24"/>
                <w:szCs w:val="24"/>
              </w:rPr>
              <w:t>3 (3.0)</w:t>
            </w:r>
          </w:p>
        </w:tc>
      </w:tr>
      <w:tr w:rsidR="004648B6" w:rsidRPr="003F4C3C" w14:paraId="1904C46E" w14:textId="77777777" w:rsidTr="00571C52">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6040" w:type="dxa"/>
            <w:shd w:val="clear" w:color="auto" w:fill="auto"/>
          </w:tcPr>
          <w:p w14:paraId="130172A9" w14:textId="686B8E90" w:rsidR="00AE760C" w:rsidRPr="003F4C3C" w:rsidRDefault="001F253D" w:rsidP="008A0678">
            <w:pPr>
              <w:rPr>
                <w:rFonts w:ascii="Times New Roman" w:hAnsi="Times New Roman" w:cs="Times New Roman"/>
                <w:b w:val="0"/>
                <w:bCs w:val="0"/>
                <w:sz w:val="24"/>
                <w:szCs w:val="24"/>
              </w:rPr>
            </w:pPr>
            <w:r w:rsidRPr="003F4C3C">
              <w:rPr>
                <w:rFonts w:ascii="Times New Roman" w:hAnsi="Times New Roman" w:cs="Times New Roman"/>
                <w:b w:val="0"/>
                <w:bCs w:val="0"/>
                <w:sz w:val="24"/>
                <w:szCs w:val="24"/>
              </w:rPr>
              <w:t>C</w:t>
            </w:r>
            <w:r w:rsidR="00AE760C" w:rsidRPr="003F4C3C">
              <w:rPr>
                <w:rFonts w:ascii="Times New Roman" w:hAnsi="Times New Roman" w:cs="Times New Roman"/>
                <w:b w:val="0"/>
                <w:bCs w:val="0"/>
                <w:sz w:val="24"/>
                <w:szCs w:val="24"/>
              </w:rPr>
              <w:t>leaner</w:t>
            </w:r>
          </w:p>
        </w:tc>
        <w:tc>
          <w:tcPr>
            <w:tcW w:w="3120" w:type="dxa"/>
            <w:shd w:val="clear" w:color="auto" w:fill="auto"/>
          </w:tcPr>
          <w:p w14:paraId="3998846D" w14:textId="419D4E73" w:rsidR="00AE760C" w:rsidRPr="003F4C3C" w:rsidRDefault="00AE760C" w:rsidP="00571C5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F4C3C">
              <w:rPr>
                <w:rFonts w:ascii="Times New Roman" w:hAnsi="Times New Roman" w:cs="Times New Roman"/>
                <w:sz w:val="24"/>
                <w:szCs w:val="24"/>
              </w:rPr>
              <w:t>3 (3.0)</w:t>
            </w:r>
          </w:p>
        </w:tc>
      </w:tr>
      <w:tr w:rsidR="004648B6" w:rsidRPr="003F4C3C" w14:paraId="6C38973D" w14:textId="77777777" w:rsidTr="00571C52">
        <w:trPr>
          <w:trHeight w:val="270"/>
        </w:trPr>
        <w:tc>
          <w:tcPr>
            <w:cnfStyle w:val="001000000000" w:firstRow="0" w:lastRow="0" w:firstColumn="1" w:lastColumn="0" w:oddVBand="0" w:evenVBand="0" w:oddHBand="0" w:evenHBand="0" w:firstRowFirstColumn="0" w:firstRowLastColumn="0" w:lastRowFirstColumn="0" w:lastRowLastColumn="0"/>
            <w:tcW w:w="6040" w:type="dxa"/>
          </w:tcPr>
          <w:p w14:paraId="1F8AAEDD" w14:textId="6E1F0510" w:rsidR="00AE760C" w:rsidRPr="003F4C3C" w:rsidRDefault="001F253D" w:rsidP="008A0678">
            <w:pPr>
              <w:rPr>
                <w:rFonts w:ascii="Times New Roman" w:hAnsi="Times New Roman" w:cs="Times New Roman"/>
                <w:b w:val="0"/>
                <w:bCs w:val="0"/>
                <w:sz w:val="24"/>
                <w:szCs w:val="24"/>
              </w:rPr>
            </w:pPr>
            <w:r w:rsidRPr="003F4C3C">
              <w:rPr>
                <w:rFonts w:ascii="Times New Roman" w:hAnsi="Times New Roman" w:cs="Times New Roman"/>
                <w:b w:val="0"/>
                <w:bCs w:val="0"/>
                <w:sz w:val="24"/>
                <w:szCs w:val="24"/>
              </w:rPr>
              <w:t>S</w:t>
            </w:r>
            <w:r w:rsidR="00AE760C" w:rsidRPr="003F4C3C">
              <w:rPr>
                <w:rFonts w:ascii="Times New Roman" w:hAnsi="Times New Roman" w:cs="Times New Roman"/>
                <w:b w:val="0"/>
                <w:bCs w:val="0"/>
                <w:sz w:val="24"/>
                <w:szCs w:val="24"/>
              </w:rPr>
              <w:t>tudent</w:t>
            </w:r>
          </w:p>
        </w:tc>
        <w:tc>
          <w:tcPr>
            <w:tcW w:w="3120" w:type="dxa"/>
          </w:tcPr>
          <w:p w14:paraId="266320F0" w14:textId="1CC27E2B" w:rsidR="00AE760C" w:rsidRPr="003F4C3C" w:rsidRDefault="00AE760C" w:rsidP="00571C5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F4C3C">
              <w:rPr>
                <w:rFonts w:ascii="Times New Roman" w:hAnsi="Times New Roman" w:cs="Times New Roman"/>
                <w:sz w:val="24"/>
                <w:szCs w:val="24"/>
              </w:rPr>
              <w:t>1 (1.0)</w:t>
            </w:r>
          </w:p>
        </w:tc>
      </w:tr>
      <w:tr w:rsidR="004648B6" w:rsidRPr="003F4C3C" w14:paraId="4A78B085" w14:textId="77777777" w:rsidTr="00571C52">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6040" w:type="dxa"/>
            <w:shd w:val="clear" w:color="auto" w:fill="auto"/>
          </w:tcPr>
          <w:p w14:paraId="59586E2F" w14:textId="30C29A1D" w:rsidR="00AE760C" w:rsidRPr="003F4C3C" w:rsidRDefault="00AE760C" w:rsidP="008A0678">
            <w:pPr>
              <w:rPr>
                <w:rFonts w:ascii="Times New Roman" w:hAnsi="Times New Roman" w:cs="Times New Roman"/>
                <w:b w:val="0"/>
                <w:bCs w:val="0"/>
                <w:sz w:val="24"/>
                <w:szCs w:val="24"/>
              </w:rPr>
            </w:pPr>
            <w:r w:rsidRPr="003F4C3C">
              <w:rPr>
                <w:rFonts w:ascii="Times New Roman" w:hAnsi="Times New Roman" w:cs="Times New Roman"/>
                <w:b w:val="0"/>
                <w:bCs w:val="0"/>
                <w:sz w:val="24"/>
                <w:szCs w:val="24"/>
              </w:rPr>
              <w:t>health practi</w:t>
            </w:r>
            <w:r w:rsidR="003F4EBE" w:rsidRPr="003F4C3C">
              <w:rPr>
                <w:rFonts w:ascii="Times New Roman" w:hAnsi="Times New Roman" w:cs="Times New Roman"/>
                <w:b w:val="0"/>
                <w:bCs w:val="0"/>
                <w:sz w:val="24"/>
                <w:szCs w:val="24"/>
              </w:rPr>
              <w:t>ti</w:t>
            </w:r>
            <w:r w:rsidRPr="003F4C3C">
              <w:rPr>
                <w:rFonts w:ascii="Times New Roman" w:hAnsi="Times New Roman" w:cs="Times New Roman"/>
                <w:b w:val="0"/>
                <w:bCs w:val="0"/>
                <w:sz w:val="24"/>
                <w:szCs w:val="24"/>
              </w:rPr>
              <w:t>oner</w:t>
            </w:r>
          </w:p>
        </w:tc>
        <w:tc>
          <w:tcPr>
            <w:tcW w:w="3120" w:type="dxa"/>
            <w:shd w:val="clear" w:color="auto" w:fill="auto"/>
          </w:tcPr>
          <w:p w14:paraId="3087F3A4" w14:textId="7027A7FF" w:rsidR="00AE760C" w:rsidRPr="003F4C3C" w:rsidRDefault="00AE760C" w:rsidP="00571C5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F4C3C">
              <w:rPr>
                <w:rFonts w:ascii="Times New Roman" w:hAnsi="Times New Roman" w:cs="Times New Roman"/>
                <w:sz w:val="24"/>
                <w:szCs w:val="24"/>
              </w:rPr>
              <w:t>1 (1.0)</w:t>
            </w:r>
          </w:p>
        </w:tc>
      </w:tr>
      <w:tr w:rsidR="004648B6" w:rsidRPr="003F4C3C" w14:paraId="1EE7235F" w14:textId="77777777" w:rsidTr="00571C52">
        <w:trPr>
          <w:trHeight w:val="270"/>
        </w:trPr>
        <w:tc>
          <w:tcPr>
            <w:cnfStyle w:val="001000000000" w:firstRow="0" w:lastRow="0" w:firstColumn="1" w:lastColumn="0" w:oddVBand="0" w:evenVBand="0" w:oddHBand="0" w:evenHBand="0" w:firstRowFirstColumn="0" w:firstRowLastColumn="0" w:lastRowFirstColumn="0" w:lastRowLastColumn="0"/>
            <w:tcW w:w="6040" w:type="dxa"/>
          </w:tcPr>
          <w:p w14:paraId="494F3275" w14:textId="42C73FA7" w:rsidR="00AE760C" w:rsidRPr="003F4C3C" w:rsidRDefault="00B566E2" w:rsidP="00CA28D7">
            <w:pPr>
              <w:rPr>
                <w:rFonts w:ascii="Times New Roman" w:hAnsi="Times New Roman" w:cs="Times New Roman"/>
                <w:sz w:val="24"/>
                <w:szCs w:val="24"/>
              </w:rPr>
            </w:pPr>
            <w:r w:rsidRPr="003F4C3C">
              <w:rPr>
                <w:rFonts w:ascii="Times New Roman" w:hAnsi="Times New Roman" w:cs="Times New Roman"/>
                <w:sz w:val="24"/>
                <w:szCs w:val="24"/>
              </w:rPr>
              <w:t>E</w:t>
            </w:r>
            <w:r w:rsidR="00AE760C" w:rsidRPr="003F4C3C">
              <w:rPr>
                <w:rFonts w:ascii="Times New Roman" w:hAnsi="Times New Roman" w:cs="Times New Roman"/>
                <w:sz w:val="24"/>
                <w:szCs w:val="24"/>
              </w:rPr>
              <w:t>ducation</w:t>
            </w:r>
            <w:r w:rsidRPr="003F4C3C">
              <w:rPr>
                <w:rFonts w:ascii="Times New Roman" w:hAnsi="Times New Roman" w:cs="Times New Roman"/>
                <w:sz w:val="24"/>
                <w:szCs w:val="24"/>
              </w:rPr>
              <w:t>al level</w:t>
            </w:r>
            <w:r w:rsidR="00AE760C" w:rsidRPr="003F4C3C">
              <w:rPr>
                <w:rFonts w:ascii="Times New Roman" w:hAnsi="Times New Roman" w:cs="Times New Roman"/>
                <w:sz w:val="24"/>
                <w:szCs w:val="24"/>
              </w:rPr>
              <w:t xml:space="preserve"> of household head</w:t>
            </w:r>
          </w:p>
        </w:tc>
        <w:tc>
          <w:tcPr>
            <w:tcW w:w="3120" w:type="dxa"/>
          </w:tcPr>
          <w:p w14:paraId="7E4F85E5" w14:textId="77777777" w:rsidR="00AE760C" w:rsidRPr="003F4C3C" w:rsidRDefault="00AE760C" w:rsidP="00571C5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4648B6" w:rsidRPr="003F4C3C" w14:paraId="6C3B6AC2" w14:textId="77777777" w:rsidTr="00571C52">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6040" w:type="dxa"/>
            <w:shd w:val="clear" w:color="auto" w:fill="auto"/>
          </w:tcPr>
          <w:p w14:paraId="545EAF8E" w14:textId="4FDB5CEA" w:rsidR="00AE760C" w:rsidRPr="003F4C3C" w:rsidRDefault="001F253D" w:rsidP="008A0678">
            <w:pPr>
              <w:rPr>
                <w:rFonts w:ascii="Times New Roman" w:hAnsi="Times New Roman" w:cs="Times New Roman"/>
                <w:b w:val="0"/>
                <w:bCs w:val="0"/>
                <w:sz w:val="24"/>
                <w:szCs w:val="24"/>
              </w:rPr>
            </w:pPr>
            <w:r w:rsidRPr="003F4C3C">
              <w:rPr>
                <w:rFonts w:ascii="Times New Roman" w:hAnsi="Times New Roman" w:cs="Times New Roman"/>
                <w:b w:val="0"/>
                <w:bCs w:val="0"/>
                <w:sz w:val="24"/>
                <w:szCs w:val="24"/>
              </w:rPr>
              <w:t>P</w:t>
            </w:r>
            <w:r w:rsidR="00AE760C" w:rsidRPr="003F4C3C">
              <w:rPr>
                <w:rFonts w:ascii="Times New Roman" w:hAnsi="Times New Roman" w:cs="Times New Roman"/>
                <w:b w:val="0"/>
                <w:bCs w:val="0"/>
                <w:sz w:val="24"/>
                <w:szCs w:val="24"/>
              </w:rPr>
              <w:t>rimary</w:t>
            </w:r>
          </w:p>
        </w:tc>
        <w:tc>
          <w:tcPr>
            <w:tcW w:w="3120" w:type="dxa"/>
            <w:shd w:val="clear" w:color="auto" w:fill="auto"/>
          </w:tcPr>
          <w:p w14:paraId="4F81C13D" w14:textId="367A4A8D" w:rsidR="00AE760C" w:rsidRPr="003F4C3C" w:rsidRDefault="00AE760C" w:rsidP="00571C5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F4C3C">
              <w:rPr>
                <w:rFonts w:ascii="Times New Roman" w:hAnsi="Times New Roman" w:cs="Times New Roman"/>
                <w:sz w:val="24"/>
                <w:szCs w:val="24"/>
              </w:rPr>
              <w:t>21 (21.0)</w:t>
            </w:r>
          </w:p>
        </w:tc>
      </w:tr>
      <w:tr w:rsidR="004648B6" w:rsidRPr="003F4C3C" w14:paraId="173AFE1A" w14:textId="77777777" w:rsidTr="00571C52">
        <w:trPr>
          <w:trHeight w:val="285"/>
        </w:trPr>
        <w:tc>
          <w:tcPr>
            <w:cnfStyle w:val="001000000000" w:firstRow="0" w:lastRow="0" w:firstColumn="1" w:lastColumn="0" w:oddVBand="0" w:evenVBand="0" w:oddHBand="0" w:evenHBand="0" w:firstRowFirstColumn="0" w:firstRowLastColumn="0" w:lastRowFirstColumn="0" w:lastRowLastColumn="0"/>
            <w:tcW w:w="6040" w:type="dxa"/>
          </w:tcPr>
          <w:p w14:paraId="0FD9FB32" w14:textId="643BE033" w:rsidR="00AE760C" w:rsidRPr="003F4C3C" w:rsidRDefault="001F253D" w:rsidP="008A0678">
            <w:pPr>
              <w:rPr>
                <w:rFonts w:ascii="Times New Roman" w:hAnsi="Times New Roman" w:cs="Times New Roman"/>
                <w:b w:val="0"/>
                <w:bCs w:val="0"/>
                <w:sz w:val="24"/>
                <w:szCs w:val="24"/>
              </w:rPr>
            </w:pPr>
            <w:r w:rsidRPr="003F4C3C">
              <w:rPr>
                <w:rFonts w:ascii="Times New Roman" w:hAnsi="Times New Roman" w:cs="Times New Roman"/>
                <w:b w:val="0"/>
                <w:bCs w:val="0"/>
                <w:sz w:val="24"/>
                <w:szCs w:val="24"/>
              </w:rPr>
              <w:t>S</w:t>
            </w:r>
            <w:r w:rsidR="00AE760C" w:rsidRPr="003F4C3C">
              <w:rPr>
                <w:rFonts w:ascii="Times New Roman" w:hAnsi="Times New Roman" w:cs="Times New Roman"/>
                <w:b w:val="0"/>
                <w:bCs w:val="0"/>
                <w:sz w:val="24"/>
                <w:szCs w:val="24"/>
              </w:rPr>
              <w:t>econdary</w:t>
            </w:r>
          </w:p>
        </w:tc>
        <w:tc>
          <w:tcPr>
            <w:tcW w:w="3120" w:type="dxa"/>
          </w:tcPr>
          <w:p w14:paraId="38866F67" w14:textId="5AF77279" w:rsidR="00AE760C" w:rsidRPr="003F4C3C" w:rsidRDefault="00AE760C" w:rsidP="00571C5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F4C3C">
              <w:rPr>
                <w:rFonts w:ascii="Times New Roman" w:hAnsi="Times New Roman" w:cs="Times New Roman"/>
                <w:sz w:val="24"/>
                <w:szCs w:val="24"/>
              </w:rPr>
              <w:t>46 (46.0)</w:t>
            </w:r>
          </w:p>
        </w:tc>
      </w:tr>
      <w:tr w:rsidR="004648B6" w:rsidRPr="003F4C3C" w14:paraId="2BDCF210" w14:textId="77777777" w:rsidTr="004404BC">
        <w:trPr>
          <w:cnfStyle w:val="000000100000" w:firstRow="0" w:lastRow="0" w:firstColumn="0" w:lastColumn="0" w:oddVBand="0" w:evenVBand="0" w:oddHBand="1" w:evenHBand="0" w:firstRowFirstColumn="0" w:firstRowLastColumn="0" w:lastRowFirstColumn="0" w:lastRowLastColumn="0"/>
          <w:trHeight w:val="80"/>
        </w:trPr>
        <w:tc>
          <w:tcPr>
            <w:cnfStyle w:val="001000000000" w:firstRow="0" w:lastRow="0" w:firstColumn="1" w:lastColumn="0" w:oddVBand="0" w:evenVBand="0" w:oddHBand="0" w:evenHBand="0" w:firstRowFirstColumn="0" w:firstRowLastColumn="0" w:lastRowFirstColumn="0" w:lastRowLastColumn="0"/>
            <w:tcW w:w="6040" w:type="dxa"/>
            <w:shd w:val="clear" w:color="auto" w:fill="auto"/>
          </w:tcPr>
          <w:p w14:paraId="7BA396B0" w14:textId="0458A5AD" w:rsidR="00AE760C" w:rsidRPr="003F4C3C" w:rsidRDefault="001F253D" w:rsidP="008A0678">
            <w:pPr>
              <w:rPr>
                <w:rFonts w:ascii="Times New Roman" w:hAnsi="Times New Roman" w:cs="Times New Roman"/>
                <w:b w:val="0"/>
                <w:bCs w:val="0"/>
                <w:sz w:val="24"/>
                <w:szCs w:val="24"/>
              </w:rPr>
            </w:pPr>
            <w:r w:rsidRPr="003F4C3C">
              <w:rPr>
                <w:rFonts w:ascii="Times New Roman" w:hAnsi="Times New Roman" w:cs="Times New Roman"/>
                <w:b w:val="0"/>
                <w:bCs w:val="0"/>
                <w:sz w:val="24"/>
                <w:szCs w:val="24"/>
              </w:rPr>
              <w:t>T</w:t>
            </w:r>
            <w:r w:rsidR="00AE760C" w:rsidRPr="003F4C3C">
              <w:rPr>
                <w:rFonts w:ascii="Times New Roman" w:hAnsi="Times New Roman" w:cs="Times New Roman"/>
                <w:b w:val="0"/>
                <w:bCs w:val="0"/>
                <w:sz w:val="24"/>
                <w:szCs w:val="24"/>
              </w:rPr>
              <w:t>ertiary</w:t>
            </w:r>
          </w:p>
        </w:tc>
        <w:tc>
          <w:tcPr>
            <w:tcW w:w="3120" w:type="dxa"/>
            <w:shd w:val="clear" w:color="auto" w:fill="auto"/>
          </w:tcPr>
          <w:p w14:paraId="4DD8C8DC" w14:textId="714C3205" w:rsidR="00AE760C" w:rsidRPr="003F4C3C" w:rsidRDefault="00AE760C" w:rsidP="00571C5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F4C3C">
              <w:rPr>
                <w:rFonts w:ascii="Times New Roman" w:hAnsi="Times New Roman" w:cs="Times New Roman"/>
                <w:sz w:val="24"/>
                <w:szCs w:val="24"/>
              </w:rPr>
              <w:t>28 (28.0)</w:t>
            </w:r>
          </w:p>
        </w:tc>
      </w:tr>
      <w:tr w:rsidR="004648B6" w:rsidRPr="003F4C3C" w14:paraId="4614D78A" w14:textId="77777777" w:rsidTr="00571C52">
        <w:trPr>
          <w:trHeight w:val="255"/>
        </w:trPr>
        <w:tc>
          <w:tcPr>
            <w:cnfStyle w:val="001000000000" w:firstRow="0" w:lastRow="0" w:firstColumn="1" w:lastColumn="0" w:oddVBand="0" w:evenVBand="0" w:oddHBand="0" w:evenHBand="0" w:firstRowFirstColumn="0" w:firstRowLastColumn="0" w:lastRowFirstColumn="0" w:lastRowLastColumn="0"/>
            <w:tcW w:w="6040" w:type="dxa"/>
          </w:tcPr>
          <w:p w14:paraId="49897522" w14:textId="573B2A86" w:rsidR="00AE760C" w:rsidRPr="003F4C3C" w:rsidRDefault="00B566E2" w:rsidP="008A0678">
            <w:pPr>
              <w:rPr>
                <w:rFonts w:ascii="Times New Roman" w:hAnsi="Times New Roman" w:cs="Times New Roman"/>
                <w:b w:val="0"/>
                <w:bCs w:val="0"/>
                <w:sz w:val="24"/>
                <w:szCs w:val="24"/>
              </w:rPr>
            </w:pPr>
            <w:r w:rsidRPr="003F4C3C">
              <w:rPr>
                <w:rFonts w:ascii="Times New Roman" w:hAnsi="Times New Roman" w:cs="Times New Roman"/>
                <w:b w:val="0"/>
                <w:bCs w:val="0"/>
                <w:sz w:val="24"/>
                <w:szCs w:val="24"/>
              </w:rPr>
              <w:t>N</w:t>
            </w:r>
            <w:r w:rsidR="00AE760C" w:rsidRPr="003F4C3C">
              <w:rPr>
                <w:rFonts w:ascii="Times New Roman" w:hAnsi="Times New Roman" w:cs="Times New Roman"/>
                <w:b w:val="0"/>
                <w:bCs w:val="0"/>
                <w:sz w:val="24"/>
                <w:szCs w:val="24"/>
              </w:rPr>
              <w:t>o</w:t>
            </w:r>
            <w:r w:rsidRPr="003F4C3C">
              <w:rPr>
                <w:rFonts w:ascii="Times New Roman" w:hAnsi="Times New Roman" w:cs="Times New Roman"/>
                <w:b w:val="0"/>
                <w:bCs w:val="0"/>
                <w:sz w:val="24"/>
                <w:szCs w:val="24"/>
              </w:rPr>
              <w:t xml:space="preserve"> formal</w:t>
            </w:r>
            <w:r w:rsidR="00AE760C" w:rsidRPr="003F4C3C">
              <w:rPr>
                <w:rFonts w:ascii="Times New Roman" w:hAnsi="Times New Roman" w:cs="Times New Roman"/>
                <w:b w:val="0"/>
                <w:bCs w:val="0"/>
                <w:sz w:val="24"/>
                <w:szCs w:val="24"/>
              </w:rPr>
              <w:t xml:space="preserve"> education</w:t>
            </w:r>
          </w:p>
        </w:tc>
        <w:tc>
          <w:tcPr>
            <w:tcW w:w="3120" w:type="dxa"/>
          </w:tcPr>
          <w:p w14:paraId="395F7B49" w14:textId="7A65DBC3" w:rsidR="00AE760C" w:rsidRPr="003F4C3C" w:rsidRDefault="00AE760C" w:rsidP="00571C5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F4C3C">
              <w:rPr>
                <w:rFonts w:ascii="Times New Roman" w:hAnsi="Times New Roman" w:cs="Times New Roman"/>
                <w:sz w:val="24"/>
                <w:szCs w:val="24"/>
              </w:rPr>
              <w:t>5 (5.0)</w:t>
            </w:r>
          </w:p>
        </w:tc>
      </w:tr>
      <w:bookmarkEnd w:id="3"/>
    </w:tbl>
    <w:p w14:paraId="26A5AF60" w14:textId="77777777" w:rsidR="00032F1B" w:rsidRPr="003F4C3C" w:rsidRDefault="00032F1B" w:rsidP="005C3C49">
      <w:pPr>
        <w:rPr>
          <w:rFonts w:ascii="Times New Roman" w:hAnsi="Times New Roman" w:cs="Times New Roman"/>
          <w:b/>
          <w:bCs/>
          <w:sz w:val="24"/>
          <w:szCs w:val="24"/>
        </w:rPr>
      </w:pPr>
    </w:p>
    <w:p w14:paraId="25EC8103" w14:textId="26495654" w:rsidR="007E49C6" w:rsidRPr="003F4C3C" w:rsidRDefault="007E49C6" w:rsidP="005C3C49">
      <w:pPr>
        <w:rPr>
          <w:rFonts w:ascii="Times New Roman" w:hAnsi="Times New Roman" w:cs="Times New Roman"/>
          <w:b/>
          <w:bCs/>
          <w:sz w:val="24"/>
          <w:szCs w:val="24"/>
        </w:rPr>
      </w:pPr>
    </w:p>
    <w:p w14:paraId="66818897" w14:textId="77777777" w:rsidR="00A66FD3" w:rsidRPr="003F4C3C" w:rsidRDefault="00A66FD3" w:rsidP="005C3C49">
      <w:pPr>
        <w:rPr>
          <w:rFonts w:ascii="Times New Roman" w:hAnsi="Times New Roman" w:cs="Times New Roman"/>
          <w:b/>
          <w:bCs/>
          <w:sz w:val="24"/>
          <w:szCs w:val="24"/>
        </w:rPr>
      </w:pPr>
    </w:p>
    <w:p w14:paraId="5D8E050B" w14:textId="5C5F81FF" w:rsidR="0025572A" w:rsidRPr="003F4C3C" w:rsidRDefault="00EC6858" w:rsidP="00337A97">
      <w:pPr>
        <w:jc w:val="both"/>
        <w:rPr>
          <w:rFonts w:ascii="Times New Roman" w:hAnsi="Times New Roman" w:cs="Times New Roman"/>
          <w:b/>
          <w:bCs/>
          <w:sz w:val="24"/>
          <w:szCs w:val="24"/>
        </w:rPr>
      </w:pPr>
      <w:r w:rsidRPr="003F4C3C">
        <w:rPr>
          <w:rFonts w:ascii="Times New Roman" w:hAnsi="Times New Roman" w:cs="Times New Roman"/>
          <w:b/>
          <w:bCs/>
          <w:sz w:val="24"/>
          <w:szCs w:val="24"/>
        </w:rPr>
        <w:t xml:space="preserve">Table </w:t>
      </w:r>
      <w:r w:rsidR="004823FF" w:rsidRPr="003F4C3C">
        <w:rPr>
          <w:rFonts w:ascii="Times New Roman" w:hAnsi="Times New Roman" w:cs="Times New Roman"/>
          <w:b/>
          <w:bCs/>
          <w:sz w:val="24"/>
          <w:szCs w:val="24"/>
        </w:rPr>
        <w:t>2</w:t>
      </w:r>
      <w:r w:rsidRPr="003F4C3C">
        <w:rPr>
          <w:rFonts w:ascii="Times New Roman" w:hAnsi="Times New Roman" w:cs="Times New Roman"/>
          <w:b/>
          <w:bCs/>
          <w:sz w:val="24"/>
          <w:szCs w:val="24"/>
        </w:rPr>
        <w:t xml:space="preserve">. </w:t>
      </w:r>
      <w:r w:rsidR="00F54EC4" w:rsidRPr="003F4C3C">
        <w:rPr>
          <w:rFonts w:ascii="Times New Roman" w:hAnsi="Times New Roman" w:cs="Times New Roman"/>
          <w:b/>
          <w:bCs/>
          <w:sz w:val="24"/>
          <w:szCs w:val="24"/>
        </w:rPr>
        <w:t xml:space="preserve">Drinking </w:t>
      </w:r>
      <w:r w:rsidR="00F54EC4" w:rsidRPr="003F4C3C">
        <w:rPr>
          <w:rFonts w:ascii="Times New Roman" w:hAnsi="Times New Roman" w:cs="Times New Roman"/>
          <w:b/>
          <w:bCs/>
          <w:color w:val="0F1115"/>
          <w:sz w:val="24"/>
          <w:szCs w:val="24"/>
          <w:shd w:val="clear" w:color="auto" w:fill="FFFFFF"/>
        </w:rPr>
        <w:t xml:space="preserve">Water Sources and Treatment Methods </w:t>
      </w:r>
      <w:r w:rsidR="00F54EC4" w:rsidRPr="003F4C3C">
        <w:rPr>
          <w:rFonts w:ascii="Times New Roman" w:hAnsi="Times New Roman" w:cs="Times New Roman"/>
          <w:b/>
          <w:bCs/>
          <w:sz w:val="24"/>
          <w:szCs w:val="24"/>
        </w:rPr>
        <w:t xml:space="preserve">of </w:t>
      </w:r>
      <w:r w:rsidRPr="003F4C3C">
        <w:rPr>
          <w:rFonts w:ascii="Times New Roman" w:hAnsi="Times New Roman" w:cs="Times New Roman"/>
          <w:b/>
          <w:bCs/>
          <w:sz w:val="24"/>
          <w:szCs w:val="24"/>
        </w:rPr>
        <w:t xml:space="preserve">Residents </w:t>
      </w:r>
      <w:r w:rsidR="00F54EC4" w:rsidRPr="003F4C3C">
        <w:rPr>
          <w:rFonts w:ascii="Times New Roman" w:hAnsi="Times New Roman" w:cs="Times New Roman"/>
          <w:b/>
          <w:bCs/>
          <w:sz w:val="24"/>
          <w:szCs w:val="24"/>
        </w:rPr>
        <w:t xml:space="preserve">in </w:t>
      </w:r>
      <w:proofErr w:type="spellStart"/>
      <w:r w:rsidRPr="003F4C3C">
        <w:rPr>
          <w:rFonts w:ascii="Times New Roman" w:hAnsi="Times New Roman" w:cs="Times New Roman"/>
          <w:b/>
          <w:bCs/>
          <w:sz w:val="24"/>
          <w:szCs w:val="24"/>
        </w:rPr>
        <w:t>Twanchik</w:t>
      </w:r>
      <w:proofErr w:type="spellEnd"/>
      <w:r w:rsidRPr="003F4C3C">
        <w:rPr>
          <w:rFonts w:ascii="Times New Roman" w:hAnsi="Times New Roman" w:cs="Times New Roman"/>
          <w:b/>
          <w:bCs/>
          <w:sz w:val="24"/>
          <w:szCs w:val="24"/>
        </w:rPr>
        <w:t xml:space="preserve"> Community</w:t>
      </w:r>
      <w:r w:rsidR="00F54EC4" w:rsidRPr="003F4C3C">
        <w:rPr>
          <w:rFonts w:ascii="Times New Roman" w:hAnsi="Times New Roman" w:cs="Times New Roman"/>
          <w:b/>
          <w:bCs/>
          <w:sz w:val="24"/>
          <w:szCs w:val="24"/>
        </w:rPr>
        <w:t xml:space="preserve">, </w:t>
      </w:r>
      <w:r w:rsidRPr="003F4C3C">
        <w:rPr>
          <w:rFonts w:ascii="Times New Roman" w:hAnsi="Times New Roman" w:cs="Times New Roman"/>
          <w:b/>
          <w:bCs/>
          <w:sz w:val="24"/>
          <w:szCs w:val="24"/>
        </w:rPr>
        <w:t>Jos</w:t>
      </w:r>
    </w:p>
    <w:tbl>
      <w:tblPr>
        <w:tblStyle w:val="LightShading"/>
        <w:tblW w:w="9363" w:type="dxa"/>
        <w:tblLook w:val="04A0" w:firstRow="1" w:lastRow="0" w:firstColumn="1" w:lastColumn="0" w:noHBand="0" w:noVBand="1"/>
      </w:tblPr>
      <w:tblGrid>
        <w:gridCol w:w="6168"/>
        <w:gridCol w:w="3195"/>
      </w:tblGrid>
      <w:tr w:rsidR="00C262C7" w:rsidRPr="003F4C3C" w14:paraId="03504800" w14:textId="77777777" w:rsidTr="00CE5621">
        <w:trPr>
          <w:cnfStyle w:val="100000000000" w:firstRow="1" w:lastRow="0" w:firstColumn="0" w:lastColumn="0" w:oddVBand="0" w:evenVBand="0" w:oddHBand="0"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6168" w:type="dxa"/>
          </w:tcPr>
          <w:p w14:paraId="69CD5897" w14:textId="38FD0DF6" w:rsidR="00C262C7" w:rsidRPr="003F4C3C" w:rsidRDefault="00C262C7" w:rsidP="00B24380">
            <w:pPr>
              <w:rPr>
                <w:rFonts w:ascii="Times New Roman" w:hAnsi="Times New Roman" w:cs="Times New Roman"/>
                <w:b w:val="0"/>
                <w:bCs w:val="0"/>
                <w:sz w:val="24"/>
                <w:szCs w:val="24"/>
              </w:rPr>
            </w:pPr>
            <w:r w:rsidRPr="003F4C3C">
              <w:rPr>
                <w:rFonts w:ascii="Times New Roman" w:hAnsi="Times New Roman" w:cs="Times New Roman"/>
                <w:sz w:val="24"/>
                <w:szCs w:val="24"/>
              </w:rPr>
              <w:t xml:space="preserve">Parameter </w:t>
            </w:r>
          </w:p>
        </w:tc>
        <w:tc>
          <w:tcPr>
            <w:tcW w:w="3195" w:type="dxa"/>
          </w:tcPr>
          <w:p w14:paraId="05CC9983" w14:textId="1DAD6445" w:rsidR="00C262C7" w:rsidRPr="003F4C3C" w:rsidRDefault="00C262C7" w:rsidP="00C262C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F4C3C">
              <w:rPr>
                <w:rFonts w:ascii="Times New Roman" w:hAnsi="Times New Roman" w:cs="Times New Roman"/>
                <w:sz w:val="24"/>
                <w:szCs w:val="24"/>
              </w:rPr>
              <w:t>No (%)</w:t>
            </w:r>
          </w:p>
        </w:tc>
      </w:tr>
      <w:tr w:rsidR="00C262C7" w:rsidRPr="003F4C3C" w14:paraId="4A95A14D" w14:textId="77777777" w:rsidTr="00CE5621">
        <w:trPr>
          <w:cnfStyle w:val="000000100000" w:firstRow="0" w:lastRow="0" w:firstColumn="0" w:lastColumn="0" w:oddVBand="0" w:evenVBand="0" w:oddHBand="1" w:evenHBand="0" w:firstRowFirstColumn="0" w:firstRowLastColumn="0" w:lastRowFirstColumn="0" w:lastRowLastColumn="0"/>
          <w:trHeight w:val="323"/>
        </w:trPr>
        <w:tc>
          <w:tcPr>
            <w:cnfStyle w:val="001000000000" w:firstRow="0" w:lastRow="0" w:firstColumn="1" w:lastColumn="0" w:oddVBand="0" w:evenVBand="0" w:oddHBand="0" w:evenHBand="0" w:firstRowFirstColumn="0" w:firstRowLastColumn="0" w:lastRowFirstColumn="0" w:lastRowLastColumn="0"/>
            <w:tcW w:w="6168" w:type="dxa"/>
            <w:shd w:val="clear" w:color="auto" w:fill="auto"/>
          </w:tcPr>
          <w:p w14:paraId="6643669B" w14:textId="135FE2B7" w:rsidR="00C262C7" w:rsidRPr="003F4C3C" w:rsidRDefault="00C262C7" w:rsidP="00B24380">
            <w:pPr>
              <w:rPr>
                <w:rFonts w:ascii="Times New Roman" w:hAnsi="Times New Roman" w:cs="Times New Roman"/>
                <w:b w:val="0"/>
                <w:bCs w:val="0"/>
                <w:sz w:val="24"/>
                <w:szCs w:val="24"/>
              </w:rPr>
            </w:pPr>
            <w:r w:rsidRPr="003F4C3C">
              <w:rPr>
                <w:rFonts w:ascii="Times New Roman" w:hAnsi="Times New Roman" w:cs="Times New Roman"/>
                <w:b w:val="0"/>
                <w:bCs w:val="0"/>
                <w:sz w:val="24"/>
                <w:szCs w:val="24"/>
              </w:rPr>
              <w:t>M</w:t>
            </w:r>
            <w:r w:rsidRPr="003F4C3C">
              <w:rPr>
                <w:rFonts w:ascii="Times New Roman" w:hAnsi="Times New Roman" w:cs="Times New Roman"/>
                <w:sz w:val="24"/>
                <w:szCs w:val="24"/>
              </w:rPr>
              <w:t xml:space="preserve">ain source of drinking water </w:t>
            </w:r>
            <w:r w:rsidR="00630A2D" w:rsidRPr="003F4C3C">
              <w:rPr>
                <w:rFonts w:ascii="Times New Roman" w:hAnsi="Times New Roman" w:cs="Times New Roman"/>
                <w:sz w:val="24"/>
                <w:szCs w:val="24"/>
              </w:rPr>
              <w:t>in</w:t>
            </w:r>
            <w:r w:rsidRPr="003F4C3C">
              <w:rPr>
                <w:rFonts w:ascii="Times New Roman" w:hAnsi="Times New Roman" w:cs="Times New Roman"/>
                <w:sz w:val="24"/>
                <w:szCs w:val="24"/>
              </w:rPr>
              <w:t xml:space="preserve"> dry season</w:t>
            </w:r>
          </w:p>
        </w:tc>
        <w:tc>
          <w:tcPr>
            <w:tcW w:w="3195" w:type="dxa"/>
            <w:shd w:val="clear" w:color="auto" w:fill="auto"/>
          </w:tcPr>
          <w:p w14:paraId="42C43FE5" w14:textId="4F55334E" w:rsidR="00C262C7" w:rsidRPr="003F4C3C" w:rsidRDefault="00C262C7" w:rsidP="00C262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p>
        </w:tc>
      </w:tr>
      <w:tr w:rsidR="00C262C7" w:rsidRPr="003F4C3C" w14:paraId="783DDBAE" w14:textId="77777777" w:rsidTr="00CE5621">
        <w:trPr>
          <w:trHeight w:val="270"/>
        </w:trPr>
        <w:tc>
          <w:tcPr>
            <w:cnfStyle w:val="001000000000" w:firstRow="0" w:lastRow="0" w:firstColumn="1" w:lastColumn="0" w:oddVBand="0" w:evenVBand="0" w:oddHBand="0" w:evenHBand="0" w:firstRowFirstColumn="0" w:firstRowLastColumn="0" w:lastRowFirstColumn="0" w:lastRowLastColumn="0"/>
            <w:tcW w:w="6168" w:type="dxa"/>
          </w:tcPr>
          <w:p w14:paraId="6959F6FD" w14:textId="6CF87A34" w:rsidR="00C262C7" w:rsidRPr="003F4C3C" w:rsidRDefault="00C262C7" w:rsidP="00EF59F2">
            <w:pPr>
              <w:rPr>
                <w:rFonts w:ascii="Times New Roman" w:hAnsi="Times New Roman" w:cs="Times New Roman"/>
                <w:b w:val="0"/>
                <w:bCs w:val="0"/>
                <w:sz w:val="24"/>
                <w:szCs w:val="24"/>
              </w:rPr>
            </w:pPr>
            <w:r w:rsidRPr="003F4C3C">
              <w:rPr>
                <w:rFonts w:ascii="Times New Roman" w:hAnsi="Times New Roman" w:cs="Times New Roman"/>
                <w:b w:val="0"/>
                <w:bCs w:val="0"/>
                <w:sz w:val="24"/>
                <w:szCs w:val="24"/>
              </w:rPr>
              <w:t>protected dug well</w:t>
            </w:r>
          </w:p>
        </w:tc>
        <w:tc>
          <w:tcPr>
            <w:tcW w:w="3195" w:type="dxa"/>
          </w:tcPr>
          <w:p w14:paraId="3B6536F4" w14:textId="2175F233" w:rsidR="00C262C7" w:rsidRPr="003F4C3C" w:rsidRDefault="00C262C7" w:rsidP="00C262C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3F4C3C">
              <w:rPr>
                <w:rFonts w:ascii="Times New Roman" w:hAnsi="Times New Roman" w:cs="Times New Roman"/>
                <w:sz w:val="24"/>
                <w:szCs w:val="24"/>
              </w:rPr>
              <w:t>65 (65.0)</w:t>
            </w:r>
          </w:p>
        </w:tc>
      </w:tr>
      <w:tr w:rsidR="00C262C7" w:rsidRPr="003F4C3C" w14:paraId="2B190978" w14:textId="77777777" w:rsidTr="00CE5621">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6168" w:type="dxa"/>
            <w:shd w:val="clear" w:color="auto" w:fill="auto"/>
          </w:tcPr>
          <w:p w14:paraId="78218DBB" w14:textId="155D7A55" w:rsidR="00C262C7" w:rsidRPr="003F4C3C" w:rsidRDefault="00C262C7" w:rsidP="00EF59F2">
            <w:pPr>
              <w:rPr>
                <w:rFonts w:ascii="Times New Roman" w:hAnsi="Times New Roman" w:cs="Times New Roman"/>
                <w:b w:val="0"/>
                <w:bCs w:val="0"/>
                <w:sz w:val="24"/>
                <w:szCs w:val="24"/>
              </w:rPr>
            </w:pPr>
            <w:r w:rsidRPr="003F4C3C">
              <w:rPr>
                <w:rFonts w:ascii="Times New Roman" w:hAnsi="Times New Roman" w:cs="Times New Roman"/>
                <w:b w:val="0"/>
                <w:bCs w:val="0"/>
                <w:sz w:val="24"/>
                <w:szCs w:val="24"/>
              </w:rPr>
              <w:t>unprotected dug well</w:t>
            </w:r>
          </w:p>
        </w:tc>
        <w:tc>
          <w:tcPr>
            <w:tcW w:w="3195" w:type="dxa"/>
            <w:shd w:val="clear" w:color="auto" w:fill="auto"/>
          </w:tcPr>
          <w:p w14:paraId="3A4731F3" w14:textId="255EA65A" w:rsidR="00C262C7" w:rsidRPr="003F4C3C" w:rsidRDefault="00C262C7" w:rsidP="00C262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3F4C3C">
              <w:rPr>
                <w:rFonts w:ascii="Times New Roman" w:hAnsi="Times New Roman" w:cs="Times New Roman"/>
                <w:sz w:val="24"/>
                <w:szCs w:val="24"/>
              </w:rPr>
              <w:t>1 (1.0)</w:t>
            </w:r>
          </w:p>
        </w:tc>
      </w:tr>
      <w:tr w:rsidR="00C262C7" w:rsidRPr="003F4C3C" w14:paraId="1B65CA63" w14:textId="77777777" w:rsidTr="00CE5621">
        <w:trPr>
          <w:trHeight w:val="270"/>
        </w:trPr>
        <w:tc>
          <w:tcPr>
            <w:cnfStyle w:val="001000000000" w:firstRow="0" w:lastRow="0" w:firstColumn="1" w:lastColumn="0" w:oddVBand="0" w:evenVBand="0" w:oddHBand="0" w:evenHBand="0" w:firstRowFirstColumn="0" w:firstRowLastColumn="0" w:lastRowFirstColumn="0" w:lastRowLastColumn="0"/>
            <w:tcW w:w="6168" w:type="dxa"/>
          </w:tcPr>
          <w:p w14:paraId="7A8D157C" w14:textId="1071B771" w:rsidR="00C262C7" w:rsidRPr="003F4C3C" w:rsidRDefault="00C262C7" w:rsidP="00EF59F2">
            <w:pPr>
              <w:rPr>
                <w:rFonts w:ascii="Times New Roman" w:hAnsi="Times New Roman" w:cs="Times New Roman"/>
                <w:b w:val="0"/>
                <w:bCs w:val="0"/>
                <w:sz w:val="24"/>
                <w:szCs w:val="24"/>
              </w:rPr>
            </w:pPr>
            <w:r w:rsidRPr="003F4C3C">
              <w:rPr>
                <w:rFonts w:ascii="Times New Roman" w:hAnsi="Times New Roman" w:cs="Times New Roman"/>
                <w:b w:val="0"/>
                <w:bCs w:val="0"/>
                <w:sz w:val="24"/>
                <w:szCs w:val="24"/>
              </w:rPr>
              <w:t>sachet/bottled</w:t>
            </w:r>
          </w:p>
        </w:tc>
        <w:tc>
          <w:tcPr>
            <w:tcW w:w="3195" w:type="dxa"/>
          </w:tcPr>
          <w:p w14:paraId="117E2E89" w14:textId="19338DAC" w:rsidR="00C262C7" w:rsidRPr="003F4C3C" w:rsidRDefault="00C262C7" w:rsidP="00C262C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3F4C3C">
              <w:rPr>
                <w:rFonts w:ascii="Times New Roman" w:hAnsi="Times New Roman" w:cs="Times New Roman"/>
                <w:sz w:val="24"/>
                <w:szCs w:val="24"/>
              </w:rPr>
              <w:t>13 (13.0)</w:t>
            </w:r>
          </w:p>
        </w:tc>
      </w:tr>
      <w:tr w:rsidR="00C262C7" w:rsidRPr="003F4C3C" w14:paraId="172104AA" w14:textId="77777777" w:rsidTr="00CE5621">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6168" w:type="dxa"/>
            <w:shd w:val="clear" w:color="auto" w:fill="auto"/>
          </w:tcPr>
          <w:p w14:paraId="2B1205F8" w14:textId="2B90C036" w:rsidR="00C262C7" w:rsidRPr="003F4C3C" w:rsidRDefault="001F253D" w:rsidP="00EF59F2">
            <w:pPr>
              <w:rPr>
                <w:rFonts w:ascii="Times New Roman" w:hAnsi="Times New Roman" w:cs="Times New Roman"/>
                <w:b w:val="0"/>
                <w:bCs w:val="0"/>
                <w:sz w:val="24"/>
                <w:szCs w:val="24"/>
              </w:rPr>
            </w:pPr>
            <w:r w:rsidRPr="003F4C3C">
              <w:rPr>
                <w:rFonts w:ascii="Times New Roman" w:hAnsi="Times New Roman" w:cs="Times New Roman"/>
                <w:b w:val="0"/>
                <w:bCs w:val="0"/>
                <w:sz w:val="24"/>
                <w:szCs w:val="24"/>
              </w:rPr>
              <w:t>B</w:t>
            </w:r>
            <w:r w:rsidR="00C262C7" w:rsidRPr="003F4C3C">
              <w:rPr>
                <w:rFonts w:ascii="Times New Roman" w:hAnsi="Times New Roman" w:cs="Times New Roman"/>
                <w:b w:val="0"/>
                <w:bCs w:val="0"/>
                <w:sz w:val="24"/>
                <w:szCs w:val="24"/>
              </w:rPr>
              <w:t>orehole</w:t>
            </w:r>
          </w:p>
        </w:tc>
        <w:tc>
          <w:tcPr>
            <w:tcW w:w="3195" w:type="dxa"/>
            <w:shd w:val="clear" w:color="auto" w:fill="auto"/>
          </w:tcPr>
          <w:p w14:paraId="6D7BB1F0" w14:textId="4E550560" w:rsidR="00C262C7" w:rsidRPr="003F4C3C" w:rsidRDefault="00C262C7" w:rsidP="00C262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3F4C3C">
              <w:rPr>
                <w:rFonts w:ascii="Times New Roman" w:hAnsi="Times New Roman" w:cs="Times New Roman"/>
                <w:sz w:val="24"/>
                <w:szCs w:val="24"/>
              </w:rPr>
              <w:t>13 (13.0)</w:t>
            </w:r>
          </w:p>
        </w:tc>
      </w:tr>
      <w:tr w:rsidR="00C262C7" w:rsidRPr="003F4C3C" w14:paraId="0DDE52D4" w14:textId="77777777" w:rsidTr="00CE5621">
        <w:trPr>
          <w:trHeight w:val="270"/>
        </w:trPr>
        <w:tc>
          <w:tcPr>
            <w:cnfStyle w:val="001000000000" w:firstRow="0" w:lastRow="0" w:firstColumn="1" w:lastColumn="0" w:oddVBand="0" w:evenVBand="0" w:oddHBand="0" w:evenHBand="0" w:firstRowFirstColumn="0" w:firstRowLastColumn="0" w:lastRowFirstColumn="0" w:lastRowLastColumn="0"/>
            <w:tcW w:w="6168" w:type="dxa"/>
          </w:tcPr>
          <w:p w14:paraId="68BCAD72" w14:textId="788492BA" w:rsidR="00C262C7" w:rsidRPr="003F4C3C" w:rsidRDefault="00C262C7" w:rsidP="00EF59F2">
            <w:pPr>
              <w:rPr>
                <w:rFonts w:ascii="Times New Roman" w:hAnsi="Times New Roman" w:cs="Times New Roman"/>
                <w:b w:val="0"/>
                <w:bCs w:val="0"/>
                <w:sz w:val="24"/>
                <w:szCs w:val="24"/>
              </w:rPr>
            </w:pPr>
            <w:r w:rsidRPr="003F4C3C">
              <w:rPr>
                <w:rFonts w:ascii="Times New Roman" w:hAnsi="Times New Roman" w:cs="Times New Roman"/>
                <w:b w:val="0"/>
                <w:bCs w:val="0"/>
                <w:sz w:val="24"/>
                <w:szCs w:val="24"/>
              </w:rPr>
              <w:t>unprotected spring</w:t>
            </w:r>
          </w:p>
        </w:tc>
        <w:tc>
          <w:tcPr>
            <w:tcW w:w="3195" w:type="dxa"/>
          </w:tcPr>
          <w:p w14:paraId="2956D764" w14:textId="6E87E2CB" w:rsidR="00C262C7" w:rsidRPr="003F4C3C" w:rsidRDefault="00C262C7" w:rsidP="00C262C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3F4C3C">
              <w:rPr>
                <w:rFonts w:ascii="Times New Roman" w:hAnsi="Times New Roman" w:cs="Times New Roman"/>
                <w:sz w:val="24"/>
                <w:szCs w:val="24"/>
              </w:rPr>
              <w:t>8 (8.0)</w:t>
            </w:r>
          </w:p>
        </w:tc>
      </w:tr>
      <w:tr w:rsidR="00C262C7" w:rsidRPr="003F4C3C" w14:paraId="7BD8D041" w14:textId="77777777" w:rsidTr="00CE5621">
        <w:trPr>
          <w:cnfStyle w:val="000000100000" w:firstRow="0" w:lastRow="0" w:firstColumn="0" w:lastColumn="0" w:oddVBand="0" w:evenVBand="0" w:oddHBand="1"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6168" w:type="dxa"/>
            <w:shd w:val="clear" w:color="auto" w:fill="auto"/>
          </w:tcPr>
          <w:p w14:paraId="42ACCEE3" w14:textId="3D084681" w:rsidR="00C262C7" w:rsidRPr="003F4C3C" w:rsidRDefault="00C262C7" w:rsidP="00B24380">
            <w:pPr>
              <w:rPr>
                <w:rFonts w:ascii="Times New Roman" w:hAnsi="Times New Roman" w:cs="Times New Roman"/>
                <w:sz w:val="24"/>
                <w:szCs w:val="24"/>
              </w:rPr>
            </w:pPr>
            <w:r w:rsidRPr="003F4C3C">
              <w:rPr>
                <w:rFonts w:ascii="Times New Roman" w:hAnsi="Times New Roman" w:cs="Times New Roman"/>
                <w:b w:val="0"/>
                <w:bCs w:val="0"/>
                <w:sz w:val="24"/>
                <w:szCs w:val="24"/>
              </w:rPr>
              <w:t>M</w:t>
            </w:r>
            <w:r w:rsidRPr="003F4C3C">
              <w:rPr>
                <w:rFonts w:ascii="Times New Roman" w:hAnsi="Times New Roman" w:cs="Times New Roman"/>
                <w:sz w:val="24"/>
                <w:szCs w:val="24"/>
              </w:rPr>
              <w:t xml:space="preserve">ain source of drinking water </w:t>
            </w:r>
            <w:r w:rsidR="00630A2D" w:rsidRPr="003F4C3C">
              <w:rPr>
                <w:rFonts w:ascii="Times New Roman" w:hAnsi="Times New Roman" w:cs="Times New Roman"/>
                <w:sz w:val="24"/>
                <w:szCs w:val="24"/>
              </w:rPr>
              <w:t>in</w:t>
            </w:r>
            <w:r w:rsidRPr="003F4C3C">
              <w:rPr>
                <w:rFonts w:ascii="Times New Roman" w:hAnsi="Times New Roman" w:cs="Times New Roman"/>
                <w:sz w:val="24"/>
                <w:szCs w:val="24"/>
              </w:rPr>
              <w:t xml:space="preserve"> rainy season</w:t>
            </w:r>
          </w:p>
        </w:tc>
        <w:tc>
          <w:tcPr>
            <w:tcW w:w="3195" w:type="dxa"/>
            <w:shd w:val="clear" w:color="auto" w:fill="auto"/>
          </w:tcPr>
          <w:p w14:paraId="7A89A11E" w14:textId="032C31C2" w:rsidR="00C262C7" w:rsidRPr="003F4C3C" w:rsidRDefault="00C262C7" w:rsidP="00C262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C262C7" w:rsidRPr="003F4C3C" w14:paraId="696314B7" w14:textId="77777777" w:rsidTr="00CE5621">
        <w:trPr>
          <w:trHeight w:val="270"/>
        </w:trPr>
        <w:tc>
          <w:tcPr>
            <w:cnfStyle w:val="001000000000" w:firstRow="0" w:lastRow="0" w:firstColumn="1" w:lastColumn="0" w:oddVBand="0" w:evenVBand="0" w:oddHBand="0" w:evenHBand="0" w:firstRowFirstColumn="0" w:firstRowLastColumn="0" w:lastRowFirstColumn="0" w:lastRowLastColumn="0"/>
            <w:tcW w:w="6168" w:type="dxa"/>
          </w:tcPr>
          <w:p w14:paraId="2F595ED8" w14:textId="4366BC8A" w:rsidR="00C262C7" w:rsidRPr="003F4C3C" w:rsidRDefault="00C262C7" w:rsidP="0052491E">
            <w:pPr>
              <w:rPr>
                <w:rFonts w:ascii="Times New Roman" w:hAnsi="Times New Roman" w:cs="Times New Roman"/>
                <w:b w:val="0"/>
                <w:bCs w:val="0"/>
                <w:sz w:val="24"/>
                <w:szCs w:val="24"/>
              </w:rPr>
            </w:pPr>
            <w:r w:rsidRPr="003F4C3C">
              <w:rPr>
                <w:rFonts w:ascii="Times New Roman" w:hAnsi="Times New Roman" w:cs="Times New Roman"/>
                <w:b w:val="0"/>
                <w:bCs w:val="0"/>
                <w:sz w:val="24"/>
                <w:szCs w:val="24"/>
              </w:rPr>
              <w:t>protected dug well</w:t>
            </w:r>
          </w:p>
        </w:tc>
        <w:tc>
          <w:tcPr>
            <w:tcW w:w="3195" w:type="dxa"/>
          </w:tcPr>
          <w:p w14:paraId="129843B6" w14:textId="7C927DD8" w:rsidR="00C262C7" w:rsidRPr="003F4C3C" w:rsidRDefault="00C262C7" w:rsidP="00C262C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F4C3C">
              <w:rPr>
                <w:rFonts w:ascii="Times New Roman" w:hAnsi="Times New Roman" w:cs="Times New Roman"/>
                <w:sz w:val="24"/>
                <w:szCs w:val="24"/>
              </w:rPr>
              <w:t>52 (52.0)</w:t>
            </w:r>
          </w:p>
        </w:tc>
      </w:tr>
      <w:tr w:rsidR="00C262C7" w:rsidRPr="003F4C3C" w14:paraId="56853CCA" w14:textId="77777777" w:rsidTr="00CE5621">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6168" w:type="dxa"/>
            <w:shd w:val="clear" w:color="auto" w:fill="auto"/>
          </w:tcPr>
          <w:p w14:paraId="15319789" w14:textId="43B31A6D" w:rsidR="00C262C7" w:rsidRPr="003F4C3C" w:rsidRDefault="00C262C7" w:rsidP="0052491E">
            <w:pPr>
              <w:rPr>
                <w:rFonts w:ascii="Times New Roman" w:hAnsi="Times New Roman" w:cs="Times New Roman"/>
                <w:b w:val="0"/>
                <w:bCs w:val="0"/>
                <w:sz w:val="24"/>
                <w:szCs w:val="24"/>
              </w:rPr>
            </w:pPr>
            <w:r w:rsidRPr="003F4C3C">
              <w:rPr>
                <w:rFonts w:ascii="Times New Roman" w:hAnsi="Times New Roman" w:cs="Times New Roman"/>
                <w:b w:val="0"/>
                <w:bCs w:val="0"/>
                <w:sz w:val="24"/>
                <w:szCs w:val="24"/>
              </w:rPr>
              <w:t>sachet/bottled</w:t>
            </w:r>
          </w:p>
        </w:tc>
        <w:tc>
          <w:tcPr>
            <w:tcW w:w="3195" w:type="dxa"/>
            <w:shd w:val="clear" w:color="auto" w:fill="auto"/>
          </w:tcPr>
          <w:p w14:paraId="2A8F2DED" w14:textId="41D3C1F1" w:rsidR="00C262C7" w:rsidRPr="003F4C3C" w:rsidRDefault="00C262C7" w:rsidP="00C262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F4C3C">
              <w:rPr>
                <w:rFonts w:ascii="Times New Roman" w:hAnsi="Times New Roman" w:cs="Times New Roman"/>
                <w:sz w:val="24"/>
                <w:szCs w:val="24"/>
              </w:rPr>
              <w:t>5 (5.0)</w:t>
            </w:r>
          </w:p>
        </w:tc>
      </w:tr>
      <w:tr w:rsidR="00C262C7" w:rsidRPr="003F4C3C" w14:paraId="600FA012" w14:textId="77777777" w:rsidTr="00CE5621">
        <w:trPr>
          <w:trHeight w:val="285"/>
        </w:trPr>
        <w:tc>
          <w:tcPr>
            <w:cnfStyle w:val="001000000000" w:firstRow="0" w:lastRow="0" w:firstColumn="1" w:lastColumn="0" w:oddVBand="0" w:evenVBand="0" w:oddHBand="0" w:evenHBand="0" w:firstRowFirstColumn="0" w:firstRowLastColumn="0" w:lastRowFirstColumn="0" w:lastRowLastColumn="0"/>
            <w:tcW w:w="6168" w:type="dxa"/>
          </w:tcPr>
          <w:p w14:paraId="4637955B" w14:textId="5F095122" w:rsidR="00C262C7" w:rsidRPr="003F4C3C" w:rsidRDefault="001F253D" w:rsidP="0052491E">
            <w:pPr>
              <w:rPr>
                <w:rFonts w:ascii="Times New Roman" w:hAnsi="Times New Roman" w:cs="Times New Roman"/>
                <w:b w:val="0"/>
                <w:bCs w:val="0"/>
                <w:sz w:val="24"/>
                <w:szCs w:val="24"/>
              </w:rPr>
            </w:pPr>
            <w:r w:rsidRPr="003F4C3C">
              <w:rPr>
                <w:rFonts w:ascii="Times New Roman" w:hAnsi="Times New Roman" w:cs="Times New Roman"/>
                <w:b w:val="0"/>
                <w:bCs w:val="0"/>
                <w:sz w:val="24"/>
                <w:szCs w:val="24"/>
              </w:rPr>
              <w:t>B</w:t>
            </w:r>
            <w:r w:rsidR="00C262C7" w:rsidRPr="003F4C3C">
              <w:rPr>
                <w:rFonts w:ascii="Times New Roman" w:hAnsi="Times New Roman" w:cs="Times New Roman"/>
                <w:b w:val="0"/>
                <w:bCs w:val="0"/>
                <w:sz w:val="24"/>
                <w:szCs w:val="24"/>
              </w:rPr>
              <w:t>orehole</w:t>
            </w:r>
          </w:p>
        </w:tc>
        <w:tc>
          <w:tcPr>
            <w:tcW w:w="3195" w:type="dxa"/>
          </w:tcPr>
          <w:p w14:paraId="5D69A504" w14:textId="1FAB1297" w:rsidR="00C262C7" w:rsidRPr="003F4C3C" w:rsidRDefault="00C262C7" w:rsidP="00C262C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F4C3C">
              <w:rPr>
                <w:rFonts w:ascii="Times New Roman" w:hAnsi="Times New Roman" w:cs="Times New Roman"/>
                <w:sz w:val="24"/>
                <w:szCs w:val="24"/>
              </w:rPr>
              <w:t>1 (1.0)</w:t>
            </w:r>
          </w:p>
        </w:tc>
      </w:tr>
      <w:tr w:rsidR="00C262C7" w:rsidRPr="003F4C3C" w14:paraId="3A63DF25" w14:textId="77777777" w:rsidTr="00CE5621">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6168" w:type="dxa"/>
            <w:shd w:val="clear" w:color="auto" w:fill="auto"/>
          </w:tcPr>
          <w:p w14:paraId="189FA262" w14:textId="77021261" w:rsidR="00C262C7" w:rsidRPr="003F4C3C" w:rsidRDefault="00C262C7" w:rsidP="0052491E">
            <w:pPr>
              <w:rPr>
                <w:rFonts w:ascii="Times New Roman" w:hAnsi="Times New Roman" w:cs="Times New Roman"/>
                <w:b w:val="0"/>
                <w:bCs w:val="0"/>
                <w:sz w:val="24"/>
                <w:szCs w:val="24"/>
              </w:rPr>
            </w:pPr>
            <w:r w:rsidRPr="003F4C3C">
              <w:rPr>
                <w:rFonts w:ascii="Times New Roman" w:hAnsi="Times New Roman" w:cs="Times New Roman"/>
                <w:b w:val="0"/>
                <w:bCs w:val="0"/>
                <w:sz w:val="24"/>
                <w:szCs w:val="24"/>
              </w:rPr>
              <w:t>rain water</w:t>
            </w:r>
          </w:p>
        </w:tc>
        <w:tc>
          <w:tcPr>
            <w:tcW w:w="3195" w:type="dxa"/>
            <w:shd w:val="clear" w:color="auto" w:fill="auto"/>
          </w:tcPr>
          <w:p w14:paraId="3F2546F8" w14:textId="5C55DE50" w:rsidR="00C262C7" w:rsidRPr="003F4C3C" w:rsidRDefault="00C262C7" w:rsidP="00C262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F4C3C">
              <w:rPr>
                <w:rFonts w:ascii="Times New Roman" w:hAnsi="Times New Roman" w:cs="Times New Roman"/>
                <w:sz w:val="24"/>
                <w:szCs w:val="24"/>
              </w:rPr>
              <w:t>42 (42.0)</w:t>
            </w:r>
          </w:p>
        </w:tc>
      </w:tr>
      <w:tr w:rsidR="00C262C7" w:rsidRPr="003F4C3C" w14:paraId="7B23EDF3" w14:textId="77777777" w:rsidTr="00CE5621">
        <w:trPr>
          <w:trHeight w:val="270"/>
        </w:trPr>
        <w:tc>
          <w:tcPr>
            <w:cnfStyle w:val="001000000000" w:firstRow="0" w:lastRow="0" w:firstColumn="1" w:lastColumn="0" w:oddVBand="0" w:evenVBand="0" w:oddHBand="0" w:evenHBand="0" w:firstRowFirstColumn="0" w:firstRowLastColumn="0" w:lastRowFirstColumn="0" w:lastRowLastColumn="0"/>
            <w:tcW w:w="6168" w:type="dxa"/>
          </w:tcPr>
          <w:p w14:paraId="02E4A47B" w14:textId="55E43526" w:rsidR="00C262C7" w:rsidRPr="003F4C3C" w:rsidRDefault="00CE5621" w:rsidP="00B24380">
            <w:pPr>
              <w:rPr>
                <w:rFonts w:ascii="Times New Roman" w:hAnsi="Times New Roman" w:cs="Times New Roman"/>
                <w:sz w:val="24"/>
                <w:szCs w:val="24"/>
              </w:rPr>
            </w:pPr>
            <w:r w:rsidRPr="003F4C3C">
              <w:rPr>
                <w:rFonts w:ascii="Times New Roman" w:hAnsi="Times New Roman" w:cs="Times New Roman"/>
                <w:b w:val="0"/>
                <w:bCs w:val="0"/>
                <w:sz w:val="24"/>
                <w:szCs w:val="24"/>
              </w:rPr>
              <w:t>M</w:t>
            </w:r>
            <w:r w:rsidR="00C262C7" w:rsidRPr="003F4C3C">
              <w:rPr>
                <w:rFonts w:ascii="Times New Roman" w:hAnsi="Times New Roman" w:cs="Times New Roman"/>
                <w:sz w:val="24"/>
                <w:szCs w:val="24"/>
              </w:rPr>
              <w:t>ethod of water treatment</w:t>
            </w:r>
          </w:p>
        </w:tc>
        <w:tc>
          <w:tcPr>
            <w:tcW w:w="3195" w:type="dxa"/>
          </w:tcPr>
          <w:p w14:paraId="1886A7DA" w14:textId="789B2078" w:rsidR="00C262C7" w:rsidRPr="003F4C3C" w:rsidRDefault="00C262C7" w:rsidP="00C262C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C262C7" w:rsidRPr="003F4C3C" w14:paraId="07E3AEE1" w14:textId="77777777" w:rsidTr="00CE5621">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6168" w:type="dxa"/>
            <w:shd w:val="clear" w:color="auto" w:fill="auto"/>
          </w:tcPr>
          <w:p w14:paraId="490BBE31" w14:textId="0A23DB26" w:rsidR="00C262C7" w:rsidRPr="003F4C3C" w:rsidRDefault="001F253D" w:rsidP="0052491E">
            <w:pPr>
              <w:rPr>
                <w:rFonts w:ascii="Times New Roman" w:hAnsi="Times New Roman" w:cs="Times New Roman"/>
                <w:b w:val="0"/>
                <w:bCs w:val="0"/>
                <w:sz w:val="24"/>
                <w:szCs w:val="24"/>
              </w:rPr>
            </w:pPr>
            <w:r w:rsidRPr="003F4C3C">
              <w:rPr>
                <w:rFonts w:ascii="Times New Roman" w:hAnsi="Times New Roman" w:cs="Times New Roman"/>
                <w:b w:val="0"/>
                <w:bCs w:val="0"/>
                <w:sz w:val="24"/>
                <w:szCs w:val="24"/>
              </w:rPr>
              <w:t>B</w:t>
            </w:r>
            <w:r w:rsidR="00C262C7" w:rsidRPr="003F4C3C">
              <w:rPr>
                <w:rFonts w:ascii="Times New Roman" w:hAnsi="Times New Roman" w:cs="Times New Roman"/>
                <w:b w:val="0"/>
                <w:bCs w:val="0"/>
                <w:sz w:val="24"/>
                <w:szCs w:val="24"/>
              </w:rPr>
              <w:t>oil</w:t>
            </w:r>
            <w:r w:rsidR="00CA6A0E" w:rsidRPr="003F4C3C">
              <w:rPr>
                <w:rFonts w:ascii="Times New Roman" w:hAnsi="Times New Roman" w:cs="Times New Roman"/>
                <w:b w:val="0"/>
                <w:bCs w:val="0"/>
                <w:sz w:val="24"/>
                <w:szCs w:val="24"/>
              </w:rPr>
              <w:t>ing</w:t>
            </w:r>
          </w:p>
        </w:tc>
        <w:tc>
          <w:tcPr>
            <w:tcW w:w="3195" w:type="dxa"/>
            <w:shd w:val="clear" w:color="auto" w:fill="auto"/>
          </w:tcPr>
          <w:p w14:paraId="628C3CF5" w14:textId="281C68BC" w:rsidR="00C262C7" w:rsidRPr="003F4C3C" w:rsidRDefault="00C262C7" w:rsidP="00C262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F4C3C">
              <w:rPr>
                <w:rFonts w:ascii="Times New Roman" w:hAnsi="Times New Roman" w:cs="Times New Roman"/>
                <w:sz w:val="24"/>
                <w:szCs w:val="24"/>
              </w:rPr>
              <w:t>16 (16.0)</w:t>
            </w:r>
          </w:p>
        </w:tc>
      </w:tr>
      <w:tr w:rsidR="00C262C7" w:rsidRPr="003F4C3C" w14:paraId="25ECE5B6" w14:textId="77777777" w:rsidTr="00CE5621">
        <w:trPr>
          <w:trHeight w:val="270"/>
        </w:trPr>
        <w:tc>
          <w:tcPr>
            <w:cnfStyle w:val="001000000000" w:firstRow="0" w:lastRow="0" w:firstColumn="1" w:lastColumn="0" w:oddVBand="0" w:evenVBand="0" w:oddHBand="0" w:evenHBand="0" w:firstRowFirstColumn="0" w:firstRowLastColumn="0" w:lastRowFirstColumn="0" w:lastRowLastColumn="0"/>
            <w:tcW w:w="6168" w:type="dxa"/>
          </w:tcPr>
          <w:p w14:paraId="73AF024D" w14:textId="2D0F1BFE" w:rsidR="00C262C7" w:rsidRPr="003F4C3C" w:rsidRDefault="00CA6A0E" w:rsidP="0052491E">
            <w:pPr>
              <w:rPr>
                <w:rFonts w:ascii="Times New Roman" w:hAnsi="Times New Roman" w:cs="Times New Roman"/>
                <w:b w:val="0"/>
                <w:bCs w:val="0"/>
                <w:sz w:val="24"/>
                <w:szCs w:val="24"/>
              </w:rPr>
            </w:pPr>
            <w:r w:rsidRPr="003F4C3C">
              <w:rPr>
                <w:rFonts w:ascii="Times New Roman" w:hAnsi="Times New Roman" w:cs="Times New Roman"/>
                <w:b w:val="0"/>
                <w:bCs w:val="0"/>
                <w:sz w:val="24"/>
                <w:szCs w:val="24"/>
              </w:rPr>
              <w:t>Use of chlorine/alum</w:t>
            </w:r>
          </w:p>
        </w:tc>
        <w:tc>
          <w:tcPr>
            <w:tcW w:w="3195" w:type="dxa"/>
          </w:tcPr>
          <w:p w14:paraId="1BF82F46" w14:textId="6BFF3874" w:rsidR="00C262C7" w:rsidRPr="003F4C3C" w:rsidRDefault="00C262C7" w:rsidP="00C262C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F4C3C">
              <w:rPr>
                <w:rFonts w:ascii="Times New Roman" w:hAnsi="Times New Roman" w:cs="Times New Roman"/>
                <w:sz w:val="24"/>
                <w:szCs w:val="24"/>
              </w:rPr>
              <w:t>20 (20.0)</w:t>
            </w:r>
          </w:p>
        </w:tc>
      </w:tr>
      <w:tr w:rsidR="00C262C7" w:rsidRPr="003F4C3C" w14:paraId="3088381B" w14:textId="77777777" w:rsidTr="00CE5621">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6168" w:type="dxa"/>
            <w:shd w:val="clear" w:color="auto" w:fill="auto"/>
          </w:tcPr>
          <w:p w14:paraId="4239D59F" w14:textId="0F496145" w:rsidR="00C262C7" w:rsidRPr="003F4C3C" w:rsidRDefault="00CA6A0E" w:rsidP="0052491E">
            <w:pPr>
              <w:rPr>
                <w:rFonts w:ascii="Times New Roman" w:hAnsi="Times New Roman" w:cs="Times New Roman"/>
                <w:b w:val="0"/>
                <w:bCs w:val="0"/>
                <w:sz w:val="24"/>
                <w:szCs w:val="24"/>
              </w:rPr>
            </w:pPr>
            <w:r w:rsidRPr="003F4C3C">
              <w:rPr>
                <w:rFonts w:ascii="Times New Roman" w:hAnsi="Times New Roman" w:cs="Times New Roman"/>
                <w:b w:val="0"/>
                <w:bCs w:val="0"/>
                <w:sz w:val="24"/>
                <w:szCs w:val="24"/>
              </w:rPr>
              <w:t>Filtration</w:t>
            </w:r>
          </w:p>
        </w:tc>
        <w:tc>
          <w:tcPr>
            <w:tcW w:w="3195" w:type="dxa"/>
            <w:shd w:val="clear" w:color="auto" w:fill="auto"/>
          </w:tcPr>
          <w:p w14:paraId="3FC5127F" w14:textId="40732154" w:rsidR="00C262C7" w:rsidRPr="003F4C3C" w:rsidRDefault="00C262C7" w:rsidP="00C262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F4C3C">
              <w:rPr>
                <w:rFonts w:ascii="Times New Roman" w:hAnsi="Times New Roman" w:cs="Times New Roman"/>
                <w:sz w:val="24"/>
                <w:szCs w:val="24"/>
              </w:rPr>
              <w:t>3 (3.0)</w:t>
            </w:r>
          </w:p>
        </w:tc>
      </w:tr>
      <w:tr w:rsidR="00C262C7" w:rsidRPr="003F4C3C" w14:paraId="7F6645F5" w14:textId="77777777" w:rsidTr="00CE5621">
        <w:trPr>
          <w:trHeight w:val="270"/>
        </w:trPr>
        <w:tc>
          <w:tcPr>
            <w:cnfStyle w:val="001000000000" w:firstRow="0" w:lastRow="0" w:firstColumn="1" w:lastColumn="0" w:oddVBand="0" w:evenVBand="0" w:oddHBand="0" w:evenHBand="0" w:firstRowFirstColumn="0" w:firstRowLastColumn="0" w:lastRowFirstColumn="0" w:lastRowLastColumn="0"/>
            <w:tcW w:w="6168" w:type="dxa"/>
          </w:tcPr>
          <w:p w14:paraId="502A7D30" w14:textId="4C2F4665" w:rsidR="00C262C7" w:rsidRPr="003F4C3C" w:rsidRDefault="00CA6A0E" w:rsidP="0052491E">
            <w:pPr>
              <w:rPr>
                <w:rFonts w:ascii="Times New Roman" w:hAnsi="Times New Roman" w:cs="Times New Roman"/>
                <w:b w:val="0"/>
                <w:bCs w:val="0"/>
                <w:sz w:val="24"/>
                <w:szCs w:val="24"/>
              </w:rPr>
            </w:pPr>
            <w:r w:rsidRPr="003F4C3C">
              <w:rPr>
                <w:rFonts w:ascii="Times New Roman" w:hAnsi="Times New Roman" w:cs="Times New Roman"/>
                <w:b w:val="0"/>
                <w:bCs w:val="0"/>
                <w:sz w:val="24"/>
                <w:szCs w:val="24"/>
              </w:rPr>
              <w:t>Sedimentation</w:t>
            </w:r>
          </w:p>
        </w:tc>
        <w:tc>
          <w:tcPr>
            <w:tcW w:w="3195" w:type="dxa"/>
          </w:tcPr>
          <w:p w14:paraId="09116FEF" w14:textId="5FFEF0B7" w:rsidR="00C262C7" w:rsidRPr="003F4C3C" w:rsidRDefault="00C262C7" w:rsidP="00C262C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F4C3C">
              <w:rPr>
                <w:rFonts w:ascii="Times New Roman" w:hAnsi="Times New Roman" w:cs="Times New Roman"/>
                <w:sz w:val="24"/>
                <w:szCs w:val="24"/>
              </w:rPr>
              <w:t>3 (3.0)</w:t>
            </w:r>
          </w:p>
        </w:tc>
      </w:tr>
      <w:tr w:rsidR="00C262C7" w:rsidRPr="003F4C3C" w14:paraId="1FA9F2D5" w14:textId="77777777" w:rsidTr="00CE5621">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6168" w:type="dxa"/>
            <w:shd w:val="clear" w:color="auto" w:fill="auto"/>
          </w:tcPr>
          <w:p w14:paraId="48C34450" w14:textId="397F20D4" w:rsidR="00C262C7" w:rsidRPr="003F4C3C" w:rsidRDefault="00C262C7" w:rsidP="0052491E">
            <w:pPr>
              <w:rPr>
                <w:rFonts w:ascii="Times New Roman" w:hAnsi="Times New Roman" w:cs="Times New Roman"/>
                <w:b w:val="0"/>
                <w:bCs w:val="0"/>
                <w:sz w:val="24"/>
                <w:szCs w:val="24"/>
              </w:rPr>
            </w:pPr>
            <w:r w:rsidRPr="003F4C3C">
              <w:rPr>
                <w:rFonts w:ascii="Times New Roman" w:hAnsi="Times New Roman" w:cs="Times New Roman"/>
                <w:b w:val="0"/>
                <w:bCs w:val="0"/>
                <w:sz w:val="24"/>
                <w:szCs w:val="24"/>
              </w:rPr>
              <w:t>no treatment</w:t>
            </w:r>
          </w:p>
        </w:tc>
        <w:tc>
          <w:tcPr>
            <w:tcW w:w="3195" w:type="dxa"/>
            <w:shd w:val="clear" w:color="auto" w:fill="auto"/>
          </w:tcPr>
          <w:p w14:paraId="06209A44" w14:textId="2100E132" w:rsidR="00C262C7" w:rsidRPr="003F4C3C" w:rsidRDefault="00C262C7" w:rsidP="00C262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F4C3C">
              <w:rPr>
                <w:rFonts w:ascii="Times New Roman" w:hAnsi="Times New Roman" w:cs="Times New Roman"/>
                <w:sz w:val="24"/>
                <w:szCs w:val="24"/>
              </w:rPr>
              <w:t>58 (58.0)</w:t>
            </w:r>
          </w:p>
        </w:tc>
      </w:tr>
    </w:tbl>
    <w:p w14:paraId="13335717" w14:textId="3BC128C4" w:rsidR="008B0DB2" w:rsidRPr="003F4C3C" w:rsidRDefault="008B0DB2" w:rsidP="00D30B23">
      <w:pPr>
        <w:jc w:val="both"/>
        <w:rPr>
          <w:rFonts w:ascii="Times New Roman" w:hAnsi="Times New Roman" w:cs="Times New Roman"/>
          <w:b/>
          <w:bCs/>
          <w:sz w:val="24"/>
          <w:szCs w:val="24"/>
        </w:rPr>
      </w:pPr>
    </w:p>
    <w:p w14:paraId="7C45C649" w14:textId="1BD4CB9E" w:rsidR="006108A1" w:rsidRPr="003F4C3C" w:rsidRDefault="006108A1" w:rsidP="00D30B23">
      <w:pPr>
        <w:jc w:val="both"/>
        <w:rPr>
          <w:rFonts w:ascii="Times New Roman" w:hAnsi="Times New Roman" w:cs="Times New Roman"/>
          <w:b/>
          <w:bCs/>
          <w:sz w:val="24"/>
          <w:szCs w:val="24"/>
        </w:rPr>
      </w:pPr>
    </w:p>
    <w:p w14:paraId="4D9431DB" w14:textId="49498702" w:rsidR="006108A1" w:rsidRPr="003F4C3C" w:rsidRDefault="006108A1" w:rsidP="00D30B23">
      <w:pPr>
        <w:jc w:val="both"/>
        <w:rPr>
          <w:rFonts w:ascii="Times New Roman" w:hAnsi="Times New Roman" w:cs="Times New Roman"/>
          <w:b/>
          <w:bCs/>
          <w:sz w:val="24"/>
          <w:szCs w:val="24"/>
        </w:rPr>
      </w:pPr>
    </w:p>
    <w:p w14:paraId="24CD3983" w14:textId="77777777" w:rsidR="006108A1" w:rsidRPr="003F4C3C" w:rsidRDefault="006108A1" w:rsidP="00D30B23">
      <w:pPr>
        <w:jc w:val="both"/>
        <w:rPr>
          <w:rFonts w:ascii="Times New Roman" w:hAnsi="Times New Roman" w:cs="Times New Roman"/>
          <w:b/>
          <w:bCs/>
          <w:sz w:val="24"/>
          <w:szCs w:val="24"/>
        </w:rPr>
      </w:pPr>
    </w:p>
    <w:p w14:paraId="395A59D1" w14:textId="77777777" w:rsidR="008B0DB2" w:rsidRPr="003F4C3C" w:rsidRDefault="008B0DB2" w:rsidP="00D30B23">
      <w:pPr>
        <w:jc w:val="both"/>
        <w:rPr>
          <w:rFonts w:ascii="Times New Roman" w:hAnsi="Times New Roman" w:cs="Times New Roman"/>
          <w:b/>
          <w:bCs/>
          <w:sz w:val="24"/>
          <w:szCs w:val="24"/>
        </w:rPr>
      </w:pPr>
    </w:p>
    <w:p w14:paraId="2CFA3CD5" w14:textId="77777777" w:rsidR="008B0DB2" w:rsidRPr="003F4C3C" w:rsidRDefault="008B0DB2" w:rsidP="00D30B23">
      <w:pPr>
        <w:jc w:val="both"/>
        <w:rPr>
          <w:rFonts w:ascii="Times New Roman" w:hAnsi="Times New Roman" w:cs="Times New Roman"/>
          <w:b/>
          <w:bCs/>
          <w:sz w:val="24"/>
          <w:szCs w:val="24"/>
        </w:rPr>
      </w:pPr>
    </w:p>
    <w:p w14:paraId="6E8D6EDB" w14:textId="77777777" w:rsidR="008B0DB2" w:rsidRPr="003F4C3C" w:rsidRDefault="008B0DB2" w:rsidP="00D30B23">
      <w:pPr>
        <w:jc w:val="both"/>
        <w:rPr>
          <w:rFonts w:ascii="Times New Roman" w:hAnsi="Times New Roman" w:cs="Times New Roman"/>
          <w:b/>
          <w:bCs/>
          <w:sz w:val="24"/>
          <w:szCs w:val="24"/>
        </w:rPr>
      </w:pPr>
    </w:p>
    <w:p w14:paraId="0DA99D1C" w14:textId="77777777" w:rsidR="008B0DB2" w:rsidRPr="003F4C3C" w:rsidRDefault="008B0DB2" w:rsidP="00D30B23">
      <w:pPr>
        <w:jc w:val="both"/>
        <w:rPr>
          <w:rFonts w:ascii="Times New Roman" w:hAnsi="Times New Roman" w:cs="Times New Roman"/>
          <w:b/>
          <w:bCs/>
          <w:sz w:val="24"/>
          <w:szCs w:val="24"/>
        </w:rPr>
      </w:pPr>
    </w:p>
    <w:p w14:paraId="149E6BA7" w14:textId="1261EBEA" w:rsidR="008B0DB2" w:rsidRPr="003F4C3C" w:rsidRDefault="008B0DB2" w:rsidP="00D30B23">
      <w:pPr>
        <w:jc w:val="both"/>
        <w:rPr>
          <w:rFonts w:ascii="Times New Roman" w:hAnsi="Times New Roman" w:cs="Times New Roman"/>
          <w:b/>
          <w:bCs/>
          <w:sz w:val="24"/>
          <w:szCs w:val="24"/>
        </w:rPr>
      </w:pPr>
    </w:p>
    <w:p w14:paraId="51A4286E" w14:textId="21AFD52F" w:rsidR="00A66FD3" w:rsidRPr="003F4C3C" w:rsidRDefault="00A66FD3" w:rsidP="00D30B23">
      <w:pPr>
        <w:jc w:val="both"/>
        <w:rPr>
          <w:rFonts w:ascii="Times New Roman" w:hAnsi="Times New Roman" w:cs="Times New Roman"/>
          <w:b/>
          <w:bCs/>
          <w:sz w:val="24"/>
          <w:szCs w:val="24"/>
        </w:rPr>
      </w:pPr>
    </w:p>
    <w:p w14:paraId="598EB41B" w14:textId="77777777" w:rsidR="0053737A" w:rsidRPr="003F4C3C" w:rsidRDefault="0053737A" w:rsidP="00D30B23">
      <w:pPr>
        <w:jc w:val="both"/>
        <w:rPr>
          <w:rFonts w:ascii="Times New Roman" w:hAnsi="Times New Roman" w:cs="Times New Roman"/>
          <w:b/>
          <w:bCs/>
          <w:sz w:val="24"/>
          <w:szCs w:val="24"/>
        </w:rPr>
      </w:pPr>
    </w:p>
    <w:p w14:paraId="15B41509" w14:textId="0A01C825" w:rsidR="007B2893" w:rsidRPr="003F4C3C" w:rsidRDefault="00AA0D52" w:rsidP="00D30B23">
      <w:pPr>
        <w:jc w:val="both"/>
        <w:rPr>
          <w:rFonts w:ascii="Times New Roman" w:hAnsi="Times New Roman" w:cs="Times New Roman"/>
          <w:b/>
          <w:bCs/>
          <w:sz w:val="24"/>
          <w:szCs w:val="24"/>
        </w:rPr>
      </w:pPr>
      <w:r w:rsidRPr="003F4C3C">
        <w:rPr>
          <w:rFonts w:ascii="Times New Roman" w:hAnsi="Times New Roman" w:cs="Times New Roman"/>
          <w:b/>
          <w:bCs/>
          <w:sz w:val="24"/>
          <w:szCs w:val="24"/>
        </w:rPr>
        <w:t>Table 3</w:t>
      </w:r>
      <w:r w:rsidR="001C7221" w:rsidRPr="003F4C3C">
        <w:rPr>
          <w:rFonts w:ascii="Times New Roman" w:hAnsi="Times New Roman" w:cs="Times New Roman"/>
          <w:b/>
          <w:bCs/>
          <w:sz w:val="24"/>
          <w:szCs w:val="24"/>
        </w:rPr>
        <w:t xml:space="preserve">. </w:t>
      </w:r>
      <w:r w:rsidR="000B6918" w:rsidRPr="003F4C3C">
        <w:rPr>
          <w:rFonts w:ascii="Times New Roman" w:hAnsi="Times New Roman" w:cs="Times New Roman"/>
          <w:b/>
          <w:bCs/>
          <w:sz w:val="24"/>
          <w:szCs w:val="24"/>
        </w:rPr>
        <w:t xml:space="preserve">Water Availability and </w:t>
      </w:r>
      <w:r w:rsidR="00F54EC4" w:rsidRPr="003F4C3C">
        <w:rPr>
          <w:rFonts w:ascii="Times New Roman" w:hAnsi="Times New Roman" w:cs="Times New Roman"/>
          <w:b/>
          <w:bCs/>
          <w:sz w:val="24"/>
          <w:szCs w:val="24"/>
        </w:rPr>
        <w:t xml:space="preserve">Perceptions of </w:t>
      </w:r>
      <w:r w:rsidR="000B6918" w:rsidRPr="003F4C3C">
        <w:rPr>
          <w:rFonts w:ascii="Times New Roman" w:hAnsi="Times New Roman" w:cs="Times New Roman"/>
          <w:b/>
          <w:bCs/>
          <w:sz w:val="24"/>
          <w:szCs w:val="24"/>
        </w:rPr>
        <w:t>Quality Indicators</w:t>
      </w:r>
      <w:r w:rsidR="00F54EC4" w:rsidRPr="003F4C3C">
        <w:rPr>
          <w:rFonts w:ascii="Times New Roman" w:hAnsi="Times New Roman" w:cs="Times New Roman"/>
          <w:b/>
          <w:bCs/>
          <w:sz w:val="24"/>
          <w:szCs w:val="24"/>
        </w:rPr>
        <w:t xml:space="preserve"> Among Residents of </w:t>
      </w:r>
      <w:proofErr w:type="spellStart"/>
      <w:r w:rsidR="00F54EC4" w:rsidRPr="003F4C3C">
        <w:rPr>
          <w:rFonts w:ascii="Times New Roman" w:hAnsi="Times New Roman" w:cs="Times New Roman"/>
          <w:b/>
          <w:bCs/>
          <w:sz w:val="24"/>
          <w:szCs w:val="24"/>
        </w:rPr>
        <w:t>Twanchik</w:t>
      </w:r>
      <w:proofErr w:type="spellEnd"/>
      <w:r w:rsidR="00F54EC4" w:rsidRPr="003F4C3C">
        <w:rPr>
          <w:rFonts w:ascii="Times New Roman" w:hAnsi="Times New Roman" w:cs="Times New Roman"/>
          <w:b/>
          <w:bCs/>
          <w:sz w:val="24"/>
          <w:szCs w:val="24"/>
        </w:rPr>
        <w:t xml:space="preserve"> Community </w:t>
      </w:r>
    </w:p>
    <w:tbl>
      <w:tblPr>
        <w:tblStyle w:val="ListTable6Colorful"/>
        <w:tblW w:w="9418" w:type="dxa"/>
        <w:tblLook w:val="04A0" w:firstRow="1" w:lastRow="0" w:firstColumn="1" w:lastColumn="0" w:noHBand="0" w:noVBand="1"/>
      </w:tblPr>
      <w:tblGrid>
        <w:gridCol w:w="6524"/>
        <w:gridCol w:w="2894"/>
      </w:tblGrid>
      <w:tr w:rsidR="0073253C" w:rsidRPr="003F4C3C" w14:paraId="09DC76C2" w14:textId="77777777" w:rsidTr="002C7DEE">
        <w:trPr>
          <w:cnfStyle w:val="100000000000" w:firstRow="1" w:lastRow="0" w:firstColumn="0" w:lastColumn="0" w:oddVBand="0" w:evenVBand="0" w:oddHBand="0" w:evenHBand="0" w:firstRowFirstColumn="0" w:firstRowLastColumn="0" w:lastRowFirstColumn="0" w:lastRowLastColumn="0"/>
          <w:trHeight w:val="354"/>
        </w:trPr>
        <w:tc>
          <w:tcPr>
            <w:cnfStyle w:val="001000000000" w:firstRow="0" w:lastRow="0" w:firstColumn="1" w:lastColumn="0" w:oddVBand="0" w:evenVBand="0" w:oddHBand="0" w:evenHBand="0" w:firstRowFirstColumn="0" w:firstRowLastColumn="0" w:lastRowFirstColumn="0" w:lastRowLastColumn="0"/>
            <w:tcW w:w="6524" w:type="dxa"/>
          </w:tcPr>
          <w:p w14:paraId="065E0E16" w14:textId="768560DD" w:rsidR="0073253C" w:rsidRPr="003F4C3C" w:rsidRDefault="0073253C" w:rsidP="001C7221">
            <w:pPr>
              <w:rPr>
                <w:rFonts w:ascii="Times New Roman" w:hAnsi="Times New Roman" w:cs="Times New Roman"/>
                <w:b w:val="0"/>
                <w:bCs w:val="0"/>
                <w:color w:val="010205"/>
                <w:sz w:val="24"/>
                <w:szCs w:val="24"/>
              </w:rPr>
            </w:pPr>
            <w:r w:rsidRPr="003F4C3C">
              <w:rPr>
                <w:rFonts w:ascii="Times New Roman" w:hAnsi="Times New Roman" w:cs="Times New Roman"/>
                <w:sz w:val="24"/>
                <w:szCs w:val="24"/>
              </w:rPr>
              <w:lastRenderedPageBreak/>
              <w:t xml:space="preserve">Parameter </w:t>
            </w:r>
          </w:p>
        </w:tc>
        <w:tc>
          <w:tcPr>
            <w:tcW w:w="2894" w:type="dxa"/>
          </w:tcPr>
          <w:p w14:paraId="614F1E9C" w14:textId="692451CA" w:rsidR="0073253C" w:rsidRPr="003F4C3C" w:rsidRDefault="0073253C" w:rsidP="00943AD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10205"/>
                <w:sz w:val="24"/>
                <w:szCs w:val="24"/>
              </w:rPr>
            </w:pPr>
            <w:r w:rsidRPr="003F4C3C">
              <w:rPr>
                <w:rFonts w:ascii="Times New Roman" w:hAnsi="Times New Roman" w:cs="Times New Roman"/>
                <w:sz w:val="24"/>
                <w:szCs w:val="24"/>
              </w:rPr>
              <w:t>No (%)</w:t>
            </w:r>
          </w:p>
        </w:tc>
      </w:tr>
      <w:tr w:rsidR="0073253C" w:rsidRPr="003F4C3C" w14:paraId="1C8A00E0" w14:textId="77777777" w:rsidTr="002C7DEE">
        <w:trPr>
          <w:cnfStyle w:val="000000100000" w:firstRow="0" w:lastRow="0" w:firstColumn="0" w:lastColumn="0" w:oddVBand="0" w:evenVBand="0" w:oddHBand="1" w:evenHBand="0"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6524" w:type="dxa"/>
            <w:shd w:val="clear" w:color="auto" w:fill="auto"/>
          </w:tcPr>
          <w:p w14:paraId="18E00F37" w14:textId="61984CB6" w:rsidR="0073253C" w:rsidRPr="003F4C3C" w:rsidRDefault="00943AD7" w:rsidP="000C1851">
            <w:pPr>
              <w:rPr>
                <w:rFonts w:ascii="Times New Roman" w:hAnsi="Times New Roman" w:cs="Times New Roman"/>
                <w:sz w:val="24"/>
                <w:szCs w:val="24"/>
              </w:rPr>
            </w:pPr>
            <w:r w:rsidRPr="003F4C3C">
              <w:rPr>
                <w:rFonts w:ascii="Times New Roman" w:hAnsi="Times New Roman" w:cs="Times New Roman"/>
                <w:sz w:val="24"/>
                <w:szCs w:val="24"/>
              </w:rPr>
              <w:t>A</w:t>
            </w:r>
            <w:r w:rsidR="0073253C" w:rsidRPr="003F4C3C">
              <w:rPr>
                <w:rFonts w:ascii="Times New Roman" w:hAnsi="Times New Roman" w:cs="Times New Roman"/>
                <w:sz w:val="24"/>
                <w:szCs w:val="24"/>
              </w:rPr>
              <w:t>vailability of water in the community</w:t>
            </w:r>
          </w:p>
        </w:tc>
        <w:tc>
          <w:tcPr>
            <w:tcW w:w="2894" w:type="dxa"/>
            <w:shd w:val="clear" w:color="auto" w:fill="auto"/>
          </w:tcPr>
          <w:p w14:paraId="66B4783C" w14:textId="77777777" w:rsidR="0073253C" w:rsidRPr="003F4C3C" w:rsidRDefault="0073253C" w:rsidP="00943AD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10205"/>
                <w:sz w:val="24"/>
                <w:szCs w:val="24"/>
              </w:rPr>
            </w:pPr>
          </w:p>
        </w:tc>
      </w:tr>
      <w:tr w:rsidR="0073253C" w:rsidRPr="003F4C3C" w14:paraId="26EB8EAF" w14:textId="77777777" w:rsidTr="002C7DEE">
        <w:trPr>
          <w:trHeight w:val="354"/>
        </w:trPr>
        <w:tc>
          <w:tcPr>
            <w:cnfStyle w:val="001000000000" w:firstRow="0" w:lastRow="0" w:firstColumn="1" w:lastColumn="0" w:oddVBand="0" w:evenVBand="0" w:oddHBand="0" w:evenHBand="0" w:firstRowFirstColumn="0" w:firstRowLastColumn="0" w:lastRowFirstColumn="0" w:lastRowLastColumn="0"/>
            <w:tcW w:w="6524" w:type="dxa"/>
          </w:tcPr>
          <w:p w14:paraId="1F41F052" w14:textId="7D445AB9" w:rsidR="0073253C" w:rsidRPr="003F4C3C" w:rsidRDefault="001F253D" w:rsidP="000C1851">
            <w:pPr>
              <w:rPr>
                <w:rFonts w:ascii="Times New Roman" w:hAnsi="Times New Roman" w:cs="Times New Roman"/>
                <w:b w:val="0"/>
                <w:bCs w:val="0"/>
                <w:sz w:val="24"/>
                <w:szCs w:val="24"/>
              </w:rPr>
            </w:pPr>
            <w:r w:rsidRPr="003F4C3C">
              <w:rPr>
                <w:rFonts w:ascii="Times New Roman" w:hAnsi="Times New Roman" w:cs="Times New Roman"/>
                <w:b w:val="0"/>
                <w:bCs w:val="0"/>
                <w:sz w:val="24"/>
                <w:szCs w:val="24"/>
              </w:rPr>
              <w:t>Y</w:t>
            </w:r>
            <w:r w:rsidR="0073253C" w:rsidRPr="003F4C3C">
              <w:rPr>
                <w:rFonts w:ascii="Times New Roman" w:hAnsi="Times New Roman" w:cs="Times New Roman"/>
                <w:b w:val="0"/>
                <w:bCs w:val="0"/>
                <w:sz w:val="24"/>
                <w:szCs w:val="24"/>
              </w:rPr>
              <w:t>es</w:t>
            </w:r>
          </w:p>
        </w:tc>
        <w:tc>
          <w:tcPr>
            <w:tcW w:w="2894" w:type="dxa"/>
          </w:tcPr>
          <w:p w14:paraId="3FAD4398" w14:textId="39B5CAD4" w:rsidR="0073253C" w:rsidRPr="003F4C3C" w:rsidRDefault="0073253C" w:rsidP="00943AD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10205"/>
                <w:sz w:val="24"/>
                <w:szCs w:val="24"/>
              </w:rPr>
            </w:pPr>
            <w:r w:rsidRPr="003F4C3C">
              <w:rPr>
                <w:rFonts w:ascii="Times New Roman" w:hAnsi="Times New Roman" w:cs="Times New Roman"/>
                <w:color w:val="010205"/>
                <w:sz w:val="24"/>
                <w:szCs w:val="24"/>
              </w:rPr>
              <w:t>40</w:t>
            </w:r>
            <w:r w:rsidR="004D6CF1" w:rsidRPr="003F4C3C">
              <w:rPr>
                <w:rFonts w:ascii="Times New Roman" w:hAnsi="Times New Roman" w:cs="Times New Roman"/>
                <w:color w:val="010205"/>
                <w:sz w:val="24"/>
                <w:szCs w:val="24"/>
              </w:rPr>
              <w:t xml:space="preserve"> (40.0)</w:t>
            </w:r>
          </w:p>
        </w:tc>
      </w:tr>
      <w:tr w:rsidR="0073253C" w:rsidRPr="003F4C3C" w14:paraId="5A6A94DB" w14:textId="77777777" w:rsidTr="002C7DEE">
        <w:trPr>
          <w:cnfStyle w:val="000000100000" w:firstRow="0" w:lastRow="0" w:firstColumn="0" w:lastColumn="0" w:oddVBand="0" w:evenVBand="0" w:oddHBand="1" w:evenHBand="0" w:firstRowFirstColumn="0" w:firstRowLastColumn="0" w:lastRowFirstColumn="0" w:lastRowLastColumn="0"/>
          <w:trHeight w:val="354"/>
        </w:trPr>
        <w:tc>
          <w:tcPr>
            <w:cnfStyle w:val="001000000000" w:firstRow="0" w:lastRow="0" w:firstColumn="1" w:lastColumn="0" w:oddVBand="0" w:evenVBand="0" w:oddHBand="0" w:evenHBand="0" w:firstRowFirstColumn="0" w:firstRowLastColumn="0" w:lastRowFirstColumn="0" w:lastRowLastColumn="0"/>
            <w:tcW w:w="6524" w:type="dxa"/>
            <w:shd w:val="clear" w:color="auto" w:fill="auto"/>
          </w:tcPr>
          <w:p w14:paraId="164BB21F" w14:textId="7D6316E7" w:rsidR="0073253C" w:rsidRPr="003F4C3C" w:rsidRDefault="001F253D" w:rsidP="000C1851">
            <w:pPr>
              <w:rPr>
                <w:rFonts w:ascii="Times New Roman" w:hAnsi="Times New Roman" w:cs="Times New Roman"/>
                <w:b w:val="0"/>
                <w:bCs w:val="0"/>
                <w:sz w:val="24"/>
                <w:szCs w:val="24"/>
              </w:rPr>
            </w:pPr>
            <w:r w:rsidRPr="003F4C3C">
              <w:rPr>
                <w:rFonts w:ascii="Times New Roman" w:hAnsi="Times New Roman" w:cs="Times New Roman"/>
                <w:b w:val="0"/>
                <w:bCs w:val="0"/>
                <w:sz w:val="24"/>
                <w:szCs w:val="24"/>
              </w:rPr>
              <w:t>N</w:t>
            </w:r>
            <w:r w:rsidR="0073253C" w:rsidRPr="003F4C3C">
              <w:rPr>
                <w:rFonts w:ascii="Times New Roman" w:hAnsi="Times New Roman" w:cs="Times New Roman"/>
                <w:b w:val="0"/>
                <w:bCs w:val="0"/>
                <w:sz w:val="24"/>
                <w:szCs w:val="24"/>
              </w:rPr>
              <w:t>o</w:t>
            </w:r>
          </w:p>
        </w:tc>
        <w:tc>
          <w:tcPr>
            <w:tcW w:w="2894" w:type="dxa"/>
            <w:shd w:val="clear" w:color="auto" w:fill="auto"/>
          </w:tcPr>
          <w:p w14:paraId="70FD026F" w14:textId="5694E262" w:rsidR="0073253C" w:rsidRPr="003F4C3C" w:rsidRDefault="0073253C" w:rsidP="00943AD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10205"/>
                <w:sz w:val="24"/>
                <w:szCs w:val="24"/>
              </w:rPr>
            </w:pPr>
            <w:r w:rsidRPr="003F4C3C">
              <w:rPr>
                <w:rFonts w:ascii="Times New Roman" w:hAnsi="Times New Roman" w:cs="Times New Roman"/>
                <w:color w:val="010205"/>
                <w:sz w:val="24"/>
                <w:szCs w:val="24"/>
              </w:rPr>
              <w:t>60</w:t>
            </w:r>
            <w:r w:rsidR="004D6CF1" w:rsidRPr="003F4C3C">
              <w:rPr>
                <w:rFonts w:ascii="Times New Roman" w:hAnsi="Times New Roman" w:cs="Times New Roman"/>
                <w:color w:val="010205"/>
                <w:sz w:val="24"/>
                <w:szCs w:val="24"/>
              </w:rPr>
              <w:t xml:space="preserve"> (60.0)</w:t>
            </w:r>
          </w:p>
        </w:tc>
      </w:tr>
      <w:tr w:rsidR="002511E3" w:rsidRPr="003F4C3C" w14:paraId="2F86E048" w14:textId="77777777" w:rsidTr="002C7DEE">
        <w:trPr>
          <w:trHeight w:val="354"/>
        </w:trPr>
        <w:tc>
          <w:tcPr>
            <w:cnfStyle w:val="001000000000" w:firstRow="0" w:lastRow="0" w:firstColumn="1" w:lastColumn="0" w:oddVBand="0" w:evenVBand="0" w:oddHBand="0" w:evenHBand="0" w:firstRowFirstColumn="0" w:firstRowLastColumn="0" w:lastRowFirstColumn="0" w:lastRowLastColumn="0"/>
            <w:tcW w:w="6524" w:type="dxa"/>
          </w:tcPr>
          <w:p w14:paraId="09679B95" w14:textId="00211B15" w:rsidR="002511E3" w:rsidRPr="003F4C3C" w:rsidRDefault="002511E3" w:rsidP="002511E3">
            <w:pPr>
              <w:rPr>
                <w:rFonts w:ascii="Times New Roman" w:hAnsi="Times New Roman" w:cs="Times New Roman"/>
                <w:sz w:val="24"/>
                <w:szCs w:val="24"/>
              </w:rPr>
            </w:pPr>
            <w:r w:rsidRPr="003F4C3C">
              <w:rPr>
                <w:rFonts w:ascii="Times New Roman" w:hAnsi="Times New Roman" w:cs="Times New Roman"/>
                <w:sz w:val="24"/>
                <w:szCs w:val="24"/>
              </w:rPr>
              <w:t>Water Accessibility</w:t>
            </w:r>
          </w:p>
        </w:tc>
        <w:tc>
          <w:tcPr>
            <w:tcW w:w="2894" w:type="dxa"/>
          </w:tcPr>
          <w:p w14:paraId="66C85C39" w14:textId="77777777" w:rsidR="002511E3" w:rsidRPr="003F4C3C" w:rsidRDefault="002511E3" w:rsidP="002511E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10205"/>
                <w:sz w:val="24"/>
                <w:szCs w:val="24"/>
              </w:rPr>
            </w:pPr>
          </w:p>
        </w:tc>
      </w:tr>
      <w:tr w:rsidR="002511E3" w:rsidRPr="003F4C3C" w14:paraId="1C90F0DD" w14:textId="77777777" w:rsidTr="002C7DEE">
        <w:trPr>
          <w:cnfStyle w:val="000000100000" w:firstRow="0" w:lastRow="0" w:firstColumn="0" w:lastColumn="0" w:oddVBand="0" w:evenVBand="0" w:oddHBand="1" w:evenHBand="0" w:firstRowFirstColumn="0" w:firstRowLastColumn="0" w:lastRowFirstColumn="0" w:lastRowLastColumn="0"/>
          <w:trHeight w:val="354"/>
        </w:trPr>
        <w:tc>
          <w:tcPr>
            <w:cnfStyle w:val="001000000000" w:firstRow="0" w:lastRow="0" w:firstColumn="1" w:lastColumn="0" w:oddVBand="0" w:evenVBand="0" w:oddHBand="0" w:evenHBand="0" w:firstRowFirstColumn="0" w:firstRowLastColumn="0" w:lastRowFirstColumn="0" w:lastRowLastColumn="0"/>
            <w:tcW w:w="6524" w:type="dxa"/>
            <w:shd w:val="clear" w:color="auto" w:fill="auto"/>
          </w:tcPr>
          <w:p w14:paraId="5531BBB8" w14:textId="10550904" w:rsidR="002511E3" w:rsidRPr="003F4C3C" w:rsidRDefault="001F253D" w:rsidP="002511E3">
            <w:pPr>
              <w:rPr>
                <w:rFonts w:ascii="Times New Roman" w:hAnsi="Times New Roman" w:cs="Times New Roman"/>
                <w:sz w:val="24"/>
                <w:szCs w:val="24"/>
              </w:rPr>
            </w:pPr>
            <w:r w:rsidRPr="003F4C3C">
              <w:rPr>
                <w:rFonts w:ascii="Times New Roman" w:hAnsi="Times New Roman" w:cs="Times New Roman"/>
                <w:b w:val="0"/>
                <w:bCs w:val="0"/>
                <w:sz w:val="24"/>
                <w:szCs w:val="24"/>
              </w:rPr>
              <w:t>Y</w:t>
            </w:r>
            <w:r w:rsidR="002511E3" w:rsidRPr="003F4C3C">
              <w:rPr>
                <w:rFonts w:ascii="Times New Roman" w:hAnsi="Times New Roman" w:cs="Times New Roman"/>
                <w:b w:val="0"/>
                <w:bCs w:val="0"/>
                <w:sz w:val="24"/>
                <w:szCs w:val="24"/>
              </w:rPr>
              <w:t>es</w:t>
            </w:r>
          </w:p>
        </w:tc>
        <w:tc>
          <w:tcPr>
            <w:tcW w:w="2894" w:type="dxa"/>
            <w:shd w:val="clear" w:color="auto" w:fill="auto"/>
          </w:tcPr>
          <w:p w14:paraId="6FFB73A8" w14:textId="777D81EE" w:rsidR="002511E3" w:rsidRPr="003F4C3C" w:rsidRDefault="002511E3" w:rsidP="002511E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10205"/>
                <w:sz w:val="24"/>
                <w:szCs w:val="24"/>
              </w:rPr>
            </w:pPr>
            <w:r w:rsidRPr="003F4C3C">
              <w:rPr>
                <w:rFonts w:ascii="Times New Roman" w:hAnsi="Times New Roman" w:cs="Times New Roman"/>
                <w:color w:val="010205"/>
                <w:sz w:val="24"/>
                <w:szCs w:val="24"/>
              </w:rPr>
              <w:t>68 (68.0)</w:t>
            </w:r>
          </w:p>
        </w:tc>
      </w:tr>
      <w:tr w:rsidR="002511E3" w:rsidRPr="003F4C3C" w14:paraId="5CD8D149" w14:textId="77777777" w:rsidTr="002C7DEE">
        <w:trPr>
          <w:trHeight w:val="354"/>
        </w:trPr>
        <w:tc>
          <w:tcPr>
            <w:cnfStyle w:val="001000000000" w:firstRow="0" w:lastRow="0" w:firstColumn="1" w:lastColumn="0" w:oddVBand="0" w:evenVBand="0" w:oddHBand="0" w:evenHBand="0" w:firstRowFirstColumn="0" w:firstRowLastColumn="0" w:lastRowFirstColumn="0" w:lastRowLastColumn="0"/>
            <w:tcW w:w="6524" w:type="dxa"/>
          </w:tcPr>
          <w:p w14:paraId="22F74718" w14:textId="39ECC6AD" w:rsidR="002511E3" w:rsidRPr="003F4C3C" w:rsidRDefault="001F253D" w:rsidP="002511E3">
            <w:pPr>
              <w:rPr>
                <w:rFonts w:ascii="Times New Roman" w:hAnsi="Times New Roman" w:cs="Times New Roman"/>
                <w:sz w:val="24"/>
                <w:szCs w:val="24"/>
              </w:rPr>
            </w:pPr>
            <w:r w:rsidRPr="003F4C3C">
              <w:rPr>
                <w:rFonts w:ascii="Times New Roman" w:hAnsi="Times New Roman" w:cs="Times New Roman"/>
                <w:b w:val="0"/>
                <w:bCs w:val="0"/>
                <w:sz w:val="24"/>
                <w:szCs w:val="24"/>
              </w:rPr>
              <w:t>N</w:t>
            </w:r>
            <w:r w:rsidR="002511E3" w:rsidRPr="003F4C3C">
              <w:rPr>
                <w:rFonts w:ascii="Times New Roman" w:hAnsi="Times New Roman" w:cs="Times New Roman"/>
                <w:b w:val="0"/>
                <w:bCs w:val="0"/>
                <w:sz w:val="24"/>
                <w:szCs w:val="24"/>
              </w:rPr>
              <w:t>o</w:t>
            </w:r>
          </w:p>
        </w:tc>
        <w:tc>
          <w:tcPr>
            <w:tcW w:w="2894" w:type="dxa"/>
          </w:tcPr>
          <w:p w14:paraId="036F388B" w14:textId="6DD0DEBD" w:rsidR="002511E3" w:rsidRPr="003F4C3C" w:rsidRDefault="002511E3" w:rsidP="002511E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10205"/>
                <w:sz w:val="24"/>
                <w:szCs w:val="24"/>
              </w:rPr>
            </w:pPr>
            <w:r w:rsidRPr="003F4C3C">
              <w:rPr>
                <w:rFonts w:ascii="Times New Roman" w:hAnsi="Times New Roman" w:cs="Times New Roman"/>
                <w:color w:val="010205"/>
                <w:sz w:val="24"/>
                <w:szCs w:val="24"/>
              </w:rPr>
              <w:t>32 (32.0)</w:t>
            </w:r>
          </w:p>
        </w:tc>
      </w:tr>
      <w:tr w:rsidR="0073253C" w:rsidRPr="003F4C3C" w14:paraId="05CE380B" w14:textId="77777777" w:rsidTr="002C7DEE">
        <w:trPr>
          <w:cnfStyle w:val="000000100000" w:firstRow="0" w:lastRow="0" w:firstColumn="0" w:lastColumn="0" w:oddVBand="0" w:evenVBand="0" w:oddHBand="1" w:evenHBand="0" w:firstRowFirstColumn="0" w:firstRowLastColumn="0" w:lastRowFirstColumn="0" w:lastRowLastColumn="0"/>
          <w:trHeight w:val="354"/>
        </w:trPr>
        <w:tc>
          <w:tcPr>
            <w:cnfStyle w:val="001000000000" w:firstRow="0" w:lastRow="0" w:firstColumn="1" w:lastColumn="0" w:oddVBand="0" w:evenVBand="0" w:oddHBand="0" w:evenHBand="0" w:firstRowFirstColumn="0" w:firstRowLastColumn="0" w:lastRowFirstColumn="0" w:lastRowLastColumn="0"/>
            <w:tcW w:w="6524" w:type="dxa"/>
            <w:shd w:val="clear" w:color="auto" w:fill="auto"/>
          </w:tcPr>
          <w:p w14:paraId="03C5268F" w14:textId="354D324D" w:rsidR="0073253C" w:rsidRPr="003F4C3C" w:rsidRDefault="00943AD7" w:rsidP="000C1851">
            <w:pPr>
              <w:rPr>
                <w:rFonts w:ascii="Times New Roman" w:hAnsi="Times New Roman" w:cs="Times New Roman"/>
                <w:sz w:val="24"/>
                <w:szCs w:val="24"/>
              </w:rPr>
            </w:pPr>
            <w:r w:rsidRPr="003F4C3C">
              <w:rPr>
                <w:rFonts w:ascii="Times New Roman" w:hAnsi="Times New Roman" w:cs="Times New Roman"/>
                <w:sz w:val="24"/>
                <w:szCs w:val="24"/>
              </w:rPr>
              <w:t>C</w:t>
            </w:r>
            <w:r w:rsidR="0073253C" w:rsidRPr="003F4C3C">
              <w:rPr>
                <w:rFonts w:ascii="Times New Roman" w:hAnsi="Times New Roman" w:cs="Times New Roman"/>
                <w:sz w:val="24"/>
                <w:szCs w:val="24"/>
              </w:rPr>
              <w:t>hange in taste of drinking water</w:t>
            </w:r>
          </w:p>
        </w:tc>
        <w:tc>
          <w:tcPr>
            <w:tcW w:w="2894" w:type="dxa"/>
            <w:shd w:val="clear" w:color="auto" w:fill="auto"/>
          </w:tcPr>
          <w:p w14:paraId="3D64DDE4" w14:textId="77777777" w:rsidR="0073253C" w:rsidRPr="003F4C3C" w:rsidRDefault="0073253C" w:rsidP="00943AD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10205"/>
                <w:sz w:val="24"/>
                <w:szCs w:val="24"/>
              </w:rPr>
            </w:pPr>
          </w:p>
        </w:tc>
      </w:tr>
      <w:tr w:rsidR="0073253C" w:rsidRPr="003F4C3C" w14:paraId="701BCD64" w14:textId="77777777" w:rsidTr="002C7DEE">
        <w:trPr>
          <w:trHeight w:val="354"/>
        </w:trPr>
        <w:tc>
          <w:tcPr>
            <w:cnfStyle w:val="001000000000" w:firstRow="0" w:lastRow="0" w:firstColumn="1" w:lastColumn="0" w:oddVBand="0" w:evenVBand="0" w:oddHBand="0" w:evenHBand="0" w:firstRowFirstColumn="0" w:firstRowLastColumn="0" w:lastRowFirstColumn="0" w:lastRowLastColumn="0"/>
            <w:tcW w:w="6524" w:type="dxa"/>
          </w:tcPr>
          <w:p w14:paraId="6BE055BF" w14:textId="3C68F91A" w:rsidR="0073253C" w:rsidRPr="003F4C3C" w:rsidRDefault="001F253D" w:rsidP="000C1851">
            <w:pPr>
              <w:rPr>
                <w:rFonts w:ascii="Times New Roman" w:hAnsi="Times New Roman" w:cs="Times New Roman"/>
                <w:b w:val="0"/>
                <w:bCs w:val="0"/>
                <w:sz w:val="24"/>
                <w:szCs w:val="24"/>
              </w:rPr>
            </w:pPr>
            <w:r w:rsidRPr="003F4C3C">
              <w:rPr>
                <w:rFonts w:ascii="Times New Roman" w:hAnsi="Times New Roman" w:cs="Times New Roman"/>
                <w:b w:val="0"/>
                <w:bCs w:val="0"/>
                <w:sz w:val="24"/>
                <w:szCs w:val="24"/>
              </w:rPr>
              <w:t>Y</w:t>
            </w:r>
            <w:r w:rsidR="0073253C" w:rsidRPr="003F4C3C">
              <w:rPr>
                <w:rFonts w:ascii="Times New Roman" w:hAnsi="Times New Roman" w:cs="Times New Roman"/>
                <w:b w:val="0"/>
                <w:bCs w:val="0"/>
                <w:sz w:val="24"/>
                <w:szCs w:val="24"/>
              </w:rPr>
              <w:t>es</w:t>
            </w:r>
          </w:p>
        </w:tc>
        <w:tc>
          <w:tcPr>
            <w:tcW w:w="2894" w:type="dxa"/>
          </w:tcPr>
          <w:p w14:paraId="18466458" w14:textId="76926C3E" w:rsidR="0073253C" w:rsidRPr="003F4C3C" w:rsidRDefault="0073253C" w:rsidP="00943AD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10205"/>
                <w:sz w:val="24"/>
                <w:szCs w:val="24"/>
              </w:rPr>
            </w:pPr>
            <w:r w:rsidRPr="003F4C3C">
              <w:rPr>
                <w:rFonts w:ascii="Times New Roman" w:hAnsi="Times New Roman" w:cs="Times New Roman"/>
                <w:color w:val="010205"/>
                <w:sz w:val="24"/>
                <w:szCs w:val="24"/>
              </w:rPr>
              <w:t>72</w:t>
            </w:r>
            <w:r w:rsidR="004D6CF1" w:rsidRPr="003F4C3C">
              <w:rPr>
                <w:rFonts w:ascii="Times New Roman" w:hAnsi="Times New Roman" w:cs="Times New Roman"/>
                <w:color w:val="010205"/>
                <w:sz w:val="24"/>
                <w:szCs w:val="24"/>
              </w:rPr>
              <w:t xml:space="preserve"> (72.0)</w:t>
            </w:r>
          </w:p>
        </w:tc>
      </w:tr>
      <w:tr w:rsidR="0073253C" w:rsidRPr="003F4C3C" w14:paraId="2CB28D33" w14:textId="77777777" w:rsidTr="002C7DEE">
        <w:trPr>
          <w:cnfStyle w:val="000000100000" w:firstRow="0" w:lastRow="0" w:firstColumn="0" w:lastColumn="0" w:oddVBand="0" w:evenVBand="0" w:oddHBand="1" w:evenHBand="0" w:firstRowFirstColumn="0" w:firstRowLastColumn="0" w:lastRowFirstColumn="0" w:lastRowLastColumn="0"/>
          <w:trHeight w:val="354"/>
        </w:trPr>
        <w:tc>
          <w:tcPr>
            <w:cnfStyle w:val="001000000000" w:firstRow="0" w:lastRow="0" w:firstColumn="1" w:lastColumn="0" w:oddVBand="0" w:evenVBand="0" w:oddHBand="0" w:evenHBand="0" w:firstRowFirstColumn="0" w:firstRowLastColumn="0" w:lastRowFirstColumn="0" w:lastRowLastColumn="0"/>
            <w:tcW w:w="6524" w:type="dxa"/>
            <w:shd w:val="clear" w:color="auto" w:fill="auto"/>
          </w:tcPr>
          <w:p w14:paraId="332A1C56" w14:textId="2123CD91" w:rsidR="0073253C" w:rsidRPr="003F4C3C" w:rsidRDefault="001F253D" w:rsidP="000C1851">
            <w:pPr>
              <w:rPr>
                <w:rFonts w:ascii="Times New Roman" w:hAnsi="Times New Roman" w:cs="Times New Roman"/>
                <w:b w:val="0"/>
                <w:bCs w:val="0"/>
                <w:sz w:val="24"/>
                <w:szCs w:val="24"/>
              </w:rPr>
            </w:pPr>
            <w:r w:rsidRPr="003F4C3C">
              <w:rPr>
                <w:rFonts w:ascii="Times New Roman" w:hAnsi="Times New Roman" w:cs="Times New Roman"/>
                <w:b w:val="0"/>
                <w:bCs w:val="0"/>
                <w:sz w:val="24"/>
                <w:szCs w:val="24"/>
              </w:rPr>
              <w:t>N</w:t>
            </w:r>
            <w:r w:rsidR="0073253C" w:rsidRPr="003F4C3C">
              <w:rPr>
                <w:rFonts w:ascii="Times New Roman" w:hAnsi="Times New Roman" w:cs="Times New Roman"/>
                <w:b w:val="0"/>
                <w:bCs w:val="0"/>
                <w:sz w:val="24"/>
                <w:szCs w:val="24"/>
              </w:rPr>
              <w:t>o</w:t>
            </w:r>
          </w:p>
        </w:tc>
        <w:tc>
          <w:tcPr>
            <w:tcW w:w="2894" w:type="dxa"/>
            <w:shd w:val="clear" w:color="auto" w:fill="auto"/>
          </w:tcPr>
          <w:p w14:paraId="718DE52F" w14:textId="6EA1851A" w:rsidR="0073253C" w:rsidRPr="003F4C3C" w:rsidRDefault="0073253C" w:rsidP="00943AD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10205"/>
                <w:sz w:val="24"/>
                <w:szCs w:val="24"/>
              </w:rPr>
            </w:pPr>
            <w:r w:rsidRPr="003F4C3C">
              <w:rPr>
                <w:rFonts w:ascii="Times New Roman" w:hAnsi="Times New Roman" w:cs="Times New Roman"/>
                <w:color w:val="010205"/>
                <w:sz w:val="24"/>
                <w:szCs w:val="24"/>
              </w:rPr>
              <w:t>28</w:t>
            </w:r>
            <w:r w:rsidR="004D6CF1" w:rsidRPr="003F4C3C">
              <w:rPr>
                <w:rFonts w:ascii="Times New Roman" w:hAnsi="Times New Roman" w:cs="Times New Roman"/>
                <w:color w:val="010205"/>
                <w:sz w:val="24"/>
                <w:szCs w:val="24"/>
              </w:rPr>
              <w:t xml:space="preserve"> (28.0)</w:t>
            </w:r>
          </w:p>
        </w:tc>
      </w:tr>
      <w:tr w:rsidR="0073253C" w:rsidRPr="003F4C3C" w14:paraId="086C0BC0" w14:textId="77777777" w:rsidTr="002C7DEE">
        <w:trPr>
          <w:trHeight w:val="354"/>
        </w:trPr>
        <w:tc>
          <w:tcPr>
            <w:cnfStyle w:val="001000000000" w:firstRow="0" w:lastRow="0" w:firstColumn="1" w:lastColumn="0" w:oddVBand="0" w:evenVBand="0" w:oddHBand="0" w:evenHBand="0" w:firstRowFirstColumn="0" w:firstRowLastColumn="0" w:lastRowFirstColumn="0" w:lastRowLastColumn="0"/>
            <w:tcW w:w="6524" w:type="dxa"/>
          </w:tcPr>
          <w:p w14:paraId="228D180C" w14:textId="4677C38F" w:rsidR="0073253C" w:rsidRPr="003F4C3C" w:rsidRDefault="007F4909" w:rsidP="000C1851">
            <w:pPr>
              <w:rPr>
                <w:rFonts w:ascii="Times New Roman" w:hAnsi="Times New Roman" w:cs="Times New Roman"/>
                <w:sz w:val="24"/>
                <w:szCs w:val="24"/>
              </w:rPr>
            </w:pPr>
            <w:r w:rsidRPr="003F4C3C">
              <w:rPr>
                <w:rFonts w:ascii="Times New Roman" w:hAnsi="Times New Roman" w:cs="Times New Roman"/>
                <w:sz w:val="24"/>
                <w:szCs w:val="24"/>
              </w:rPr>
              <w:t>C</w:t>
            </w:r>
            <w:r w:rsidR="0073253C" w:rsidRPr="003F4C3C">
              <w:rPr>
                <w:rFonts w:ascii="Times New Roman" w:hAnsi="Times New Roman" w:cs="Times New Roman"/>
                <w:sz w:val="24"/>
                <w:szCs w:val="24"/>
              </w:rPr>
              <w:t>hange in color of drinking water</w:t>
            </w:r>
          </w:p>
        </w:tc>
        <w:tc>
          <w:tcPr>
            <w:tcW w:w="2894" w:type="dxa"/>
          </w:tcPr>
          <w:p w14:paraId="19E04447" w14:textId="77777777" w:rsidR="0073253C" w:rsidRPr="003F4C3C" w:rsidRDefault="0073253C" w:rsidP="00943AD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10205"/>
                <w:sz w:val="24"/>
                <w:szCs w:val="24"/>
              </w:rPr>
            </w:pPr>
          </w:p>
        </w:tc>
      </w:tr>
      <w:tr w:rsidR="0073253C" w:rsidRPr="003F4C3C" w14:paraId="1EF93F17" w14:textId="77777777" w:rsidTr="002C7DEE">
        <w:trPr>
          <w:cnfStyle w:val="000000100000" w:firstRow="0" w:lastRow="0" w:firstColumn="0" w:lastColumn="0" w:oddVBand="0" w:evenVBand="0" w:oddHBand="1" w:evenHBand="0" w:firstRowFirstColumn="0" w:firstRowLastColumn="0" w:lastRowFirstColumn="0" w:lastRowLastColumn="0"/>
          <w:trHeight w:val="354"/>
        </w:trPr>
        <w:tc>
          <w:tcPr>
            <w:cnfStyle w:val="001000000000" w:firstRow="0" w:lastRow="0" w:firstColumn="1" w:lastColumn="0" w:oddVBand="0" w:evenVBand="0" w:oddHBand="0" w:evenHBand="0" w:firstRowFirstColumn="0" w:firstRowLastColumn="0" w:lastRowFirstColumn="0" w:lastRowLastColumn="0"/>
            <w:tcW w:w="6524" w:type="dxa"/>
            <w:shd w:val="clear" w:color="auto" w:fill="auto"/>
          </w:tcPr>
          <w:p w14:paraId="39B8F5C9" w14:textId="7A016D77" w:rsidR="0073253C" w:rsidRPr="003F4C3C" w:rsidRDefault="001F253D" w:rsidP="000C1851">
            <w:pPr>
              <w:rPr>
                <w:rFonts w:ascii="Times New Roman" w:hAnsi="Times New Roman" w:cs="Times New Roman"/>
                <w:b w:val="0"/>
                <w:bCs w:val="0"/>
                <w:sz w:val="24"/>
                <w:szCs w:val="24"/>
              </w:rPr>
            </w:pPr>
            <w:r w:rsidRPr="003F4C3C">
              <w:rPr>
                <w:rFonts w:ascii="Times New Roman" w:hAnsi="Times New Roman" w:cs="Times New Roman"/>
                <w:b w:val="0"/>
                <w:bCs w:val="0"/>
                <w:sz w:val="24"/>
                <w:szCs w:val="24"/>
              </w:rPr>
              <w:t>Y</w:t>
            </w:r>
            <w:r w:rsidR="0073253C" w:rsidRPr="003F4C3C">
              <w:rPr>
                <w:rFonts w:ascii="Times New Roman" w:hAnsi="Times New Roman" w:cs="Times New Roman"/>
                <w:b w:val="0"/>
                <w:bCs w:val="0"/>
                <w:sz w:val="24"/>
                <w:szCs w:val="24"/>
              </w:rPr>
              <w:t>es</w:t>
            </w:r>
          </w:p>
        </w:tc>
        <w:tc>
          <w:tcPr>
            <w:tcW w:w="2894" w:type="dxa"/>
            <w:shd w:val="clear" w:color="auto" w:fill="auto"/>
          </w:tcPr>
          <w:p w14:paraId="07B9ED33" w14:textId="73D58C8E" w:rsidR="0073253C" w:rsidRPr="003F4C3C" w:rsidRDefault="0073253C" w:rsidP="00943AD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10205"/>
                <w:sz w:val="24"/>
                <w:szCs w:val="24"/>
              </w:rPr>
            </w:pPr>
            <w:r w:rsidRPr="003F4C3C">
              <w:rPr>
                <w:rFonts w:ascii="Times New Roman" w:hAnsi="Times New Roman" w:cs="Times New Roman"/>
                <w:color w:val="010205"/>
                <w:sz w:val="24"/>
                <w:szCs w:val="24"/>
              </w:rPr>
              <w:t>45</w:t>
            </w:r>
            <w:r w:rsidR="004D6CF1" w:rsidRPr="003F4C3C">
              <w:rPr>
                <w:rFonts w:ascii="Times New Roman" w:hAnsi="Times New Roman" w:cs="Times New Roman"/>
                <w:color w:val="010205"/>
                <w:sz w:val="24"/>
                <w:szCs w:val="24"/>
              </w:rPr>
              <w:t xml:space="preserve"> (45.0)</w:t>
            </w:r>
          </w:p>
        </w:tc>
      </w:tr>
      <w:tr w:rsidR="0073253C" w:rsidRPr="003F4C3C" w14:paraId="128A9F13" w14:textId="77777777" w:rsidTr="002C7DEE">
        <w:trPr>
          <w:trHeight w:val="354"/>
        </w:trPr>
        <w:tc>
          <w:tcPr>
            <w:cnfStyle w:val="001000000000" w:firstRow="0" w:lastRow="0" w:firstColumn="1" w:lastColumn="0" w:oddVBand="0" w:evenVBand="0" w:oddHBand="0" w:evenHBand="0" w:firstRowFirstColumn="0" w:firstRowLastColumn="0" w:lastRowFirstColumn="0" w:lastRowLastColumn="0"/>
            <w:tcW w:w="6524" w:type="dxa"/>
          </w:tcPr>
          <w:p w14:paraId="25095110" w14:textId="33C2F2DE" w:rsidR="0073253C" w:rsidRPr="003F4C3C" w:rsidRDefault="001F253D" w:rsidP="000C1851">
            <w:pPr>
              <w:rPr>
                <w:rFonts w:ascii="Times New Roman" w:hAnsi="Times New Roman" w:cs="Times New Roman"/>
                <w:b w:val="0"/>
                <w:bCs w:val="0"/>
                <w:sz w:val="24"/>
                <w:szCs w:val="24"/>
              </w:rPr>
            </w:pPr>
            <w:r w:rsidRPr="003F4C3C">
              <w:rPr>
                <w:rFonts w:ascii="Times New Roman" w:hAnsi="Times New Roman" w:cs="Times New Roman"/>
                <w:b w:val="0"/>
                <w:bCs w:val="0"/>
                <w:sz w:val="24"/>
                <w:szCs w:val="24"/>
              </w:rPr>
              <w:t>N</w:t>
            </w:r>
            <w:r w:rsidR="0073253C" w:rsidRPr="003F4C3C">
              <w:rPr>
                <w:rFonts w:ascii="Times New Roman" w:hAnsi="Times New Roman" w:cs="Times New Roman"/>
                <w:b w:val="0"/>
                <w:bCs w:val="0"/>
                <w:sz w:val="24"/>
                <w:szCs w:val="24"/>
              </w:rPr>
              <w:t>o</w:t>
            </w:r>
          </w:p>
        </w:tc>
        <w:tc>
          <w:tcPr>
            <w:tcW w:w="2894" w:type="dxa"/>
          </w:tcPr>
          <w:p w14:paraId="717796C5" w14:textId="76D47056" w:rsidR="0073253C" w:rsidRPr="003F4C3C" w:rsidRDefault="0073253C" w:rsidP="00943AD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10205"/>
                <w:sz w:val="24"/>
                <w:szCs w:val="24"/>
              </w:rPr>
            </w:pPr>
            <w:r w:rsidRPr="003F4C3C">
              <w:rPr>
                <w:rFonts w:ascii="Times New Roman" w:hAnsi="Times New Roman" w:cs="Times New Roman"/>
                <w:color w:val="010205"/>
                <w:sz w:val="24"/>
                <w:szCs w:val="24"/>
              </w:rPr>
              <w:t>55</w:t>
            </w:r>
            <w:r w:rsidR="004D6CF1" w:rsidRPr="003F4C3C">
              <w:rPr>
                <w:rFonts w:ascii="Times New Roman" w:hAnsi="Times New Roman" w:cs="Times New Roman"/>
                <w:color w:val="010205"/>
                <w:sz w:val="24"/>
                <w:szCs w:val="24"/>
              </w:rPr>
              <w:t xml:space="preserve"> (55.0)</w:t>
            </w:r>
          </w:p>
        </w:tc>
      </w:tr>
      <w:tr w:rsidR="0073253C" w:rsidRPr="003F4C3C" w14:paraId="6FD0816B" w14:textId="77777777" w:rsidTr="002C7DEE">
        <w:trPr>
          <w:cnfStyle w:val="000000100000" w:firstRow="0" w:lastRow="0" w:firstColumn="0" w:lastColumn="0" w:oddVBand="0" w:evenVBand="0" w:oddHBand="1" w:evenHBand="0" w:firstRowFirstColumn="0" w:firstRowLastColumn="0" w:lastRowFirstColumn="0" w:lastRowLastColumn="0"/>
          <w:trHeight w:val="354"/>
        </w:trPr>
        <w:tc>
          <w:tcPr>
            <w:cnfStyle w:val="001000000000" w:firstRow="0" w:lastRow="0" w:firstColumn="1" w:lastColumn="0" w:oddVBand="0" w:evenVBand="0" w:oddHBand="0" w:evenHBand="0" w:firstRowFirstColumn="0" w:firstRowLastColumn="0" w:lastRowFirstColumn="0" w:lastRowLastColumn="0"/>
            <w:tcW w:w="6524" w:type="dxa"/>
            <w:shd w:val="clear" w:color="auto" w:fill="auto"/>
          </w:tcPr>
          <w:p w14:paraId="7641B2DF" w14:textId="2853365C" w:rsidR="0073253C" w:rsidRPr="003F4C3C" w:rsidRDefault="007F4909" w:rsidP="000C1851">
            <w:pPr>
              <w:rPr>
                <w:rFonts w:ascii="Times New Roman" w:hAnsi="Times New Roman" w:cs="Times New Roman"/>
                <w:sz w:val="24"/>
                <w:szCs w:val="24"/>
              </w:rPr>
            </w:pPr>
            <w:r w:rsidRPr="003F4C3C">
              <w:rPr>
                <w:rFonts w:ascii="Times New Roman" w:hAnsi="Times New Roman" w:cs="Times New Roman"/>
                <w:sz w:val="24"/>
                <w:szCs w:val="24"/>
              </w:rPr>
              <w:t>C</w:t>
            </w:r>
            <w:r w:rsidR="0073253C" w:rsidRPr="003F4C3C">
              <w:rPr>
                <w:rFonts w:ascii="Times New Roman" w:hAnsi="Times New Roman" w:cs="Times New Roman"/>
                <w:sz w:val="24"/>
                <w:szCs w:val="24"/>
              </w:rPr>
              <w:t>hange in smell of drinking water</w:t>
            </w:r>
          </w:p>
        </w:tc>
        <w:tc>
          <w:tcPr>
            <w:tcW w:w="2894" w:type="dxa"/>
            <w:shd w:val="clear" w:color="auto" w:fill="auto"/>
          </w:tcPr>
          <w:p w14:paraId="5178093A" w14:textId="77777777" w:rsidR="0073253C" w:rsidRPr="003F4C3C" w:rsidRDefault="0073253C" w:rsidP="00943AD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10205"/>
                <w:sz w:val="24"/>
                <w:szCs w:val="24"/>
              </w:rPr>
            </w:pPr>
          </w:p>
        </w:tc>
      </w:tr>
      <w:tr w:rsidR="0073253C" w:rsidRPr="003F4C3C" w14:paraId="4B59B52B" w14:textId="77777777" w:rsidTr="002C7DEE">
        <w:trPr>
          <w:trHeight w:val="354"/>
        </w:trPr>
        <w:tc>
          <w:tcPr>
            <w:cnfStyle w:val="001000000000" w:firstRow="0" w:lastRow="0" w:firstColumn="1" w:lastColumn="0" w:oddVBand="0" w:evenVBand="0" w:oddHBand="0" w:evenHBand="0" w:firstRowFirstColumn="0" w:firstRowLastColumn="0" w:lastRowFirstColumn="0" w:lastRowLastColumn="0"/>
            <w:tcW w:w="6524" w:type="dxa"/>
          </w:tcPr>
          <w:p w14:paraId="55115EB3" w14:textId="6F0937DE" w:rsidR="0073253C" w:rsidRPr="003F4C3C" w:rsidRDefault="001F253D" w:rsidP="000C1851">
            <w:pPr>
              <w:rPr>
                <w:rFonts w:ascii="Times New Roman" w:hAnsi="Times New Roman" w:cs="Times New Roman"/>
                <w:b w:val="0"/>
                <w:bCs w:val="0"/>
                <w:sz w:val="24"/>
                <w:szCs w:val="24"/>
              </w:rPr>
            </w:pPr>
            <w:r w:rsidRPr="003F4C3C">
              <w:rPr>
                <w:rFonts w:ascii="Times New Roman" w:hAnsi="Times New Roman" w:cs="Times New Roman"/>
                <w:b w:val="0"/>
                <w:bCs w:val="0"/>
                <w:sz w:val="24"/>
                <w:szCs w:val="24"/>
              </w:rPr>
              <w:t>Y</w:t>
            </w:r>
            <w:r w:rsidR="0073253C" w:rsidRPr="003F4C3C">
              <w:rPr>
                <w:rFonts w:ascii="Times New Roman" w:hAnsi="Times New Roman" w:cs="Times New Roman"/>
                <w:b w:val="0"/>
                <w:bCs w:val="0"/>
                <w:sz w:val="24"/>
                <w:szCs w:val="24"/>
              </w:rPr>
              <w:t>es</w:t>
            </w:r>
          </w:p>
        </w:tc>
        <w:tc>
          <w:tcPr>
            <w:tcW w:w="2894" w:type="dxa"/>
          </w:tcPr>
          <w:p w14:paraId="166AE095" w14:textId="423D0BE9" w:rsidR="0073253C" w:rsidRPr="003F4C3C" w:rsidRDefault="0073253C" w:rsidP="00943AD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10205"/>
                <w:sz w:val="24"/>
                <w:szCs w:val="24"/>
              </w:rPr>
            </w:pPr>
            <w:r w:rsidRPr="003F4C3C">
              <w:rPr>
                <w:rFonts w:ascii="Times New Roman" w:hAnsi="Times New Roman" w:cs="Times New Roman"/>
                <w:color w:val="010205"/>
                <w:sz w:val="24"/>
                <w:szCs w:val="24"/>
              </w:rPr>
              <w:t>25</w:t>
            </w:r>
            <w:r w:rsidR="004D6CF1" w:rsidRPr="003F4C3C">
              <w:rPr>
                <w:rFonts w:ascii="Times New Roman" w:hAnsi="Times New Roman" w:cs="Times New Roman"/>
                <w:color w:val="010205"/>
                <w:sz w:val="24"/>
                <w:szCs w:val="24"/>
              </w:rPr>
              <w:t xml:space="preserve"> (25.0)</w:t>
            </w:r>
          </w:p>
        </w:tc>
      </w:tr>
      <w:tr w:rsidR="0073253C" w:rsidRPr="003F4C3C" w14:paraId="5716BE5F" w14:textId="77777777" w:rsidTr="002C7DEE">
        <w:trPr>
          <w:cnfStyle w:val="000000100000" w:firstRow="0" w:lastRow="0" w:firstColumn="0" w:lastColumn="0" w:oddVBand="0" w:evenVBand="0" w:oddHBand="1" w:evenHBand="0" w:firstRowFirstColumn="0" w:firstRowLastColumn="0" w:lastRowFirstColumn="0" w:lastRowLastColumn="0"/>
          <w:trHeight w:val="354"/>
        </w:trPr>
        <w:tc>
          <w:tcPr>
            <w:cnfStyle w:val="001000000000" w:firstRow="0" w:lastRow="0" w:firstColumn="1" w:lastColumn="0" w:oddVBand="0" w:evenVBand="0" w:oddHBand="0" w:evenHBand="0" w:firstRowFirstColumn="0" w:firstRowLastColumn="0" w:lastRowFirstColumn="0" w:lastRowLastColumn="0"/>
            <w:tcW w:w="6524" w:type="dxa"/>
            <w:shd w:val="clear" w:color="auto" w:fill="auto"/>
          </w:tcPr>
          <w:p w14:paraId="18C15C32" w14:textId="5D41C77F" w:rsidR="0073253C" w:rsidRPr="003F4C3C" w:rsidRDefault="001F253D" w:rsidP="000C1851">
            <w:pPr>
              <w:rPr>
                <w:rFonts w:ascii="Times New Roman" w:hAnsi="Times New Roman" w:cs="Times New Roman"/>
                <w:b w:val="0"/>
                <w:bCs w:val="0"/>
                <w:sz w:val="24"/>
                <w:szCs w:val="24"/>
              </w:rPr>
            </w:pPr>
            <w:r w:rsidRPr="003F4C3C">
              <w:rPr>
                <w:rFonts w:ascii="Times New Roman" w:hAnsi="Times New Roman" w:cs="Times New Roman"/>
                <w:b w:val="0"/>
                <w:bCs w:val="0"/>
                <w:sz w:val="24"/>
                <w:szCs w:val="24"/>
              </w:rPr>
              <w:t>N</w:t>
            </w:r>
            <w:r w:rsidR="0073253C" w:rsidRPr="003F4C3C">
              <w:rPr>
                <w:rFonts w:ascii="Times New Roman" w:hAnsi="Times New Roman" w:cs="Times New Roman"/>
                <w:b w:val="0"/>
                <w:bCs w:val="0"/>
                <w:sz w:val="24"/>
                <w:szCs w:val="24"/>
              </w:rPr>
              <w:t>o</w:t>
            </w:r>
          </w:p>
        </w:tc>
        <w:tc>
          <w:tcPr>
            <w:tcW w:w="2894" w:type="dxa"/>
            <w:shd w:val="clear" w:color="auto" w:fill="auto"/>
          </w:tcPr>
          <w:p w14:paraId="4CFA988C" w14:textId="198D2671" w:rsidR="0073253C" w:rsidRPr="003F4C3C" w:rsidRDefault="0073253C" w:rsidP="00943AD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10205"/>
                <w:sz w:val="24"/>
                <w:szCs w:val="24"/>
              </w:rPr>
            </w:pPr>
            <w:r w:rsidRPr="003F4C3C">
              <w:rPr>
                <w:rFonts w:ascii="Times New Roman" w:hAnsi="Times New Roman" w:cs="Times New Roman"/>
                <w:color w:val="010205"/>
                <w:sz w:val="24"/>
                <w:szCs w:val="24"/>
              </w:rPr>
              <w:t>75</w:t>
            </w:r>
            <w:r w:rsidR="004D6CF1" w:rsidRPr="003F4C3C">
              <w:rPr>
                <w:rFonts w:ascii="Times New Roman" w:hAnsi="Times New Roman" w:cs="Times New Roman"/>
                <w:color w:val="010205"/>
                <w:sz w:val="24"/>
                <w:szCs w:val="24"/>
              </w:rPr>
              <w:t xml:space="preserve"> (75.0)</w:t>
            </w:r>
          </w:p>
        </w:tc>
      </w:tr>
    </w:tbl>
    <w:p w14:paraId="374D432A" w14:textId="66F6783A" w:rsidR="00192C68" w:rsidRPr="003F4C3C" w:rsidRDefault="00192C68">
      <w:pPr>
        <w:rPr>
          <w:rFonts w:ascii="Times New Roman" w:hAnsi="Times New Roman" w:cs="Times New Roman"/>
          <w:sz w:val="24"/>
          <w:szCs w:val="24"/>
        </w:rPr>
      </w:pPr>
    </w:p>
    <w:p w14:paraId="3C830CA9" w14:textId="77777777" w:rsidR="00330B8C" w:rsidRPr="003F4C3C" w:rsidRDefault="00330B8C">
      <w:pPr>
        <w:rPr>
          <w:rFonts w:ascii="Times New Roman" w:hAnsi="Times New Roman" w:cs="Times New Roman"/>
          <w:b/>
          <w:bCs/>
          <w:sz w:val="24"/>
          <w:szCs w:val="24"/>
        </w:rPr>
      </w:pPr>
    </w:p>
    <w:p w14:paraId="55FE7B86" w14:textId="77777777" w:rsidR="00330B8C" w:rsidRPr="003F4C3C" w:rsidRDefault="00330B8C">
      <w:pPr>
        <w:rPr>
          <w:rFonts w:ascii="Times New Roman" w:hAnsi="Times New Roman" w:cs="Times New Roman"/>
          <w:b/>
          <w:bCs/>
          <w:sz w:val="24"/>
          <w:szCs w:val="24"/>
        </w:rPr>
      </w:pPr>
    </w:p>
    <w:p w14:paraId="06812C8A" w14:textId="77777777" w:rsidR="00330B8C" w:rsidRPr="003F4C3C" w:rsidRDefault="00330B8C">
      <w:pPr>
        <w:rPr>
          <w:rFonts w:ascii="Times New Roman" w:hAnsi="Times New Roman" w:cs="Times New Roman"/>
          <w:b/>
          <w:bCs/>
          <w:sz w:val="24"/>
          <w:szCs w:val="24"/>
        </w:rPr>
      </w:pPr>
    </w:p>
    <w:p w14:paraId="399D23CF" w14:textId="77777777" w:rsidR="00330B8C" w:rsidRPr="003F4C3C" w:rsidRDefault="00330B8C">
      <w:pPr>
        <w:rPr>
          <w:rFonts w:ascii="Times New Roman" w:hAnsi="Times New Roman" w:cs="Times New Roman"/>
          <w:b/>
          <w:bCs/>
          <w:sz w:val="24"/>
          <w:szCs w:val="24"/>
        </w:rPr>
      </w:pPr>
    </w:p>
    <w:p w14:paraId="5613F48D" w14:textId="77777777" w:rsidR="00330B8C" w:rsidRPr="003F4C3C" w:rsidRDefault="00330B8C">
      <w:pPr>
        <w:rPr>
          <w:rFonts w:ascii="Times New Roman" w:hAnsi="Times New Roman" w:cs="Times New Roman"/>
          <w:b/>
          <w:bCs/>
          <w:sz w:val="24"/>
          <w:szCs w:val="24"/>
        </w:rPr>
      </w:pPr>
    </w:p>
    <w:p w14:paraId="4AE4FCE5" w14:textId="77777777" w:rsidR="003B590B" w:rsidRPr="003F4C3C" w:rsidRDefault="003B590B">
      <w:pPr>
        <w:rPr>
          <w:rFonts w:ascii="Times New Roman" w:hAnsi="Times New Roman" w:cs="Times New Roman"/>
          <w:b/>
          <w:bCs/>
          <w:sz w:val="24"/>
          <w:szCs w:val="24"/>
        </w:rPr>
      </w:pPr>
    </w:p>
    <w:p w14:paraId="59ED10A6" w14:textId="77777777" w:rsidR="003B590B" w:rsidRPr="003F4C3C" w:rsidRDefault="003B590B">
      <w:pPr>
        <w:rPr>
          <w:rFonts w:ascii="Times New Roman" w:hAnsi="Times New Roman" w:cs="Times New Roman"/>
          <w:b/>
          <w:bCs/>
          <w:sz w:val="24"/>
          <w:szCs w:val="24"/>
        </w:rPr>
      </w:pPr>
    </w:p>
    <w:p w14:paraId="224BB3FE" w14:textId="77777777" w:rsidR="003B590B" w:rsidRPr="003F4C3C" w:rsidRDefault="003B590B">
      <w:pPr>
        <w:rPr>
          <w:rFonts w:ascii="Times New Roman" w:hAnsi="Times New Roman" w:cs="Times New Roman"/>
          <w:b/>
          <w:bCs/>
          <w:sz w:val="24"/>
          <w:szCs w:val="24"/>
        </w:rPr>
      </w:pPr>
    </w:p>
    <w:p w14:paraId="6772C7C2" w14:textId="77777777" w:rsidR="003B590B" w:rsidRPr="003F4C3C" w:rsidRDefault="003B590B">
      <w:pPr>
        <w:rPr>
          <w:rFonts w:ascii="Times New Roman" w:hAnsi="Times New Roman" w:cs="Times New Roman"/>
          <w:b/>
          <w:bCs/>
          <w:sz w:val="24"/>
          <w:szCs w:val="24"/>
        </w:rPr>
      </w:pPr>
    </w:p>
    <w:p w14:paraId="476BA2D6" w14:textId="7217EDEC" w:rsidR="000037DE" w:rsidRPr="003F4C3C" w:rsidRDefault="000037DE">
      <w:pPr>
        <w:rPr>
          <w:rFonts w:ascii="Times New Roman" w:hAnsi="Times New Roman" w:cs="Times New Roman"/>
          <w:b/>
          <w:bCs/>
          <w:sz w:val="24"/>
          <w:szCs w:val="24"/>
        </w:rPr>
      </w:pPr>
      <w:r w:rsidRPr="003F4C3C">
        <w:rPr>
          <w:rFonts w:ascii="Times New Roman" w:hAnsi="Times New Roman" w:cs="Times New Roman"/>
          <w:b/>
          <w:bCs/>
          <w:sz w:val="24"/>
          <w:szCs w:val="24"/>
        </w:rPr>
        <w:t xml:space="preserve">Table 4: </w:t>
      </w:r>
      <w:r w:rsidR="000B6918" w:rsidRPr="003F4C3C">
        <w:rPr>
          <w:rFonts w:ascii="Times New Roman" w:hAnsi="Times New Roman" w:cs="Times New Roman"/>
          <w:b/>
          <w:bCs/>
          <w:sz w:val="24"/>
          <w:szCs w:val="24"/>
        </w:rPr>
        <w:t xml:space="preserve">Sanitation Practices, Refuse Disposal </w:t>
      </w:r>
      <w:r w:rsidR="0097090D" w:rsidRPr="003F4C3C">
        <w:rPr>
          <w:rFonts w:ascii="Times New Roman" w:hAnsi="Times New Roman" w:cs="Times New Roman"/>
          <w:b/>
          <w:bCs/>
          <w:sz w:val="24"/>
          <w:szCs w:val="24"/>
        </w:rPr>
        <w:t>and</w:t>
      </w:r>
      <w:r w:rsidRPr="003F4C3C">
        <w:rPr>
          <w:rFonts w:ascii="Times New Roman" w:hAnsi="Times New Roman" w:cs="Times New Roman"/>
          <w:b/>
          <w:bCs/>
          <w:sz w:val="24"/>
          <w:szCs w:val="24"/>
        </w:rPr>
        <w:t xml:space="preserve"> </w:t>
      </w:r>
      <w:r w:rsidR="00A75055" w:rsidRPr="003F4C3C">
        <w:rPr>
          <w:rFonts w:ascii="Times New Roman" w:hAnsi="Times New Roman" w:cs="Times New Roman"/>
          <w:b/>
          <w:bCs/>
          <w:sz w:val="24"/>
          <w:szCs w:val="24"/>
        </w:rPr>
        <w:t>H</w:t>
      </w:r>
      <w:r w:rsidRPr="003F4C3C">
        <w:rPr>
          <w:rFonts w:ascii="Times New Roman" w:hAnsi="Times New Roman" w:cs="Times New Roman"/>
          <w:b/>
          <w:bCs/>
          <w:sz w:val="24"/>
          <w:szCs w:val="24"/>
        </w:rPr>
        <w:t xml:space="preserve">ygiene </w:t>
      </w:r>
      <w:r w:rsidR="000D3E22" w:rsidRPr="003F4C3C">
        <w:rPr>
          <w:rFonts w:ascii="Times New Roman" w:hAnsi="Times New Roman" w:cs="Times New Roman"/>
          <w:b/>
          <w:bCs/>
          <w:sz w:val="24"/>
          <w:szCs w:val="24"/>
        </w:rPr>
        <w:t>P</w:t>
      </w:r>
      <w:r w:rsidRPr="003F4C3C">
        <w:rPr>
          <w:rFonts w:ascii="Times New Roman" w:hAnsi="Times New Roman" w:cs="Times New Roman"/>
          <w:b/>
          <w:bCs/>
          <w:sz w:val="24"/>
          <w:szCs w:val="24"/>
        </w:rPr>
        <w:t xml:space="preserve">ractices </w:t>
      </w:r>
      <w:r w:rsidR="0097090D" w:rsidRPr="003F4C3C">
        <w:rPr>
          <w:rFonts w:ascii="Times New Roman" w:hAnsi="Times New Roman" w:cs="Times New Roman"/>
          <w:b/>
          <w:bCs/>
          <w:sz w:val="24"/>
          <w:szCs w:val="24"/>
        </w:rPr>
        <w:t xml:space="preserve">of </w:t>
      </w:r>
      <w:r w:rsidR="001A5CBD" w:rsidRPr="003F4C3C">
        <w:rPr>
          <w:rFonts w:ascii="Times New Roman" w:hAnsi="Times New Roman" w:cs="Times New Roman"/>
          <w:b/>
          <w:bCs/>
          <w:sz w:val="24"/>
          <w:szCs w:val="24"/>
        </w:rPr>
        <w:t>R</w:t>
      </w:r>
      <w:r w:rsidRPr="003F4C3C">
        <w:rPr>
          <w:rFonts w:ascii="Times New Roman" w:hAnsi="Times New Roman" w:cs="Times New Roman"/>
          <w:b/>
          <w:bCs/>
          <w:sz w:val="24"/>
          <w:szCs w:val="24"/>
        </w:rPr>
        <w:t xml:space="preserve">esidents </w:t>
      </w:r>
      <w:r w:rsidR="0097090D" w:rsidRPr="003F4C3C">
        <w:rPr>
          <w:rFonts w:ascii="Times New Roman" w:hAnsi="Times New Roman" w:cs="Times New Roman"/>
          <w:b/>
          <w:bCs/>
          <w:sz w:val="24"/>
          <w:szCs w:val="24"/>
        </w:rPr>
        <w:t>in</w:t>
      </w:r>
      <w:r w:rsidRPr="003F4C3C">
        <w:rPr>
          <w:rFonts w:ascii="Times New Roman" w:hAnsi="Times New Roman" w:cs="Times New Roman"/>
          <w:b/>
          <w:bCs/>
          <w:sz w:val="24"/>
          <w:szCs w:val="24"/>
        </w:rPr>
        <w:t xml:space="preserve"> </w:t>
      </w:r>
      <w:proofErr w:type="spellStart"/>
      <w:r w:rsidRPr="003F4C3C">
        <w:rPr>
          <w:rFonts w:ascii="Times New Roman" w:hAnsi="Times New Roman" w:cs="Times New Roman"/>
          <w:b/>
          <w:bCs/>
          <w:sz w:val="24"/>
          <w:szCs w:val="24"/>
        </w:rPr>
        <w:t>Twanchik</w:t>
      </w:r>
      <w:proofErr w:type="spellEnd"/>
      <w:r w:rsidR="00FC7447" w:rsidRPr="003F4C3C">
        <w:rPr>
          <w:rFonts w:ascii="Times New Roman" w:hAnsi="Times New Roman" w:cs="Times New Roman"/>
          <w:b/>
          <w:bCs/>
          <w:sz w:val="24"/>
          <w:szCs w:val="24"/>
        </w:rPr>
        <w:t xml:space="preserve"> </w:t>
      </w:r>
      <w:r w:rsidR="001A5CBD" w:rsidRPr="003F4C3C">
        <w:rPr>
          <w:rFonts w:ascii="Times New Roman" w:hAnsi="Times New Roman" w:cs="Times New Roman"/>
          <w:b/>
          <w:bCs/>
          <w:sz w:val="24"/>
          <w:szCs w:val="24"/>
        </w:rPr>
        <w:t>C</w:t>
      </w:r>
      <w:r w:rsidR="00FC7447" w:rsidRPr="003F4C3C">
        <w:rPr>
          <w:rFonts w:ascii="Times New Roman" w:hAnsi="Times New Roman" w:cs="Times New Roman"/>
          <w:b/>
          <w:bCs/>
          <w:sz w:val="24"/>
          <w:szCs w:val="24"/>
        </w:rPr>
        <w:t>ommunity</w:t>
      </w:r>
      <w:r w:rsidR="0084574E" w:rsidRPr="003F4C3C">
        <w:rPr>
          <w:rFonts w:ascii="Times New Roman" w:hAnsi="Times New Roman" w:cs="Times New Roman"/>
          <w:b/>
          <w:bCs/>
          <w:sz w:val="24"/>
          <w:szCs w:val="24"/>
        </w:rPr>
        <w:t>, Jos</w:t>
      </w:r>
    </w:p>
    <w:tbl>
      <w:tblPr>
        <w:tblStyle w:val="ListTable6Colorful"/>
        <w:tblW w:w="0" w:type="auto"/>
        <w:tblLook w:val="04A0" w:firstRow="1" w:lastRow="0" w:firstColumn="1" w:lastColumn="0" w:noHBand="0" w:noVBand="1"/>
      </w:tblPr>
      <w:tblGrid>
        <w:gridCol w:w="5660"/>
        <w:gridCol w:w="3568"/>
      </w:tblGrid>
      <w:tr w:rsidR="0013444F" w:rsidRPr="003F4C3C" w14:paraId="30C4FA64" w14:textId="77777777" w:rsidTr="0018624E">
        <w:trPr>
          <w:cnfStyle w:val="100000000000" w:firstRow="1" w:lastRow="0" w:firstColumn="0" w:lastColumn="0" w:oddVBand="0" w:evenVBand="0" w:oddHBand="0" w:evenHBand="0" w:firstRowFirstColumn="0" w:firstRowLastColumn="0" w:lastRowFirstColumn="0" w:lastRowLastColumn="0"/>
          <w:trHeight w:val="271"/>
        </w:trPr>
        <w:tc>
          <w:tcPr>
            <w:cnfStyle w:val="001000000000" w:firstRow="0" w:lastRow="0" w:firstColumn="1" w:lastColumn="0" w:oddVBand="0" w:evenVBand="0" w:oddHBand="0" w:evenHBand="0" w:firstRowFirstColumn="0" w:firstRowLastColumn="0" w:lastRowFirstColumn="0" w:lastRowLastColumn="0"/>
            <w:tcW w:w="5660" w:type="dxa"/>
          </w:tcPr>
          <w:p w14:paraId="559E014D" w14:textId="0BA2BC63" w:rsidR="0013444F" w:rsidRPr="003F4C3C" w:rsidRDefault="001F3C07" w:rsidP="0013444F">
            <w:pPr>
              <w:rPr>
                <w:rFonts w:ascii="Times New Roman" w:hAnsi="Times New Roman" w:cs="Times New Roman"/>
                <w:sz w:val="24"/>
                <w:szCs w:val="24"/>
              </w:rPr>
            </w:pPr>
            <w:r w:rsidRPr="003F4C3C">
              <w:rPr>
                <w:rFonts w:ascii="Times New Roman" w:hAnsi="Times New Roman" w:cs="Times New Roman"/>
                <w:sz w:val="24"/>
                <w:szCs w:val="24"/>
              </w:rPr>
              <w:t xml:space="preserve">                                                                                                                                                                                                                                                                                                                                                                                                                                                                                                                                                                                                                                                                                                                                                                                                                                                                                                                                                                                                                                                                                                                                                                                                                                                                                                                                                                                                                                                                                                                                                                                                                                                                                                                                                                                                                                                                                                                                                                                                                                                                                                                                                                                                                                                                                                                                                                                                                                                                                                                                                                                                                                                                                                                                                                                                                                                                                                                                                                                                                                                                                                                                                                                                                                                                                                                                                                                                                                                                                                                                                                                                                                                                                                                                                                                                                                                                                                                                                                                                                                                                                                                                                                                                                                                                                                                                                                                                                                                                                                                                                                                                                                                                                                                                                                                                                                                                                                                                                                                                                                                                                                                                                                                                                                                                                                                                                                                                                                                                                                                                                                                                                                                                                                                                                                                                                                                                                                                                                                                                                                                                                                                                                                                                                                                                                                                                                                                                                                                                                                                                                                                                                                                                                                                                                                                                                                                                                                                                                                                                                                                                                                                                                                                                                                                                                                                                                                                                                                                                                                                                                                                                                                                                                                                                                                                                                                                                                                                                                                                                                                                                                                                                                                                                                                                                                                                                                                                                                                                                                                                                                                                                                                                                                                                                                                                                                                                                                                                                                                                                                                                                                                                                                                                                                                                                                                                                                                                                                                                                                                                                                                                                                                                                                                                                                                                                                                                                                                                                                                                                                                                                                                                                                                                                                                                                                                                                                                                                                                                                                                                                                                                                                                                                                                                                                                                                                                                                                                                                                                                                                                                                                                                                                                                                                                                                                                                                                                                                                                                                                                                                                                                                                                                                                                                                                                                                                                                                                                                                                                                                                                                                                                                                                                                                                                                                                                                                                                                                                                                                                                                                                                                                                                                                                                                                                                                                                                                                                                                                                                                                                                                                                   </w:t>
            </w:r>
            <w:r w:rsidR="00EC6858" w:rsidRPr="003F4C3C">
              <w:rPr>
                <w:rFonts w:ascii="Times New Roman" w:hAnsi="Times New Roman" w:cs="Times New Roman"/>
                <w:sz w:val="24"/>
                <w:szCs w:val="24"/>
              </w:rPr>
              <w:t xml:space="preserve">                                                                                                                                                                                                                                                                                                                                                                                                                                                                                                                                                                                                                                                                                                                                                                                                                                                                                                                                                                                                                                                                                                                                                                                                                                                                                                                                                                                                                                                                                                                                                                                                                                                                                                                                                                                                                                                                                                                                                                                                                                                                                                                                                                                                                                                                                                                                                                                                                                                                                                                                                                                                                                                                                                                                                                                                                                                                                                                                                                                                                                                                                                                                                                                                                                                                                                                                                                                                                                                                                                </w:t>
            </w:r>
          </w:p>
        </w:tc>
        <w:tc>
          <w:tcPr>
            <w:tcW w:w="3568" w:type="dxa"/>
          </w:tcPr>
          <w:p w14:paraId="29A4C276" w14:textId="474D0ADA" w:rsidR="0013444F" w:rsidRPr="003F4C3C" w:rsidRDefault="0013444F" w:rsidP="0013444F">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F4C3C">
              <w:rPr>
                <w:rFonts w:ascii="Times New Roman" w:hAnsi="Times New Roman" w:cs="Times New Roman"/>
                <w:sz w:val="24"/>
                <w:szCs w:val="24"/>
              </w:rPr>
              <w:t>No (%)</w:t>
            </w:r>
          </w:p>
        </w:tc>
      </w:tr>
      <w:tr w:rsidR="00D82A11" w:rsidRPr="003F4C3C" w14:paraId="337D3E2A" w14:textId="77777777" w:rsidTr="0018624E">
        <w:trPr>
          <w:cnfStyle w:val="000000100000" w:firstRow="0" w:lastRow="0" w:firstColumn="0" w:lastColumn="0" w:oddVBand="0" w:evenVBand="0" w:oddHBand="1" w:evenHBand="0" w:firstRowFirstColumn="0" w:firstRowLastColumn="0" w:lastRowFirstColumn="0" w:lastRowLastColumn="0"/>
          <w:trHeight w:val="271"/>
        </w:trPr>
        <w:tc>
          <w:tcPr>
            <w:cnfStyle w:val="001000000000" w:firstRow="0" w:lastRow="0" w:firstColumn="1" w:lastColumn="0" w:oddVBand="0" w:evenVBand="0" w:oddHBand="0" w:evenHBand="0" w:firstRowFirstColumn="0" w:firstRowLastColumn="0" w:lastRowFirstColumn="0" w:lastRowLastColumn="0"/>
            <w:tcW w:w="5660" w:type="dxa"/>
            <w:shd w:val="clear" w:color="auto" w:fill="auto"/>
          </w:tcPr>
          <w:p w14:paraId="22D81582" w14:textId="5477A535" w:rsidR="00D82A11" w:rsidRPr="003F4C3C" w:rsidRDefault="00D82A11" w:rsidP="00402B28">
            <w:pPr>
              <w:rPr>
                <w:rFonts w:ascii="Times New Roman" w:hAnsi="Times New Roman" w:cs="Times New Roman"/>
                <w:sz w:val="24"/>
                <w:szCs w:val="24"/>
              </w:rPr>
            </w:pPr>
            <w:r w:rsidRPr="003F4C3C">
              <w:rPr>
                <w:rFonts w:ascii="Times New Roman" w:hAnsi="Times New Roman" w:cs="Times New Roman"/>
                <w:sz w:val="24"/>
                <w:szCs w:val="24"/>
              </w:rPr>
              <w:t>Type of toilet</w:t>
            </w:r>
          </w:p>
        </w:tc>
        <w:tc>
          <w:tcPr>
            <w:tcW w:w="3568" w:type="dxa"/>
            <w:shd w:val="clear" w:color="auto" w:fill="auto"/>
          </w:tcPr>
          <w:p w14:paraId="56BDE0DC" w14:textId="71A626A8" w:rsidR="00D82A11" w:rsidRPr="003F4C3C" w:rsidRDefault="00D82A11" w:rsidP="00D82A1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p>
        </w:tc>
      </w:tr>
      <w:tr w:rsidR="00D82A11" w:rsidRPr="003F4C3C" w14:paraId="1AC5D8A4" w14:textId="77777777" w:rsidTr="0018624E">
        <w:trPr>
          <w:trHeight w:val="271"/>
        </w:trPr>
        <w:tc>
          <w:tcPr>
            <w:cnfStyle w:val="001000000000" w:firstRow="0" w:lastRow="0" w:firstColumn="1" w:lastColumn="0" w:oddVBand="0" w:evenVBand="0" w:oddHBand="0" w:evenHBand="0" w:firstRowFirstColumn="0" w:firstRowLastColumn="0" w:lastRowFirstColumn="0" w:lastRowLastColumn="0"/>
            <w:tcW w:w="5660" w:type="dxa"/>
          </w:tcPr>
          <w:p w14:paraId="4F327445" w14:textId="28AAADAB" w:rsidR="00D82A11" w:rsidRPr="003F4C3C" w:rsidRDefault="00D82A11" w:rsidP="00D24CA2">
            <w:pPr>
              <w:rPr>
                <w:rFonts w:ascii="Times New Roman" w:hAnsi="Times New Roman" w:cs="Times New Roman"/>
                <w:b w:val="0"/>
                <w:bCs w:val="0"/>
                <w:sz w:val="24"/>
                <w:szCs w:val="24"/>
              </w:rPr>
            </w:pPr>
            <w:r w:rsidRPr="003F4C3C">
              <w:rPr>
                <w:rFonts w:ascii="Times New Roman" w:hAnsi="Times New Roman" w:cs="Times New Roman"/>
                <w:b w:val="0"/>
                <w:bCs w:val="0"/>
                <w:sz w:val="24"/>
                <w:szCs w:val="24"/>
              </w:rPr>
              <w:t>flush -septic tank</w:t>
            </w:r>
          </w:p>
        </w:tc>
        <w:tc>
          <w:tcPr>
            <w:tcW w:w="3568" w:type="dxa"/>
          </w:tcPr>
          <w:p w14:paraId="5DA3526E" w14:textId="49D892CC" w:rsidR="00D82A11" w:rsidRPr="003F4C3C" w:rsidRDefault="00D82A11" w:rsidP="00D82A1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F4C3C">
              <w:rPr>
                <w:rFonts w:ascii="Times New Roman" w:hAnsi="Times New Roman" w:cs="Times New Roman"/>
                <w:sz w:val="24"/>
                <w:szCs w:val="24"/>
              </w:rPr>
              <w:t>64</w:t>
            </w:r>
            <w:r w:rsidR="00BE5659" w:rsidRPr="003F4C3C">
              <w:rPr>
                <w:rFonts w:ascii="Times New Roman" w:hAnsi="Times New Roman" w:cs="Times New Roman"/>
                <w:sz w:val="24"/>
                <w:szCs w:val="24"/>
              </w:rPr>
              <w:t xml:space="preserve"> (64.0)</w:t>
            </w:r>
          </w:p>
        </w:tc>
      </w:tr>
      <w:tr w:rsidR="00D82A11" w:rsidRPr="003F4C3C" w14:paraId="3DEB2E45" w14:textId="77777777" w:rsidTr="0018624E">
        <w:trPr>
          <w:cnfStyle w:val="000000100000" w:firstRow="0" w:lastRow="0" w:firstColumn="0" w:lastColumn="0" w:oddVBand="0" w:evenVBand="0" w:oddHBand="1" w:evenHBand="0" w:firstRowFirstColumn="0" w:firstRowLastColumn="0" w:lastRowFirstColumn="0" w:lastRowLastColumn="0"/>
          <w:trHeight w:val="271"/>
        </w:trPr>
        <w:tc>
          <w:tcPr>
            <w:cnfStyle w:val="001000000000" w:firstRow="0" w:lastRow="0" w:firstColumn="1" w:lastColumn="0" w:oddVBand="0" w:evenVBand="0" w:oddHBand="0" w:evenHBand="0" w:firstRowFirstColumn="0" w:firstRowLastColumn="0" w:lastRowFirstColumn="0" w:lastRowLastColumn="0"/>
            <w:tcW w:w="5660" w:type="dxa"/>
            <w:shd w:val="clear" w:color="auto" w:fill="auto"/>
          </w:tcPr>
          <w:p w14:paraId="249E0DCF" w14:textId="01081667" w:rsidR="00D82A11" w:rsidRPr="003F4C3C" w:rsidRDefault="00D82A11" w:rsidP="00D24CA2">
            <w:pPr>
              <w:rPr>
                <w:rFonts w:ascii="Times New Roman" w:hAnsi="Times New Roman" w:cs="Times New Roman"/>
                <w:b w:val="0"/>
                <w:bCs w:val="0"/>
                <w:sz w:val="24"/>
                <w:szCs w:val="24"/>
              </w:rPr>
            </w:pPr>
            <w:r w:rsidRPr="003F4C3C">
              <w:rPr>
                <w:rFonts w:ascii="Times New Roman" w:hAnsi="Times New Roman" w:cs="Times New Roman"/>
                <w:b w:val="0"/>
                <w:bCs w:val="0"/>
                <w:sz w:val="24"/>
                <w:szCs w:val="24"/>
              </w:rPr>
              <w:t>flush -pit latrine</w:t>
            </w:r>
          </w:p>
        </w:tc>
        <w:tc>
          <w:tcPr>
            <w:tcW w:w="3568" w:type="dxa"/>
            <w:shd w:val="clear" w:color="auto" w:fill="auto"/>
          </w:tcPr>
          <w:p w14:paraId="5E8471F9" w14:textId="345E0F21" w:rsidR="00D82A11" w:rsidRPr="003F4C3C" w:rsidRDefault="00D82A11" w:rsidP="00D82A1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F4C3C">
              <w:rPr>
                <w:rFonts w:ascii="Times New Roman" w:hAnsi="Times New Roman" w:cs="Times New Roman"/>
                <w:sz w:val="24"/>
                <w:szCs w:val="24"/>
              </w:rPr>
              <w:t>6</w:t>
            </w:r>
            <w:r w:rsidR="00BE5659" w:rsidRPr="003F4C3C">
              <w:rPr>
                <w:rFonts w:ascii="Times New Roman" w:hAnsi="Times New Roman" w:cs="Times New Roman"/>
                <w:sz w:val="24"/>
                <w:szCs w:val="24"/>
              </w:rPr>
              <w:t xml:space="preserve"> (6.0)</w:t>
            </w:r>
          </w:p>
        </w:tc>
      </w:tr>
      <w:tr w:rsidR="00D82A11" w:rsidRPr="003F4C3C" w14:paraId="16FDA865" w14:textId="77777777" w:rsidTr="0018624E">
        <w:trPr>
          <w:trHeight w:val="271"/>
        </w:trPr>
        <w:tc>
          <w:tcPr>
            <w:cnfStyle w:val="001000000000" w:firstRow="0" w:lastRow="0" w:firstColumn="1" w:lastColumn="0" w:oddVBand="0" w:evenVBand="0" w:oddHBand="0" w:evenHBand="0" w:firstRowFirstColumn="0" w:firstRowLastColumn="0" w:lastRowFirstColumn="0" w:lastRowLastColumn="0"/>
            <w:tcW w:w="5660" w:type="dxa"/>
          </w:tcPr>
          <w:p w14:paraId="5A52C9D6" w14:textId="26B2F292" w:rsidR="00D82A11" w:rsidRPr="003F4C3C" w:rsidRDefault="00D82A11" w:rsidP="00D24CA2">
            <w:pPr>
              <w:rPr>
                <w:rFonts w:ascii="Times New Roman" w:hAnsi="Times New Roman" w:cs="Times New Roman"/>
                <w:b w:val="0"/>
                <w:bCs w:val="0"/>
                <w:sz w:val="24"/>
                <w:szCs w:val="24"/>
              </w:rPr>
            </w:pPr>
            <w:r w:rsidRPr="003F4C3C">
              <w:rPr>
                <w:rFonts w:ascii="Times New Roman" w:hAnsi="Times New Roman" w:cs="Times New Roman"/>
                <w:b w:val="0"/>
                <w:bCs w:val="0"/>
                <w:sz w:val="24"/>
                <w:szCs w:val="24"/>
              </w:rPr>
              <w:t>flush to mining pit</w:t>
            </w:r>
          </w:p>
        </w:tc>
        <w:tc>
          <w:tcPr>
            <w:tcW w:w="3568" w:type="dxa"/>
          </w:tcPr>
          <w:p w14:paraId="3515EF89" w14:textId="2920DB99" w:rsidR="00D82A11" w:rsidRPr="003F4C3C" w:rsidRDefault="00D82A11" w:rsidP="00D82A1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F4C3C">
              <w:rPr>
                <w:rFonts w:ascii="Times New Roman" w:hAnsi="Times New Roman" w:cs="Times New Roman"/>
                <w:sz w:val="24"/>
                <w:szCs w:val="24"/>
              </w:rPr>
              <w:t>1</w:t>
            </w:r>
            <w:r w:rsidR="00BE5659" w:rsidRPr="003F4C3C">
              <w:rPr>
                <w:rFonts w:ascii="Times New Roman" w:hAnsi="Times New Roman" w:cs="Times New Roman"/>
                <w:sz w:val="24"/>
                <w:szCs w:val="24"/>
              </w:rPr>
              <w:t xml:space="preserve"> (1.0)</w:t>
            </w:r>
          </w:p>
        </w:tc>
      </w:tr>
      <w:tr w:rsidR="00D82A11" w:rsidRPr="003F4C3C" w14:paraId="1DCF16C7" w14:textId="77777777" w:rsidTr="0018624E">
        <w:trPr>
          <w:cnfStyle w:val="000000100000" w:firstRow="0" w:lastRow="0" w:firstColumn="0" w:lastColumn="0" w:oddVBand="0" w:evenVBand="0" w:oddHBand="1" w:evenHBand="0" w:firstRowFirstColumn="0" w:firstRowLastColumn="0" w:lastRowFirstColumn="0" w:lastRowLastColumn="0"/>
          <w:trHeight w:val="271"/>
        </w:trPr>
        <w:tc>
          <w:tcPr>
            <w:cnfStyle w:val="001000000000" w:firstRow="0" w:lastRow="0" w:firstColumn="1" w:lastColumn="0" w:oddVBand="0" w:evenVBand="0" w:oddHBand="0" w:evenHBand="0" w:firstRowFirstColumn="0" w:firstRowLastColumn="0" w:lastRowFirstColumn="0" w:lastRowLastColumn="0"/>
            <w:tcW w:w="5660" w:type="dxa"/>
            <w:shd w:val="clear" w:color="auto" w:fill="auto"/>
          </w:tcPr>
          <w:p w14:paraId="2CB714A3" w14:textId="5FB23761" w:rsidR="00D82A11" w:rsidRPr="003F4C3C" w:rsidRDefault="00D82A11" w:rsidP="00D24CA2">
            <w:pPr>
              <w:rPr>
                <w:rFonts w:ascii="Times New Roman" w:hAnsi="Times New Roman" w:cs="Times New Roman"/>
                <w:b w:val="0"/>
                <w:bCs w:val="0"/>
                <w:sz w:val="24"/>
                <w:szCs w:val="24"/>
              </w:rPr>
            </w:pPr>
            <w:r w:rsidRPr="003F4C3C">
              <w:rPr>
                <w:rFonts w:ascii="Times New Roman" w:hAnsi="Times New Roman" w:cs="Times New Roman"/>
                <w:b w:val="0"/>
                <w:bCs w:val="0"/>
                <w:sz w:val="24"/>
                <w:szCs w:val="24"/>
              </w:rPr>
              <w:t xml:space="preserve">flush -piped sewer </w:t>
            </w:r>
          </w:p>
        </w:tc>
        <w:tc>
          <w:tcPr>
            <w:tcW w:w="3568" w:type="dxa"/>
            <w:shd w:val="clear" w:color="auto" w:fill="auto"/>
          </w:tcPr>
          <w:p w14:paraId="069F6FB5" w14:textId="1FD3CD81" w:rsidR="00D82A11" w:rsidRPr="003F4C3C" w:rsidRDefault="00D82A11" w:rsidP="00D82A1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F4C3C">
              <w:rPr>
                <w:rFonts w:ascii="Times New Roman" w:hAnsi="Times New Roman" w:cs="Times New Roman"/>
                <w:sz w:val="24"/>
                <w:szCs w:val="24"/>
              </w:rPr>
              <w:t>4</w:t>
            </w:r>
            <w:r w:rsidR="00BE5659" w:rsidRPr="003F4C3C">
              <w:rPr>
                <w:rFonts w:ascii="Times New Roman" w:hAnsi="Times New Roman" w:cs="Times New Roman"/>
                <w:sz w:val="24"/>
                <w:szCs w:val="24"/>
              </w:rPr>
              <w:t xml:space="preserve"> (4.0)</w:t>
            </w:r>
          </w:p>
        </w:tc>
      </w:tr>
      <w:tr w:rsidR="00D82A11" w:rsidRPr="003F4C3C" w14:paraId="6B511D67" w14:textId="77777777" w:rsidTr="0018624E">
        <w:trPr>
          <w:trHeight w:val="271"/>
        </w:trPr>
        <w:tc>
          <w:tcPr>
            <w:cnfStyle w:val="001000000000" w:firstRow="0" w:lastRow="0" w:firstColumn="1" w:lastColumn="0" w:oddVBand="0" w:evenVBand="0" w:oddHBand="0" w:evenHBand="0" w:firstRowFirstColumn="0" w:firstRowLastColumn="0" w:lastRowFirstColumn="0" w:lastRowLastColumn="0"/>
            <w:tcW w:w="5660" w:type="dxa"/>
          </w:tcPr>
          <w:p w14:paraId="5C13044F" w14:textId="7F4E6B23" w:rsidR="00D82A11" w:rsidRPr="003F4C3C" w:rsidRDefault="00D82A11" w:rsidP="00D24CA2">
            <w:pPr>
              <w:rPr>
                <w:rFonts w:ascii="Times New Roman" w:hAnsi="Times New Roman" w:cs="Times New Roman"/>
                <w:b w:val="0"/>
                <w:bCs w:val="0"/>
                <w:sz w:val="24"/>
                <w:szCs w:val="24"/>
              </w:rPr>
            </w:pPr>
            <w:r w:rsidRPr="003F4C3C">
              <w:rPr>
                <w:rFonts w:ascii="Times New Roman" w:hAnsi="Times New Roman" w:cs="Times New Roman"/>
                <w:b w:val="0"/>
                <w:bCs w:val="0"/>
                <w:sz w:val="24"/>
                <w:szCs w:val="24"/>
              </w:rPr>
              <w:lastRenderedPageBreak/>
              <w:t>Pit latrine</w:t>
            </w:r>
          </w:p>
        </w:tc>
        <w:tc>
          <w:tcPr>
            <w:tcW w:w="3568" w:type="dxa"/>
          </w:tcPr>
          <w:p w14:paraId="60993A7E" w14:textId="0568DBD7" w:rsidR="00D82A11" w:rsidRPr="003F4C3C" w:rsidRDefault="00D82A11" w:rsidP="00D82A1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F4C3C">
              <w:rPr>
                <w:rFonts w:ascii="Times New Roman" w:hAnsi="Times New Roman" w:cs="Times New Roman"/>
                <w:sz w:val="24"/>
                <w:szCs w:val="24"/>
              </w:rPr>
              <w:t>4</w:t>
            </w:r>
            <w:r w:rsidR="00BE5659" w:rsidRPr="003F4C3C">
              <w:rPr>
                <w:rFonts w:ascii="Times New Roman" w:hAnsi="Times New Roman" w:cs="Times New Roman"/>
                <w:sz w:val="24"/>
                <w:szCs w:val="24"/>
              </w:rPr>
              <w:t xml:space="preserve"> (4.0)</w:t>
            </w:r>
          </w:p>
        </w:tc>
      </w:tr>
      <w:tr w:rsidR="00D82A11" w:rsidRPr="003F4C3C" w14:paraId="5E2F1DE3" w14:textId="77777777" w:rsidTr="0018624E">
        <w:trPr>
          <w:cnfStyle w:val="000000100000" w:firstRow="0" w:lastRow="0" w:firstColumn="0" w:lastColumn="0" w:oddVBand="0" w:evenVBand="0" w:oddHBand="1" w:evenHBand="0" w:firstRowFirstColumn="0" w:firstRowLastColumn="0" w:lastRowFirstColumn="0" w:lastRowLastColumn="0"/>
          <w:trHeight w:val="271"/>
        </w:trPr>
        <w:tc>
          <w:tcPr>
            <w:cnfStyle w:val="001000000000" w:firstRow="0" w:lastRow="0" w:firstColumn="1" w:lastColumn="0" w:oddVBand="0" w:evenVBand="0" w:oddHBand="0" w:evenHBand="0" w:firstRowFirstColumn="0" w:firstRowLastColumn="0" w:lastRowFirstColumn="0" w:lastRowLastColumn="0"/>
            <w:tcW w:w="5660" w:type="dxa"/>
            <w:shd w:val="clear" w:color="auto" w:fill="auto"/>
          </w:tcPr>
          <w:p w14:paraId="119A5DE9" w14:textId="3A9B8565" w:rsidR="00D82A11" w:rsidRPr="003F4C3C" w:rsidRDefault="007D2BE4" w:rsidP="00D24CA2">
            <w:pPr>
              <w:rPr>
                <w:rFonts w:ascii="Times New Roman" w:hAnsi="Times New Roman" w:cs="Times New Roman"/>
                <w:b w:val="0"/>
                <w:bCs w:val="0"/>
                <w:sz w:val="24"/>
                <w:szCs w:val="24"/>
              </w:rPr>
            </w:pPr>
            <w:r w:rsidRPr="003F4C3C">
              <w:rPr>
                <w:rFonts w:ascii="Times New Roman" w:hAnsi="Times New Roman" w:cs="Times New Roman"/>
                <w:b w:val="0"/>
                <w:bCs w:val="0"/>
                <w:sz w:val="24"/>
                <w:szCs w:val="24"/>
              </w:rPr>
              <w:t>Open defecation</w:t>
            </w:r>
          </w:p>
        </w:tc>
        <w:tc>
          <w:tcPr>
            <w:tcW w:w="3568" w:type="dxa"/>
            <w:shd w:val="clear" w:color="auto" w:fill="auto"/>
          </w:tcPr>
          <w:p w14:paraId="6A116C23" w14:textId="401B8CC8" w:rsidR="00D82A11" w:rsidRPr="003F4C3C" w:rsidRDefault="00D82A11" w:rsidP="00D82A1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F4C3C">
              <w:rPr>
                <w:rFonts w:ascii="Times New Roman" w:hAnsi="Times New Roman" w:cs="Times New Roman"/>
                <w:sz w:val="24"/>
                <w:szCs w:val="24"/>
              </w:rPr>
              <w:t>21</w:t>
            </w:r>
            <w:r w:rsidR="00BE5659" w:rsidRPr="003F4C3C">
              <w:rPr>
                <w:rFonts w:ascii="Times New Roman" w:hAnsi="Times New Roman" w:cs="Times New Roman"/>
                <w:sz w:val="24"/>
                <w:szCs w:val="24"/>
              </w:rPr>
              <w:t xml:space="preserve"> (21.0)</w:t>
            </w:r>
          </w:p>
        </w:tc>
      </w:tr>
      <w:tr w:rsidR="00D82A11" w:rsidRPr="003F4C3C" w14:paraId="369DF77F" w14:textId="77777777" w:rsidTr="0018624E">
        <w:trPr>
          <w:trHeight w:val="287"/>
        </w:trPr>
        <w:tc>
          <w:tcPr>
            <w:cnfStyle w:val="001000000000" w:firstRow="0" w:lastRow="0" w:firstColumn="1" w:lastColumn="0" w:oddVBand="0" w:evenVBand="0" w:oddHBand="0" w:evenHBand="0" w:firstRowFirstColumn="0" w:firstRowLastColumn="0" w:lastRowFirstColumn="0" w:lastRowLastColumn="0"/>
            <w:tcW w:w="5660" w:type="dxa"/>
          </w:tcPr>
          <w:p w14:paraId="247148F0" w14:textId="02C3D795" w:rsidR="00D82A11" w:rsidRPr="003F4C3C" w:rsidRDefault="00D82A11" w:rsidP="00D24CA2">
            <w:pPr>
              <w:rPr>
                <w:rFonts w:ascii="Times New Roman" w:hAnsi="Times New Roman" w:cs="Times New Roman"/>
                <w:sz w:val="24"/>
                <w:szCs w:val="24"/>
              </w:rPr>
            </w:pPr>
            <w:r w:rsidRPr="003F4C3C">
              <w:rPr>
                <w:rFonts w:ascii="Times New Roman" w:hAnsi="Times New Roman" w:cs="Times New Roman"/>
                <w:sz w:val="24"/>
                <w:szCs w:val="24"/>
              </w:rPr>
              <w:t>Share toilet facility</w:t>
            </w:r>
          </w:p>
        </w:tc>
        <w:tc>
          <w:tcPr>
            <w:tcW w:w="3568" w:type="dxa"/>
          </w:tcPr>
          <w:p w14:paraId="2907D8BC" w14:textId="77777777" w:rsidR="00D82A11" w:rsidRPr="003F4C3C" w:rsidRDefault="00D82A11" w:rsidP="00D82A1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D82A11" w:rsidRPr="003F4C3C" w14:paraId="1EAB2479" w14:textId="77777777" w:rsidTr="003B590B">
        <w:trPr>
          <w:cnfStyle w:val="000000100000" w:firstRow="0" w:lastRow="0" w:firstColumn="0" w:lastColumn="0" w:oddVBand="0" w:evenVBand="0" w:oddHBand="1" w:evenHBand="0" w:firstRowFirstColumn="0" w:firstRowLastColumn="0" w:lastRowFirstColumn="0" w:lastRowLastColumn="0"/>
          <w:trHeight w:val="271"/>
        </w:trPr>
        <w:tc>
          <w:tcPr>
            <w:cnfStyle w:val="001000000000" w:firstRow="0" w:lastRow="0" w:firstColumn="1" w:lastColumn="0" w:oddVBand="0" w:evenVBand="0" w:oddHBand="0" w:evenHBand="0" w:firstRowFirstColumn="0" w:firstRowLastColumn="0" w:lastRowFirstColumn="0" w:lastRowLastColumn="0"/>
            <w:tcW w:w="5660" w:type="dxa"/>
            <w:tcBorders>
              <w:bottom w:val="nil"/>
            </w:tcBorders>
            <w:shd w:val="clear" w:color="auto" w:fill="auto"/>
          </w:tcPr>
          <w:p w14:paraId="64A3876E" w14:textId="749D4EE4" w:rsidR="00D82A11" w:rsidRPr="003F4C3C" w:rsidRDefault="001F253D" w:rsidP="00D24CA2">
            <w:pPr>
              <w:rPr>
                <w:rFonts w:ascii="Times New Roman" w:hAnsi="Times New Roman" w:cs="Times New Roman"/>
                <w:b w:val="0"/>
                <w:bCs w:val="0"/>
                <w:sz w:val="24"/>
                <w:szCs w:val="24"/>
              </w:rPr>
            </w:pPr>
            <w:r w:rsidRPr="003F4C3C">
              <w:rPr>
                <w:rFonts w:ascii="Times New Roman" w:hAnsi="Times New Roman" w:cs="Times New Roman"/>
                <w:b w:val="0"/>
                <w:bCs w:val="0"/>
                <w:sz w:val="24"/>
                <w:szCs w:val="24"/>
              </w:rPr>
              <w:t>Y</w:t>
            </w:r>
            <w:r w:rsidR="00D82A11" w:rsidRPr="003F4C3C">
              <w:rPr>
                <w:rFonts w:ascii="Times New Roman" w:hAnsi="Times New Roman" w:cs="Times New Roman"/>
                <w:b w:val="0"/>
                <w:bCs w:val="0"/>
                <w:sz w:val="24"/>
                <w:szCs w:val="24"/>
              </w:rPr>
              <w:t>es</w:t>
            </w:r>
          </w:p>
        </w:tc>
        <w:tc>
          <w:tcPr>
            <w:tcW w:w="3568" w:type="dxa"/>
            <w:tcBorders>
              <w:bottom w:val="nil"/>
            </w:tcBorders>
            <w:shd w:val="clear" w:color="auto" w:fill="auto"/>
          </w:tcPr>
          <w:p w14:paraId="708F81FE" w14:textId="7EE49A13" w:rsidR="00D82A11" w:rsidRPr="003F4C3C" w:rsidRDefault="00D82A11" w:rsidP="00D82A1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F4C3C">
              <w:rPr>
                <w:rFonts w:ascii="Times New Roman" w:hAnsi="Times New Roman" w:cs="Times New Roman"/>
                <w:sz w:val="24"/>
                <w:szCs w:val="24"/>
              </w:rPr>
              <w:t>45</w:t>
            </w:r>
            <w:r w:rsidR="00BE5659" w:rsidRPr="003F4C3C">
              <w:rPr>
                <w:rFonts w:ascii="Times New Roman" w:hAnsi="Times New Roman" w:cs="Times New Roman"/>
                <w:sz w:val="24"/>
                <w:szCs w:val="24"/>
              </w:rPr>
              <w:t xml:space="preserve"> (45.0)</w:t>
            </w:r>
          </w:p>
        </w:tc>
      </w:tr>
      <w:tr w:rsidR="00D82A11" w:rsidRPr="003F4C3C" w14:paraId="09064C9B" w14:textId="77777777" w:rsidTr="003B590B">
        <w:trPr>
          <w:trHeight w:val="271"/>
        </w:trPr>
        <w:tc>
          <w:tcPr>
            <w:cnfStyle w:val="001000000000" w:firstRow="0" w:lastRow="0" w:firstColumn="1" w:lastColumn="0" w:oddVBand="0" w:evenVBand="0" w:oddHBand="0" w:evenHBand="0" w:firstRowFirstColumn="0" w:firstRowLastColumn="0" w:lastRowFirstColumn="0" w:lastRowLastColumn="0"/>
            <w:tcW w:w="5660" w:type="dxa"/>
            <w:tcBorders>
              <w:top w:val="nil"/>
              <w:bottom w:val="nil"/>
            </w:tcBorders>
            <w:shd w:val="clear" w:color="auto" w:fill="FFFFFF" w:themeFill="background1"/>
          </w:tcPr>
          <w:p w14:paraId="5284680F" w14:textId="5FF2BE58" w:rsidR="00D82A11" w:rsidRPr="003F4C3C" w:rsidRDefault="001F253D" w:rsidP="00D24CA2">
            <w:pPr>
              <w:rPr>
                <w:rFonts w:ascii="Times New Roman" w:hAnsi="Times New Roman" w:cs="Times New Roman"/>
                <w:b w:val="0"/>
                <w:bCs w:val="0"/>
                <w:sz w:val="24"/>
                <w:szCs w:val="24"/>
              </w:rPr>
            </w:pPr>
            <w:r w:rsidRPr="003F4C3C">
              <w:rPr>
                <w:rFonts w:ascii="Times New Roman" w:hAnsi="Times New Roman" w:cs="Times New Roman"/>
                <w:b w:val="0"/>
                <w:bCs w:val="0"/>
                <w:sz w:val="24"/>
                <w:szCs w:val="24"/>
              </w:rPr>
              <w:t>N</w:t>
            </w:r>
            <w:r w:rsidR="00D82A11" w:rsidRPr="003F4C3C">
              <w:rPr>
                <w:rFonts w:ascii="Times New Roman" w:hAnsi="Times New Roman" w:cs="Times New Roman"/>
                <w:b w:val="0"/>
                <w:bCs w:val="0"/>
                <w:sz w:val="24"/>
                <w:szCs w:val="24"/>
              </w:rPr>
              <w:t>o</w:t>
            </w:r>
          </w:p>
        </w:tc>
        <w:tc>
          <w:tcPr>
            <w:tcW w:w="3568" w:type="dxa"/>
            <w:tcBorders>
              <w:top w:val="nil"/>
              <w:bottom w:val="nil"/>
            </w:tcBorders>
            <w:shd w:val="clear" w:color="auto" w:fill="FFFFFF" w:themeFill="background1"/>
          </w:tcPr>
          <w:p w14:paraId="3C98E111" w14:textId="619474A6" w:rsidR="00D82A11" w:rsidRPr="003F4C3C" w:rsidRDefault="00D82A11" w:rsidP="00D82A1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F4C3C">
              <w:rPr>
                <w:rFonts w:ascii="Times New Roman" w:hAnsi="Times New Roman" w:cs="Times New Roman"/>
                <w:sz w:val="24"/>
                <w:szCs w:val="24"/>
              </w:rPr>
              <w:t>34</w:t>
            </w:r>
            <w:r w:rsidR="00BE5659" w:rsidRPr="003F4C3C">
              <w:rPr>
                <w:rFonts w:ascii="Times New Roman" w:hAnsi="Times New Roman" w:cs="Times New Roman"/>
                <w:sz w:val="24"/>
                <w:szCs w:val="24"/>
              </w:rPr>
              <w:t xml:space="preserve"> (34.0)</w:t>
            </w:r>
          </w:p>
        </w:tc>
      </w:tr>
      <w:tr w:rsidR="00D82A11" w:rsidRPr="003F4C3C" w14:paraId="4FFC2244" w14:textId="77777777" w:rsidTr="003B590B">
        <w:trPr>
          <w:cnfStyle w:val="000000100000" w:firstRow="0" w:lastRow="0" w:firstColumn="0" w:lastColumn="0" w:oddVBand="0" w:evenVBand="0" w:oddHBand="1" w:evenHBand="0" w:firstRowFirstColumn="0" w:firstRowLastColumn="0" w:lastRowFirstColumn="0" w:lastRowLastColumn="0"/>
          <w:trHeight w:val="271"/>
        </w:trPr>
        <w:tc>
          <w:tcPr>
            <w:cnfStyle w:val="001000000000" w:firstRow="0" w:lastRow="0" w:firstColumn="1" w:lastColumn="0" w:oddVBand="0" w:evenVBand="0" w:oddHBand="0" w:evenHBand="0" w:firstRowFirstColumn="0" w:firstRowLastColumn="0" w:lastRowFirstColumn="0" w:lastRowLastColumn="0"/>
            <w:tcW w:w="5660" w:type="dxa"/>
            <w:tcBorders>
              <w:top w:val="nil"/>
              <w:bottom w:val="nil"/>
            </w:tcBorders>
            <w:shd w:val="clear" w:color="auto" w:fill="FFFFFF" w:themeFill="background1"/>
          </w:tcPr>
          <w:p w14:paraId="1AF2C5B4" w14:textId="30486B9C" w:rsidR="00D82A11" w:rsidRPr="003F4C3C" w:rsidRDefault="00D82A11" w:rsidP="00D24CA2">
            <w:pPr>
              <w:rPr>
                <w:rFonts w:ascii="Times New Roman" w:hAnsi="Times New Roman" w:cs="Times New Roman"/>
                <w:b w:val="0"/>
                <w:bCs w:val="0"/>
                <w:sz w:val="24"/>
                <w:szCs w:val="24"/>
              </w:rPr>
            </w:pPr>
            <w:r w:rsidRPr="003F4C3C">
              <w:rPr>
                <w:rFonts w:ascii="Times New Roman" w:hAnsi="Times New Roman" w:cs="Times New Roman"/>
                <w:sz w:val="24"/>
                <w:szCs w:val="24"/>
              </w:rPr>
              <w:t>Dumping site for refuse</w:t>
            </w:r>
          </w:p>
        </w:tc>
        <w:tc>
          <w:tcPr>
            <w:tcW w:w="3568" w:type="dxa"/>
            <w:tcBorders>
              <w:top w:val="nil"/>
              <w:bottom w:val="nil"/>
            </w:tcBorders>
            <w:shd w:val="clear" w:color="auto" w:fill="FFFFFF" w:themeFill="background1"/>
          </w:tcPr>
          <w:p w14:paraId="6E973B2B" w14:textId="77777777" w:rsidR="00D82A11" w:rsidRPr="003F4C3C" w:rsidRDefault="00D82A11" w:rsidP="00D82A1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D82A11" w:rsidRPr="003F4C3C" w14:paraId="02F3F2CF" w14:textId="77777777" w:rsidTr="003B590B">
        <w:trPr>
          <w:trHeight w:val="271"/>
        </w:trPr>
        <w:tc>
          <w:tcPr>
            <w:cnfStyle w:val="001000000000" w:firstRow="0" w:lastRow="0" w:firstColumn="1" w:lastColumn="0" w:oddVBand="0" w:evenVBand="0" w:oddHBand="0" w:evenHBand="0" w:firstRowFirstColumn="0" w:firstRowLastColumn="0" w:lastRowFirstColumn="0" w:lastRowLastColumn="0"/>
            <w:tcW w:w="5660" w:type="dxa"/>
            <w:tcBorders>
              <w:top w:val="nil"/>
              <w:bottom w:val="nil"/>
            </w:tcBorders>
            <w:shd w:val="clear" w:color="auto" w:fill="FFFFFF" w:themeFill="background1"/>
          </w:tcPr>
          <w:p w14:paraId="25891C1B" w14:textId="2091D5D4" w:rsidR="00D82A11" w:rsidRPr="003F4C3C" w:rsidRDefault="001F253D" w:rsidP="00D24CA2">
            <w:pPr>
              <w:rPr>
                <w:rFonts w:ascii="Times New Roman" w:hAnsi="Times New Roman" w:cs="Times New Roman"/>
                <w:b w:val="0"/>
                <w:bCs w:val="0"/>
                <w:sz w:val="24"/>
                <w:szCs w:val="24"/>
              </w:rPr>
            </w:pPr>
            <w:r w:rsidRPr="003F4C3C">
              <w:rPr>
                <w:rFonts w:ascii="Times New Roman" w:hAnsi="Times New Roman" w:cs="Times New Roman"/>
                <w:b w:val="0"/>
                <w:bCs w:val="0"/>
                <w:sz w:val="24"/>
                <w:szCs w:val="24"/>
              </w:rPr>
              <w:t>S</w:t>
            </w:r>
            <w:r w:rsidR="00D82A11" w:rsidRPr="003F4C3C">
              <w:rPr>
                <w:rFonts w:ascii="Times New Roman" w:hAnsi="Times New Roman" w:cs="Times New Roman"/>
                <w:b w:val="0"/>
                <w:bCs w:val="0"/>
                <w:sz w:val="24"/>
                <w:szCs w:val="24"/>
              </w:rPr>
              <w:t>tream</w:t>
            </w:r>
          </w:p>
        </w:tc>
        <w:tc>
          <w:tcPr>
            <w:tcW w:w="3568" w:type="dxa"/>
            <w:tcBorders>
              <w:top w:val="nil"/>
              <w:bottom w:val="nil"/>
            </w:tcBorders>
            <w:shd w:val="clear" w:color="auto" w:fill="FFFFFF" w:themeFill="background1"/>
          </w:tcPr>
          <w:p w14:paraId="1807F733" w14:textId="05D80AA6" w:rsidR="00D82A11" w:rsidRPr="003F4C3C" w:rsidRDefault="00D82A11" w:rsidP="00D82A1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F4C3C">
              <w:rPr>
                <w:rFonts w:ascii="Times New Roman" w:hAnsi="Times New Roman" w:cs="Times New Roman"/>
                <w:sz w:val="24"/>
                <w:szCs w:val="24"/>
              </w:rPr>
              <w:t>68</w:t>
            </w:r>
            <w:r w:rsidR="00BE5659" w:rsidRPr="003F4C3C">
              <w:rPr>
                <w:rFonts w:ascii="Times New Roman" w:hAnsi="Times New Roman" w:cs="Times New Roman"/>
                <w:sz w:val="24"/>
                <w:szCs w:val="24"/>
              </w:rPr>
              <w:t xml:space="preserve"> (68.0)</w:t>
            </w:r>
          </w:p>
        </w:tc>
      </w:tr>
      <w:tr w:rsidR="00D82A11" w:rsidRPr="003F4C3C" w14:paraId="29F8D545" w14:textId="77777777" w:rsidTr="003B590B">
        <w:trPr>
          <w:cnfStyle w:val="000000100000" w:firstRow="0" w:lastRow="0" w:firstColumn="0" w:lastColumn="0" w:oddVBand="0" w:evenVBand="0" w:oddHBand="1" w:evenHBand="0" w:firstRowFirstColumn="0" w:firstRowLastColumn="0" w:lastRowFirstColumn="0" w:lastRowLastColumn="0"/>
          <w:trHeight w:val="271"/>
        </w:trPr>
        <w:tc>
          <w:tcPr>
            <w:cnfStyle w:val="001000000000" w:firstRow="0" w:lastRow="0" w:firstColumn="1" w:lastColumn="0" w:oddVBand="0" w:evenVBand="0" w:oddHBand="0" w:evenHBand="0" w:firstRowFirstColumn="0" w:firstRowLastColumn="0" w:lastRowFirstColumn="0" w:lastRowLastColumn="0"/>
            <w:tcW w:w="5660" w:type="dxa"/>
            <w:tcBorders>
              <w:top w:val="nil"/>
              <w:bottom w:val="nil"/>
            </w:tcBorders>
            <w:shd w:val="clear" w:color="auto" w:fill="FFFFFF" w:themeFill="background1"/>
          </w:tcPr>
          <w:p w14:paraId="5207233B" w14:textId="29A551DB" w:rsidR="00D82A11" w:rsidRPr="003F4C3C" w:rsidRDefault="00D82A11" w:rsidP="00D24CA2">
            <w:pPr>
              <w:rPr>
                <w:rFonts w:ascii="Times New Roman" w:hAnsi="Times New Roman" w:cs="Times New Roman"/>
                <w:b w:val="0"/>
                <w:bCs w:val="0"/>
                <w:sz w:val="24"/>
                <w:szCs w:val="24"/>
              </w:rPr>
            </w:pPr>
            <w:r w:rsidRPr="003F4C3C">
              <w:rPr>
                <w:rFonts w:ascii="Times New Roman" w:hAnsi="Times New Roman" w:cs="Times New Roman"/>
                <w:b w:val="0"/>
                <w:bCs w:val="0"/>
                <w:sz w:val="24"/>
                <w:szCs w:val="24"/>
              </w:rPr>
              <w:t>open area</w:t>
            </w:r>
          </w:p>
        </w:tc>
        <w:tc>
          <w:tcPr>
            <w:tcW w:w="3568" w:type="dxa"/>
            <w:tcBorders>
              <w:top w:val="nil"/>
              <w:bottom w:val="nil"/>
            </w:tcBorders>
            <w:shd w:val="clear" w:color="auto" w:fill="FFFFFF" w:themeFill="background1"/>
          </w:tcPr>
          <w:p w14:paraId="76DF6499" w14:textId="4874C82E" w:rsidR="00D82A11" w:rsidRPr="003F4C3C" w:rsidRDefault="00D82A11" w:rsidP="00D82A1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F4C3C">
              <w:rPr>
                <w:rFonts w:ascii="Times New Roman" w:hAnsi="Times New Roman" w:cs="Times New Roman"/>
                <w:sz w:val="24"/>
                <w:szCs w:val="24"/>
              </w:rPr>
              <w:t>26</w:t>
            </w:r>
            <w:r w:rsidR="00BE5659" w:rsidRPr="003F4C3C">
              <w:rPr>
                <w:rFonts w:ascii="Times New Roman" w:hAnsi="Times New Roman" w:cs="Times New Roman"/>
                <w:sz w:val="24"/>
                <w:szCs w:val="24"/>
              </w:rPr>
              <w:t xml:space="preserve"> (26.0)</w:t>
            </w:r>
          </w:p>
        </w:tc>
      </w:tr>
      <w:tr w:rsidR="00D82A11" w:rsidRPr="003F4C3C" w14:paraId="10FE68D8" w14:textId="77777777" w:rsidTr="003B590B">
        <w:trPr>
          <w:trHeight w:val="271"/>
        </w:trPr>
        <w:tc>
          <w:tcPr>
            <w:cnfStyle w:val="001000000000" w:firstRow="0" w:lastRow="0" w:firstColumn="1" w:lastColumn="0" w:oddVBand="0" w:evenVBand="0" w:oddHBand="0" w:evenHBand="0" w:firstRowFirstColumn="0" w:firstRowLastColumn="0" w:lastRowFirstColumn="0" w:lastRowLastColumn="0"/>
            <w:tcW w:w="5660" w:type="dxa"/>
            <w:tcBorders>
              <w:top w:val="nil"/>
              <w:bottom w:val="nil"/>
            </w:tcBorders>
            <w:shd w:val="clear" w:color="auto" w:fill="FFFFFF" w:themeFill="background1"/>
          </w:tcPr>
          <w:p w14:paraId="3BAF7729" w14:textId="7AA4CC5D" w:rsidR="00D82A11" w:rsidRPr="003F4C3C" w:rsidRDefault="00D82A11" w:rsidP="00D24CA2">
            <w:pPr>
              <w:rPr>
                <w:rFonts w:ascii="Times New Roman" w:hAnsi="Times New Roman" w:cs="Times New Roman"/>
                <w:b w:val="0"/>
                <w:bCs w:val="0"/>
                <w:sz w:val="24"/>
                <w:szCs w:val="24"/>
              </w:rPr>
            </w:pPr>
            <w:r w:rsidRPr="003F4C3C">
              <w:rPr>
                <w:rFonts w:ascii="Times New Roman" w:hAnsi="Times New Roman" w:cs="Times New Roman"/>
                <w:b w:val="0"/>
                <w:bCs w:val="0"/>
                <w:sz w:val="24"/>
                <w:szCs w:val="24"/>
              </w:rPr>
              <w:t>mining pit</w:t>
            </w:r>
          </w:p>
        </w:tc>
        <w:tc>
          <w:tcPr>
            <w:tcW w:w="3568" w:type="dxa"/>
            <w:tcBorders>
              <w:top w:val="nil"/>
              <w:bottom w:val="nil"/>
            </w:tcBorders>
            <w:shd w:val="clear" w:color="auto" w:fill="FFFFFF" w:themeFill="background1"/>
          </w:tcPr>
          <w:p w14:paraId="557B3610" w14:textId="3E2D9A95" w:rsidR="00D82A11" w:rsidRPr="003F4C3C" w:rsidRDefault="00D82A11" w:rsidP="00D82A1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F4C3C">
              <w:rPr>
                <w:rFonts w:ascii="Times New Roman" w:hAnsi="Times New Roman" w:cs="Times New Roman"/>
                <w:sz w:val="24"/>
                <w:szCs w:val="24"/>
              </w:rPr>
              <w:t>6</w:t>
            </w:r>
            <w:r w:rsidR="00BE5659" w:rsidRPr="003F4C3C">
              <w:rPr>
                <w:rFonts w:ascii="Times New Roman" w:hAnsi="Times New Roman" w:cs="Times New Roman"/>
                <w:sz w:val="24"/>
                <w:szCs w:val="24"/>
              </w:rPr>
              <w:t xml:space="preserve"> (6.0)</w:t>
            </w:r>
          </w:p>
        </w:tc>
      </w:tr>
      <w:tr w:rsidR="00D82A11" w:rsidRPr="003F4C3C" w14:paraId="7B26F8D9" w14:textId="77777777" w:rsidTr="003B590B">
        <w:trPr>
          <w:cnfStyle w:val="000000100000" w:firstRow="0" w:lastRow="0" w:firstColumn="0" w:lastColumn="0" w:oddVBand="0" w:evenVBand="0" w:oddHBand="1" w:evenHBand="0" w:firstRowFirstColumn="0" w:firstRowLastColumn="0" w:lastRowFirstColumn="0" w:lastRowLastColumn="0"/>
          <w:trHeight w:val="271"/>
        </w:trPr>
        <w:tc>
          <w:tcPr>
            <w:cnfStyle w:val="001000000000" w:firstRow="0" w:lastRow="0" w:firstColumn="1" w:lastColumn="0" w:oddVBand="0" w:evenVBand="0" w:oddHBand="0" w:evenHBand="0" w:firstRowFirstColumn="0" w:firstRowLastColumn="0" w:lastRowFirstColumn="0" w:lastRowLastColumn="0"/>
            <w:tcW w:w="5660" w:type="dxa"/>
            <w:tcBorders>
              <w:top w:val="nil"/>
              <w:bottom w:val="nil"/>
            </w:tcBorders>
            <w:shd w:val="clear" w:color="auto" w:fill="FFFFFF" w:themeFill="background1"/>
          </w:tcPr>
          <w:p w14:paraId="27FCDA13" w14:textId="4BEF00ED" w:rsidR="00D82A11" w:rsidRPr="003F4C3C" w:rsidRDefault="00D82A11" w:rsidP="00D24CA2">
            <w:pPr>
              <w:rPr>
                <w:rFonts w:ascii="Times New Roman" w:hAnsi="Times New Roman" w:cs="Times New Roman"/>
                <w:sz w:val="24"/>
                <w:szCs w:val="24"/>
              </w:rPr>
            </w:pPr>
            <w:r w:rsidRPr="003F4C3C">
              <w:rPr>
                <w:rFonts w:ascii="Times New Roman" w:hAnsi="Times New Roman" w:cs="Times New Roman"/>
                <w:sz w:val="24"/>
                <w:szCs w:val="24"/>
              </w:rPr>
              <w:t>Us</w:t>
            </w:r>
            <w:r w:rsidR="007D2BE4" w:rsidRPr="003F4C3C">
              <w:rPr>
                <w:rFonts w:ascii="Times New Roman" w:hAnsi="Times New Roman" w:cs="Times New Roman"/>
                <w:sz w:val="24"/>
                <w:szCs w:val="24"/>
              </w:rPr>
              <w:t>e</w:t>
            </w:r>
            <w:r w:rsidRPr="003F4C3C">
              <w:rPr>
                <w:rFonts w:ascii="Times New Roman" w:hAnsi="Times New Roman" w:cs="Times New Roman"/>
                <w:sz w:val="24"/>
                <w:szCs w:val="24"/>
              </w:rPr>
              <w:t xml:space="preserve"> of water from the stream</w:t>
            </w:r>
            <w:r w:rsidR="007D2BE4" w:rsidRPr="003F4C3C">
              <w:rPr>
                <w:rFonts w:ascii="Times New Roman" w:hAnsi="Times New Roman" w:cs="Times New Roman"/>
                <w:sz w:val="24"/>
                <w:szCs w:val="24"/>
              </w:rPr>
              <w:t>s</w:t>
            </w:r>
          </w:p>
        </w:tc>
        <w:tc>
          <w:tcPr>
            <w:tcW w:w="3568" w:type="dxa"/>
            <w:tcBorders>
              <w:top w:val="nil"/>
              <w:bottom w:val="nil"/>
            </w:tcBorders>
            <w:shd w:val="clear" w:color="auto" w:fill="FFFFFF" w:themeFill="background1"/>
          </w:tcPr>
          <w:p w14:paraId="2A46E591" w14:textId="77777777" w:rsidR="00D82A11" w:rsidRPr="003F4C3C" w:rsidRDefault="00D82A11" w:rsidP="00D82A1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D82A11" w:rsidRPr="003F4C3C" w14:paraId="6E0EE195" w14:textId="77777777" w:rsidTr="003B590B">
        <w:trPr>
          <w:trHeight w:val="271"/>
        </w:trPr>
        <w:tc>
          <w:tcPr>
            <w:cnfStyle w:val="001000000000" w:firstRow="0" w:lastRow="0" w:firstColumn="1" w:lastColumn="0" w:oddVBand="0" w:evenVBand="0" w:oddHBand="0" w:evenHBand="0" w:firstRowFirstColumn="0" w:firstRowLastColumn="0" w:lastRowFirstColumn="0" w:lastRowLastColumn="0"/>
            <w:tcW w:w="5660" w:type="dxa"/>
            <w:tcBorders>
              <w:top w:val="nil"/>
              <w:bottom w:val="nil"/>
            </w:tcBorders>
            <w:shd w:val="clear" w:color="auto" w:fill="FFFFFF" w:themeFill="background1"/>
          </w:tcPr>
          <w:p w14:paraId="5D7A6A63" w14:textId="57AB51C2" w:rsidR="00D82A11" w:rsidRPr="003F4C3C" w:rsidRDefault="007D2BE4" w:rsidP="00D24CA2">
            <w:pPr>
              <w:rPr>
                <w:rFonts w:ascii="Times New Roman" w:hAnsi="Times New Roman" w:cs="Times New Roman"/>
                <w:b w:val="0"/>
                <w:bCs w:val="0"/>
                <w:sz w:val="24"/>
                <w:szCs w:val="24"/>
              </w:rPr>
            </w:pPr>
            <w:r w:rsidRPr="003F4C3C">
              <w:rPr>
                <w:rFonts w:ascii="Times New Roman" w:hAnsi="Times New Roman" w:cs="Times New Roman"/>
                <w:b w:val="0"/>
                <w:bCs w:val="0"/>
                <w:sz w:val="24"/>
                <w:szCs w:val="24"/>
              </w:rPr>
              <w:t>Domestic activities</w:t>
            </w:r>
          </w:p>
        </w:tc>
        <w:tc>
          <w:tcPr>
            <w:tcW w:w="3568" w:type="dxa"/>
            <w:tcBorders>
              <w:top w:val="nil"/>
              <w:bottom w:val="nil"/>
            </w:tcBorders>
            <w:shd w:val="clear" w:color="auto" w:fill="FFFFFF" w:themeFill="background1"/>
          </w:tcPr>
          <w:p w14:paraId="3C505159" w14:textId="52FB287B" w:rsidR="00D82A11" w:rsidRPr="003F4C3C" w:rsidRDefault="00D82A11" w:rsidP="00D82A1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F4C3C">
              <w:rPr>
                <w:rFonts w:ascii="Times New Roman" w:hAnsi="Times New Roman" w:cs="Times New Roman"/>
                <w:sz w:val="24"/>
                <w:szCs w:val="24"/>
              </w:rPr>
              <w:t>29</w:t>
            </w:r>
            <w:r w:rsidR="00BE5659" w:rsidRPr="003F4C3C">
              <w:rPr>
                <w:rFonts w:ascii="Times New Roman" w:hAnsi="Times New Roman" w:cs="Times New Roman"/>
                <w:sz w:val="24"/>
                <w:szCs w:val="24"/>
              </w:rPr>
              <w:t xml:space="preserve"> (29.0)</w:t>
            </w:r>
          </w:p>
        </w:tc>
      </w:tr>
      <w:tr w:rsidR="00D82A11" w:rsidRPr="003F4C3C" w14:paraId="58D29E1B" w14:textId="77777777" w:rsidTr="003B590B">
        <w:trPr>
          <w:cnfStyle w:val="000000100000" w:firstRow="0" w:lastRow="0" w:firstColumn="0" w:lastColumn="0" w:oddVBand="0" w:evenVBand="0" w:oddHBand="1" w:evenHBand="0" w:firstRowFirstColumn="0" w:firstRowLastColumn="0" w:lastRowFirstColumn="0" w:lastRowLastColumn="0"/>
          <w:trHeight w:val="271"/>
        </w:trPr>
        <w:tc>
          <w:tcPr>
            <w:cnfStyle w:val="001000000000" w:firstRow="0" w:lastRow="0" w:firstColumn="1" w:lastColumn="0" w:oddVBand="0" w:evenVBand="0" w:oddHBand="0" w:evenHBand="0" w:firstRowFirstColumn="0" w:firstRowLastColumn="0" w:lastRowFirstColumn="0" w:lastRowLastColumn="0"/>
            <w:tcW w:w="5660" w:type="dxa"/>
            <w:tcBorders>
              <w:top w:val="nil"/>
              <w:bottom w:val="nil"/>
            </w:tcBorders>
            <w:shd w:val="clear" w:color="auto" w:fill="FFFFFF" w:themeFill="background1"/>
          </w:tcPr>
          <w:p w14:paraId="1E2450D6" w14:textId="0654608B" w:rsidR="00D82A11" w:rsidRPr="003F4C3C" w:rsidRDefault="007D2BE4" w:rsidP="00D24CA2">
            <w:pPr>
              <w:rPr>
                <w:rFonts w:ascii="Times New Roman" w:hAnsi="Times New Roman" w:cs="Times New Roman"/>
                <w:b w:val="0"/>
                <w:bCs w:val="0"/>
                <w:sz w:val="24"/>
                <w:szCs w:val="24"/>
              </w:rPr>
            </w:pPr>
            <w:r w:rsidRPr="003F4C3C">
              <w:rPr>
                <w:rFonts w:ascii="Times New Roman" w:hAnsi="Times New Roman" w:cs="Times New Roman"/>
                <w:b w:val="0"/>
                <w:bCs w:val="0"/>
                <w:sz w:val="24"/>
                <w:szCs w:val="24"/>
              </w:rPr>
              <w:t>Irrigation only</w:t>
            </w:r>
          </w:p>
        </w:tc>
        <w:tc>
          <w:tcPr>
            <w:tcW w:w="3568" w:type="dxa"/>
            <w:tcBorders>
              <w:top w:val="nil"/>
              <w:bottom w:val="nil"/>
            </w:tcBorders>
            <w:shd w:val="clear" w:color="auto" w:fill="FFFFFF" w:themeFill="background1"/>
          </w:tcPr>
          <w:p w14:paraId="723DF49C" w14:textId="1B4E2E13" w:rsidR="00D82A11" w:rsidRPr="003F4C3C" w:rsidRDefault="00D82A11" w:rsidP="00D82A1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F4C3C">
              <w:rPr>
                <w:rFonts w:ascii="Times New Roman" w:hAnsi="Times New Roman" w:cs="Times New Roman"/>
                <w:sz w:val="24"/>
                <w:szCs w:val="24"/>
              </w:rPr>
              <w:t>5</w:t>
            </w:r>
            <w:r w:rsidR="00BE5659" w:rsidRPr="003F4C3C">
              <w:rPr>
                <w:rFonts w:ascii="Times New Roman" w:hAnsi="Times New Roman" w:cs="Times New Roman"/>
                <w:sz w:val="24"/>
                <w:szCs w:val="24"/>
              </w:rPr>
              <w:t xml:space="preserve"> (5.0)</w:t>
            </w:r>
          </w:p>
        </w:tc>
      </w:tr>
      <w:tr w:rsidR="00D82A11" w:rsidRPr="003F4C3C" w14:paraId="34200924" w14:textId="77777777" w:rsidTr="003B590B">
        <w:trPr>
          <w:trHeight w:val="271"/>
        </w:trPr>
        <w:tc>
          <w:tcPr>
            <w:cnfStyle w:val="001000000000" w:firstRow="0" w:lastRow="0" w:firstColumn="1" w:lastColumn="0" w:oddVBand="0" w:evenVBand="0" w:oddHBand="0" w:evenHBand="0" w:firstRowFirstColumn="0" w:firstRowLastColumn="0" w:lastRowFirstColumn="0" w:lastRowLastColumn="0"/>
            <w:tcW w:w="5660" w:type="dxa"/>
            <w:tcBorders>
              <w:top w:val="nil"/>
              <w:bottom w:val="nil"/>
            </w:tcBorders>
            <w:shd w:val="clear" w:color="auto" w:fill="FFFFFF" w:themeFill="background1"/>
          </w:tcPr>
          <w:p w14:paraId="70C9B2CC" w14:textId="45751831" w:rsidR="00D82A11" w:rsidRPr="003F4C3C" w:rsidRDefault="007D2BE4" w:rsidP="00D24CA2">
            <w:pPr>
              <w:rPr>
                <w:rFonts w:ascii="Times New Roman" w:hAnsi="Times New Roman" w:cs="Times New Roman"/>
                <w:b w:val="0"/>
                <w:bCs w:val="0"/>
                <w:sz w:val="24"/>
                <w:szCs w:val="24"/>
              </w:rPr>
            </w:pPr>
            <w:r w:rsidRPr="003F4C3C">
              <w:rPr>
                <w:rFonts w:ascii="Times New Roman" w:hAnsi="Times New Roman" w:cs="Times New Roman"/>
                <w:b w:val="0"/>
                <w:bCs w:val="0"/>
                <w:sz w:val="24"/>
                <w:szCs w:val="24"/>
              </w:rPr>
              <w:t>B</w:t>
            </w:r>
            <w:r w:rsidR="00D82A11" w:rsidRPr="003F4C3C">
              <w:rPr>
                <w:rFonts w:ascii="Times New Roman" w:hAnsi="Times New Roman" w:cs="Times New Roman"/>
                <w:b w:val="0"/>
                <w:bCs w:val="0"/>
                <w:sz w:val="24"/>
                <w:szCs w:val="24"/>
              </w:rPr>
              <w:t>uilding</w:t>
            </w:r>
            <w:r w:rsidRPr="003F4C3C">
              <w:rPr>
                <w:rFonts w:ascii="Times New Roman" w:hAnsi="Times New Roman" w:cs="Times New Roman"/>
                <w:b w:val="0"/>
                <w:bCs w:val="0"/>
                <w:sz w:val="24"/>
                <w:szCs w:val="24"/>
              </w:rPr>
              <w:t xml:space="preserve"> only</w:t>
            </w:r>
          </w:p>
        </w:tc>
        <w:tc>
          <w:tcPr>
            <w:tcW w:w="3568" w:type="dxa"/>
            <w:tcBorders>
              <w:top w:val="nil"/>
              <w:bottom w:val="nil"/>
            </w:tcBorders>
            <w:shd w:val="clear" w:color="auto" w:fill="FFFFFF" w:themeFill="background1"/>
          </w:tcPr>
          <w:p w14:paraId="04DD3CB1" w14:textId="649FBE34" w:rsidR="00D82A11" w:rsidRPr="003F4C3C" w:rsidRDefault="00D82A11" w:rsidP="00D82A1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F4C3C">
              <w:rPr>
                <w:rFonts w:ascii="Times New Roman" w:hAnsi="Times New Roman" w:cs="Times New Roman"/>
                <w:sz w:val="24"/>
                <w:szCs w:val="24"/>
              </w:rPr>
              <w:t>6</w:t>
            </w:r>
            <w:r w:rsidR="00BE5659" w:rsidRPr="003F4C3C">
              <w:rPr>
                <w:rFonts w:ascii="Times New Roman" w:hAnsi="Times New Roman" w:cs="Times New Roman"/>
                <w:sz w:val="24"/>
                <w:szCs w:val="24"/>
              </w:rPr>
              <w:t xml:space="preserve"> (6.0)</w:t>
            </w:r>
          </w:p>
        </w:tc>
      </w:tr>
      <w:tr w:rsidR="00D82A11" w:rsidRPr="003F4C3C" w14:paraId="43FB9665" w14:textId="77777777" w:rsidTr="003B590B">
        <w:trPr>
          <w:cnfStyle w:val="000000100000" w:firstRow="0" w:lastRow="0" w:firstColumn="0" w:lastColumn="0" w:oddVBand="0" w:evenVBand="0" w:oddHBand="1" w:evenHBand="0" w:firstRowFirstColumn="0" w:firstRowLastColumn="0" w:lastRowFirstColumn="0" w:lastRowLastColumn="0"/>
          <w:trHeight w:val="271"/>
        </w:trPr>
        <w:tc>
          <w:tcPr>
            <w:cnfStyle w:val="001000000000" w:firstRow="0" w:lastRow="0" w:firstColumn="1" w:lastColumn="0" w:oddVBand="0" w:evenVBand="0" w:oddHBand="0" w:evenHBand="0" w:firstRowFirstColumn="0" w:firstRowLastColumn="0" w:lastRowFirstColumn="0" w:lastRowLastColumn="0"/>
            <w:tcW w:w="5660" w:type="dxa"/>
            <w:tcBorders>
              <w:top w:val="nil"/>
              <w:bottom w:val="nil"/>
            </w:tcBorders>
            <w:shd w:val="clear" w:color="auto" w:fill="FFFFFF" w:themeFill="background1"/>
          </w:tcPr>
          <w:p w14:paraId="6366ACE7" w14:textId="054955D4" w:rsidR="00D82A11" w:rsidRPr="003F4C3C" w:rsidRDefault="007D2BE4" w:rsidP="00D24CA2">
            <w:pPr>
              <w:rPr>
                <w:rFonts w:ascii="Times New Roman" w:hAnsi="Times New Roman" w:cs="Times New Roman"/>
                <w:b w:val="0"/>
                <w:bCs w:val="0"/>
                <w:sz w:val="24"/>
                <w:szCs w:val="24"/>
              </w:rPr>
            </w:pPr>
            <w:r w:rsidRPr="003F4C3C">
              <w:rPr>
                <w:rFonts w:ascii="Times New Roman" w:hAnsi="Times New Roman" w:cs="Times New Roman"/>
                <w:b w:val="0"/>
                <w:bCs w:val="0"/>
                <w:sz w:val="24"/>
                <w:szCs w:val="24"/>
              </w:rPr>
              <w:t>irrigation</w:t>
            </w:r>
            <w:r w:rsidR="00D82A11" w:rsidRPr="003F4C3C">
              <w:rPr>
                <w:rFonts w:ascii="Times New Roman" w:hAnsi="Times New Roman" w:cs="Times New Roman"/>
                <w:b w:val="0"/>
                <w:bCs w:val="0"/>
                <w:sz w:val="24"/>
                <w:szCs w:val="24"/>
              </w:rPr>
              <w:t xml:space="preserve"> and </w:t>
            </w:r>
            <w:r w:rsidRPr="003F4C3C">
              <w:rPr>
                <w:rFonts w:ascii="Times New Roman" w:hAnsi="Times New Roman" w:cs="Times New Roman"/>
                <w:b w:val="0"/>
                <w:bCs w:val="0"/>
                <w:sz w:val="24"/>
                <w:szCs w:val="24"/>
              </w:rPr>
              <w:t>domestic activities</w:t>
            </w:r>
          </w:p>
        </w:tc>
        <w:tc>
          <w:tcPr>
            <w:tcW w:w="3568" w:type="dxa"/>
            <w:tcBorders>
              <w:top w:val="nil"/>
              <w:bottom w:val="nil"/>
            </w:tcBorders>
            <w:shd w:val="clear" w:color="auto" w:fill="FFFFFF" w:themeFill="background1"/>
          </w:tcPr>
          <w:p w14:paraId="75041074" w14:textId="7EC4E2D5" w:rsidR="00D82A11" w:rsidRPr="003F4C3C" w:rsidRDefault="00D82A11" w:rsidP="00D82A1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F4C3C">
              <w:rPr>
                <w:rFonts w:ascii="Times New Roman" w:hAnsi="Times New Roman" w:cs="Times New Roman"/>
                <w:sz w:val="24"/>
                <w:szCs w:val="24"/>
              </w:rPr>
              <w:t>6</w:t>
            </w:r>
            <w:r w:rsidR="00BE5659" w:rsidRPr="003F4C3C">
              <w:rPr>
                <w:rFonts w:ascii="Times New Roman" w:hAnsi="Times New Roman" w:cs="Times New Roman"/>
                <w:sz w:val="24"/>
                <w:szCs w:val="24"/>
              </w:rPr>
              <w:t xml:space="preserve"> (6.0)</w:t>
            </w:r>
          </w:p>
        </w:tc>
      </w:tr>
      <w:tr w:rsidR="00D82A11" w:rsidRPr="003F4C3C" w14:paraId="17842169" w14:textId="77777777" w:rsidTr="003B590B">
        <w:trPr>
          <w:trHeight w:val="271"/>
        </w:trPr>
        <w:tc>
          <w:tcPr>
            <w:cnfStyle w:val="001000000000" w:firstRow="0" w:lastRow="0" w:firstColumn="1" w:lastColumn="0" w:oddVBand="0" w:evenVBand="0" w:oddHBand="0" w:evenHBand="0" w:firstRowFirstColumn="0" w:firstRowLastColumn="0" w:lastRowFirstColumn="0" w:lastRowLastColumn="0"/>
            <w:tcW w:w="5660" w:type="dxa"/>
            <w:tcBorders>
              <w:top w:val="nil"/>
              <w:bottom w:val="nil"/>
            </w:tcBorders>
            <w:shd w:val="clear" w:color="auto" w:fill="FFFFFF" w:themeFill="background1"/>
          </w:tcPr>
          <w:p w14:paraId="35B9C8B8" w14:textId="719CAA87" w:rsidR="00D82A11" w:rsidRPr="003F4C3C" w:rsidRDefault="00D82A11" w:rsidP="00D24CA2">
            <w:pPr>
              <w:rPr>
                <w:rFonts w:ascii="Times New Roman" w:hAnsi="Times New Roman" w:cs="Times New Roman"/>
                <w:b w:val="0"/>
                <w:bCs w:val="0"/>
                <w:sz w:val="24"/>
                <w:szCs w:val="24"/>
              </w:rPr>
            </w:pPr>
            <w:r w:rsidRPr="003F4C3C">
              <w:rPr>
                <w:rFonts w:ascii="Times New Roman" w:hAnsi="Times New Roman" w:cs="Times New Roman"/>
                <w:b w:val="0"/>
                <w:bCs w:val="0"/>
                <w:sz w:val="24"/>
                <w:szCs w:val="24"/>
              </w:rPr>
              <w:t xml:space="preserve">building and </w:t>
            </w:r>
            <w:r w:rsidR="007D2BE4" w:rsidRPr="003F4C3C">
              <w:rPr>
                <w:rFonts w:ascii="Times New Roman" w:hAnsi="Times New Roman" w:cs="Times New Roman"/>
                <w:b w:val="0"/>
                <w:bCs w:val="0"/>
                <w:sz w:val="24"/>
                <w:szCs w:val="24"/>
              </w:rPr>
              <w:t>domestic activities</w:t>
            </w:r>
          </w:p>
        </w:tc>
        <w:tc>
          <w:tcPr>
            <w:tcW w:w="3568" w:type="dxa"/>
            <w:tcBorders>
              <w:top w:val="nil"/>
              <w:bottom w:val="nil"/>
            </w:tcBorders>
            <w:shd w:val="clear" w:color="auto" w:fill="FFFFFF" w:themeFill="background1"/>
          </w:tcPr>
          <w:p w14:paraId="335602C7" w14:textId="725E122B" w:rsidR="00D82A11" w:rsidRPr="003F4C3C" w:rsidRDefault="00D82A11" w:rsidP="00D82A1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F4C3C">
              <w:rPr>
                <w:rFonts w:ascii="Times New Roman" w:hAnsi="Times New Roman" w:cs="Times New Roman"/>
                <w:sz w:val="24"/>
                <w:szCs w:val="24"/>
              </w:rPr>
              <w:t>3</w:t>
            </w:r>
            <w:r w:rsidR="00BE5659" w:rsidRPr="003F4C3C">
              <w:rPr>
                <w:rFonts w:ascii="Times New Roman" w:hAnsi="Times New Roman" w:cs="Times New Roman"/>
                <w:sz w:val="24"/>
                <w:szCs w:val="24"/>
              </w:rPr>
              <w:t xml:space="preserve"> (3.0)</w:t>
            </w:r>
          </w:p>
        </w:tc>
      </w:tr>
      <w:tr w:rsidR="00D82A11" w:rsidRPr="003F4C3C" w14:paraId="4271E8E0" w14:textId="77777777" w:rsidTr="003B590B">
        <w:trPr>
          <w:cnfStyle w:val="000000100000" w:firstRow="0" w:lastRow="0" w:firstColumn="0" w:lastColumn="0" w:oddVBand="0" w:evenVBand="0" w:oddHBand="1" w:evenHBand="0" w:firstRowFirstColumn="0" w:firstRowLastColumn="0" w:lastRowFirstColumn="0" w:lastRowLastColumn="0"/>
          <w:trHeight w:val="271"/>
        </w:trPr>
        <w:tc>
          <w:tcPr>
            <w:cnfStyle w:val="001000000000" w:firstRow="0" w:lastRow="0" w:firstColumn="1" w:lastColumn="0" w:oddVBand="0" w:evenVBand="0" w:oddHBand="0" w:evenHBand="0" w:firstRowFirstColumn="0" w:firstRowLastColumn="0" w:lastRowFirstColumn="0" w:lastRowLastColumn="0"/>
            <w:tcW w:w="5660" w:type="dxa"/>
            <w:tcBorders>
              <w:top w:val="nil"/>
              <w:bottom w:val="nil"/>
            </w:tcBorders>
            <w:shd w:val="clear" w:color="auto" w:fill="FFFFFF" w:themeFill="background1"/>
          </w:tcPr>
          <w:p w14:paraId="6A94D86B" w14:textId="3DCCB1F1" w:rsidR="00D82A11" w:rsidRPr="003F4C3C" w:rsidRDefault="001F253D" w:rsidP="00D24CA2">
            <w:pPr>
              <w:rPr>
                <w:rFonts w:ascii="Times New Roman" w:hAnsi="Times New Roman" w:cs="Times New Roman"/>
                <w:b w:val="0"/>
                <w:bCs w:val="0"/>
                <w:sz w:val="24"/>
                <w:szCs w:val="24"/>
              </w:rPr>
            </w:pPr>
            <w:r w:rsidRPr="003F4C3C">
              <w:rPr>
                <w:rFonts w:ascii="Times New Roman" w:hAnsi="Times New Roman" w:cs="Times New Roman"/>
                <w:b w:val="0"/>
                <w:bCs w:val="0"/>
                <w:sz w:val="24"/>
                <w:szCs w:val="24"/>
              </w:rPr>
              <w:t>N</w:t>
            </w:r>
            <w:r w:rsidR="00D82A11" w:rsidRPr="003F4C3C">
              <w:rPr>
                <w:rFonts w:ascii="Times New Roman" w:hAnsi="Times New Roman" w:cs="Times New Roman"/>
                <w:b w:val="0"/>
                <w:bCs w:val="0"/>
                <w:sz w:val="24"/>
                <w:szCs w:val="24"/>
              </w:rPr>
              <w:t>one</w:t>
            </w:r>
          </w:p>
        </w:tc>
        <w:tc>
          <w:tcPr>
            <w:tcW w:w="3568" w:type="dxa"/>
            <w:tcBorders>
              <w:top w:val="nil"/>
              <w:bottom w:val="nil"/>
            </w:tcBorders>
            <w:shd w:val="clear" w:color="auto" w:fill="FFFFFF" w:themeFill="background1"/>
          </w:tcPr>
          <w:p w14:paraId="6B3F7024" w14:textId="3226B1B4" w:rsidR="00D82A11" w:rsidRPr="003F4C3C" w:rsidRDefault="00D82A11" w:rsidP="00D82A1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F4C3C">
              <w:rPr>
                <w:rFonts w:ascii="Times New Roman" w:hAnsi="Times New Roman" w:cs="Times New Roman"/>
                <w:sz w:val="24"/>
                <w:szCs w:val="24"/>
              </w:rPr>
              <w:t>51</w:t>
            </w:r>
            <w:r w:rsidR="00BE5659" w:rsidRPr="003F4C3C">
              <w:rPr>
                <w:rFonts w:ascii="Times New Roman" w:hAnsi="Times New Roman" w:cs="Times New Roman"/>
                <w:sz w:val="24"/>
                <w:szCs w:val="24"/>
              </w:rPr>
              <w:t xml:space="preserve"> (51.0)</w:t>
            </w:r>
          </w:p>
        </w:tc>
      </w:tr>
      <w:tr w:rsidR="00D82A11" w:rsidRPr="003F4C3C" w14:paraId="03BD544B" w14:textId="77777777" w:rsidTr="003B590B">
        <w:trPr>
          <w:trHeight w:val="323"/>
        </w:trPr>
        <w:tc>
          <w:tcPr>
            <w:cnfStyle w:val="001000000000" w:firstRow="0" w:lastRow="0" w:firstColumn="1" w:lastColumn="0" w:oddVBand="0" w:evenVBand="0" w:oddHBand="0" w:evenHBand="0" w:firstRowFirstColumn="0" w:firstRowLastColumn="0" w:lastRowFirstColumn="0" w:lastRowLastColumn="0"/>
            <w:tcW w:w="5660" w:type="dxa"/>
            <w:tcBorders>
              <w:top w:val="nil"/>
              <w:bottom w:val="nil"/>
            </w:tcBorders>
            <w:shd w:val="clear" w:color="auto" w:fill="FFFFFF" w:themeFill="background1"/>
          </w:tcPr>
          <w:p w14:paraId="69C2FFB3" w14:textId="402636E0" w:rsidR="00D82A11" w:rsidRPr="003F4C3C" w:rsidRDefault="000D3E22" w:rsidP="00D24CA2">
            <w:pPr>
              <w:rPr>
                <w:rFonts w:ascii="Times New Roman" w:hAnsi="Times New Roman" w:cs="Times New Roman"/>
                <w:sz w:val="24"/>
                <w:szCs w:val="24"/>
              </w:rPr>
            </w:pPr>
            <w:r w:rsidRPr="003F4C3C">
              <w:rPr>
                <w:rFonts w:ascii="Times New Roman" w:hAnsi="Times New Roman" w:cs="Times New Roman"/>
                <w:sz w:val="24"/>
                <w:szCs w:val="24"/>
              </w:rPr>
              <w:t>Knowledge of</w:t>
            </w:r>
            <w:r w:rsidR="00D82A11" w:rsidRPr="003F4C3C">
              <w:rPr>
                <w:rFonts w:ascii="Times New Roman" w:hAnsi="Times New Roman" w:cs="Times New Roman"/>
                <w:sz w:val="24"/>
                <w:szCs w:val="24"/>
              </w:rPr>
              <w:t xml:space="preserve"> defecating in the stream</w:t>
            </w:r>
          </w:p>
        </w:tc>
        <w:tc>
          <w:tcPr>
            <w:tcW w:w="3568" w:type="dxa"/>
            <w:tcBorders>
              <w:top w:val="nil"/>
              <w:bottom w:val="nil"/>
            </w:tcBorders>
            <w:shd w:val="clear" w:color="auto" w:fill="FFFFFF" w:themeFill="background1"/>
          </w:tcPr>
          <w:p w14:paraId="78D870AF" w14:textId="77777777" w:rsidR="00D82A11" w:rsidRPr="003F4C3C" w:rsidRDefault="00D82A11" w:rsidP="00D82A1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D82A11" w:rsidRPr="003F4C3C" w14:paraId="3C42FC61" w14:textId="77777777" w:rsidTr="003B590B">
        <w:trPr>
          <w:cnfStyle w:val="000000100000" w:firstRow="0" w:lastRow="0" w:firstColumn="0" w:lastColumn="0" w:oddVBand="0" w:evenVBand="0" w:oddHBand="1" w:evenHBand="0" w:firstRowFirstColumn="0" w:firstRowLastColumn="0" w:lastRowFirstColumn="0" w:lastRowLastColumn="0"/>
          <w:trHeight w:val="271"/>
        </w:trPr>
        <w:tc>
          <w:tcPr>
            <w:cnfStyle w:val="001000000000" w:firstRow="0" w:lastRow="0" w:firstColumn="1" w:lastColumn="0" w:oddVBand="0" w:evenVBand="0" w:oddHBand="0" w:evenHBand="0" w:firstRowFirstColumn="0" w:firstRowLastColumn="0" w:lastRowFirstColumn="0" w:lastRowLastColumn="0"/>
            <w:tcW w:w="5660" w:type="dxa"/>
            <w:tcBorders>
              <w:top w:val="nil"/>
              <w:bottom w:val="nil"/>
            </w:tcBorders>
            <w:shd w:val="clear" w:color="auto" w:fill="FFFFFF" w:themeFill="background1"/>
          </w:tcPr>
          <w:p w14:paraId="35ADF894" w14:textId="75A86E57" w:rsidR="00D82A11" w:rsidRPr="003F4C3C" w:rsidRDefault="001F253D" w:rsidP="00D24CA2">
            <w:pPr>
              <w:rPr>
                <w:rFonts w:ascii="Times New Roman" w:hAnsi="Times New Roman" w:cs="Times New Roman"/>
                <w:b w:val="0"/>
                <w:bCs w:val="0"/>
                <w:sz w:val="24"/>
                <w:szCs w:val="24"/>
              </w:rPr>
            </w:pPr>
            <w:r w:rsidRPr="003F4C3C">
              <w:rPr>
                <w:rFonts w:ascii="Times New Roman" w:hAnsi="Times New Roman" w:cs="Times New Roman"/>
                <w:b w:val="0"/>
                <w:bCs w:val="0"/>
                <w:sz w:val="24"/>
                <w:szCs w:val="24"/>
              </w:rPr>
              <w:t>Y</w:t>
            </w:r>
            <w:r w:rsidR="00D82A11" w:rsidRPr="003F4C3C">
              <w:rPr>
                <w:rFonts w:ascii="Times New Roman" w:hAnsi="Times New Roman" w:cs="Times New Roman"/>
                <w:b w:val="0"/>
                <w:bCs w:val="0"/>
                <w:sz w:val="24"/>
                <w:szCs w:val="24"/>
              </w:rPr>
              <w:t>es</w:t>
            </w:r>
          </w:p>
        </w:tc>
        <w:tc>
          <w:tcPr>
            <w:tcW w:w="3568" w:type="dxa"/>
            <w:tcBorders>
              <w:top w:val="nil"/>
              <w:bottom w:val="nil"/>
            </w:tcBorders>
            <w:shd w:val="clear" w:color="auto" w:fill="FFFFFF" w:themeFill="background1"/>
          </w:tcPr>
          <w:p w14:paraId="6E2618EF" w14:textId="2F4C2883" w:rsidR="00D82A11" w:rsidRPr="003F4C3C" w:rsidRDefault="00D82A11" w:rsidP="00D82A1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F4C3C">
              <w:rPr>
                <w:rFonts w:ascii="Times New Roman" w:hAnsi="Times New Roman" w:cs="Times New Roman"/>
                <w:sz w:val="24"/>
                <w:szCs w:val="24"/>
              </w:rPr>
              <w:t>81</w:t>
            </w:r>
            <w:r w:rsidR="00BE5659" w:rsidRPr="003F4C3C">
              <w:rPr>
                <w:rFonts w:ascii="Times New Roman" w:hAnsi="Times New Roman" w:cs="Times New Roman"/>
                <w:sz w:val="24"/>
                <w:szCs w:val="24"/>
              </w:rPr>
              <w:t xml:space="preserve"> (81.0)</w:t>
            </w:r>
          </w:p>
        </w:tc>
      </w:tr>
      <w:tr w:rsidR="00D82A11" w:rsidRPr="003F4C3C" w14:paraId="06AF3958" w14:textId="77777777" w:rsidTr="003B590B">
        <w:trPr>
          <w:trHeight w:val="271"/>
        </w:trPr>
        <w:tc>
          <w:tcPr>
            <w:cnfStyle w:val="001000000000" w:firstRow="0" w:lastRow="0" w:firstColumn="1" w:lastColumn="0" w:oddVBand="0" w:evenVBand="0" w:oddHBand="0" w:evenHBand="0" w:firstRowFirstColumn="0" w:firstRowLastColumn="0" w:lastRowFirstColumn="0" w:lastRowLastColumn="0"/>
            <w:tcW w:w="5660" w:type="dxa"/>
            <w:tcBorders>
              <w:top w:val="nil"/>
              <w:bottom w:val="nil"/>
            </w:tcBorders>
            <w:shd w:val="clear" w:color="auto" w:fill="FFFFFF" w:themeFill="background1"/>
          </w:tcPr>
          <w:p w14:paraId="132DF7E1" w14:textId="1B7D1031" w:rsidR="00D82A11" w:rsidRPr="003F4C3C" w:rsidRDefault="001F253D" w:rsidP="00D24CA2">
            <w:pPr>
              <w:rPr>
                <w:rFonts w:ascii="Times New Roman" w:hAnsi="Times New Roman" w:cs="Times New Roman"/>
                <w:b w:val="0"/>
                <w:bCs w:val="0"/>
                <w:sz w:val="24"/>
                <w:szCs w:val="24"/>
              </w:rPr>
            </w:pPr>
            <w:r w:rsidRPr="003F4C3C">
              <w:rPr>
                <w:rFonts w:ascii="Times New Roman" w:hAnsi="Times New Roman" w:cs="Times New Roman"/>
                <w:b w:val="0"/>
                <w:bCs w:val="0"/>
                <w:sz w:val="24"/>
                <w:szCs w:val="24"/>
              </w:rPr>
              <w:t>N</w:t>
            </w:r>
            <w:r w:rsidR="00D82A11" w:rsidRPr="003F4C3C">
              <w:rPr>
                <w:rFonts w:ascii="Times New Roman" w:hAnsi="Times New Roman" w:cs="Times New Roman"/>
                <w:b w:val="0"/>
                <w:bCs w:val="0"/>
                <w:sz w:val="24"/>
                <w:szCs w:val="24"/>
              </w:rPr>
              <w:t>o</w:t>
            </w:r>
          </w:p>
        </w:tc>
        <w:tc>
          <w:tcPr>
            <w:tcW w:w="3568" w:type="dxa"/>
            <w:tcBorders>
              <w:top w:val="nil"/>
              <w:bottom w:val="nil"/>
            </w:tcBorders>
            <w:shd w:val="clear" w:color="auto" w:fill="FFFFFF" w:themeFill="background1"/>
          </w:tcPr>
          <w:p w14:paraId="658B28C2" w14:textId="571C02BF" w:rsidR="00D82A11" w:rsidRPr="003F4C3C" w:rsidRDefault="00D82A11" w:rsidP="00D82A1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F4C3C">
              <w:rPr>
                <w:rFonts w:ascii="Times New Roman" w:hAnsi="Times New Roman" w:cs="Times New Roman"/>
                <w:sz w:val="24"/>
                <w:szCs w:val="24"/>
              </w:rPr>
              <w:t>19</w:t>
            </w:r>
            <w:r w:rsidR="00BE5659" w:rsidRPr="003F4C3C">
              <w:rPr>
                <w:rFonts w:ascii="Times New Roman" w:hAnsi="Times New Roman" w:cs="Times New Roman"/>
                <w:sz w:val="24"/>
                <w:szCs w:val="24"/>
              </w:rPr>
              <w:t xml:space="preserve"> (19.0)</w:t>
            </w:r>
          </w:p>
        </w:tc>
      </w:tr>
      <w:tr w:rsidR="00D82A11" w:rsidRPr="003F4C3C" w14:paraId="13E5F927" w14:textId="77777777" w:rsidTr="003B590B">
        <w:trPr>
          <w:cnfStyle w:val="000000100000" w:firstRow="0" w:lastRow="0" w:firstColumn="0" w:lastColumn="0" w:oddVBand="0" w:evenVBand="0" w:oddHBand="1" w:evenHBand="0" w:firstRowFirstColumn="0" w:firstRowLastColumn="0" w:lastRowFirstColumn="0" w:lastRowLastColumn="0"/>
          <w:trHeight w:val="271"/>
        </w:trPr>
        <w:tc>
          <w:tcPr>
            <w:cnfStyle w:val="001000000000" w:firstRow="0" w:lastRow="0" w:firstColumn="1" w:lastColumn="0" w:oddVBand="0" w:evenVBand="0" w:oddHBand="0" w:evenHBand="0" w:firstRowFirstColumn="0" w:firstRowLastColumn="0" w:lastRowFirstColumn="0" w:lastRowLastColumn="0"/>
            <w:tcW w:w="5660" w:type="dxa"/>
            <w:tcBorders>
              <w:top w:val="nil"/>
              <w:bottom w:val="nil"/>
            </w:tcBorders>
            <w:shd w:val="clear" w:color="auto" w:fill="FFFFFF" w:themeFill="background1"/>
          </w:tcPr>
          <w:p w14:paraId="7E5B6CEF" w14:textId="152FF13B" w:rsidR="00D82A11" w:rsidRPr="003F4C3C" w:rsidRDefault="000D3E22" w:rsidP="00D24CA2">
            <w:pPr>
              <w:rPr>
                <w:rFonts w:ascii="Times New Roman" w:hAnsi="Times New Roman" w:cs="Times New Roman"/>
                <w:sz w:val="24"/>
                <w:szCs w:val="24"/>
              </w:rPr>
            </w:pPr>
            <w:r w:rsidRPr="003F4C3C">
              <w:rPr>
                <w:rFonts w:ascii="Times New Roman" w:hAnsi="Times New Roman" w:cs="Times New Roman"/>
                <w:sz w:val="24"/>
                <w:szCs w:val="24"/>
              </w:rPr>
              <w:t>Presence of</w:t>
            </w:r>
            <w:r w:rsidR="00D82A11" w:rsidRPr="003F4C3C">
              <w:rPr>
                <w:rFonts w:ascii="Times New Roman" w:hAnsi="Times New Roman" w:cs="Times New Roman"/>
                <w:sz w:val="24"/>
                <w:szCs w:val="24"/>
              </w:rPr>
              <w:t xml:space="preserve"> hand washing area</w:t>
            </w:r>
          </w:p>
        </w:tc>
        <w:tc>
          <w:tcPr>
            <w:tcW w:w="3568" w:type="dxa"/>
            <w:tcBorders>
              <w:top w:val="nil"/>
              <w:bottom w:val="nil"/>
            </w:tcBorders>
            <w:shd w:val="clear" w:color="auto" w:fill="FFFFFF" w:themeFill="background1"/>
          </w:tcPr>
          <w:p w14:paraId="146EFBDF" w14:textId="77777777" w:rsidR="00D82A11" w:rsidRPr="003F4C3C" w:rsidRDefault="00D82A11" w:rsidP="00D82A1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D82A11" w:rsidRPr="003F4C3C" w14:paraId="055E45A6" w14:textId="77777777" w:rsidTr="003B590B">
        <w:trPr>
          <w:trHeight w:val="271"/>
        </w:trPr>
        <w:tc>
          <w:tcPr>
            <w:cnfStyle w:val="001000000000" w:firstRow="0" w:lastRow="0" w:firstColumn="1" w:lastColumn="0" w:oddVBand="0" w:evenVBand="0" w:oddHBand="0" w:evenHBand="0" w:firstRowFirstColumn="0" w:firstRowLastColumn="0" w:lastRowFirstColumn="0" w:lastRowLastColumn="0"/>
            <w:tcW w:w="5660" w:type="dxa"/>
            <w:tcBorders>
              <w:top w:val="nil"/>
              <w:bottom w:val="nil"/>
            </w:tcBorders>
            <w:shd w:val="clear" w:color="auto" w:fill="FFFFFF" w:themeFill="background1"/>
          </w:tcPr>
          <w:p w14:paraId="545A8E86" w14:textId="48BA79A8" w:rsidR="00D82A11" w:rsidRPr="003F4C3C" w:rsidRDefault="001F253D" w:rsidP="00D24CA2">
            <w:pPr>
              <w:rPr>
                <w:rFonts w:ascii="Times New Roman" w:hAnsi="Times New Roman" w:cs="Times New Roman"/>
                <w:b w:val="0"/>
                <w:bCs w:val="0"/>
                <w:sz w:val="24"/>
                <w:szCs w:val="24"/>
              </w:rPr>
            </w:pPr>
            <w:r w:rsidRPr="003F4C3C">
              <w:rPr>
                <w:rFonts w:ascii="Times New Roman" w:hAnsi="Times New Roman" w:cs="Times New Roman"/>
                <w:b w:val="0"/>
                <w:bCs w:val="0"/>
                <w:sz w:val="24"/>
                <w:szCs w:val="24"/>
              </w:rPr>
              <w:t>Y</w:t>
            </w:r>
            <w:r w:rsidR="00D82A11" w:rsidRPr="003F4C3C">
              <w:rPr>
                <w:rFonts w:ascii="Times New Roman" w:hAnsi="Times New Roman" w:cs="Times New Roman"/>
                <w:b w:val="0"/>
                <w:bCs w:val="0"/>
                <w:sz w:val="24"/>
                <w:szCs w:val="24"/>
              </w:rPr>
              <w:t>es</w:t>
            </w:r>
          </w:p>
        </w:tc>
        <w:tc>
          <w:tcPr>
            <w:tcW w:w="3568" w:type="dxa"/>
            <w:tcBorders>
              <w:top w:val="nil"/>
              <w:bottom w:val="nil"/>
            </w:tcBorders>
            <w:shd w:val="clear" w:color="auto" w:fill="FFFFFF" w:themeFill="background1"/>
          </w:tcPr>
          <w:p w14:paraId="311A84F8" w14:textId="1F9EFBCF" w:rsidR="00D82A11" w:rsidRPr="003F4C3C" w:rsidRDefault="00D82A11" w:rsidP="00D82A1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F4C3C">
              <w:rPr>
                <w:rFonts w:ascii="Times New Roman" w:hAnsi="Times New Roman" w:cs="Times New Roman"/>
                <w:sz w:val="24"/>
                <w:szCs w:val="24"/>
              </w:rPr>
              <w:t>16</w:t>
            </w:r>
            <w:r w:rsidR="00BE5659" w:rsidRPr="003F4C3C">
              <w:rPr>
                <w:rFonts w:ascii="Times New Roman" w:hAnsi="Times New Roman" w:cs="Times New Roman"/>
                <w:sz w:val="24"/>
                <w:szCs w:val="24"/>
              </w:rPr>
              <w:t xml:space="preserve"> (16.0)</w:t>
            </w:r>
          </w:p>
        </w:tc>
      </w:tr>
      <w:tr w:rsidR="00D82A11" w:rsidRPr="003F4C3C" w14:paraId="705DCC78" w14:textId="77777777" w:rsidTr="003B590B">
        <w:trPr>
          <w:cnfStyle w:val="000000100000" w:firstRow="0" w:lastRow="0" w:firstColumn="0" w:lastColumn="0" w:oddVBand="0" w:evenVBand="0" w:oddHBand="1" w:evenHBand="0" w:firstRowFirstColumn="0" w:firstRowLastColumn="0" w:lastRowFirstColumn="0" w:lastRowLastColumn="0"/>
          <w:trHeight w:val="271"/>
        </w:trPr>
        <w:tc>
          <w:tcPr>
            <w:cnfStyle w:val="001000000000" w:firstRow="0" w:lastRow="0" w:firstColumn="1" w:lastColumn="0" w:oddVBand="0" w:evenVBand="0" w:oddHBand="0" w:evenHBand="0" w:firstRowFirstColumn="0" w:firstRowLastColumn="0" w:lastRowFirstColumn="0" w:lastRowLastColumn="0"/>
            <w:tcW w:w="5660" w:type="dxa"/>
            <w:tcBorders>
              <w:top w:val="nil"/>
              <w:bottom w:val="nil"/>
            </w:tcBorders>
            <w:shd w:val="clear" w:color="auto" w:fill="FFFFFF" w:themeFill="background1"/>
          </w:tcPr>
          <w:p w14:paraId="3AAB8A29" w14:textId="2C1BAF1B" w:rsidR="00D82A11" w:rsidRPr="003F4C3C" w:rsidRDefault="001F253D" w:rsidP="00D24CA2">
            <w:pPr>
              <w:rPr>
                <w:rFonts w:ascii="Times New Roman" w:hAnsi="Times New Roman" w:cs="Times New Roman"/>
                <w:b w:val="0"/>
                <w:bCs w:val="0"/>
                <w:sz w:val="24"/>
                <w:szCs w:val="24"/>
              </w:rPr>
            </w:pPr>
            <w:r w:rsidRPr="003F4C3C">
              <w:rPr>
                <w:rFonts w:ascii="Times New Roman" w:hAnsi="Times New Roman" w:cs="Times New Roman"/>
                <w:b w:val="0"/>
                <w:bCs w:val="0"/>
                <w:sz w:val="24"/>
                <w:szCs w:val="24"/>
              </w:rPr>
              <w:t>N</w:t>
            </w:r>
            <w:r w:rsidR="00D82A11" w:rsidRPr="003F4C3C">
              <w:rPr>
                <w:rFonts w:ascii="Times New Roman" w:hAnsi="Times New Roman" w:cs="Times New Roman"/>
                <w:b w:val="0"/>
                <w:bCs w:val="0"/>
                <w:sz w:val="24"/>
                <w:szCs w:val="24"/>
              </w:rPr>
              <w:t>o</w:t>
            </w:r>
          </w:p>
        </w:tc>
        <w:tc>
          <w:tcPr>
            <w:tcW w:w="3568" w:type="dxa"/>
            <w:tcBorders>
              <w:top w:val="nil"/>
              <w:bottom w:val="nil"/>
            </w:tcBorders>
            <w:shd w:val="clear" w:color="auto" w:fill="FFFFFF" w:themeFill="background1"/>
          </w:tcPr>
          <w:p w14:paraId="61E024DA" w14:textId="48A020BF" w:rsidR="00D82A11" w:rsidRPr="003F4C3C" w:rsidRDefault="00D82A11" w:rsidP="00D82A1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F4C3C">
              <w:rPr>
                <w:rFonts w:ascii="Times New Roman" w:hAnsi="Times New Roman" w:cs="Times New Roman"/>
                <w:sz w:val="24"/>
                <w:szCs w:val="24"/>
              </w:rPr>
              <w:t>84</w:t>
            </w:r>
            <w:r w:rsidR="00BE5659" w:rsidRPr="003F4C3C">
              <w:rPr>
                <w:rFonts w:ascii="Times New Roman" w:hAnsi="Times New Roman" w:cs="Times New Roman"/>
                <w:sz w:val="24"/>
                <w:szCs w:val="24"/>
              </w:rPr>
              <w:t xml:space="preserve"> (84.0)</w:t>
            </w:r>
          </w:p>
        </w:tc>
      </w:tr>
      <w:tr w:rsidR="00D82A11" w:rsidRPr="003F4C3C" w14:paraId="53990914" w14:textId="77777777" w:rsidTr="003B590B">
        <w:trPr>
          <w:trHeight w:val="271"/>
        </w:trPr>
        <w:tc>
          <w:tcPr>
            <w:cnfStyle w:val="001000000000" w:firstRow="0" w:lastRow="0" w:firstColumn="1" w:lastColumn="0" w:oddVBand="0" w:evenVBand="0" w:oddHBand="0" w:evenHBand="0" w:firstRowFirstColumn="0" w:firstRowLastColumn="0" w:lastRowFirstColumn="0" w:lastRowLastColumn="0"/>
            <w:tcW w:w="5660" w:type="dxa"/>
            <w:tcBorders>
              <w:top w:val="nil"/>
              <w:bottom w:val="nil"/>
            </w:tcBorders>
            <w:shd w:val="clear" w:color="auto" w:fill="FFFFFF" w:themeFill="background1"/>
          </w:tcPr>
          <w:p w14:paraId="0D4793BA" w14:textId="4B24B1E5" w:rsidR="00D82A11" w:rsidRPr="003F4C3C" w:rsidRDefault="00D82A11" w:rsidP="00D24CA2">
            <w:pPr>
              <w:rPr>
                <w:rFonts w:ascii="Times New Roman" w:hAnsi="Times New Roman" w:cs="Times New Roman"/>
                <w:sz w:val="24"/>
                <w:szCs w:val="24"/>
              </w:rPr>
            </w:pPr>
            <w:r w:rsidRPr="003F4C3C">
              <w:rPr>
                <w:rFonts w:ascii="Times New Roman" w:hAnsi="Times New Roman" w:cs="Times New Roman"/>
                <w:sz w:val="24"/>
                <w:szCs w:val="24"/>
              </w:rPr>
              <w:t>Hand washing per day</w:t>
            </w:r>
          </w:p>
        </w:tc>
        <w:tc>
          <w:tcPr>
            <w:tcW w:w="3568" w:type="dxa"/>
            <w:tcBorders>
              <w:top w:val="nil"/>
              <w:bottom w:val="nil"/>
            </w:tcBorders>
            <w:shd w:val="clear" w:color="auto" w:fill="FFFFFF" w:themeFill="background1"/>
          </w:tcPr>
          <w:p w14:paraId="0DFAFEFF" w14:textId="77777777" w:rsidR="00D82A11" w:rsidRPr="003F4C3C" w:rsidRDefault="00D82A11" w:rsidP="00D82A1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D82A11" w:rsidRPr="003F4C3C" w14:paraId="33650411" w14:textId="77777777" w:rsidTr="003B590B">
        <w:trPr>
          <w:cnfStyle w:val="000000100000" w:firstRow="0" w:lastRow="0" w:firstColumn="0" w:lastColumn="0" w:oddVBand="0" w:evenVBand="0" w:oddHBand="1" w:evenHBand="0" w:firstRowFirstColumn="0" w:firstRowLastColumn="0" w:lastRowFirstColumn="0" w:lastRowLastColumn="0"/>
          <w:trHeight w:val="271"/>
        </w:trPr>
        <w:tc>
          <w:tcPr>
            <w:cnfStyle w:val="001000000000" w:firstRow="0" w:lastRow="0" w:firstColumn="1" w:lastColumn="0" w:oddVBand="0" w:evenVBand="0" w:oddHBand="0" w:evenHBand="0" w:firstRowFirstColumn="0" w:firstRowLastColumn="0" w:lastRowFirstColumn="0" w:lastRowLastColumn="0"/>
            <w:tcW w:w="5660" w:type="dxa"/>
            <w:tcBorders>
              <w:top w:val="nil"/>
              <w:bottom w:val="nil"/>
            </w:tcBorders>
            <w:shd w:val="clear" w:color="auto" w:fill="FFFFFF" w:themeFill="background1"/>
          </w:tcPr>
          <w:p w14:paraId="2B610DD1" w14:textId="18A6DED3" w:rsidR="00D82A11" w:rsidRPr="003F4C3C" w:rsidRDefault="00D82A11" w:rsidP="00D24CA2">
            <w:pPr>
              <w:rPr>
                <w:rFonts w:ascii="Times New Roman" w:hAnsi="Times New Roman" w:cs="Times New Roman"/>
                <w:b w:val="0"/>
                <w:bCs w:val="0"/>
                <w:sz w:val="24"/>
                <w:szCs w:val="24"/>
              </w:rPr>
            </w:pPr>
            <w:r w:rsidRPr="003F4C3C">
              <w:rPr>
                <w:rFonts w:ascii="Times New Roman" w:hAnsi="Times New Roman" w:cs="Times New Roman"/>
                <w:b w:val="0"/>
                <w:bCs w:val="0"/>
                <w:sz w:val="24"/>
                <w:szCs w:val="24"/>
              </w:rPr>
              <w:t>1-3</w:t>
            </w:r>
          </w:p>
        </w:tc>
        <w:tc>
          <w:tcPr>
            <w:tcW w:w="3568" w:type="dxa"/>
            <w:tcBorders>
              <w:top w:val="nil"/>
              <w:bottom w:val="nil"/>
            </w:tcBorders>
            <w:shd w:val="clear" w:color="auto" w:fill="FFFFFF" w:themeFill="background1"/>
          </w:tcPr>
          <w:p w14:paraId="455BD0AF" w14:textId="21E3B2AF" w:rsidR="00D82A11" w:rsidRPr="003F4C3C" w:rsidRDefault="00D82A11" w:rsidP="00D82A1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F4C3C">
              <w:rPr>
                <w:rFonts w:ascii="Times New Roman" w:hAnsi="Times New Roman" w:cs="Times New Roman"/>
                <w:sz w:val="24"/>
                <w:szCs w:val="24"/>
              </w:rPr>
              <w:t>52</w:t>
            </w:r>
            <w:r w:rsidR="00BE5659" w:rsidRPr="003F4C3C">
              <w:rPr>
                <w:rFonts w:ascii="Times New Roman" w:hAnsi="Times New Roman" w:cs="Times New Roman"/>
                <w:sz w:val="24"/>
                <w:szCs w:val="24"/>
              </w:rPr>
              <w:t xml:space="preserve"> (52.0)</w:t>
            </w:r>
          </w:p>
        </w:tc>
      </w:tr>
      <w:tr w:rsidR="00D82A11" w:rsidRPr="003F4C3C" w14:paraId="74C4ECE7" w14:textId="77777777" w:rsidTr="003B590B">
        <w:trPr>
          <w:trHeight w:val="271"/>
        </w:trPr>
        <w:tc>
          <w:tcPr>
            <w:cnfStyle w:val="001000000000" w:firstRow="0" w:lastRow="0" w:firstColumn="1" w:lastColumn="0" w:oddVBand="0" w:evenVBand="0" w:oddHBand="0" w:evenHBand="0" w:firstRowFirstColumn="0" w:firstRowLastColumn="0" w:lastRowFirstColumn="0" w:lastRowLastColumn="0"/>
            <w:tcW w:w="5660" w:type="dxa"/>
            <w:tcBorders>
              <w:top w:val="nil"/>
              <w:bottom w:val="nil"/>
            </w:tcBorders>
            <w:shd w:val="clear" w:color="auto" w:fill="FFFFFF" w:themeFill="background1"/>
          </w:tcPr>
          <w:p w14:paraId="4F12C632" w14:textId="14E72805" w:rsidR="00D82A11" w:rsidRPr="003F4C3C" w:rsidRDefault="00D82A11" w:rsidP="00D24CA2">
            <w:pPr>
              <w:rPr>
                <w:rFonts w:ascii="Times New Roman" w:hAnsi="Times New Roman" w:cs="Times New Roman"/>
                <w:b w:val="0"/>
                <w:bCs w:val="0"/>
                <w:sz w:val="24"/>
                <w:szCs w:val="24"/>
              </w:rPr>
            </w:pPr>
            <w:r w:rsidRPr="003F4C3C">
              <w:rPr>
                <w:rFonts w:ascii="Times New Roman" w:hAnsi="Times New Roman" w:cs="Times New Roman"/>
                <w:b w:val="0"/>
                <w:bCs w:val="0"/>
                <w:sz w:val="24"/>
                <w:szCs w:val="24"/>
              </w:rPr>
              <w:t>4-6</w:t>
            </w:r>
          </w:p>
        </w:tc>
        <w:tc>
          <w:tcPr>
            <w:tcW w:w="3568" w:type="dxa"/>
            <w:tcBorders>
              <w:top w:val="nil"/>
              <w:bottom w:val="nil"/>
            </w:tcBorders>
            <w:shd w:val="clear" w:color="auto" w:fill="FFFFFF" w:themeFill="background1"/>
          </w:tcPr>
          <w:p w14:paraId="1E4A3D9D" w14:textId="6A362151" w:rsidR="00D82A11" w:rsidRPr="003F4C3C" w:rsidRDefault="00D82A11" w:rsidP="00D82A1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F4C3C">
              <w:rPr>
                <w:rFonts w:ascii="Times New Roman" w:hAnsi="Times New Roman" w:cs="Times New Roman"/>
                <w:sz w:val="24"/>
                <w:szCs w:val="24"/>
              </w:rPr>
              <w:t>39</w:t>
            </w:r>
            <w:r w:rsidR="00BE5659" w:rsidRPr="003F4C3C">
              <w:rPr>
                <w:rFonts w:ascii="Times New Roman" w:hAnsi="Times New Roman" w:cs="Times New Roman"/>
                <w:sz w:val="24"/>
                <w:szCs w:val="24"/>
              </w:rPr>
              <w:t xml:space="preserve"> (39.0)</w:t>
            </w:r>
          </w:p>
        </w:tc>
      </w:tr>
      <w:tr w:rsidR="00D82A11" w:rsidRPr="003F4C3C" w14:paraId="1D94A5EC" w14:textId="77777777" w:rsidTr="003B590B">
        <w:trPr>
          <w:cnfStyle w:val="000000100000" w:firstRow="0" w:lastRow="0" w:firstColumn="0" w:lastColumn="0" w:oddVBand="0" w:evenVBand="0" w:oddHBand="1" w:evenHBand="0" w:firstRowFirstColumn="0" w:firstRowLastColumn="0" w:lastRowFirstColumn="0" w:lastRowLastColumn="0"/>
          <w:trHeight w:val="271"/>
        </w:trPr>
        <w:tc>
          <w:tcPr>
            <w:cnfStyle w:val="001000000000" w:firstRow="0" w:lastRow="0" w:firstColumn="1" w:lastColumn="0" w:oddVBand="0" w:evenVBand="0" w:oddHBand="0" w:evenHBand="0" w:firstRowFirstColumn="0" w:firstRowLastColumn="0" w:lastRowFirstColumn="0" w:lastRowLastColumn="0"/>
            <w:tcW w:w="5660" w:type="dxa"/>
            <w:tcBorders>
              <w:top w:val="nil"/>
              <w:bottom w:val="single" w:sz="4" w:space="0" w:color="auto"/>
            </w:tcBorders>
            <w:shd w:val="clear" w:color="auto" w:fill="FFFFFF" w:themeFill="background1"/>
          </w:tcPr>
          <w:p w14:paraId="4B659D0B" w14:textId="790901E3" w:rsidR="00D82A11" w:rsidRPr="003F4C3C" w:rsidRDefault="00D82A11" w:rsidP="00D24CA2">
            <w:pPr>
              <w:rPr>
                <w:rFonts w:ascii="Times New Roman" w:hAnsi="Times New Roman" w:cs="Times New Roman"/>
                <w:b w:val="0"/>
                <w:bCs w:val="0"/>
                <w:sz w:val="24"/>
                <w:szCs w:val="24"/>
              </w:rPr>
            </w:pPr>
            <w:r w:rsidRPr="003F4C3C">
              <w:rPr>
                <w:rFonts w:ascii="Times New Roman" w:hAnsi="Times New Roman" w:cs="Times New Roman"/>
                <w:b w:val="0"/>
                <w:bCs w:val="0"/>
                <w:sz w:val="24"/>
                <w:szCs w:val="24"/>
              </w:rPr>
              <w:t>7-9</w:t>
            </w:r>
          </w:p>
        </w:tc>
        <w:tc>
          <w:tcPr>
            <w:tcW w:w="3568" w:type="dxa"/>
            <w:tcBorders>
              <w:top w:val="nil"/>
              <w:bottom w:val="single" w:sz="4" w:space="0" w:color="auto"/>
            </w:tcBorders>
            <w:shd w:val="clear" w:color="auto" w:fill="FFFFFF" w:themeFill="background1"/>
          </w:tcPr>
          <w:p w14:paraId="1446931A" w14:textId="049BAC48" w:rsidR="00D82A11" w:rsidRPr="003F4C3C" w:rsidRDefault="00D82A11" w:rsidP="00D82A1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F4C3C">
              <w:rPr>
                <w:rFonts w:ascii="Times New Roman" w:hAnsi="Times New Roman" w:cs="Times New Roman"/>
                <w:sz w:val="24"/>
                <w:szCs w:val="24"/>
              </w:rPr>
              <w:t>9</w:t>
            </w:r>
            <w:r w:rsidR="00BE5659" w:rsidRPr="003F4C3C">
              <w:rPr>
                <w:rFonts w:ascii="Times New Roman" w:hAnsi="Times New Roman" w:cs="Times New Roman"/>
                <w:sz w:val="24"/>
                <w:szCs w:val="24"/>
              </w:rPr>
              <w:t xml:space="preserve"> (9.0)</w:t>
            </w:r>
          </w:p>
        </w:tc>
      </w:tr>
    </w:tbl>
    <w:p w14:paraId="4815F3C4" w14:textId="77777777" w:rsidR="00DA1756" w:rsidRPr="003F4C3C" w:rsidRDefault="00DA1756">
      <w:pPr>
        <w:rPr>
          <w:rFonts w:ascii="Times New Roman" w:hAnsi="Times New Roman" w:cs="Times New Roman"/>
          <w:sz w:val="24"/>
          <w:szCs w:val="24"/>
        </w:rPr>
      </w:pPr>
    </w:p>
    <w:p w14:paraId="2D6A2BF0" w14:textId="77777777" w:rsidR="00416758" w:rsidRPr="003F4C3C" w:rsidRDefault="00416758" w:rsidP="00916A9C">
      <w:pPr>
        <w:rPr>
          <w:rFonts w:ascii="Times New Roman" w:hAnsi="Times New Roman" w:cs="Times New Roman"/>
          <w:b/>
          <w:sz w:val="24"/>
          <w:szCs w:val="24"/>
        </w:rPr>
      </w:pPr>
    </w:p>
    <w:p w14:paraId="5818E32A" w14:textId="77777777" w:rsidR="00416758" w:rsidRPr="003F4C3C" w:rsidRDefault="00416758" w:rsidP="00916A9C">
      <w:pPr>
        <w:rPr>
          <w:rFonts w:ascii="Times New Roman" w:hAnsi="Times New Roman" w:cs="Times New Roman"/>
          <w:b/>
          <w:sz w:val="24"/>
          <w:szCs w:val="24"/>
        </w:rPr>
      </w:pPr>
    </w:p>
    <w:p w14:paraId="32E322E4" w14:textId="77777777" w:rsidR="00416758" w:rsidRPr="003F4C3C" w:rsidRDefault="00416758" w:rsidP="00916A9C">
      <w:pPr>
        <w:rPr>
          <w:rFonts w:ascii="Times New Roman" w:hAnsi="Times New Roman" w:cs="Times New Roman"/>
          <w:b/>
          <w:sz w:val="24"/>
          <w:szCs w:val="24"/>
        </w:rPr>
      </w:pPr>
    </w:p>
    <w:p w14:paraId="756878A4" w14:textId="77777777" w:rsidR="00416758" w:rsidRPr="003F4C3C" w:rsidRDefault="00416758" w:rsidP="00916A9C">
      <w:pPr>
        <w:rPr>
          <w:rFonts w:ascii="Times New Roman" w:hAnsi="Times New Roman" w:cs="Times New Roman"/>
          <w:b/>
          <w:sz w:val="24"/>
          <w:szCs w:val="24"/>
        </w:rPr>
      </w:pPr>
    </w:p>
    <w:p w14:paraId="5F141983" w14:textId="77777777" w:rsidR="00416758" w:rsidRPr="003F4C3C" w:rsidRDefault="00416758" w:rsidP="00916A9C">
      <w:pPr>
        <w:rPr>
          <w:rFonts w:ascii="Times New Roman" w:hAnsi="Times New Roman" w:cs="Times New Roman"/>
          <w:b/>
          <w:sz w:val="24"/>
          <w:szCs w:val="24"/>
        </w:rPr>
      </w:pPr>
    </w:p>
    <w:p w14:paraId="41706031" w14:textId="0F2712B1" w:rsidR="00B64336" w:rsidRPr="003F4C3C" w:rsidRDefault="00B64336" w:rsidP="0069463B">
      <w:pPr>
        <w:rPr>
          <w:rFonts w:ascii="Times New Roman" w:hAnsi="Times New Roman" w:cs="Times New Roman"/>
          <w:b/>
          <w:bCs/>
          <w:sz w:val="24"/>
          <w:szCs w:val="24"/>
        </w:rPr>
      </w:pPr>
    </w:p>
    <w:p w14:paraId="48C36096" w14:textId="129C0D92" w:rsidR="00397D59" w:rsidRPr="003F4C3C" w:rsidRDefault="00B75EB5" w:rsidP="00305EE9">
      <w:pPr>
        <w:spacing w:line="240" w:lineRule="auto"/>
        <w:jc w:val="both"/>
        <w:rPr>
          <w:rFonts w:ascii="Times New Roman" w:hAnsi="Times New Roman" w:cs="Times New Roman"/>
          <w:sz w:val="24"/>
          <w:szCs w:val="24"/>
        </w:rPr>
      </w:pPr>
      <w:r w:rsidRPr="003F4C3C">
        <w:rPr>
          <w:rFonts w:ascii="Times New Roman" w:hAnsi="Times New Roman" w:cs="Times New Roman"/>
          <w:b/>
          <w:bCs/>
          <w:sz w:val="24"/>
          <w:szCs w:val="24"/>
        </w:rPr>
        <w:t xml:space="preserve">Table </w:t>
      </w:r>
      <w:r w:rsidR="00055B04" w:rsidRPr="003F4C3C">
        <w:rPr>
          <w:rFonts w:ascii="Times New Roman" w:hAnsi="Times New Roman" w:cs="Times New Roman"/>
          <w:b/>
          <w:bCs/>
          <w:sz w:val="24"/>
          <w:szCs w:val="24"/>
        </w:rPr>
        <w:t>5</w:t>
      </w:r>
      <w:r w:rsidRPr="003F4C3C">
        <w:rPr>
          <w:rFonts w:ascii="Times New Roman" w:hAnsi="Times New Roman" w:cs="Times New Roman"/>
          <w:b/>
          <w:bCs/>
          <w:sz w:val="24"/>
          <w:szCs w:val="24"/>
        </w:rPr>
        <w:t xml:space="preserve">: </w:t>
      </w:r>
      <w:r w:rsidR="00305EE9" w:rsidRPr="003F4C3C">
        <w:rPr>
          <w:rFonts w:ascii="Times New Roman" w:hAnsi="Times New Roman" w:cs="Times New Roman"/>
          <w:b/>
          <w:bCs/>
          <w:sz w:val="24"/>
          <w:szCs w:val="24"/>
        </w:rPr>
        <w:t xml:space="preserve">Total Heterotrophic </w:t>
      </w:r>
      <w:r w:rsidR="00A75055" w:rsidRPr="003F4C3C">
        <w:rPr>
          <w:rFonts w:ascii="Times New Roman" w:hAnsi="Times New Roman" w:cs="Times New Roman"/>
          <w:b/>
          <w:bCs/>
          <w:sz w:val="24"/>
          <w:szCs w:val="24"/>
        </w:rPr>
        <w:t>B</w:t>
      </w:r>
      <w:r w:rsidR="00305EE9" w:rsidRPr="003F4C3C">
        <w:rPr>
          <w:rFonts w:ascii="Times New Roman" w:hAnsi="Times New Roman" w:cs="Times New Roman"/>
          <w:b/>
          <w:bCs/>
          <w:sz w:val="24"/>
          <w:szCs w:val="24"/>
        </w:rPr>
        <w:t xml:space="preserve">acterial </w:t>
      </w:r>
      <w:r w:rsidR="00A75055" w:rsidRPr="003F4C3C">
        <w:rPr>
          <w:rFonts w:ascii="Times New Roman" w:hAnsi="Times New Roman" w:cs="Times New Roman"/>
          <w:b/>
          <w:bCs/>
          <w:sz w:val="24"/>
          <w:szCs w:val="24"/>
        </w:rPr>
        <w:t>C</w:t>
      </w:r>
      <w:r w:rsidR="00305EE9" w:rsidRPr="003F4C3C">
        <w:rPr>
          <w:rFonts w:ascii="Times New Roman" w:hAnsi="Times New Roman" w:cs="Times New Roman"/>
          <w:b/>
          <w:bCs/>
          <w:sz w:val="24"/>
          <w:szCs w:val="24"/>
        </w:rPr>
        <w:t xml:space="preserve">ount and </w:t>
      </w:r>
      <w:r w:rsidR="00DE40DB" w:rsidRPr="003F4C3C">
        <w:rPr>
          <w:rFonts w:ascii="Times New Roman" w:hAnsi="Times New Roman" w:cs="Times New Roman"/>
          <w:b/>
          <w:bCs/>
          <w:sz w:val="24"/>
          <w:szCs w:val="24"/>
        </w:rPr>
        <w:t>F</w:t>
      </w:r>
      <w:r w:rsidR="00305EE9" w:rsidRPr="003F4C3C">
        <w:rPr>
          <w:rFonts w:ascii="Times New Roman" w:hAnsi="Times New Roman" w:cs="Times New Roman"/>
          <w:b/>
          <w:bCs/>
          <w:sz w:val="24"/>
          <w:szCs w:val="24"/>
        </w:rPr>
        <w:t xml:space="preserve">ecal </w:t>
      </w:r>
      <w:r w:rsidR="00DE40DB" w:rsidRPr="003F4C3C">
        <w:rPr>
          <w:rFonts w:ascii="Times New Roman" w:hAnsi="Times New Roman" w:cs="Times New Roman"/>
          <w:b/>
          <w:bCs/>
          <w:sz w:val="24"/>
          <w:szCs w:val="24"/>
        </w:rPr>
        <w:t>C</w:t>
      </w:r>
      <w:r w:rsidR="00305EE9" w:rsidRPr="003F4C3C">
        <w:rPr>
          <w:rFonts w:ascii="Times New Roman" w:hAnsi="Times New Roman" w:cs="Times New Roman"/>
          <w:b/>
          <w:bCs/>
          <w:sz w:val="24"/>
          <w:szCs w:val="24"/>
        </w:rPr>
        <w:t xml:space="preserve">oliform </w:t>
      </w:r>
      <w:r w:rsidR="00DE40DB" w:rsidRPr="003F4C3C">
        <w:rPr>
          <w:rFonts w:ascii="Times New Roman" w:hAnsi="Times New Roman" w:cs="Times New Roman"/>
          <w:b/>
          <w:bCs/>
          <w:sz w:val="24"/>
          <w:szCs w:val="24"/>
        </w:rPr>
        <w:t>C</w:t>
      </w:r>
      <w:r w:rsidR="00305EE9" w:rsidRPr="003F4C3C">
        <w:rPr>
          <w:rFonts w:ascii="Times New Roman" w:hAnsi="Times New Roman" w:cs="Times New Roman"/>
          <w:b/>
          <w:bCs/>
          <w:sz w:val="24"/>
          <w:szCs w:val="24"/>
        </w:rPr>
        <w:t xml:space="preserve">ount of </w:t>
      </w:r>
      <w:r w:rsidR="00DE40DB" w:rsidRPr="003F4C3C">
        <w:rPr>
          <w:rFonts w:ascii="Times New Roman" w:hAnsi="Times New Roman" w:cs="Times New Roman"/>
          <w:b/>
          <w:bCs/>
          <w:sz w:val="24"/>
          <w:szCs w:val="24"/>
        </w:rPr>
        <w:t>W</w:t>
      </w:r>
      <w:r w:rsidR="00305EE9" w:rsidRPr="003F4C3C">
        <w:rPr>
          <w:rFonts w:ascii="Times New Roman" w:hAnsi="Times New Roman" w:cs="Times New Roman"/>
          <w:b/>
          <w:bCs/>
          <w:sz w:val="24"/>
          <w:szCs w:val="24"/>
        </w:rPr>
        <w:t>ater</w:t>
      </w:r>
      <w:r w:rsidR="004823FF" w:rsidRPr="003F4C3C">
        <w:rPr>
          <w:rFonts w:ascii="Times New Roman" w:hAnsi="Times New Roman" w:cs="Times New Roman"/>
          <w:b/>
          <w:bCs/>
          <w:sz w:val="24"/>
          <w:szCs w:val="24"/>
        </w:rPr>
        <w:t xml:space="preserve"> Sources</w:t>
      </w:r>
      <w:r w:rsidR="00305EE9" w:rsidRPr="003F4C3C">
        <w:rPr>
          <w:rFonts w:ascii="Times New Roman" w:hAnsi="Times New Roman" w:cs="Times New Roman"/>
          <w:b/>
          <w:bCs/>
          <w:sz w:val="24"/>
          <w:szCs w:val="24"/>
        </w:rPr>
        <w:t xml:space="preserve"> </w:t>
      </w:r>
      <w:r w:rsidR="004823FF" w:rsidRPr="003F4C3C">
        <w:rPr>
          <w:rFonts w:ascii="Times New Roman" w:hAnsi="Times New Roman" w:cs="Times New Roman"/>
          <w:b/>
          <w:bCs/>
          <w:sz w:val="24"/>
          <w:szCs w:val="24"/>
        </w:rPr>
        <w:t>in</w:t>
      </w:r>
      <w:r w:rsidR="00305EE9" w:rsidRPr="003F4C3C">
        <w:rPr>
          <w:rFonts w:ascii="Times New Roman" w:hAnsi="Times New Roman" w:cs="Times New Roman"/>
          <w:b/>
          <w:bCs/>
          <w:sz w:val="24"/>
          <w:szCs w:val="24"/>
        </w:rPr>
        <w:t xml:space="preserve"> </w:t>
      </w:r>
      <w:proofErr w:type="spellStart"/>
      <w:r w:rsidR="00305EE9" w:rsidRPr="003F4C3C">
        <w:rPr>
          <w:rFonts w:ascii="Times New Roman" w:hAnsi="Times New Roman" w:cs="Times New Roman"/>
          <w:b/>
          <w:bCs/>
          <w:sz w:val="24"/>
          <w:szCs w:val="24"/>
        </w:rPr>
        <w:t>Twanchik</w:t>
      </w:r>
      <w:proofErr w:type="spellEnd"/>
      <w:r w:rsidR="00305EE9" w:rsidRPr="003F4C3C">
        <w:rPr>
          <w:rFonts w:ascii="Times New Roman" w:hAnsi="Times New Roman" w:cs="Times New Roman"/>
          <w:b/>
          <w:bCs/>
          <w:sz w:val="24"/>
          <w:szCs w:val="24"/>
        </w:rPr>
        <w:t xml:space="preserve"> </w:t>
      </w:r>
      <w:r w:rsidR="00DE40DB" w:rsidRPr="003F4C3C">
        <w:rPr>
          <w:rFonts w:ascii="Times New Roman" w:hAnsi="Times New Roman" w:cs="Times New Roman"/>
          <w:b/>
          <w:bCs/>
          <w:sz w:val="24"/>
          <w:szCs w:val="24"/>
        </w:rPr>
        <w:t>C</w:t>
      </w:r>
      <w:r w:rsidR="00305EE9" w:rsidRPr="003F4C3C">
        <w:rPr>
          <w:rFonts w:ascii="Times New Roman" w:hAnsi="Times New Roman" w:cs="Times New Roman"/>
          <w:b/>
          <w:bCs/>
          <w:sz w:val="24"/>
          <w:szCs w:val="24"/>
        </w:rPr>
        <w:t xml:space="preserve">ommunity, Jos </w:t>
      </w:r>
    </w:p>
    <w:tbl>
      <w:tblPr>
        <w:tblW w:w="0" w:type="auto"/>
        <w:tblBorders>
          <w:top w:val="single" w:sz="8" w:space="0" w:color="000000"/>
          <w:bottom w:val="single" w:sz="8" w:space="0" w:color="000000"/>
        </w:tblBorders>
        <w:shd w:val="clear" w:color="auto" w:fill="FFFFFF"/>
        <w:tblLook w:val="04A0" w:firstRow="1" w:lastRow="0" w:firstColumn="1" w:lastColumn="0" w:noHBand="0" w:noVBand="1"/>
      </w:tblPr>
      <w:tblGrid>
        <w:gridCol w:w="1980"/>
        <w:gridCol w:w="1890"/>
        <w:gridCol w:w="2970"/>
        <w:gridCol w:w="2520"/>
      </w:tblGrid>
      <w:tr w:rsidR="00A77154" w:rsidRPr="003F4C3C" w14:paraId="725C1CF9" w14:textId="77777777" w:rsidTr="008137A1">
        <w:tc>
          <w:tcPr>
            <w:tcW w:w="1980" w:type="dxa"/>
            <w:tcBorders>
              <w:top w:val="single" w:sz="8" w:space="0" w:color="000000"/>
              <w:left w:val="nil"/>
              <w:bottom w:val="single" w:sz="8" w:space="0" w:color="000000"/>
              <w:right w:val="nil"/>
            </w:tcBorders>
            <w:shd w:val="clear" w:color="auto" w:fill="FFFFFF"/>
          </w:tcPr>
          <w:p w14:paraId="3BD9A696" w14:textId="29D4D4B0" w:rsidR="00A77154" w:rsidRPr="003F4C3C" w:rsidRDefault="00531724" w:rsidP="003B590B">
            <w:pPr>
              <w:spacing w:after="0" w:line="240" w:lineRule="auto"/>
              <w:rPr>
                <w:rFonts w:ascii="Times New Roman" w:hAnsi="Times New Roman" w:cs="Times New Roman"/>
                <w:b/>
                <w:bCs/>
                <w:color w:val="000000"/>
                <w:sz w:val="24"/>
                <w:szCs w:val="24"/>
              </w:rPr>
            </w:pPr>
            <w:r w:rsidRPr="003F4C3C">
              <w:rPr>
                <w:rFonts w:ascii="Times New Roman" w:hAnsi="Times New Roman" w:cs="Times New Roman"/>
                <w:b/>
                <w:bCs/>
                <w:color w:val="000000"/>
                <w:sz w:val="24"/>
                <w:szCs w:val="24"/>
              </w:rPr>
              <w:t>Water sources</w:t>
            </w:r>
          </w:p>
        </w:tc>
        <w:tc>
          <w:tcPr>
            <w:tcW w:w="1890" w:type="dxa"/>
            <w:tcBorders>
              <w:top w:val="single" w:sz="8" w:space="0" w:color="000000"/>
              <w:left w:val="nil"/>
              <w:bottom w:val="single" w:sz="8" w:space="0" w:color="000000"/>
              <w:right w:val="nil"/>
            </w:tcBorders>
            <w:shd w:val="clear" w:color="auto" w:fill="FFFFFF"/>
          </w:tcPr>
          <w:p w14:paraId="27D88FC0" w14:textId="77777777" w:rsidR="00A77154" w:rsidRPr="003F4C3C" w:rsidRDefault="00A77154" w:rsidP="003B590B">
            <w:pPr>
              <w:spacing w:after="0" w:line="240" w:lineRule="auto"/>
              <w:jc w:val="center"/>
              <w:rPr>
                <w:rFonts w:ascii="Times New Roman" w:hAnsi="Times New Roman" w:cs="Times New Roman"/>
                <w:b/>
                <w:bCs/>
                <w:color w:val="000000"/>
                <w:sz w:val="24"/>
                <w:szCs w:val="24"/>
              </w:rPr>
            </w:pPr>
            <w:r w:rsidRPr="003F4C3C">
              <w:rPr>
                <w:rFonts w:ascii="Times New Roman" w:hAnsi="Times New Roman" w:cs="Times New Roman"/>
                <w:b/>
                <w:bCs/>
                <w:color w:val="000000"/>
                <w:sz w:val="24"/>
                <w:szCs w:val="24"/>
              </w:rPr>
              <w:t>Number of samples</w:t>
            </w:r>
          </w:p>
        </w:tc>
        <w:tc>
          <w:tcPr>
            <w:tcW w:w="2970" w:type="dxa"/>
            <w:tcBorders>
              <w:top w:val="single" w:sz="8" w:space="0" w:color="000000"/>
              <w:left w:val="nil"/>
              <w:bottom w:val="single" w:sz="8" w:space="0" w:color="000000"/>
              <w:right w:val="nil"/>
            </w:tcBorders>
            <w:shd w:val="clear" w:color="auto" w:fill="FFFFFF"/>
          </w:tcPr>
          <w:p w14:paraId="3A0F88A0" w14:textId="64F03276" w:rsidR="00A77154" w:rsidRPr="003F4C3C" w:rsidRDefault="008137A1" w:rsidP="003B590B">
            <w:pPr>
              <w:spacing w:after="0" w:line="240" w:lineRule="auto"/>
              <w:jc w:val="center"/>
              <w:rPr>
                <w:rFonts w:ascii="Times New Roman" w:hAnsi="Times New Roman" w:cs="Times New Roman"/>
                <w:b/>
                <w:bCs/>
                <w:color w:val="000000"/>
                <w:sz w:val="24"/>
                <w:szCs w:val="24"/>
              </w:rPr>
            </w:pPr>
            <w:r w:rsidRPr="003F4C3C">
              <w:rPr>
                <w:rFonts w:ascii="Times New Roman" w:hAnsi="Times New Roman" w:cs="Times New Roman"/>
                <w:b/>
                <w:bCs/>
                <w:color w:val="000000"/>
                <w:sz w:val="24"/>
                <w:szCs w:val="24"/>
              </w:rPr>
              <w:t xml:space="preserve">Total Heterotrophic </w:t>
            </w:r>
            <w:r w:rsidR="00B37DE2" w:rsidRPr="003F4C3C">
              <w:rPr>
                <w:rFonts w:ascii="Times New Roman" w:hAnsi="Times New Roman" w:cs="Times New Roman"/>
                <w:b/>
                <w:bCs/>
                <w:color w:val="000000"/>
                <w:sz w:val="24"/>
                <w:szCs w:val="24"/>
              </w:rPr>
              <w:t xml:space="preserve">Bacterial </w:t>
            </w:r>
            <w:r w:rsidRPr="003F4C3C">
              <w:rPr>
                <w:rFonts w:ascii="Times New Roman" w:hAnsi="Times New Roman" w:cs="Times New Roman"/>
                <w:b/>
                <w:bCs/>
                <w:color w:val="000000"/>
                <w:sz w:val="24"/>
                <w:szCs w:val="24"/>
              </w:rPr>
              <w:t>C</w:t>
            </w:r>
            <w:r w:rsidR="00A77154" w:rsidRPr="003F4C3C">
              <w:rPr>
                <w:rFonts w:ascii="Times New Roman" w:hAnsi="Times New Roman" w:cs="Times New Roman"/>
                <w:b/>
                <w:bCs/>
                <w:color w:val="000000"/>
                <w:sz w:val="24"/>
                <w:szCs w:val="24"/>
              </w:rPr>
              <w:t>ount (CFU/100ml)</w:t>
            </w:r>
          </w:p>
        </w:tc>
        <w:tc>
          <w:tcPr>
            <w:tcW w:w="2520" w:type="dxa"/>
            <w:tcBorders>
              <w:top w:val="single" w:sz="8" w:space="0" w:color="000000"/>
              <w:left w:val="nil"/>
              <w:bottom w:val="single" w:sz="8" w:space="0" w:color="000000"/>
              <w:right w:val="nil"/>
            </w:tcBorders>
            <w:shd w:val="clear" w:color="auto" w:fill="FFFFFF"/>
          </w:tcPr>
          <w:p w14:paraId="00F92DBB" w14:textId="6DCCC07E" w:rsidR="00A77154" w:rsidRPr="003F4C3C" w:rsidRDefault="00BA251C" w:rsidP="003B590B">
            <w:pPr>
              <w:spacing w:after="0" w:line="240" w:lineRule="auto"/>
              <w:jc w:val="center"/>
              <w:rPr>
                <w:rFonts w:ascii="Times New Roman" w:hAnsi="Times New Roman" w:cs="Times New Roman"/>
                <w:b/>
                <w:bCs/>
                <w:color w:val="000000"/>
                <w:sz w:val="24"/>
                <w:szCs w:val="24"/>
              </w:rPr>
            </w:pPr>
            <w:r w:rsidRPr="003F4C3C">
              <w:rPr>
                <w:rFonts w:ascii="Times New Roman" w:hAnsi="Times New Roman" w:cs="Times New Roman"/>
                <w:b/>
                <w:bCs/>
                <w:color w:val="000000"/>
                <w:sz w:val="24"/>
                <w:szCs w:val="24"/>
              </w:rPr>
              <w:t>Fecal Coliform C</w:t>
            </w:r>
            <w:r w:rsidR="00A77154" w:rsidRPr="003F4C3C">
              <w:rPr>
                <w:rFonts w:ascii="Times New Roman" w:hAnsi="Times New Roman" w:cs="Times New Roman"/>
                <w:b/>
                <w:bCs/>
                <w:color w:val="000000"/>
                <w:sz w:val="24"/>
                <w:szCs w:val="24"/>
              </w:rPr>
              <w:t>ount (CFU/100ml)</w:t>
            </w:r>
          </w:p>
        </w:tc>
      </w:tr>
      <w:tr w:rsidR="00A77154" w:rsidRPr="003F4C3C" w14:paraId="66038586" w14:textId="77777777" w:rsidTr="008137A1">
        <w:tc>
          <w:tcPr>
            <w:tcW w:w="1980" w:type="dxa"/>
            <w:tcBorders>
              <w:left w:val="nil"/>
              <w:right w:val="nil"/>
            </w:tcBorders>
            <w:shd w:val="clear" w:color="auto" w:fill="FFFFFF"/>
          </w:tcPr>
          <w:p w14:paraId="52D06595" w14:textId="77777777" w:rsidR="00A77154" w:rsidRPr="003F4C3C" w:rsidRDefault="00A77154" w:rsidP="003B590B">
            <w:pPr>
              <w:spacing w:after="0" w:line="720" w:lineRule="auto"/>
              <w:rPr>
                <w:rFonts w:ascii="Times New Roman" w:hAnsi="Times New Roman" w:cs="Times New Roman"/>
                <w:b/>
                <w:bCs/>
                <w:color w:val="000000"/>
                <w:sz w:val="24"/>
                <w:szCs w:val="24"/>
              </w:rPr>
            </w:pPr>
            <w:r w:rsidRPr="003F4C3C">
              <w:rPr>
                <w:rFonts w:ascii="Times New Roman" w:hAnsi="Times New Roman" w:cs="Times New Roman"/>
                <w:bCs/>
                <w:color w:val="000000"/>
                <w:sz w:val="24"/>
                <w:szCs w:val="24"/>
              </w:rPr>
              <w:t>Well</w:t>
            </w:r>
          </w:p>
        </w:tc>
        <w:tc>
          <w:tcPr>
            <w:tcW w:w="1890" w:type="dxa"/>
            <w:tcBorders>
              <w:left w:val="nil"/>
              <w:right w:val="nil"/>
            </w:tcBorders>
            <w:shd w:val="clear" w:color="auto" w:fill="FFFFFF"/>
          </w:tcPr>
          <w:p w14:paraId="1FD5E484" w14:textId="77777777" w:rsidR="00A77154" w:rsidRPr="003F4C3C" w:rsidRDefault="00A77154" w:rsidP="003B590B">
            <w:pPr>
              <w:spacing w:after="0" w:line="720" w:lineRule="auto"/>
              <w:jc w:val="center"/>
              <w:rPr>
                <w:rFonts w:ascii="Times New Roman" w:hAnsi="Times New Roman" w:cs="Times New Roman"/>
                <w:color w:val="000000"/>
                <w:sz w:val="24"/>
                <w:szCs w:val="24"/>
              </w:rPr>
            </w:pPr>
            <w:r w:rsidRPr="003F4C3C">
              <w:rPr>
                <w:rFonts w:ascii="Times New Roman" w:hAnsi="Times New Roman" w:cs="Times New Roman"/>
                <w:color w:val="000000"/>
                <w:sz w:val="24"/>
                <w:szCs w:val="24"/>
              </w:rPr>
              <w:t>24</w:t>
            </w:r>
          </w:p>
        </w:tc>
        <w:tc>
          <w:tcPr>
            <w:tcW w:w="2970" w:type="dxa"/>
            <w:tcBorders>
              <w:left w:val="nil"/>
              <w:right w:val="nil"/>
            </w:tcBorders>
            <w:shd w:val="clear" w:color="auto" w:fill="FFFFFF"/>
          </w:tcPr>
          <w:p w14:paraId="6BAC5831" w14:textId="77777777" w:rsidR="00A77154" w:rsidRPr="003F4C3C" w:rsidRDefault="00A77154" w:rsidP="003B590B">
            <w:pPr>
              <w:spacing w:after="0" w:line="720" w:lineRule="auto"/>
              <w:jc w:val="center"/>
              <w:rPr>
                <w:rFonts w:ascii="Times New Roman" w:hAnsi="Times New Roman" w:cs="Times New Roman"/>
                <w:color w:val="000000"/>
                <w:sz w:val="24"/>
                <w:szCs w:val="24"/>
                <w:vertAlign w:val="superscript"/>
              </w:rPr>
            </w:pPr>
            <w:r w:rsidRPr="003F4C3C">
              <w:rPr>
                <w:rFonts w:ascii="Times New Roman" w:hAnsi="Times New Roman" w:cs="Times New Roman"/>
                <w:color w:val="000000"/>
                <w:sz w:val="24"/>
                <w:szCs w:val="24"/>
              </w:rPr>
              <w:t>2.98×10</w:t>
            </w:r>
            <w:r w:rsidRPr="003F4C3C">
              <w:rPr>
                <w:rFonts w:ascii="Times New Roman" w:hAnsi="Times New Roman" w:cs="Times New Roman"/>
                <w:color w:val="000000"/>
                <w:sz w:val="24"/>
                <w:szCs w:val="24"/>
                <w:vertAlign w:val="superscript"/>
              </w:rPr>
              <w:t xml:space="preserve">2 </w:t>
            </w:r>
            <w:r w:rsidRPr="003F4C3C">
              <w:rPr>
                <w:rFonts w:ascii="Times New Roman" w:hAnsi="Times New Roman" w:cs="Times New Roman"/>
                <w:color w:val="000000"/>
                <w:sz w:val="24"/>
                <w:szCs w:val="24"/>
              </w:rPr>
              <w:t>±1.0×10</w:t>
            </w:r>
            <w:r w:rsidRPr="003F4C3C">
              <w:rPr>
                <w:rFonts w:ascii="Times New Roman" w:hAnsi="Times New Roman" w:cs="Times New Roman"/>
                <w:color w:val="000000"/>
                <w:sz w:val="24"/>
                <w:szCs w:val="24"/>
                <w:vertAlign w:val="superscript"/>
              </w:rPr>
              <w:t>2</w:t>
            </w:r>
          </w:p>
        </w:tc>
        <w:tc>
          <w:tcPr>
            <w:tcW w:w="2520" w:type="dxa"/>
            <w:tcBorders>
              <w:left w:val="nil"/>
              <w:right w:val="nil"/>
            </w:tcBorders>
            <w:shd w:val="clear" w:color="auto" w:fill="FFFFFF"/>
          </w:tcPr>
          <w:p w14:paraId="4DC05180" w14:textId="77777777" w:rsidR="00A77154" w:rsidRPr="003F4C3C" w:rsidRDefault="00A77154" w:rsidP="003B590B">
            <w:pPr>
              <w:spacing w:after="0" w:line="720" w:lineRule="auto"/>
              <w:jc w:val="center"/>
              <w:rPr>
                <w:rFonts w:ascii="Times New Roman" w:hAnsi="Times New Roman" w:cs="Times New Roman"/>
                <w:color w:val="000000"/>
                <w:sz w:val="24"/>
                <w:szCs w:val="24"/>
              </w:rPr>
            </w:pPr>
            <w:r w:rsidRPr="003F4C3C">
              <w:rPr>
                <w:rFonts w:ascii="Times New Roman" w:hAnsi="Times New Roman" w:cs="Times New Roman"/>
                <w:color w:val="000000"/>
                <w:sz w:val="24"/>
                <w:szCs w:val="24"/>
              </w:rPr>
              <w:t>6.41×10</w:t>
            </w:r>
            <w:r w:rsidRPr="003F4C3C">
              <w:rPr>
                <w:rFonts w:ascii="Times New Roman" w:hAnsi="Times New Roman" w:cs="Times New Roman"/>
                <w:color w:val="000000"/>
                <w:sz w:val="24"/>
                <w:szCs w:val="24"/>
                <w:vertAlign w:val="superscript"/>
              </w:rPr>
              <w:t xml:space="preserve">2 </w:t>
            </w:r>
            <w:r w:rsidRPr="003F4C3C">
              <w:rPr>
                <w:rFonts w:ascii="Times New Roman" w:hAnsi="Times New Roman" w:cs="Times New Roman"/>
                <w:color w:val="000000"/>
                <w:sz w:val="24"/>
                <w:szCs w:val="24"/>
              </w:rPr>
              <w:t>±8.40×10</w:t>
            </w:r>
            <w:r w:rsidRPr="003F4C3C">
              <w:rPr>
                <w:rFonts w:ascii="Times New Roman" w:hAnsi="Times New Roman" w:cs="Times New Roman"/>
                <w:color w:val="000000"/>
                <w:sz w:val="24"/>
                <w:szCs w:val="24"/>
                <w:vertAlign w:val="superscript"/>
              </w:rPr>
              <w:t>0</w:t>
            </w:r>
          </w:p>
        </w:tc>
      </w:tr>
      <w:tr w:rsidR="00A77154" w:rsidRPr="003F4C3C" w14:paraId="4725EE57" w14:textId="77777777" w:rsidTr="008137A1">
        <w:tc>
          <w:tcPr>
            <w:tcW w:w="1980" w:type="dxa"/>
            <w:shd w:val="clear" w:color="auto" w:fill="FFFFFF"/>
          </w:tcPr>
          <w:p w14:paraId="30264058" w14:textId="77777777" w:rsidR="00A77154" w:rsidRPr="003F4C3C" w:rsidRDefault="00A77154" w:rsidP="003B590B">
            <w:pPr>
              <w:spacing w:after="0" w:line="720" w:lineRule="auto"/>
              <w:rPr>
                <w:rFonts w:ascii="Times New Roman" w:hAnsi="Times New Roman" w:cs="Times New Roman"/>
                <w:b/>
                <w:bCs/>
                <w:color w:val="000000"/>
                <w:sz w:val="24"/>
                <w:szCs w:val="24"/>
              </w:rPr>
            </w:pPr>
            <w:r w:rsidRPr="003F4C3C">
              <w:rPr>
                <w:rFonts w:ascii="Times New Roman" w:hAnsi="Times New Roman" w:cs="Times New Roman"/>
                <w:bCs/>
                <w:color w:val="000000"/>
                <w:sz w:val="24"/>
                <w:szCs w:val="24"/>
              </w:rPr>
              <w:lastRenderedPageBreak/>
              <w:t>Stream</w:t>
            </w:r>
          </w:p>
        </w:tc>
        <w:tc>
          <w:tcPr>
            <w:tcW w:w="1890" w:type="dxa"/>
            <w:shd w:val="clear" w:color="auto" w:fill="FFFFFF"/>
          </w:tcPr>
          <w:p w14:paraId="467F4191" w14:textId="77777777" w:rsidR="00A77154" w:rsidRPr="003F4C3C" w:rsidRDefault="00A77154" w:rsidP="003B590B">
            <w:pPr>
              <w:spacing w:after="0" w:line="720" w:lineRule="auto"/>
              <w:jc w:val="center"/>
              <w:rPr>
                <w:rFonts w:ascii="Times New Roman" w:hAnsi="Times New Roman" w:cs="Times New Roman"/>
                <w:color w:val="000000"/>
                <w:sz w:val="24"/>
                <w:szCs w:val="24"/>
              </w:rPr>
            </w:pPr>
            <w:r w:rsidRPr="003F4C3C">
              <w:rPr>
                <w:rFonts w:ascii="Times New Roman" w:hAnsi="Times New Roman" w:cs="Times New Roman"/>
                <w:color w:val="000000"/>
                <w:sz w:val="24"/>
                <w:szCs w:val="24"/>
              </w:rPr>
              <w:t>19</w:t>
            </w:r>
          </w:p>
        </w:tc>
        <w:tc>
          <w:tcPr>
            <w:tcW w:w="2970" w:type="dxa"/>
            <w:shd w:val="clear" w:color="auto" w:fill="FFFFFF"/>
          </w:tcPr>
          <w:p w14:paraId="1B032A19" w14:textId="77ED831E" w:rsidR="00A77154" w:rsidRPr="003F4C3C" w:rsidRDefault="00A77154" w:rsidP="003B590B">
            <w:pPr>
              <w:spacing w:after="0" w:line="720" w:lineRule="auto"/>
              <w:jc w:val="center"/>
              <w:rPr>
                <w:rFonts w:ascii="Times New Roman" w:hAnsi="Times New Roman" w:cs="Times New Roman"/>
                <w:color w:val="000000"/>
                <w:sz w:val="24"/>
                <w:szCs w:val="24"/>
              </w:rPr>
            </w:pPr>
            <w:r w:rsidRPr="003F4C3C">
              <w:rPr>
                <w:rFonts w:ascii="Times New Roman" w:hAnsi="Times New Roman" w:cs="Times New Roman"/>
                <w:color w:val="000000"/>
                <w:sz w:val="24"/>
                <w:szCs w:val="24"/>
              </w:rPr>
              <w:t>8.31×10</w:t>
            </w:r>
            <w:r w:rsidRPr="003F4C3C">
              <w:rPr>
                <w:rFonts w:ascii="Times New Roman" w:hAnsi="Times New Roman" w:cs="Times New Roman"/>
                <w:color w:val="000000"/>
                <w:sz w:val="24"/>
                <w:szCs w:val="24"/>
                <w:vertAlign w:val="superscript"/>
              </w:rPr>
              <w:t xml:space="preserve">2 </w:t>
            </w:r>
            <w:r w:rsidRPr="003F4C3C">
              <w:rPr>
                <w:rFonts w:ascii="Times New Roman" w:hAnsi="Times New Roman" w:cs="Times New Roman"/>
                <w:color w:val="000000"/>
                <w:sz w:val="24"/>
                <w:szCs w:val="24"/>
              </w:rPr>
              <w:t>±8.89×10</w:t>
            </w:r>
            <w:r w:rsidRPr="003F4C3C">
              <w:rPr>
                <w:rFonts w:ascii="Times New Roman" w:hAnsi="Times New Roman" w:cs="Times New Roman"/>
                <w:color w:val="000000"/>
                <w:sz w:val="24"/>
                <w:szCs w:val="24"/>
                <w:vertAlign w:val="superscript"/>
              </w:rPr>
              <w:t>1</w:t>
            </w:r>
          </w:p>
        </w:tc>
        <w:tc>
          <w:tcPr>
            <w:tcW w:w="2520" w:type="dxa"/>
            <w:shd w:val="clear" w:color="auto" w:fill="FFFFFF"/>
          </w:tcPr>
          <w:p w14:paraId="6372D36D" w14:textId="77777777" w:rsidR="00A77154" w:rsidRPr="003F4C3C" w:rsidRDefault="00A77154" w:rsidP="003B590B">
            <w:pPr>
              <w:spacing w:after="0" w:line="720" w:lineRule="auto"/>
              <w:jc w:val="center"/>
              <w:rPr>
                <w:rFonts w:ascii="Times New Roman" w:hAnsi="Times New Roman" w:cs="Times New Roman"/>
                <w:color w:val="000000"/>
                <w:sz w:val="24"/>
                <w:szCs w:val="24"/>
              </w:rPr>
            </w:pPr>
            <w:r w:rsidRPr="003F4C3C">
              <w:rPr>
                <w:rFonts w:ascii="Times New Roman" w:hAnsi="Times New Roman" w:cs="Times New Roman"/>
                <w:color w:val="000000"/>
                <w:sz w:val="24"/>
                <w:szCs w:val="24"/>
              </w:rPr>
              <w:t>1.35×10</w:t>
            </w:r>
            <w:r w:rsidRPr="003F4C3C">
              <w:rPr>
                <w:rFonts w:ascii="Times New Roman" w:hAnsi="Times New Roman" w:cs="Times New Roman"/>
                <w:color w:val="000000"/>
                <w:sz w:val="24"/>
                <w:szCs w:val="24"/>
                <w:vertAlign w:val="superscript"/>
              </w:rPr>
              <w:t>2</w:t>
            </w:r>
            <w:r w:rsidRPr="003F4C3C">
              <w:rPr>
                <w:rFonts w:ascii="Times New Roman" w:hAnsi="Times New Roman" w:cs="Times New Roman"/>
                <w:color w:val="000000"/>
                <w:sz w:val="24"/>
                <w:szCs w:val="24"/>
              </w:rPr>
              <w:t>± 1.04×10</w:t>
            </w:r>
            <w:r w:rsidRPr="003F4C3C">
              <w:rPr>
                <w:rFonts w:ascii="Times New Roman" w:hAnsi="Times New Roman" w:cs="Times New Roman"/>
                <w:color w:val="000000"/>
                <w:sz w:val="24"/>
                <w:szCs w:val="24"/>
                <w:vertAlign w:val="superscript"/>
              </w:rPr>
              <w:t>1</w:t>
            </w:r>
          </w:p>
        </w:tc>
      </w:tr>
      <w:tr w:rsidR="00A77154" w:rsidRPr="003F4C3C" w14:paraId="6C6B19D8" w14:textId="77777777" w:rsidTr="008137A1">
        <w:tc>
          <w:tcPr>
            <w:tcW w:w="1980" w:type="dxa"/>
            <w:tcBorders>
              <w:left w:val="nil"/>
              <w:right w:val="nil"/>
            </w:tcBorders>
            <w:shd w:val="clear" w:color="auto" w:fill="FFFFFF"/>
          </w:tcPr>
          <w:p w14:paraId="15354F1B" w14:textId="77777777" w:rsidR="00A77154" w:rsidRPr="003F4C3C" w:rsidRDefault="00A77154" w:rsidP="003B590B">
            <w:pPr>
              <w:spacing w:after="0" w:line="720" w:lineRule="auto"/>
              <w:rPr>
                <w:rFonts w:ascii="Times New Roman" w:hAnsi="Times New Roman" w:cs="Times New Roman"/>
                <w:b/>
                <w:bCs/>
                <w:color w:val="000000"/>
                <w:sz w:val="24"/>
                <w:szCs w:val="24"/>
              </w:rPr>
            </w:pPr>
            <w:r w:rsidRPr="003F4C3C">
              <w:rPr>
                <w:rFonts w:ascii="Times New Roman" w:hAnsi="Times New Roman" w:cs="Times New Roman"/>
                <w:bCs/>
                <w:color w:val="000000"/>
                <w:sz w:val="24"/>
                <w:szCs w:val="24"/>
              </w:rPr>
              <w:t>Spring</w:t>
            </w:r>
          </w:p>
        </w:tc>
        <w:tc>
          <w:tcPr>
            <w:tcW w:w="1890" w:type="dxa"/>
            <w:tcBorders>
              <w:left w:val="nil"/>
              <w:right w:val="nil"/>
            </w:tcBorders>
            <w:shd w:val="clear" w:color="auto" w:fill="FFFFFF"/>
          </w:tcPr>
          <w:p w14:paraId="39288DEF" w14:textId="77777777" w:rsidR="00A77154" w:rsidRPr="003F4C3C" w:rsidRDefault="00A77154" w:rsidP="003B590B">
            <w:pPr>
              <w:spacing w:after="0" w:line="720" w:lineRule="auto"/>
              <w:jc w:val="center"/>
              <w:rPr>
                <w:rFonts w:ascii="Times New Roman" w:hAnsi="Times New Roman" w:cs="Times New Roman"/>
                <w:color w:val="000000"/>
                <w:sz w:val="24"/>
                <w:szCs w:val="24"/>
              </w:rPr>
            </w:pPr>
            <w:r w:rsidRPr="003F4C3C">
              <w:rPr>
                <w:rFonts w:ascii="Times New Roman" w:hAnsi="Times New Roman" w:cs="Times New Roman"/>
                <w:color w:val="000000"/>
                <w:sz w:val="24"/>
                <w:szCs w:val="24"/>
              </w:rPr>
              <w:t>2</w:t>
            </w:r>
          </w:p>
        </w:tc>
        <w:tc>
          <w:tcPr>
            <w:tcW w:w="2970" w:type="dxa"/>
            <w:tcBorders>
              <w:left w:val="nil"/>
              <w:right w:val="nil"/>
            </w:tcBorders>
            <w:shd w:val="clear" w:color="auto" w:fill="FFFFFF"/>
          </w:tcPr>
          <w:p w14:paraId="63D9DC78" w14:textId="77777777" w:rsidR="00A77154" w:rsidRPr="003F4C3C" w:rsidRDefault="00A77154" w:rsidP="003B590B">
            <w:pPr>
              <w:spacing w:after="0" w:line="720" w:lineRule="auto"/>
              <w:jc w:val="center"/>
              <w:rPr>
                <w:rFonts w:ascii="Times New Roman" w:hAnsi="Times New Roman" w:cs="Times New Roman"/>
                <w:color w:val="000000"/>
                <w:sz w:val="24"/>
                <w:szCs w:val="24"/>
              </w:rPr>
            </w:pPr>
            <w:r w:rsidRPr="003F4C3C">
              <w:rPr>
                <w:rFonts w:ascii="Times New Roman" w:hAnsi="Times New Roman" w:cs="Times New Roman"/>
                <w:color w:val="000000"/>
                <w:sz w:val="24"/>
                <w:szCs w:val="24"/>
              </w:rPr>
              <w:t>9.75×10</w:t>
            </w:r>
            <w:r w:rsidRPr="003F4C3C">
              <w:rPr>
                <w:rFonts w:ascii="Times New Roman" w:hAnsi="Times New Roman" w:cs="Times New Roman"/>
                <w:color w:val="000000"/>
                <w:sz w:val="24"/>
                <w:szCs w:val="24"/>
                <w:vertAlign w:val="superscript"/>
              </w:rPr>
              <w:t>2</w:t>
            </w:r>
            <w:r w:rsidRPr="003F4C3C">
              <w:rPr>
                <w:rFonts w:ascii="Times New Roman" w:hAnsi="Times New Roman" w:cs="Times New Roman"/>
                <w:color w:val="000000"/>
                <w:sz w:val="24"/>
                <w:szCs w:val="24"/>
              </w:rPr>
              <w:t xml:space="preserve"> ±4.50×10</w:t>
            </w:r>
            <w:r w:rsidRPr="003F4C3C">
              <w:rPr>
                <w:rFonts w:ascii="Times New Roman" w:hAnsi="Times New Roman" w:cs="Times New Roman"/>
                <w:color w:val="000000"/>
                <w:sz w:val="24"/>
                <w:szCs w:val="24"/>
                <w:vertAlign w:val="superscript"/>
              </w:rPr>
              <w:t>1</w:t>
            </w:r>
          </w:p>
        </w:tc>
        <w:tc>
          <w:tcPr>
            <w:tcW w:w="2520" w:type="dxa"/>
            <w:tcBorders>
              <w:left w:val="nil"/>
              <w:right w:val="nil"/>
            </w:tcBorders>
            <w:shd w:val="clear" w:color="auto" w:fill="FFFFFF"/>
          </w:tcPr>
          <w:p w14:paraId="37EBCED9" w14:textId="77777777" w:rsidR="00A77154" w:rsidRPr="003F4C3C" w:rsidRDefault="00A77154" w:rsidP="003B590B">
            <w:pPr>
              <w:spacing w:after="0" w:line="720" w:lineRule="auto"/>
              <w:jc w:val="center"/>
              <w:rPr>
                <w:rFonts w:ascii="Times New Roman" w:hAnsi="Times New Roman" w:cs="Times New Roman"/>
                <w:color w:val="000000"/>
                <w:sz w:val="24"/>
                <w:szCs w:val="24"/>
              </w:rPr>
            </w:pPr>
            <w:r w:rsidRPr="003F4C3C">
              <w:rPr>
                <w:rFonts w:ascii="Times New Roman" w:hAnsi="Times New Roman" w:cs="Times New Roman"/>
                <w:color w:val="000000"/>
                <w:sz w:val="24"/>
                <w:szCs w:val="24"/>
              </w:rPr>
              <w:t>1.95×10</w:t>
            </w:r>
            <w:r w:rsidRPr="003F4C3C">
              <w:rPr>
                <w:rFonts w:ascii="Times New Roman" w:hAnsi="Times New Roman" w:cs="Times New Roman"/>
                <w:color w:val="000000"/>
                <w:sz w:val="24"/>
                <w:szCs w:val="24"/>
                <w:vertAlign w:val="superscript"/>
              </w:rPr>
              <w:t xml:space="preserve">2 </w:t>
            </w:r>
            <w:r w:rsidRPr="003F4C3C">
              <w:rPr>
                <w:rFonts w:ascii="Times New Roman" w:hAnsi="Times New Roman" w:cs="Times New Roman"/>
                <w:color w:val="000000"/>
                <w:sz w:val="24"/>
                <w:szCs w:val="24"/>
              </w:rPr>
              <w:t>±3.50×10</w:t>
            </w:r>
            <w:r w:rsidRPr="003F4C3C">
              <w:rPr>
                <w:rFonts w:ascii="Times New Roman" w:hAnsi="Times New Roman" w:cs="Times New Roman"/>
                <w:color w:val="000000"/>
                <w:sz w:val="24"/>
                <w:szCs w:val="24"/>
                <w:vertAlign w:val="superscript"/>
              </w:rPr>
              <w:t>1</w:t>
            </w:r>
          </w:p>
        </w:tc>
      </w:tr>
      <w:tr w:rsidR="00A77154" w:rsidRPr="003F4C3C" w14:paraId="313077BC" w14:textId="77777777" w:rsidTr="008137A1">
        <w:tc>
          <w:tcPr>
            <w:tcW w:w="1980" w:type="dxa"/>
            <w:shd w:val="clear" w:color="auto" w:fill="FFFFFF"/>
          </w:tcPr>
          <w:p w14:paraId="63CB6A74" w14:textId="77777777" w:rsidR="00A77154" w:rsidRPr="003F4C3C" w:rsidRDefault="00A77154" w:rsidP="003B590B">
            <w:pPr>
              <w:spacing w:after="0" w:line="720" w:lineRule="auto"/>
              <w:rPr>
                <w:rFonts w:ascii="Times New Roman" w:hAnsi="Times New Roman" w:cs="Times New Roman"/>
                <w:b/>
                <w:bCs/>
                <w:color w:val="000000"/>
                <w:sz w:val="24"/>
                <w:szCs w:val="24"/>
              </w:rPr>
            </w:pPr>
            <w:r w:rsidRPr="003F4C3C">
              <w:rPr>
                <w:rFonts w:ascii="Times New Roman" w:hAnsi="Times New Roman" w:cs="Times New Roman"/>
                <w:bCs/>
                <w:color w:val="000000"/>
                <w:sz w:val="24"/>
                <w:szCs w:val="24"/>
              </w:rPr>
              <w:t>Control</w:t>
            </w:r>
          </w:p>
        </w:tc>
        <w:tc>
          <w:tcPr>
            <w:tcW w:w="1890" w:type="dxa"/>
            <w:shd w:val="clear" w:color="auto" w:fill="FFFFFF"/>
          </w:tcPr>
          <w:p w14:paraId="0DBFCF11" w14:textId="77777777" w:rsidR="00A77154" w:rsidRPr="003F4C3C" w:rsidRDefault="00A77154" w:rsidP="003B590B">
            <w:pPr>
              <w:spacing w:after="0" w:line="720" w:lineRule="auto"/>
              <w:jc w:val="center"/>
              <w:rPr>
                <w:rFonts w:ascii="Times New Roman" w:hAnsi="Times New Roman" w:cs="Times New Roman"/>
                <w:color w:val="000000"/>
                <w:sz w:val="24"/>
                <w:szCs w:val="24"/>
              </w:rPr>
            </w:pPr>
            <w:r w:rsidRPr="003F4C3C">
              <w:rPr>
                <w:rFonts w:ascii="Times New Roman" w:hAnsi="Times New Roman" w:cs="Times New Roman"/>
                <w:color w:val="000000"/>
                <w:sz w:val="24"/>
                <w:szCs w:val="24"/>
              </w:rPr>
              <w:t>5</w:t>
            </w:r>
          </w:p>
        </w:tc>
        <w:tc>
          <w:tcPr>
            <w:tcW w:w="2970" w:type="dxa"/>
            <w:shd w:val="clear" w:color="auto" w:fill="FFFFFF"/>
          </w:tcPr>
          <w:p w14:paraId="12777A5F" w14:textId="77777777" w:rsidR="00A77154" w:rsidRPr="003F4C3C" w:rsidRDefault="00A77154" w:rsidP="003B590B">
            <w:pPr>
              <w:spacing w:after="0" w:line="720" w:lineRule="auto"/>
              <w:jc w:val="center"/>
              <w:rPr>
                <w:rFonts w:ascii="Times New Roman" w:hAnsi="Times New Roman" w:cs="Times New Roman"/>
                <w:color w:val="000000"/>
                <w:sz w:val="24"/>
                <w:szCs w:val="24"/>
              </w:rPr>
            </w:pPr>
            <w:r w:rsidRPr="003F4C3C">
              <w:rPr>
                <w:rFonts w:ascii="Times New Roman" w:hAnsi="Times New Roman" w:cs="Times New Roman"/>
                <w:color w:val="000000"/>
                <w:sz w:val="24"/>
                <w:szCs w:val="24"/>
              </w:rPr>
              <w:t>1.40×10</w:t>
            </w:r>
            <w:r w:rsidRPr="003F4C3C">
              <w:rPr>
                <w:rFonts w:ascii="Times New Roman" w:hAnsi="Times New Roman" w:cs="Times New Roman"/>
                <w:color w:val="000000"/>
                <w:sz w:val="24"/>
                <w:szCs w:val="24"/>
                <w:vertAlign w:val="superscript"/>
              </w:rPr>
              <w:t>2</w:t>
            </w:r>
            <w:r w:rsidRPr="003F4C3C">
              <w:rPr>
                <w:rFonts w:ascii="Times New Roman" w:hAnsi="Times New Roman" w:cs="Times New Roman"/>
                <w:color w:val="000000"/>
                <w:sz w:val="24"/>
                <w:szCs w:val="24"/>
              </w:rPr>
              <w:t xml:space="preserve"> ±7.39×10</w:t>
            </w:r>
            <w:r w:rsidRPr="003F4C3C">
              <w:rPr>
                <w:rFonts w:ascii="Times New Roman" w:hAnsi="Times New Roman" w:cs="Times New Roman"/>
                <w:color w:val="000000"/>
                <w:sz w:val="24"/>
                <w:szCs w:val="24"/>
                <w:vertAlign w:val="superscript"/>
              </w:rPr>
              <w:t>1</w:t>
            </w:r>
          </w:p>
        </w:tc>
        <w:tc>
          <w:tcPr>
            <w:tcW w:w="2520" w:type="dxa"/>
            <w:shd w:val="clear" w:color="auto" w:fill="FFFFFF"/>
          </w:tcPr>
          <w:p w14:paraId="0C9E5506" w14:textId="7DF35339" w:rsidR="00A77154" w:rsidRPr="003F4C3C" w:rsidRDefault="00A77154" w:rsidP="003B590B">
            <w:pPr>
              <w:spacing w:after="0" w:line="720" w:lineRule="auto"/>
              <w:jc w:val="center"/>
              <w:rPr>
                <w:rFonts w:ascii="Times New Roman" w:hAnsi="Times New Roman" w:cs="Times New Roman"/>
                <w:color w:val="000000"/>
                <w:sz w:val="24"/>
                <w:szCs w:val="24"/>
              </w:rPr>
            </w:pPr>
            <w:r w:rsidRPr="003F4C3C">
              <w:rPr>
                <w:rFonts w:ascii="Times New Roman" w:hAnsi="Times New Roman" w:cs="Times New Roman"/>
                <w:color w:val="000000"/>
                <w:sz w:val="24"/>
                <w:szCs w:val="24"/>
              </w:rPr>
              <w:t>1.80×10</w:t>
            </w:r>
            <w:r w:rsidRPr="003F4C3C">
              <w:rPr>
                <w:rFonts w:ascii="Times New Roman" w:hAnsi="Times New Roman" w:cs="Times New Roman"/>
                <w:color w:val="000000"/>
                <w:sz w:val="24"/>
                <w:szCs w:val="24"/>
                <w:vertAlign w:val="superscript"/>
              </w:rPr>
              <w:t xml:space="preserve">2 </w:t>
            </w:r>
            <w:r w:rsidRPr="003F4C3C">
              <w:rPr>
                <w:rFonts w:ascii="Times New Roman" w:hAnsi="Times New Roman" w:cs="Times New Roman"/>
                <w:color w:val="000000"/>
                <w:sz w:val="24"/>
                <w:szCs w:val="24"/>
              </w:rPr>
              <w:t>±5.83×10</w:t>
            </w:r>
            <w:r w:rsidRPr="003F4C3C">
              <w:rPr>
                <w:rFonts w:ascii="Times New Roman" w:hAnsi="Times New Roman" w:cs="Times New Roman"/>
                <w:color w:val="000000"/>
                <w:sz w:val="24"/>
                <w:szCs w:val="24"/>
                <w:vertAlign w:val="superscript"/>
              </w:rPr>
              <w:t>0</w:t>
            </w:r>
          </w:p>
        </w:tc>
      </w:tr>
      <w:tr w:rsidR="00111321" w:rsidRPr="003F4C3C" w14:paraId="56069915" w14:textId="77777777" w:rsidTr="008137A1">
        <w:tc>
          <w:tcPr>
            <w:tcW w:w="1980" w:type="dxa"/>
            <w:shd w:val="clear" w:color="auto" w:fill="FFFFFF"/>
          </w:tcPr>
          <w:p w14:paraId="3BEC7A32" w14:textId="2A101D18" w:rsidR="00111321" w:rsidRPr="003F4C3C" w:rsidRDefault="00111321" w:rsidP="003B590B">
            <w:pPr>
              <w:spacing w:after="0" w:line="720" w:lineRule="auto"/>
              <w:rPr>
                <w:rFonts w:ascii="Times New Roman" w:hAnsi="Times New Roman" w:cs="Times New Roman"/>
                <w:bCs/>
                <w:color w:val="000000"/>
                <w:sz w:val="24"/>
                <w:szCs w:val="24"/>
              </w:rPr>
            </w:pPr>
            <w:r w:rsidRPr="003F4C3C">
              <w:rPr>
                <w:rFonts w:ascii="Times New Roman" w:hAnsi="Times New Roman" w:cs="Times New Roman"/>
                <w:bCs/>
                <w:color w:val="000000"/>
                <w:sz w:val="24"/>
                <w:szCs w:val="24"/>
              </w:rPr>
              <w:t>ANOVA</w:t>
            </w:r>
          </w:p>
        </w:tc>
        <w:tc>
          <w:tcPr>
            <w:tcW w:w="1890" w:type="dxa"/>
            <w:shd w:val="clear" w:color="auto" w:fill="FFFFFF"/>
          </w:tcPr>
          <w:p w14:paraId="7A189997" w14:textId="77777777" w:rsidR="00111321" w:rsidRPr="003F4C3C" w:rsidRDefault="00111321" w:rsidP="003B590B">
            <w:pPr>
              <w:spacing w:after="0" w:line="720" w:lineRule="auto"/>
              <w:jc w:val="center"/>
              <w:rPr>
                <w:rFonts w:ascii="Times New Roman" w:hAnsi="Times New Roman" w:cs="Times New Roman"/>
                <w:color w:val="000000"/>
                <w:sz w:val="24"/>
                <w:szCs w:val="24"/>
              </w:rPr>
            </w:pPr>
          </w:p>
        </w:tc>
        <w:tc>
          <w:tcPr>
            <w:tcW w:w="2970" w:type="dxa"/>
            <w:shd w:val="clear" w:color="auto" w:fill="FFFFFF"/>
          </w:tcPr>
          <w:p w14:paraId="1CC9365C" w14:textId="39F8774E" w:rsidR="00111321" w:rsidRPr="003F4C3C" w:rsidRDefault="00111321" w:rsidP="003B590B">
            <w:pPr>
              <w:spacing w:after="0" w:line="720" w:lineRule="auto"/>
              <w:jc w:val="center"/>
              <w:rPr>
                <w:rFonts w:ascii="Times New Roman" w:hAnsi="Times New Roman" w:cs="Times New Roman"/>
                <w:color w:val="000000"/>
                <w:sz w:val="24"/>
                <w:szCs w:val="24"/>
              </w:rPr>
            </w:pPr>
            <w:r w:rsidRPr="003F4C3C">
              <w:rPr>
                <w:rFonts w:ascii="Times New Roman" w:hAnsi="Times New Roman" w:cs="Times New Roman"/>
                <w:color w:val="000000"/>
                <w:sz w:val="24"/>
                <w:szCs w:val="24"/>
              </w:rPr>
              <w:t>1385607.34</w:t>
            </w:r>
          </w:p>
        </w:tc>
        <w:tc>
          <w:tcPr>
            <w:tcW w:w="2520" w:type="dxa"/>
            <w:shd w:val="clear" w:color="auto" w:fill="FFFFFF"/>
          </w:tcPr>
          <w:p w14:paraId="6E372EAD" w14:textId="128EC869" w:rsidR="00111321" w:rsidRPr="003F4C3C" w:rsidRDefault="00111321" w:rsidP="003B590B">
            <w:pPr>
              <w:spacing w:after="0" w:line="720" w:lineRule="auto"/>
              <w:jc w:val="center"/>
              <w:rPr>
                <w:rFonts w:ascii="Times New Roman" w:hAnsi="Times New Roman" w:cs="Times New Roman"/>
                <w:color w:val="000000"/>
                <w:sz w:val="24"/>
                <w:szCs w:val="24"/>
              </w:rPr>
            </w:pPr>
            <w:r w:rsidRPr="003F4C3C">
              <w:rPr>
                <w:rFonts w:ascii="Times New Roman" w:hAnsi="Times New Roman" w:cs="Times New Roman"/>
                <w:color w:val="000000"/>
                <w:sz w:val="24"/>
                <w:szCs w:val="24"/>
              </w:rPr>
              <w:t>34250.32</w:t>
            </w:r>
          </w:p>
        </w:tc>
      </w:tr>
      <w:tr w:rsidR="00A77154" w:rsidRPr="003F4C3C" w14:paraId="7FECB12E" w14:textId="77777777" w:rsidTr="008137A1">
        <w:tc>
          <w:tcPr>
            <w:tcW w:w="1980" w:type="dxa"/>
            <w:tcBorders>
              <w:left w:val="nil"/>
              <w:right w:val="nil"/>
            </w:tcBorders>
            <w:shd w:val="clear" w:color="auto" w:fill="FFFFFF"/>
          </w:tcPr>
          <w:p w14:paraId="2B6E35C0" w14:textId="3BBB13B0" w:rsidR="00A77154" w:rsidRPr="003F4C3C" w:rsidRDefault="00A77154" w:rsidP="003B590B">
            <w:pPr>
              <w:spacing w:after="0" w:line="720" w:lineRule="auto"/>
              <w:rPr>
                <w:rFonts w:ascii="Times New Roman" w:hAnsi="Times New Roman" w:cs="Times New Roman"/>
                <w:b/>
                <w:bCs/>
                <w:color w:val="000000"/>
                <w:sz w:val="24"/>
                <w:szCs w:val="24"/>
              </w:rPr>
            </w:pPr>
            <w:r w:rsidRPr="003F4C3C">
              <w:rPr>
                <w:rFonts w:ascii="Times New Roman" w:hAnsi="Times New Roman" w:cs="Times New Roman"/>
                <w:bCs/>
                <w:color w:val="000000"/>
                <w:sz w:val="24"/>
                <w:szCs w:val="24"/>
              </w:rPr>
              <w:t>P</w:t>
            </w:r>
            <w:r w:rsidR="00111321" w:rsidRPr="003F4C3C">
              <w:rPr>
                <w:rFonts w:ascii="Times New Roman" w:hAnsi="Times New Roman" w:cs="Times New Roman"/>
                <w:bCs/>
                <w:color w:val="000000"/>
                <w:sz w:val="24"/>
                <w:szCs w:val="24"/>
              </w:rPr>
              <w:t>-</w:t>
            </w:r>
            <w:r w:rsidRPr="003F4C3C">
              <w:rPr>
                <w:rFonts w:ascii="Times New Roman" w:hAnsi="Times New Roman" w:cs="Times New Roman"/>
                <w:bCs/>
                <w:color w:val="000000"/>
                <w:sz w:val="24"/>
                <w:szCs w:val="24"/>
              </w:rPr>
              <w:t xml:space="preserve">value </w:t>
            </w:r>
          </w:p>
        </w:tc>
        <w:tc>
          <w:tcPr>
            <w:tcW w:w="1890" w:type="dxa"/>
            <w:tcBorders>
              <w:left w:val="nil"/>
              <w:right w:val="nil"/>
            </w:tcBorders>
            <w:shd w:val="clear" w:color="auto" w:fill="FFFFFF"/>
          </w:tcPr>
          <w:p w14:paraId="3E10C10B" w14:textId="77777777" w:rsidR="00A77154" w:rsidRPr="003F4C3C" w:rsidRDefault="00A77154" w:rsidP="003B590B">
            <w:pPr>
              <w:spacing w:after="0" w:line="720" w:lineRule="auto"/>
              <w:jc w:val="center"/>
              <w:rPr>
                <w:rFonts w:ascii="Times New Roman" w:hAnsi="Times New Roman" w:cs="Times New Roman"/>
                <w:color w:val="000000"/>
                <w:sz w:val="24"/>
                <w:szCs w:val="24"/>
              </w:rPr>
            </w:pPr>
          </w:p>
        </w:tc>
        <w:tc>
          <w:tcPr>
            <w:tcW w:w="2970" w:type="dxa"/>
            <w:tcBorders>
              <w:left w:val="nil"/>
              <w:right w:val="nil"/>
            </w:tcBorders>
            <w:shd w:val="clear" w:color="auto" w:fill="FFFFFF"/>
          </w:tcPr>
          <w:p w14:paraId="23CAA8FA" w14:textId="77777777" w:rsidR="00A77154" w:rsidRPr="003F4C3C" w:rsidRDefault="00A77154" w:rsidP="003B590B">
            <w:pPr>
              <w:spacing w:after="0" w:line="720" w:lineRule="auto"/>
              <w:jc w:val="center"/>
              <w:rPr>
                <w:rFonts w:ascii="Times New Roman" w:hAnsi="Times New Roman" w:cs="Times New Roman"/>
                <w:color w:val="000000"/>
                <w:sz w:val="24"/>
                <w:szCs w:val="24"/>
              </w:rPr>
            </w:pPr>
            <w:r w:rsidRPr="003F4C3C">
              <w:rPr>
                <w:rFonts w:ascii="Times New Roman" w:hAnsi="Times New Roman" w:cs="Times New Roman"/>
                <w:color w:val="000000"/>
                <w:sz w:val="24"/>
                <w:szCs w:val="24"/>
              </w:rPr>
              <w:t>0.00</w:t>
            </w:r>
          </w:p>
        </w:tc>
        <w:tc>
          <w:tcPr>
            <w:tcW w:w="2520" w:type="dxa"/>
            <w:tcBorders>
              <w:left w:val="nil"/>
              <w:right w:val="nil"/>
            </w:tcBorders>
            <w:shd w:val="clear" w:color="auto" w:fill="FFFFFF"/>
          </w:tcPr>
          <w:p w14:paraId="30C13A77" w14:textId="77777777" w:rsidR="00A77154" w:rsidRPr="003F4C3C" w:rsidRDefault="00A77154" w:rsidP="003B590B">
            <w:pPr>
              <w:spacing w:after="0" w:line="720" w:lineRule="auto"/>
              <w:jc w:val="center"/>
              <w:rPr>
                <w:rFonts w:ascii="Times New Roman" w:hAnsi="Times New Roman" w:cs="Times New Roman"/>
                <w:color w:val="000000"/>
                <w:sz w:val="24"/>
                <w:szCs w:val="24"/>
              </w:rPr>
            </w:pPr>
            <w:r w:rsidRPr="003F4C3C">
              <w:rPr>
                <w:rFonts w:ascii="Times New Roman" w:hAnsi="Times New Roman" w:cs="Times New Roman"/>
                <w:color w:val="000000"/>
                <w:sz w:val="24"/>
                <w:szCs w:val="24"/>
              </w:rPr>
              <w:t>0.00</w:t>
            </w:r>
          </w:p>
        </w:tc>
      </w:tr>
    </w:tbl>
    <w:p w14:paraId="3501AB8D" w14:textId="6FC729BE" w:rsidR="001C5C73" w:rsidRPr="003F4C3C" w:rsidRDefault="00A547F7" w:rsidP="0093600D">
      <w:pPr>
        <w:rPr>
          <w:rFonts w:ascii="Times New Roman" w:hAnsi="Times New Roman" w:cs="Times New Roman"/>
          <w:bCs/>
          <w:sz w:val="24"/>
          <w:szCs w:val="24"/>
        </w:rPr>
      </w:pPr>
      <w:r w:rsidRPr="003F4C3C">
        <w:rPr>
          <w:rFonts w:ascii="Times New Roman" w:hAnsi="Times New Roman" w:cs="Times New Roman"/>
          <w:bCs/>
          <w:sz w:val="24"/>
          <w:szCs w:val="24"/>
        </w:rPr>
        <w:t xml:space="preserve">Key = Colony forming units (CFU): Values are mean </w:t>
      </w:r>
      <w:r w:rsidRPr="003F4C3C">
        <w:rPr>
          <w:rFonts w:ascii="Times New Roman" w:hAnsi="Times New Roman" w:cs="Times New Roman"/>
          <w:color w:val="000000"/>
          <w:sz w:val="24"/>
          <w:szCs w:val="24"/>
        </w:rPr>
        <w:t>± standard deviation</w:t>
      </w:r>
    </w:p>
    <w:p w14:paraId="6C60ACB7" w14:textId="77777777" w:rsidR="001C5C73" w:rsidRPr="003F4C3C" w:rsidRDefault="001C5C73" w:rsidP="0093600D">
      <w:pPr>
        <w:rPr>
          <w:rFonts w:ascii="Times New Roman" w:hAnsi="Times New Roman" w:cs="Times New Roman"/>
          <w:b/>
          <w:bCs/>
          <w:sz w:val="24"/>
          <w:szCs w:val="24"/>
        </w:rPr>
      </w:pPr>
    </w:p>
    <w:p w14:paraId="40D31526" w14:textId="77777777" w:rsidR="001C5C73" w:rsidRPr="003F4C3C" w:rsidRDefault="001C5C73" w:rsidP="0093600D">
      <w:pPr>
        <w:rPr>
          <w:rFonts w:ascii="Times New Roman" w:hAnsi="Times New Roman" w:cs="Times New Roman"/>
          <w:b/>
          <w:bCs/>
          <w:sz w:val="24"/>
          <w:szCs w:val="24"/>
        </w:rPr>
      </w:pPr>
    </w:p>
    <w:p w14:paraId="39BE3B0B" w14:textId="77777777" w:rsidR="001C5C73" w:rsidRPr="003F4C3C" w:rsidRDefault="001C5C73" w:rsidP="0093600D">
      <w:pPr>
        <w:rPr>
          <w:rFonts w:ascii="Times New Roman" w:hAnsi="Times New Roman" w:cs="Times New Roman"/>
          <w:b/>
          <w:bCs/>
          <w:sz w:val="24"/>
          <w:szCs w:val="24"/>
        </w:rPr>
      </w:pPr>
    </w:p>
    <w:p w14:paraId="64B1C857" w14:textId="77777777" w:rsidR="001C5C73" w:rsidRPr="003F4C3C" w:rsidRDefault="001C5C73" w:rsidP="0093600D">
      <w:pPr>
        <w:rPr>
          <w:rFonts w:ascii="Times New Roman" w:hAnsi="Times New Roman" w:cs="Times New Roman"/>
          <w:b/>
          <w:bCs/>
          <w:sz w:val="24"/>
          <w:szCs w:val="24"/>
        </w:rPr>
      </w:pPr>
    </w:p>
    <w:p w14:paraId="581B708B" w14:textId="77777777" w:rsidR="001C5C73" w:rsidRPr="003F4C3C" w:rsidRDefault="001C5C73" w:rsidP="0093600D">
      <w:pPr>
        <w:rPr>
          <w:rFonts w:ascii="Times New Roman" w:hAnsi="Times New Roman" w:cs="Times New Roman"/>
          <w:b/>
          <w:bCs/>
          <w:sz w:val="24"/>
          <w:szCs w:val="24"/>
        </w:rPr>
      </w:pPr>
    </w:p>
    <w:p w14:paraId="3DFC553D" w14:textId="77777777" w:rsidR="001C5C73" w:rsidRPr="003F4C3C" w:rsidRDefault="001C5C73" w:rsidP="0093600D">
      <w:pPr>
        <w:rPr>
          <w:rFonts w:ascii="Times New Roman" w:hAnsi="Times New Roman" w:cs="Times New Roman"/>
          <w:b/>
          <w:bCs/>
          <w:sz w:val="24"/>
          <w:szCs w:val="24"/>
        </w:rPr>
      </w:pPr>
    </w:p>
    <w:p w14:paraId="7B8A4902" w14:textId="7CD3A75A" w:rsidR="00A47767" w:rsidRPr="003F4C3C" w:rsidRDefault="00A47767" w:rsidP="00BA27B5">
      <w:pPr>
        <w:rPr>
          <w:rFonts w:ascii="Times New Roman" w:hAnsi="Times New Roman" w:cs="Times New Roman"/>
          <w:b/>
          <w:bCs/>
          <w:sz w:val="24"/>
          <w:szCs w:val="24"/>
        </w:rPr>
      </w:pPr>
    </w:p>
    <w:p w14:paraId="5EC824E6" w14:textId="1160EDE9" w:rsidR="00A47767" w:rsidRPr="003F4C3C" w:rsidRDefault="00A47767" w:rsidP="00BA27B5">
      <w:pPr>
        <w:rPr>
          <w:rFonts w:ascii="Times New Roman" w:hAnsi="Times New Roman" w:cs="Times New Roman"/>
          <w:b/>
          <w:bCs/>
          <w:sz w:val="24"/>
          <w:szCs w:val="24"/>
        </w:rPr>
      </w:pPr>
    </w:p>
    <w:p w14:paraId="4E93CAFA" w14:textId="3507987A" w:rsidR="00A47767" w:rsidRPr="003F4C3C" w:rsidRDefault="00A47767" w:rsidP="00BA27B5">
      <w:pPr>
        <w:rPr>
          <w:rFonts w:ascii="Times New Roman" w:hAnsi="Times New Roman" w:cs="Times New Roman"/>
          <w:b/>
          <w:bCs/>
          <w:sz w:val="24"/>
          <w:szCs w:val="24"/>
        </w:rPr>
      </w:pPr>
    </w:p>
    <w:p w14:paraId="6D4C52A2" w14:textId="77777777" w:rsidR="00A82FE2" w:rsidRPr="003F4C3C" w:rsidRDefault="00A82FE2" w:rsidP="00E90F8E">
      <w:pPr>
        <w:spacing w:line="240" w:lineRule="auto"/>
        <w:rPr>
          <w:rFonts w:ascii="Times New Roman" w:hAnsi="Times New Roman" w:cs="Times New Roman"/>
          <w:b/>
          <w:sz w:val="24"/>
          <w:szCs w:val="24"/>
        </w:rPr>
        <w:sectPr w:rsidR="00A82FE2" w:rsidRPr="003F4C3C" w:rsidSect="006623F5">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pPr>
    </w:p>
    <w:p w14:paraId="5A24C345" w14:textId="583B7D37" w:rsidR="00323BB4" w:rsidRPr="003F4C3C" w:rsidRDefault="00CA08DD" w:rsidP="003201FF">
      <w:pPr>
        <w:jc w:val="both"/>
        <w:rPr>
          <w:rFonts w:ascii="Times New Roman" w:hAnsi="Times New Roman" w:cs="Times New Roman"/>
          <w:b/>
          <w:bCs/>
          <w:sz w:val="24"/>
          <w:szCs w:val="24"/>
        </w:rPr>
      </w:pPr>
      <w:r w:rsidRPr="003F4C3C">
        <w:rPr>
          <w:rFonts w:ascii="Times New Roman" w:hAnsi="Times New Roman" w:cs="Times New Roman"/>
          <w:b/>
          <w:bCs/>
          <w:sz w:val="24"/>
          <w:szCs w:val="24"/>
        </w:rPr>
        <w:lastRenderedPageBreak/>
        <w:t xml:space="preserve">Table </w:t>
      </w:r>
      <w:r w:rsidR="00873358" w:rsidRPr="003F4C3C">
        <w:rPr>
          <w:rFonts w:ascii="Times New Roman" w:hAnsi="Times New Roman" w:cs="Times New Roman"/>
          <w:b/>
          <w:bCs/>
          <w:sz w:val="24"/>
          <w:szCs w:val="24"/>
        </w:rPr>
        <w:t>6</w:t>
      </w:r>
      <w:r w:rsidRPr="003F4C3C">
        <w:rPr>
          <w:rFonts w:ascii="Times New Roman" w:hAnsi="Times New Roman" w:cs="Times New Roman"/>
          <w:b/>
          <w:bCs/>
          <w:sz w:val="24"/>
          <w:szCs w:val="24"/>
        </w:rPr>
        <w:t xml:space="preserve">: </w:t>
      </w:r>
      <w:r w:rsidR="0097090D" w:rsidRPr="003F4C3C">
        <w:rPr>
          <w:rFonts w:ascii="Times New Roman" w:hAnsi="Times New Roman" w:cs="Times New Roman"/>
          <w:b/>
          <w:bCs/>
          <w:sz w:val="24"/>
          <w:szCs w:val="24"/>
        </w:rPr>
        <w:t>Occurrence of</w:t>
      </w:r>
      <w:r w:rsidRPr="003F4C3C">
        <w:rPr>
          <w:rFonts w:ascii="Times New Roman" w:hAnsi="Times New Roman" w:cs="Times New Roman"/>
          <w:b/>
          <w:bCs/>
          <w:sz w:val="24"/>
          <w:szCs w:val="24"/>
        </w:rPr>
        <w:t xml:space="preserve"> Bacterial Contaminants </w:t>
      </w:r>
      <w:r w:rsidR="0097090D" w:rsidRPr="003F4C3C">
        <w:rPr>
          <w:rFonts w:ascii="Times New Roman" w:hAnsi="Times New Roman" w:cs="Times New Roman"/>
          <w:b/>
          <w:bCs/>
          <w:sz w:val="24"/>
          <w:szCs w:val="24"/>
        </w:rPr>
        <w:t>on</w:t>
      </w:r>
      <w:r w:rsidRPr="003F4C3C">
        <w:rPr>
          <w:rFonts w:ascii="Times New Roman" w:hAnsi="Times New Roman" w:cs="Times New Roman"/>
          <w:b/>
          <w:bCs/>
          <w:sz w:val="24"/>
          <w:szCs w:val="24"/>
        </w:rPr>
        <w:t xml:space="preserve"> Water S</w:t>
      </w:r>
      <w:r w:rsidR="009C6AE5" w:rsidRPr="003F4C3C">
        <w:rPr>
          <w:rFonts w:ascii="Times New Roman" w:hAnsi="Times New Roman" w:cs="Times New Roman"/>
          <w:b/>
          <w:bCs/>
          <w:sz w:val="24"/>
          <w:szCs w:val="24"/>
        </w:rPr>
        <w:t xml:space="preserve">ources </w:t>
      </w:r>
      <w:r w:rsidRPr="003F4C3C">
        <w:rPr>
          <w:rFonts w:ascii="Times New Roman" w:hAnsi="Times New Roman" w:cs="Times New Roman"/>
          <w:b/>
          <w:bCs/>
          <w:sz w:val="24"/>
          <w:szCs w:val="24"/>
        </w:rPr>
        <w:t xml:space="preserve">in </w:t>
      </w:r>
      <w:proofErr w:type="spellStart"/>
      <w:r w:rsidRPr="003F4C3C">
        <w:rPr>
          <w:rFonts w:ascii="Times New Roman" w:hAnsi="Times New Roman" w:cs="Times New Roman"/>
          <w:b/>
          <w:bCs/>
          <w:sz w:val="24"/>
          <w:szCs w:val="24"/>
        </w:rPr>
        <w:t>Twanchik</w:t>
      </w:r>
      <w:proofErr w:type="spellEnd"/>
      <w:r w:rsidRPr="003F4C3C">
        <w:rPr>
          <w:rFonts w:ascii="Times New Roman" w:hAnsi="Times New Roman" w:cs="Times New Roman"/>
          <w:b/>
          <w:bCs/>
          <w:sz w:val="24"/>
          <w:szCs w:val="24"/>
        </w:rPr>
        <w:t xml:space="preserve"> Community</w:t>
      </w:r>
      <w:r w:rsidR="0097090D" w:rsidRPr="003F4C3C">
        <w:rPr>
          <w:rFonts w:ascii="Times New Roman" w:hAnsi="Times New Roman" w:cs="Times New Roman"/>
          <w:b/>
          <w:bCs/>
          <w:sz w:val="24"/>
          <w:szCs w:val="24"/>
        </w:rPr>
        <w:t xml:space="preserve">, Jos </w:t>
      </w:r>
    </w:p>
    <w:p w14:paraId="36D8415E" w14:textId="77777777" w:rsidR="000D3626" w:rsidRPr="003F4C3C" w:rsidRDefault="000D3626" w:rsidP="003201FF">
      <w:pPr>
        <w:jc w:val="both"/>
        <w:rPr>
          <w:rFonts w:ascii="Times New Roman" w:hAnsi="Times New Roman" w:cs="Times New Roman"/>
          <w:b/>
          <w:bCs/>
          <w:sz w:val="24"/>
          <w:szCs w:val="24"/>
        </w:rPr>
      </w:pPr>
    </w:p>
    <w:tbl>
      <w:tblPr>
        <w:tblW w:w="9895" w:type="dxa"/>
        <w:tblBorders>
          <w:top w:val="single" w:sz="4" w:space="0" w:color="auto"/>
          <w:bottom w:val="single" w:sz="4" w:space="0" w:color="auto"/>
        </w:tblBorders>
        <w:tblLook w:val="04A0" w:firstRow="1" w:lastRow="0" w:firstColumn="1" w:lastColumn="0" w:noHBand="0" w:noVBand="1"/>
      </w:tblPr>
      <w:tblGrid>
        <w:gridCol w:w="2420"/>
        <w:gridCol w:w="1440"/>
        <w:gridCol w:w="1260"/>
        <w:gridCol w:w="1440"/>
        <w:gridCol w:w="1715"/>
        <w:gridCol w:w="1620"/>
      </w:tblGrid>
      <w:tr w:rsidR="000D3626" w:rsidRPr="003F4C3C" w14:paraId="42262B9F" w14:textId="77777777" w:rsidTr="00D566F7">
        <w:trPr>
          <w:trHeight w:val="645"/>
        </w:trPr>
        <w:tc>
          <w:tcPr>
            <w:tcW w:w="2420" w:type="dxa"/>
            <w:tcBorders>
              <w:top w:val="single" w:sz="4" w:space="0" w:color="auto"/>
              <w:bottom w:val="single" w:sz="4" w:space="0" w:color="auto"/>
            </w:tcBorders>
            <w:vAlign w:val="center"/>
            <w:hideMark/>
          </w:tcPr>
          <w:p w14:paraId="6F22876D" w14:textId="77777777" w:rsidR="000D3626" w:rsidRPr="003F4C3C" w:rsidRDefault="000D3626" w:rsidP="00D566F7">
            <w:pPr>
              <w:spacing w:after="0" w:line="240" w:lineRule="auto"/>
              <w:rPr>
                <w:rFonts w:ascii="Times New Roman" w:eastAsia="Times New Roman" w:hAnsi="Times New Roman" w:cs="Times New Roman"/>
                <w:b/>
                <w:bCs/>
                <w:color w:val="000000"/>
                <w:sz w:val="24"/>
                <w:szCs w:val="24"/>
              </w:rPr>
            </w:pPr>
            <w:r w:rsidRPr="003F4C3C">
              <w:rPr>
                <w:rFonts w:ascii="Times New Roman" w:eastAsia="Times New Roman" w:hAnsi="Times New Roman" w:cs="Times New Roman"/>
                <w:b/>
                <w:bCs/>
                <w:color w:val="000000"/>
                <w:sz w:val="24"/>
                <w:szCs w:val="24"/>
              </w:rPr>
              <w:t xml:space="preserve"> Bacteria species </w:t>
            </w:r>
          </w:p>
        </w:tc>
        <w:tc>
          <w:tcPr>
            <w:tcW w:w="1440" w:type="dxa"/>
            <w:tcBorders>
              <w:top w:val="single" w:sz="4" w:space="0" w:color="auto"/>
              <w:bottom w:val="single" w:sz="4" w:space="0" w:color="auto"/>
            </w:tcBorders>
            <w:vAlign w:val="center"/>
            <w:hideMark/>
          </w:tcPr>
          <w:p w14:paraId="1AB25783" w14:textId="77777777" w:rsidR="000D3626" w:rsidRPr="003F4C3C" w:rsidRDefault="000D3626" w:rsidP="00D566F7">
            <w:pPr>
              <w:spacing w:after="0" w:line="240" w:lineRule="auto"/>
              <w:jc w:val="center"/>
              <w:rPr>
                <w:rFonts w:ascii="Times New Roman" w:eastAsia="Times New Roman" w:hAnsi="Times New Roman" w:cs="Times New Roman"/>
                <w:b/>
                <w:bCs/>
                <w:color w:val="000000"/>
                <w:sz w:val="24"/>
                <w:szCs w:val="24"/>
              </w:rPr>
            </w:pPr>
            <w:r w:rsidRPr="003F4C3C">
              <w:rPr>
                <w:rFonts w:ascii="Times New Roman" w:eastAsia="Times New Roman" w:hAnsi="Times New Roman" w:cs="Times New Roman"/>
                <w:b/>
                <w:bCs/>
                <w:color w:val="000000"/>
                <w:sz w:val="24"/>
                <w:szCs w:val="24"/>
              </w:rPr>
              <w:t>Well</w:t>
            </w:r>
          </w:p>
          <w:p w14:paraId="46D3FA41" w14:textId="77777777" w:rsidR="000D3626" w:rsidRPr="003F4C3C" w:rsidRDefault="000D3626" w:rsidP="00D566F7">
            <w:pPr>
              <w:spacing w:after="0" w:line="240" w:lineRule="auto"/>
              <w:jc w:val="center"/>
              <w:rPr>
                <w:rFonts w:ascii="Times New Roman" w:eastAsia="Times New Roman" w:hAnsi="Times New Roman" w:cs="Times New Roman"/>
                <w:b/>
                <w:bCs/>
                <w:color w:val="000000"/>
                <w:sz w:val="24"/>
                <w:szCs w:val="24"/>
              </w:rPr>
            </w:pPr>
            <w:r w:rsidRPr="003F4C3C">
              <w:rPr>
                <w:rFonts w:ascii="Times New Roman" w:eastAsia="Times New Roman" w:hAnsi="Times New Roman" w:cs="Times New Roman"/>
                <w:b/>
                <w:bCs/>
                <w:color w:val="000000"/>
                <w:sz w:val="24"/>
                <w:szCs w:val="24"/>
              </w:rPr>
              <w:t>(n=24)</w:t>
            </w:r>
          </w:p>
        </w:tc>
        <w:tc>
          <w:tcPr>
            <w:tcW w:w="1260" w:type="dxa"/>
            <w:tcBorders>
              <w:top w:val="single" w:sz="4" w:space="0" w:color="auto"/>
              <w:bottom w:val="single" w:sz="4" w:space="0" w:color="auto"/>
            </w:tcBorders>
            <w:vAlign w:val="center"/>
            <w:hideMark/>
          </w:tcPr>
          <w:p w14:paraId="4D347C42" w14:textId="77777777" w:rsidR="000D3626" w:rsidRPr="003F4C3C" w:rsidRDefault="000D3626" w:rsidP="00D566F7">
            <w:pPr>
              <w:spacing w:after="0" w:line="240" w:lineRule="auto"/>
              <w:jc w:val="center"/>
              <w:rPr>
                <w:rFonts w:ascii="Times New Roman" w:eastAsia="Times New Roman" w:hAnsi="Times New Roman" w:cs="Times New Roman"/>
                <w:b/>
                <w:bCs/>
                <w:color w:val="000000"/>
                <w:sz w:val="24"/>
                <w:szCs w:val="24"/>
              </w:rPr>
            </w:pPr>
            <w:r w:rsidRPr="003F4C3C">
              <w:rPr>
                <w:rFonts w:ascii="Times New Roman" w:eastAsia="Times New Roman" w:hAnsi="Times New Roman" w:cs="Times New Roman"/>
                <w:b/>
                <w:bCs/>
                <w:color w:val="000000"/>
                <w:sz w:val="24"/>
                <w:szCs w:val="24"/>
              </w:rPr>
              <w:t>Stream</w:t>
            </w:r>
          </w:p>
          <w:p w14:paraId="718FD859" w14:textId="77777777" w:rsidR="000D3626" w:rsidRPr="003F4C3C" w:rsidRDefault="000D3626" w:rsidP="00D566F7">
            <w:pPr>
              <w:spacing w:after="0" w:line="240" w:lineRule="auto"/>
              <w:jc w:val="center"/>
              <w:rPr>
                <w:rFonts w:ascii="Times New Roman" w:eastAsia="Times New Roman" w:hAnsi="Times New Roman" w:cs="Times New Roman"/>
                <w:b/>
                <w:bCs/>
                <w:color w:val="000000"/>
                <w:sz w:val="24"/>
                <w:szCs w:val="24"/>
              </w:rPr>
            </w:pPr>
            <w:r w:rsidRPr="003F4C3C">
              <w:rPr>
                <w:rFonts w:ascii="Times New Roman" w:eastAsia="Times New Roman" w:hAnsi="Times New Roman" w:cs="Times New Roman"/>
                <w:b/>
                <w:bCs/>
                <w:color w:val="000000"/>
                <w:sz w:val="24"/>
                <w:szCs w:val="24"/>
              </w:rPr>
              <w:t>(n=24)</w:t>
            </w:r>
          </w:p>
        </w:tc>
        <w:tc>
          <w:tcPr>
            <w:tcW w:w="1440" w:type="dxa"/>
            <w:tcBorders>
              <w:top w:val="single" w:sz="4" w:space="0" w:color="auto"/>
              <w:bottom w:val="single" w:sz="4" w:space="0" w:color="auto"/>
            </w:tcBorders>
            <w:vAlign w:val="center"/>
            <w:hideMark/>
          </w:tcPr>
          <w:p w14:paraId="366BCF82" w14:textId="77777777" w:rsidR="000D3626" w:rsidRPr="003F4C3C" w:rsidRDefault="000D3626" w:rsidP="00D566F7">
            <w:pPr>
              <w:spacing w:after="0" w:line="240" w:lineRule="auto"/>
              <w:jc w:val="center"/>
              <w:rPr>
                <w:rFonts w:ascii="Times New Roman" w:eastAsia="Times New Roman" w:hAnsi="Times New Roman" w:cs="Times New Roman"/>
                <w:b/>
                <w:bCs/>
                <w:color w:val="000000"/>
                <w:sz w:val="24"/>
                <w:szCs w:val="24"/>
              </w:rPr>
            </w:pPr>
            <w:r w:rsidRPr="003F4C3C">
              <w:rPr>
                <w:rFonts w:ascii="Times New Roman" w:eastAsia="Times New Roman" w:hAnsi="Times New Roman" w:cs="Times New Roman"/>
                <w:b/>
                <w:bCs/>
                <w:color w:val="000000"/>
                <w:sz w:val="24"/>
                <w:szCs w:val="24"/>
              </w:rPr>
              <w:t>Spring</w:t>
            </w:r>
          </w:p>
          <w:p w14:paraId="61048DC2" w14:textId="77777777" w:rsidR="000D3626" w:rsidRPr="003F4C3C" w:rsidRDefault="000D3626" w:rsidP="00D566F7">
            <w:pPr>
              <w:spacing w:after="0" w:line="240" w:lineRule="auto"/>
              <w:jc w:val="center"/>
              <w:rPr>
                <w:rFonts w:ascii="Times New Roman" w:eastAsia="Times New Roman" w:hAnsi="Times New Roman" w:cs="Times New Roman"/>
                <w:b/>
                <w:bCs/>
                <w:color w:val="000000"/>
                <w:sz w:val="24"/>
                <w:szCs w:val="24"/>
              </w:rPr>
            </w:pPr>
            <w:r w:rsidRPr="003F4C3C">
              <w:rPr>
                <w:rFonts w:ascii="Times New Roman" w:eastAsia="Times New Roman" w:hAnsi="Times New Roman" w:cs="Times New Roman"/>
                <w:b/>
                <w:bCs/>
                <w:color w:val="000000"/>
                <w:sz w:val="24"/>
                <w:szCs w:val="24"/>
              </w:rPr>
              <w:t>(n=24)</w:t>
            </w:r>
          </w:p>
        </w:tc>
        <w:tc>
          <w:tcPr>
            <w:tcW w:w="1715" w:type="dxa"/>
            <w:tcBorders>
              <w:top w:val="single" w:sz="4" w:space="0" w:color="auto"/>
              <w:bottom w:val="single" w:sz="4" w:space="0" w:color="auto"/>
            </w:tcBorders>
            <w:vAlign w:val="center"/>
            <w:hideMark/>
          </w:tcPr>
          <w:p w14:paraId="06BF3C06" w14:textId="77777777" w:rsidR="000D3626" w:rsidRPr="003F4C3C" w:rsidRDefault="000D3626" w:rsidP="00D566F7">
            <w:pPr>
              <w:spacing w:after="0" w:line="240" w:lineRule="auto"/>
              <w:jc w:val="center"/>
              <w:rPr>
                <w:rFonts w:ascii="Times New Roman" w:eastAsia="Times New Roman" w:hAnsi="Times New Roman" w:cs="Times New Roman"/>
                <w:b/>
                <w:bCs/>
                <w:color w:val="000000"/>
                <w:sz w:val="24"/>
                <w:szCs w:val="24"/>
              </w:rPr>
            </w:pPr>
            <w:r w:rsidRPr="003F4C3C">
              <w:rPr>
                <w:rFonts w:ascii="Times New Roman" w:eastAsia="Times New Roman" w:hAnsi="Times New Roman" w:cs="Times New Roman"/>
                <w:b/>
                <w:bCs/>
                <w:color w:val="000000"/>
                <w:sz w:val="24"/>
                <w:szCs w:val="24"/>
              </w:rPr>
              <w:t>Control water</w:t>
            </w:r>
          </w:p>
          <w:p w14:paraId="716E5EE9" w14:textId="77777777" w:rsidR="000D3626" w:rsidRPr="003F4C3C" w:rsidRDefault="000D3626" w:rsidP="00D566F7">
            <w:pPr>
              <w:spacing w:after="0" w:line="240" w:lineRule="auto"/>
              <w:jc w:val="center"/>
              <w:rPr>
                <w:rFonts w:ascii="Times New Roman" w:eastAsia="Times New Roman" w:hAnsi="Times New Roman" w:cs="Times New Roman"/>
                <w:b/>
                <w:bCs/>
                <w:color w:val="000000"/>
                <w:sz w:val="24"/>
                <w:szCs w:val="24"/>
              </w:rPr>
            </w:pPr>
            <w:r w:rsidRPr="003F4C3C">
              <w:rPr>
                <w:rFonts w:ascii="Times New Roman" w:eastAsia="Times New Roman" w:hAnsi="Times New Roman" w:cs="Times New Roman"/>
                <w:b/>
                <w:bCs/>
                <w:color w:val="000000"/>
                <w:sz w:val="24"/>
                <w:szCs w:val="24"/>
              </w:rPr>
              <w:t>(n=24)</w:t>
            </w:r>
          </w:p>
        </w:tc>
        <w:tc>
          <w:tcPr>
            <w:tcW w:w="1620" w:type="dxa"/>
            <w:tcBorders>
              <w:top w:val="single" w:sz="4" w:space="0" w:color="auto"/>
              <w:bottom w:val="single" w:sz="4" w:space="0" w:color="auto"/>
            </w:tcBorders>
            <w:vAlign w:val="center"/>
            <w:hideMark/>
          </w:tcPr>
          <w:p w14:paraId="323BFB58" w14:textId="77777777" w:rsidR="000D3626" w:rsidRPr="003F4C3C" w:rsidRDefault="000D3626" w:rsidP="00D566F7">
            <w:pPr>
              <w:spacing w:after="0" w:line="240" w:lineRule="auto"/>
              <w:jc w:val="center"/>
              <w:rPr>
                <w:rFonts w:ascii="Times New Roman" w:eastAsia="Times New Roman" w:hAnsi="Times New Roman" w:cs="Times New Roman"/>
                <w:b/>
                <w:bCs/>
                <w:color w:val="000000"/>
                <w:sz w:val="24"/>
                <w:szCs w:val="24"/>
              </w:rPr>
            </w:pPr>
            <w:r w:rsidRPr="003F4C3C">
              <w:rPr>
                <w:rFonts w:ascii="Times New Roman" w:eastAsia="Times New Roman" w:hAnsi="Times New Roman" w:cs="Times New Roman"/>
                <w:b/>
                <w:bCs/>
                <w:color w:val="000000"/>
                <w:sz w:val="24"/>
                <w:szCs w:val="24"/>
              </w:rPr>
              <w:t>Total</w:t>
            </w:r>
          </w:p>
        </w:tc>
      </w:tr>
      <w:tr w:rsidR="000D3626" w:rsidRPr="003F4C3C" w14:paraId="0653D4ED" w14:textId="77777777" w:rsidTr="00D566F7">
        <w:trPr>
          <w:trHeight w:val="674"/>
        </w:trPr>
        <w:tc>
          <w:tcPr>
            <w:tcW w:w="2420" w:type="dxa"/>
            <w:tcBorders>
              <w:top w:val="single" w:sz="4" w:space="0" w:color="auto"/>
            </w:tcBorders>
            <w:vAlign w:val="center"/>
            <w:hideMark/>
          </w:tcPr>
          <w:p w14:paraId="4D6445A2" w14:textId="77777777" w:rsidR="000D3626" w:rsidRPr="003F4C3C" w:rsidRDefault="000D3626" w:rsidP="00D566F7">
            <w:pPr>
              <w:spacing w:after="0" w:line="240" w:lineRule="auto"/>
              <w:rPr>
                <w:rFonts w:ascii="Times New Roman" w:eastAsia="Times New Roman" w:hAnsi="Times New Roman" w:cs="Times New Roman"/>
                <w:i/>
                <w:iCs/>
                <w:color w:val="000000"/>
                <w:sz w:val="24"/>
                <w:szCs w:val="24"/>
              </w:rPr>
            </w:pPr>
            <w:r w:rsidRPr="003F4C3C">
              <w:rPr>
                <w:rFonts w:ascii="Times New Roman" w:eastAsia="Times New Roman" w:hAnsi="Times New Roman" w:cs="Times New Roman"/>
                <w:i/>
                <w:iCs/>
                <w:color w:val="000000"/>
                <w:sz w:val="24"/>
                <w:szCs w:val="24"/>
              </w:rPr>
              <w:t>Enterobacter</w:t>
            </w:r>
            <w:r w:rsidRPr="003F4C3C">
              <w:rPr>
                <w:rFonts w:ascii="Times New Roman" w:eastAsia="Times New Roman" w:hAnsi="Times New Roman" w:cs="Times New Roman"/>
                <w:color w:val="000000"/>
                <w:sz w:val="24"/>
                <w:szCs w:val="24"/>
              </w:rPr>
              <w:t xml:space="preserve"> spp.</w:t>
            </w:r>
          </w:p>
        </w:tc>
        <w:tc>
          <w:tcPr>
            <w:tcW w:w="1440" w:type="dxa"/>
            <w:tcBorders>
              <w:top w:val="single" w:sz="4" w:space="0" w:color="auto"/>
            </w:tcBorders>
            <w:vAlign w:val="center"/>
            <w:hideMark/>
          </w:tcPr>
          <w:p w14:paraId="1AD02DA6" w14:textId="77777777" w:rsidR="000D3626" w:rsidRPr="003F4C3C" w:rsidRDefault="000D3626" w:rsidP="00D566F7">
            <w:pPr>
              <w:spacing w:after="0" w:line="240" w:lineRule="auto"/>
              <w:jc w:val="center"/>
              <w:rPr>
                <w:rFonts w:ascii="Times New Roman" w:eastAsia="Times New Roman" w:hAnsi="Times New Roman" w:cs="Times New Roman"/>
                <w:color w:val="000000"/>
                <w:sz w:val="24"/>
                <w:szCs w:val="24"/>
              </w:rPr>
            </w:pPr>
            <w:r w:rsidRPr="003F4C3C">
              <w:rPr>
                <w:rFonts w:ascii="Times New Roman" w:eastAsia="Times New Roman" w:hAnsi="Times New Roman" w:cs="Times New Roman"/>
                <w:bCs/>
                <w:color w:val="000000"/>
                <w:sz w:val="24"/>
                <w:szCs w:val="24"/>
              </w:rPr>
              <w:t>10 (25.0)</w:t>
            </w:r>
          </w:p>
        </w:tc>
        <w:tc>
          <w:tcPr>
            <w:tcW w:w="1260" w:type="dxa"/>
            <w:tcBorders>
              <w:top w:val="single" w:sz="4" w:space="0" w:color="auto"/>
            </w:tcBorders>
            <w:vAlign w:val="center"/>
            <w:hideMark/>
          </w:tcPr>
          <w:p w14:paraId="3F73EBF5" w14:textId="77777777" w:rsidR="000D3626" w:rsidRPr="003F4C3C" w:rsidRDefault="000D3626" w:rsidP="00D566F7">
            <w:pPr>
              <w:spacing w:after="0" w:line="240" w:lineRule="auto"/>
              <w:jc w:val="center"/>
              <w:rPr>
                <w:rFonts w:ascii="Times New Roman" w:eastAsia="Times New Roman" w:hAnsi="Times New Roman" w:cs="Times New Roman"/>
                <w:color w:val="000000"/>
                <w:sz w:val="24"/>
                <w:szCs w:val="24"/>
              </w:rPr>
            </w:pPr>
            <w:r w:rsidRPr="003F4C3C">
              <w:rPr>
                <w:rFonts w:ascii="Times New Roman" w:eastAsia="Times New Roman" w:hAnsi="Times New Roman" w:cs="Times New Roman"/>
                <w:bCs/>
                <w:color w:val="000000"/>
                <w:sz w:val="24"/>
                <w:szCs w:val="24"/>
              </w:rPr>
              <w:t>2 (5.8)</w:t>
            </w:r>
          </w:p>
        </w:tc>
        <w:tc>
          <w:tcPr>
            <w:tcW w:w="1440" w:type="dxa"/>
            <w:tcBorders>
              <w:top w:val="single" w:sz="4" w:space="0" w:color="auto"/>
            </w:tcBorders>
            <w:vAlign w:val="center"/>
            <w:hideMark/>
          </w:tcPr>
          <w:p w14:paraId="5D2FE7C0" w14:textId="77777777" w:rsidR="000D3626" w:rsidRPr="003F4C3C" w:rsidRDefault="000D3626" w:rsidP="00D566F7">
            <w:pPr>
              <w:spacing w:after="0" w:line="240" w:lineRule="auto"/>
              <w:jc w:val="center"/>
              <w:rPr>
                <w:rFonts w:ascii="Times New Roman" w:eastAsia="Times New Roman" w:hAnsi="Times New Roman" w:cs="Times New Roman"/>
                <w:color w:val="000000"/>
                <w:sz w:val="24"/>
                <w:szCs w:val="24"/>
              </w:rPr>
            </w:pPr>
            <w:r w:rsidRPr="003F4C3C">
              <w:rPr>
                <w:rFonts w:ascii="Times New Roman" w:eastAsia="Times New Roman" w:hAnsi="Times New Roman" w:cs="Times New Roman"/>
                <w:bCs/>
                <w:color w:val="000000"/>
                <w:sz w:val="24"/>
                <w:szCs w:val="24"/>
              </w:rPr>
              <w:t>0 (0.0)</w:t>
            </w:r>
          </w:p>
        </w:tc>
        <w:tc>
          <w:tcPr>
            <w:tcW w:w="1715" w:type="dxa"/>
            <w:tcBorders>
              <w:top w:val="single" w:sz="4" w:space="0" w:color="auto"/>
            </w:tcBorders>
            <w:vAlign w:val="center"/>
            <w:hideMark/>
          </w:tcPr>
          <w:p w14:paraId="11DA911C" w14:textId="77777777" w:rsidR="000D3626" w:rsidRPr="003F4C3C" w:rsidRDefault="000D3626" w:rsidP="00D566F7">
            <w:pPr>
              <w:spacing w:after="0" w:line="240" w:lineRule="auto"/>
              <w:jc w:val="center"/>
              <w:rPr>
                <w:rFonts w:ascii="Times New Roman" w:eastAsia="Times New Roman" w:hAnsi="Times New Roman" w:cs="Times New Roman"/>
                <w:color w:val="000000"/>
                <w:sz w:val="24"/>
                <w:szCs w:val="24"/>
              </w:rPr>
            </w:pPr>
            <w:r w:rsidRPr="003F4C3C">
              <w:rPr>
                <w:rFonts w:ascii="Times New Roman" w:eastAsia="Times New Roman" w:hAnsi="Times New Roman" w:cs="Times New Roman"/>
                <w:bCs/>
                <w:color w:val="000000"/>
                <w:sz w:val="24"/>
                <w:szCs w:val="24"/>
              </w:rPr>
              <w:t>0 (0.0)</w:t>
            </w:r>
          </w:p>
        </w:tc>
        <w:tc>
          <w:tcPr>
            <w:tcW w:w="1620" w:type="dxa"/>
            <w:tcBorders>
              <w:top w:val="single" w:sz="4" w:space="0" w:color="auto"/>
            </w:tcBorders>
            <w:vAlign w:val="center"/>
            <w:hideMark/>
          </w:tcPr>
          <w:p w14:paraId="08FDA948" w14:textId="77777777" w:rsidR="000D3626" w:rsidRPr="003F4C3C" w:rsidRDefault="000D3626" w:rsidP="00D566F7">
            <w:pPr>
              <w:spacing w:after="0" w:line="240" w:lineRule="auto"/>
              <w:jc w:val="center"/>
              <w:rPr>
                <w:rFonts w:ascii="Times New Roman" w:eastAsia="Times New Roman" w:hAnsi="Times New Roman" w:cs="Times New Roman"/>
                <w:color w:val="000000"/>
                <w:sz w:val="24"/>
                <w:szCs w:val="24"/>
              </w:rPr>
            </w:pPr>
            <w:r w:rsidRPr="003F4C3C">
              <w:rPr>
                <w:rFonts w:ascii="Times New Roman" w:eastAsia="Times New Roman" w:hAnsi="Times New Roman" w:cs="Times New Roman"/>
                <w:bCs/>
                <w:color w:val="000000"/>
                <w:sz w:val="24"/>
                <w:szCs w:val="24"/>
              </w:rPr>
              <w:t>12 (14.1)</w:t>
            </w:r>
          </w:p>
        </w:tc>
      </w:tr>
      <w:tr w:rsidR="000D3626" w:rsidRPr="003F4C3C" w14:paraId="5C8D25C4" w14:textId="77777777" w:rsidTr="00D566F7">
        <w:trPr>
          <w:trHeight w:val="645"/>
        </w:trPr>
        <w:tc>
          <w:tcPr>
            <w:tcW w:w="2420" w:type="dxa"/>
            <w:vAlign w:val="center"/>
            <w:hideMark/>
          </w:tcPr>
          <w:p w14:paraId="591C2A30" w14:textId="77777777" w:rsidR="000D3626" w:rsidRPr="003F4C3C" w:rsidRDefault="000D3626" w:rsidP="00D566F7">
            <w:pPr>
              <w:spacing w:after="0" w:line="240" w:lineRule="auto"/>
              <w:rPr>
                <w:rFonts w:ascii="Times New Roman" w:eastAsia="Times New Roman" w:hAnsi="Times New Roman" w:cs="Times New Roman"/>
                <w:i/>
                <w:iCs/>
                <w:color w:val="000000"/>
                <w:sz w:val="24"/>
                <w:szCs w:val="24"/>
              </w:rPr>
            </w:pPr>
            <w:r w:rsidRPr="003F4C3C">
              <w:rPr>
                <w:rFonts w:ascii="Times New Roman" w:eastAsia="Times New Roman" w:hAnsi="Times New Roman" w:cs="Times New Roman"/>
                <w:i/>
                <w:iCs/>
                <w:color w:val="000000"/>
                <w:sz w:val="24"/>
                <w:szCs w:val="24"/>
              </w:rPr>
              <w:t>E. coli</w:t>
            </w:r>
          </w:p>
        </w:tc>
        <w:tc>
          <w:tcPr>
            <w:tcW w:w="1440" w:type="dxa"/>
            <w:vAlign w:val="center"/>
            <w:hideMark/>
          </w:tcPr>
          <w:p w14:paraId="288B6614" w14:textId="77777777" w:rsidR="000D3626" w:rsidRPr="003F4C3C" w:rsidRDefault="000D3626" w:rsidP="00D566F7">
            <w:pPr>
              <w:spacing w:after="0" w:line="240" w:lineRule="auto"/>
              <w:jc w:val="center"/>
              <w:rPr>
                <w:rFonts w:ascii="Times New Roman" w:eastAsia="Times New Roman" w:hAnsi="Times New Roman" w:cs="Times New Roman"/>
                <w:color w:val="000000"/>
                <w:sz w:val="24"/>
                <w:szCs w:val="24"/>
              </w:rPr>
            </w:pPr>
            <w:r w:rsidRPr="003F4C3C">
              <w:rPr>
                <w:rFonts w:ascii="Times New Roman" w:eastAsia="Times New Roman" w:hAnsi="Times New Roman" w:cs="Times New Roman"/>
                <w:bCs/>
                <w:color w:val="000000"/>
                <w:sz w:val="24"/>
                <w:szCs w:val="24"/>
              </w:rPr>
              <w:t>11 (27.5)</w:t>
            </w:r>
          </w:p>
        </w:tc>
        <w:tc>
          <w:tcPr>
            <w:tcW w:w="1260" w:type="dxa"/>
            <w:vAlign w:val="center"/>
            <w:hideMark/>
          </w:tcPr>
          <w:p w14:paraId="06D7E3A9" w14:textId="77777777" w:rsidR="000D3626" w:rsidRPr="003F4C3C" w:rsidRDefault="000D3626" w:rsidP="00D566F7">
            <w:pPr>
              <w:spacing w:after="0" w:line="240" w:lineRule="auto"/>
              <w:jc w:val="center"/>
              <w:rPr>
                <w:rFonts w:ascii="Times New Roman" w:eastAsia="Times New Roman" w:hAnsi="Times New Roman" w:cs="Times New Roman"/>
                <w:color w:val="000000"/>
                <w:sz w:val="24"/>
                <w:szCs w:val="24"/>
              </w:rPr>
            </w:pPr>
            <w:r w:rsidRPr="003F4C3C">
              <w:rPr>
                <w:rFonts w:ascii="Times New Roman" w:eastAsia="Times New Roman" w:hAnsi="Times New Roman" w:cs="Times New Roman"/>
                <w:bCs/>
                <w:color w:val="000000"/>
                <w:sz w:val="24"/>
                <w:szCs w:val="24"/>
              </w:rPr>
              <w:t>16 (47.1)</w:t>
            </w:r>
          </w:p>
        </w:tc>
        <w:tc>
          <w:tcPr>
            <w:tcW w:w="1440" w:type="dxa"/>
            <w:vAlign w:val="center"/>
            <w:hideMark/>
          </w:tcPr>
          <w:p w14:paraId="23458E6E" w14:textId="77777777" w:rsidR="000D3626" w:rsidRPr="003F4C3C" w:rsidRDefault="000D3626" w:rsidP="00D566F7">
            <w:pPr>
              <w:spacing w:after="0" w:line="240" w:lineRule="auto"/>
              <w:jc w:val="center"/>
              <w:rPr>
                <w:rFonts w:ascii="Times New Roman" w:eastAsia="Times New Roman" w:hAnsi="Times New Roman" w:cs="Times New Roman"/>
                <w:color w:val="000000"/>
                <w:sz w:val="24"/>
                <w:szCs w:val="24"/>
              </w:rPr>
            </w:pPr>
            <w:r w:rsidRPr="003F4C3C">
              <w:rPr>
                <w:rFonts w:ascii="Times New Roman" w:eastAsia="Times New Roman" w:hAnsi="Times New Roman" w:cs="Times New Roman"/>
                <w:bCs/>
                <w:color w:val="000000"/>
                <w:sz w:val="24"/>
                <w:szCs w:val="24"/>
              </w:rPr>
              <w:t>2 (66.7)</w:t>
            </w:r>
          </w:p>
        </w:tc>
        <w:tc>
          <w:tcPr>
            <w:tcW w:w="1715" w:type="dxa"/>
            <w:vAlign w:val="center"/>
            <w:hideMark/>
          </w:tcPr>
          <w:p w14:paraId="3E75E91A" w14:textId="77777777" w:rsidR="000D3626" w:rsidRPr="003F4C3C" w:rsidRDefault="000D3626" w:rsidP="00D566F7">
            <w:pPr>
              <w:spacing w:after="0" w:line="240" w:lineRule="auto"/>
              <w:jc w:val="center"/>
              <w:rPr>
                <w:rFonts w:ascii="Times New Roman" w:eastAsia="Times New Roman" w:hAnsi="Times New Roman" w:cs="Times New Roman"/>
                <w:color w:val="000000"/>
                <w:sz w:val="24"/>
                <w:szCs w:val="24"/>
              </w:rPr>
            </w:pPr>
            <w:r w:rsidRPr="003F4C3C">
              <w:rPr>
                <w:rFonts w:ascii="Times New Roman" w:eastAsia="Times New Roman" w:hAnsi="Times New Roman" w:cs="Times New Roman"/>
                <w:bCs/>
                <w:color w:val="000000"/>
                <w:sz w:val="24"/>
                <w:szCs w:val="24"/>
              </w:rPr>
              <w:t>2 (25.0)</w:t>
            </w:r>
          </w:p>
        </w:tc>
        <w:tc>
          <w:tcPr>
            <w:tcW w:w="1620" w:type="dxa"/>
            <w:vAlign w:val="center"/>
            <w:hideMark/>
          </w:tcPr>
          <w:p w14:paraId="4C7C6DCD" w14:textId="77777777" w:rsidR="000D3626" w:rsidRPr="003F4C3C" w:rsidRDefault="000D3626" w:rsidP="00D566F7">
            <w:pPr>
              <w:spacing w:after="0" w:line="240" w:lineRule="auto"/>
              <w:jc w:val="center"/>
              <w:rPr>
                <w:rFonts w:ascii="Times New Roman" w:eastAsia="Times New Roman" w:hAnsi="Times New Roman" w:cs="Times New Roman"/>
                <w:color w:val="000000"/>
                <w:sz w:val="24"/>
                <w:szCs w:val="24"/>
              </w:rPr>
            </w:pPr>
            <w:r w:rsidRPr="003F4C3C">
              <w:rPr>
                <w:rFonts w:ascii="Times New Roman" w:eastAsia="Times New Roman" w:hAnsi="Times New Roman" w:cs="Times New Roman"/>
                <w:bCs/>
                <w:color w:val="000000"/>
                <w:sz w:val="24"/>
                <w:szCs w:val="24"/>
              </w:rPr>
              <w:t>31 (36.5)</w:t>
            </w:r>
          </w:p>
        </w:tc>
      </w:tr>
      <w:tr w:rsidR="000D3626" w:rsidRPr="003F4C3C" w14:paraId="35A0D88D" w14:textId="77777777" w:rsidTr="00D566F7">
        <w:trPr>
          <w:trHeight w:val="645"/>
        </w:trPr>
        <w:tc>
          <w:tcPr>
            <w:tcW w:w="2420" w:type="dxa"/>
            <w:vAlign w:val="center"/>
            <w:hideMark/>
          </w:tcPr>
          <w:p w14:paraId="2DEEB74E" w14:textId="77777777" w:rsidR="000D3626" w:rsidRPr="003F4C3C" w:rsidRDefault="000D3626" w:rsidP="00D566F7">
            <w:pPr>
              <w:spacing w:after="0" w:line="240" w:lineRule="auto"/>
              <w:rPr>
                <w:rFonts w:ascii="Times New Roman" w:eastAsia="Times New Roman" w:hAnsi="Times New Roman" w:cs="Times New Roman"/>
                <w:i/>
                <w:iCs/>
                <w:color w:val="000000"/>
                <w:sz w:val="24"/>
                <w:szCs w:val="24"/>
              </w:rPr>
            </w:pPr>
            <w:r w:rsidRPr="003F4C3C">
              <w:rPr>
                <w:rFonts w:ascii="Times New Roman" w:eastAsia="Times New Roman" w:hAnsi="Times New Roman" w:cs="Times New Roman"/>
                <w:i/>
                <w:iCs/>
                <w:color w:val="000000"/>
                <w:sz w:val="24"/>
                <w:szCs w:val="24"/>
              </w:rPr>
              <w:t xml:space="preserve">Salmonella </w:t>
            </w:r>
            <w:r w:rsidRPr="003F4C3C">
              <w:rPr>
                <w:rFonts w:ascii="Times New Roman" w:eastAsia="Times New Roman" w:hAnsi="Times New Roman" w:cs="Times New Roman"/>
                <w:color w:val="000000"/>
                <w:sz w:val="24"/>
                <w:szCs w:val="24"/>
              </w:rPr>
              <w:t>spp.</w:t>
            </w:r>
          </w:p>
        </w:tc>
        <w:tc>
          <w:tcPr>
            <w:tcW w:w="1440" w:type="dxa"/>
            <w:vAlign w:val="center"/>
            <w:hideMark/>
          </w:tcPr>
          <w:p w14:paraId="39FB02C7" w14:textId="77777777" w:rsidR="000D3626" w:rsidRPr="003F4C3C" w:rsidRDefault="000D3626" w:rsidP="00D566F7">
            <w:pPr>
              <w:spacing w:after="0" w:line="240" w:lineRule="auto"/>
              <w:jc w:val="center"/>
              <w:rPr>
                <w:rFonts w:ascii="Times New Roman" w:eastAsia="Times New Roman" w:hAnsi="Times New Roman" w:cs="Times New Roman"/>
                <w:color w:val="000000"/>
                <w:sz w:val="24"/>
                <w:szCs w:val="24"/>
              </w:rPr>
            </w:pPr>
            <w:r w:rsidRPr="003F4C3C">
              <w:rPr>
                <w:rFonts w:ascii="Times New Roman" w:eastAsia="Times New Roman" w:hAnsi="Times New Roman" w:cs="Times New Roman"/>
                <w:bCs/>
                <w:color w:val="000000"/>
                <w:sz w:val="24"/>
                <w:szCs w:val="24"/>
              </w:rPr>
              <w:t>1 (2.5)</w:t>
            </w:r>
          </w:p>
        </w:tc>
        <w:tc>
          <w:tcPr>
            <w:tcW w:w="1260" w:type="dxa"/>
            <w:vAlign w:val="center"/>
            <w:hideMark/>
          </w:tcPr>
          <w:p w14:paraId="6DA66528" w14:textId="77777777" w:rsidR="000D3626" w:rsidRPr="003F4C3C" w:rsidRDefault="000D3626" w:rsidP="00D566F7">
            <w:pPr>
              <w:spacing w:after="0" w:line="240" w:lineRule="auto"/>
              <w:jc w:val="center"/>
              <w:rPr>
                <w:rFonts w:ascii="Times New Roman" w:eastAsia="Times New Roman" w:hAnsi="Times New Roman" w:cs="Times New Roman"/>
                <w:color w:val="000000"/>
                <w:sz w:val="24"/>
                <w:szCs w:val="24"/>
              </w:rPr>
            </w:pPr>
            <w:r w:rsidRPr="003F4C3C">
              <w:rPr>
                <w:rFonts w:ascii="Times New Roman" w:eastAsia="Times New Roman" w:hAnsi="Times New Roman" w:cs="Times New Roman"/>
                <w:bCs/>
                <w:color w:val="000000"/>
                <w:sz w:val="24"/>
                <w:szCs w:val="24"/>
              </w:rPr>
              <w:t>3 (8.9)</w:t>
            </w:r>
          </w:p>
        </w:tc>
        <w:tc>
          <w:tcPr>
            <w:tcW w:w="1440" w:type="dxa"/>
            <w:vAlign w:val="center"/>
            <w:hideMark/>
          </w:tcPr>
          <w:p w14:paraId="238399B5" w14:textId="77777777" w:rsidR="000D3626" w:rsidRPr="003F4C3C" w:rsidRDefault="000D3626" w:rsidP="00D566F7">
            <w:pPr>
              <w:spacing w:after="0" w:line="240" w:lineRule="auto"/>
              <w:jc w:val="center"/>
              <w:rPr>
                <w:rFonts w:ascii="Times New Roman" w:eastAsia="Times New Roman" w:hAnsi="Times New Roman" w:cs="Times New Roman"/>
                <w:color w:val="000000"/>
                <w:sz w:val="24"/>
                <w:szCs w:val="24"/>
              </w:rPr>
            </w:pPr>
            <w:r w:rsidRPr="003F4C3C">
              <w:rPr>
                <w:rFonts w:ascii="Times New Roman" w:eastAsia="Times New Roman" w:hAnsi="Times New Roman" w:cs="Times New Roman"/>
                <w:bCs/>
                <w:color w:val="000000"/>
                <w:sz w:val="24"/>
                <w:szCs w:val="24"/>
              </w:rPr>
              <w:t>0 (0.0)</w:t>
            </w:r>
          </w:p>
        </w:tc>
        <w:tc>
          <w:tcPr>
            <w:tcW w:w="1715" w:type="dxa"/>
            <w:vAlign w:val="center"/>
            <w:hideMark/>
          </w:tcPr>
          <w:p w14:paraId="0AAC7712" w14:textId="77777777" w:rsidR="000D3626" w:rsidRPr="003F4C3C" w:rsidRDefault="000D3626" w:rsidP="00D566F7">
            <w:pPr>
              <w:spacing w:after="0" w:line="240" w:lineRule="auto"/>
              <w:jc w:val="center"/>
              <w:rPr>
                <w:rFonts w:ascii="Times New Roman" w:eastAsia="Times New Roman" w:hAnsi="Times New Roman" w:cs="Times New Roman"/>
                <w:color w:val="000000"/>
                <w:sz w:val="24"/>
                <w:szCs w:val="24"/>
              </w:rPr>
            </w:pPr>
            <w:r w:rsidRPr="003F4C3C">
              <w:rPr>
                <w:rFonts w:ascii="Times New Roman" w:eastAsia="Times New Roman" w:hAnsi="Times New Roman" w:cs="Times New Roman"/>
                <w:bCs/>
                <w:color w:val="000000"/>
                <w:sz w:val="24"/>
                <w:szCs w:val="24"/>
              </w:rPr>
              <w:t>0 (0.0)</w:t>
            </w:r>
          </w:p>
        </w:tc>
        <w:tc>
          <w:tcPr>
            <w:tcW w:w="1620" w:type="dxa"/>
            <w:vAlign w:val="center"/>
            <w:hideMark/>
          </w:tcPr>
          <w:p w14:paraId="15609780" w14:textId="77777777" w:rsidR="000D3626" w:rsidRPr="003F4C3C" w:rsidRDefault="000D3626" w:rsidP="00D566F7">
            <w:pPr>
              <w:spacing w:after="0" w:line="240" w:lineRule="auto"/>
              <w:jc w:val="center"/>
              <w:rPr>
                <w:rFonts w:ascii="Times New Roman" w:eastAsia="Times New Roman" w:hAnsi="Times New Roman" w:cs="Times New Roman"/>
                <w:color w:val="000000"/>
                <w:sz w:val="24"/>
                <w:szCs w:val="24"/>
              </w:rPr>
            </w:pPr>
            <w:r w:rsidRPr="003F4C3C">
              <w:rPr>
                <w:rFonts w:ascii="Times New Roman" w:eastAsia="Times New Roman" w:hAnsi="Times New Roman" w:cs="Times New Roman"/>
                <w:bCs/>
                <w:color w:val="000000"/>
                <w:sz w:val="24"/>
                <w:szCs w:val="24"/>
              </w:rPr>
              <w:t>4 (4.7)</w:t>
            </w:r>
          </w:p>
        </w:tc>
      </w:tr>
      <w:tr w:rsidR="000D3626" w:rsidRPr="003F4C3C" w14:paraId="0D0B3B7F" w14:textId="77777777" w:rsidTr="00D566F7">
        <w:trPr>
          <w:trHeight w:val="645"/>
        </w:trPr>
        <w:tc>
          <w:tcPr>
            <w:tcW w:w="2420" w:type="dxa"/>
            <w:vAlign w:val="center"/>
            <w:hideMark/>
          </w:tcPr>
          <w:p w14:paraId="76A064E6" w14:textId="77777777" w:rsidR="000D3626" w:rsidRPr="003F4C3C" w:rsidRDefault="000D3626" w:rsidP="00D566F7">
            <w:pPr>
              <w:spacing w:after="0" w:line="240" w:lineRule="auto"/>
              <w:rPr>
                <w:rFonts w:ascii="Times New Roman" w:eastAsia="Times New Roman" w:hAnsi="Times New Roman" w:cs="Times New Roman"/>
                <w:i/>
                <w:iCs/>
                <w:color w:val="000000"/>
                <w:sz w:val="24"/>
                <w:szCs w:val="24"/>
              </w:rPr>
            </w:pPr>
            <w:r w:rsidRPr="003F4C3C">
              <w:rPr>
                <w:rFonts w:ascii="Times New Roman" w:eastAsia="Times New Roman" w:hAnsi="Times New Roman" w:cs="Times New Roman"/>
                <w:i/>
                <w:iCs/>
                <w:color w:val="000000"/>
                <w:sz w:val="24"/>
                <w:szCs w:val="24"/>
              </w:rPr>
              <w:t xml:space="preserve">Klebsiella </w:t>
            </w:r>
            <w:r w:rsidRPr="003F4C3C">
              <w:rPr>
                <w:rFonts w:ascii="Times New Roman" w:eastAsia="Times New Roman" w:hAnsi="Times New Roman" w:cs="Times New Roman"/>
                <w:color w:val="000000"/>
                <w:sz w:val="24"/>
                <w:szCs w:val="24"/>
              </w:rPr>
              <w:t>spp.</w:t>
            </w:r>
          </w:p>
        </w:tc>
        <w:tc>
          <w:tcPr>
            <w:tcW w:w="1440" w:type="dxa"/>
            <w:vAlign w:val="center"/>
            <w:hideMark/>
          </w:tcPr>
          <w:p w14:paraId="024BB6EE" w14:textId="77777777" w:rsidR="000D3626" w:rsidRPr="003F4C3C" w:rsidRDefault="000D3626" w:rsidP="00D566F7">
            <w:pPr>
              <w:spacing w:after="0" w:line="240" w:lineRule="auto"/>
              <w:jc w:val="center"/>
              <w:rPr>
                <w:rFonts w:ascii="Times New Roman" w:eastAsia="Times New Roman" w:hAnsi="Times New Roman" w:cs="Times New Roman"/>
                <w:color w:val="000000"/>
                <w:sz w:val="24"/>
                <w:szCs w:val="24"/>
              </w:rPr>
            </w:pPr>
            <w:r w:rsidRPr="003F4C3C">
              <w:rPr>
                <w:rFonts w:ascii="Times New Roman" w:eastAsia="Times New Roman" w:hAnsi="Times New Roman" w:cs="Times New Roman"/>
                <w:bCs/>
                <w:color w:val="000000"/>
                <w:sz w:val="24"/>
                <w:szCs w:val="24"/>
              </w:rPr>
              <w:t>8 (20.0)</w:t>
            </w:r>
          </w:p>
        </w:tc>
        <w:tc>
          <w:tcPr>
            <w:tcW w:w="1260" w:type="dxa"/>
            <w:vAlign w:val="center"/>
            <w:hideMark/>
          </w:tcPr>
          <w:p w14:paraId="2DB5872D" w14:textId="77777777" w:rsidR="000D3626" w:rsidRPr="003F4C3C" w:rsidRDefault="000D3626" w:rsidP="00D566F7">
            <w:pPr>
              <w:spacing w:after="0" w:line="240" w:lineRule="auto"/>
              <w:jc w:val="center"/>
              <w:rPr>
                <w:rFonts w:ascii="Times New Roman" w:eastAsia="Times New Roman" w:hAnsi="Times New Roman" w:cs="Times New Roman"/>
                <w:color w:val="000000"/>
                <w:sz w:val="24"/>
                <w:szCs w:val="24"/>
              </w:rPr>
            </w:pPr>
            <w:r w:rsidRPr="003F4C3C">
              <w:rPr>
                <w:rFonts w:ascii="Times New Roman" w:eastAsia="Times New Roman" w:hAnsi="Times New Roman" w:cs="Times New Roman"/>
                <w:bCs/>
                <w:color w:val="000000"/>
                <w:sz w:val="24"/>
                <w:szCs w:val="24"/>
              </w:rPr>
              <w:t>6 (17.7)</w:t>
            </w:r>
          </w:p>
        </w:tc>
        <w:tc>
          <w:tcPr>
            <w:tcW w:w="1440" w:type="dxa"/>
            <w:vAlign w:val="center"/>
            <w:hideMark/>
          </w:tcPr>
          <w:p w14:paraId="280FA477" w14:textId="77777777" w:rsidR="000D3626" w:rsidRPr="003F4C3C" w:rsidRDefault="000D3626" w:rsidP="00D566F7">
            <w:pPr>
              <w:spacing w:after="0" w:line="240" w:lineRule="auto"/>
              <w:jc w:val="center"/>
              <w:rPr>
                <w:rFonts w:ascii="Times New Roman" w:eastAsia="Times New Roman" w:hAnsi="Times New Roman" w:cs="Times New Roman"/>
                <w:color w:val="000000"/>
                <w:sz w:val="24"/>
                <w:szCs w:val="24"/>
              </w:rPr>
            </w:pPr>
            <w:r w:rsidRPr="003F4C3C">
              <w:rPr>
                <w:rFonts w:ascii="Times New Roman" w:eastAsia="Times New Roman" w:hAnsi="Times New Roman" w:cs="Times New Roman"/>
                <w:bCs/>
                <w:color w:val="000000"/>
                <w:sz w:val="24"/>
                <w:szCs w:val="24"/>
              </w:rPr>
              <w:t>0 (0.0)</w:t>
            </w:r>
          </w:p>
        </w:tc>
        <w:tc>
          <w:tcPr>
            <w:tcW w:w="1715" w:type="dxa"/>
            <w:vAlign w:val="center"/>
            <w:hideMark/>
          </w:tcPr>
          <w:p w14:paraId="7B252EE9" w14:textId="77777777" w:rsidR="000D3626" w:rsidRPr="003F4C3C" w:rsidRDefault="000D3626" w:rsidP="00D566F7">
            <w:pPr>
              <w:spacing w:after="0" w:line="240" w:lineRule="auto"/>
              <w:jc w:val="center"/>
              <w:rPr>
                <w:rFonts w:ascii="Times New Roman" w:eastAsia="Times New Roman" w:hAnsi="Times New Roman" w:cs="Times New Roman"/>
                <w:color w:val="000000"/>
                <w:sz w:val="24"/>
                <w:szCs w:val="24"/>
              </w:rPr>
            </w:pPr>
            <w:r w:rsidRPr="003F4C3C">
              <w:rPr>
                <w:rFonts w:ascii="Times New Roman" w:eastAsia="Times New Roman" w:hAnsi="Times New Roman" w:cs="Times New Roman"/>
                <w:bCs/>
                <w:color w:val="000000"/>
                <w:sz w:val="24"/>
                <w:szCs w:val="24"/>
              </w:rPr>
              <w:t>2 (25.0)</w:t>
            </w:r>
          </w:p>
        </w:tc>
        <w:tc>
          <w:tcPr>
            <w:tcW w:w="1620" w:type="dxa"/>
            <w:vAlign w:val="center"/>
            <w:hideMark/>
          </w:tcPr>
          <w:p w14:paraId="5C859E00" w14:textId="77777777" w:rsidR="000D3626" w:rsidRPr="003F4C3C" w:rsidRDefault="000D3626" w:rsidP="00D566F7">
            <w:pPr>
              <w:spacing w:after="0" w:line="240" w:lineRule="auto"/>
              <w:jc w:val="center"/>
              <w:rPr>
                <w:rFonts w:ascii="Times New Roman" w:eastAsia="Times New Roman" w:hAnsi="Times New Roman" w:cs="Times New Roman"/>
                <w:color w:val="000000"/>
                <w:sz w:val="24"/>
                <w:szCs w:val="24"/>
              </w:rPr>
            </w:pPr>
            <w:r w:rsidRPr="003F4C3C">
              <w:rPr>
                <w:rFonts w:ascii="Times New Roman" w:eastAsia="Times New Roman" w:hAnsi="Times New Roman" w:cs="Times New Roman"/>
                <w:bCs/>
                <w:color w:val="000000"/>
                <w:sz w:val="24"/>
                <w:szCs w:val="24"/>
              </w:rPr>
              <w:t>16 (18.8)</w:t>
            </w:r>
          </w:p>
        </w:tc>
      </w:tr>
      <w:tr w:rsidR="000D3626" w:rsidRPr="003F4C3C" w14:paraId="3206C3C1" w14:textId="77777777" w:rsidTr="00D566F7">
        <w:trPr>
          <w:trHeight w:val="645"/>
        </w:trPr>
        <w:tc>
          <w:tcPr>
            <w:tcW w:w="2420" w:type="dxa"/>
            <w:vAlign w:val="center"/>
            <w:hideMark/>
          </w:tcPr>
          <w:p w14:paraId="02F63448" w14:textId="77777777" w:rsidR="000D3626" w:rsidRPr="003F4C3C" w:rsidRDefault="000D3626" w:rsidP="00D566F7">
            <w:pPr>
              <w:spacing w:after="0" w:line="240" w:lineRule="auto"/>
              <w:rPr>
                <w:rFonts w:ascii="Times New Roman" w:eastAsia="Times New Roman" w:hAnsi="Times New Roman" w:cs="Times New Roman"/>
                <w:i/>
                <w:iCs/>
                <w:color w:val="000000"/>
                <w:sz w:val="24"/>
                <w:szCs w:val="24"/>
              </w:rPr>
            </w:pPr>
            <w:r w:rsidRPr="003F4C3C">
              <w:rPr>
                <w:rFonts w:ascii="Times New Roman" w:eastAsia="Times New Roman" w:hAnsi="Times New Roman" w:cs="Times New Roman"/>
                <w:i/>
                <w:iCs/>
                <w:color w:val="000000"/>
                <w:sz w:val="24"/>
                <w:szCs w:val="24"/>
              </w:rPr>
              <w:t xml:space="preserve">Proteus </w:t>
            </w:r>
            <w:r w:rsidRPr="003F4C3C">
              <w:rPr>
                <w:rFonts w:ascii="Times New Roman" w:eastAsia="Times New Roman" w:hAnsi="Times New Roman" w:cs="Times New Roman"/>
                <w:color w:val="000000"/>
                <w:sz w:val="24"/>
                <w:szCs w:val="24"/>
              </w:rPr>
              <w:t>spp.</w:t>
            </w:r>
          </w:p>
        </w:tc>
        <w:tc>
          <w:tcPr>
            <w:tcW w:w="1440" w:type="dxa"/>
            <w:vAlign w:val="center"/>
            <w:hideMark/>
          </w:tcPr>
          <w:p w14:paraId="3A406A06" w14:textId="77777777" w:rsidR="000D3626" w:rsidRPr="003F4C3C" w:rsidRDefault="000D3626" w:rsidP="00D566F7">
            <w:pPr>
              <w:spacing w:after="0" w:line="240" w:lineRule="auto"/>
              <w:jc w:val="center"/>
              <w:rPr>
                <w:rFonts w:ascii="Times New Roman" w:eastAsia="Times New Roman" w:hAnsi="Times New Roman" w:cs="Times New Roman"/>
                <w:color w:val="000000"/>
                <w:sz w:val="24"/>
                <w:szCs w:val="24"/>
              </w:rPr>
            </w:pPr>
            <w:r w:rsidRPr="003F4C3C">
              <w:rPr>
                <w:rFonts w:ascii="Times New Roman" w:eastAsia="Times New Roman" w:hAnsi="Times New Roman" w:cs="Times New Roman"/>
                <w:bCs/>
                <w:color w:val="000000"/>
                <w:sz w:val="24"/>
                <w:szCs w:val="24"/>
              </w:rPr>
              <w:t>0 (0.0)</w:t>
            </w:r>
          </w:p>
        </w:tc>
        <w:tc>
          <w:tcPr>
            <w:tcW w:w="1260" w:type="dxa"/>
            <w:vAlign w:val="center"/>
            <w:hideMark/>
          </w:tcPr>
          <w:p w14:paraId="5430470A" w14:textId="77777777" w:rsidR="000D3626" w:rsidRPr="003F4C3C" w:rsidRDefault="000D3626" w:rsidP="00D566F7">
            <w:pPr>
              <w:spacing w:after="0" w:line="240" w:lineRule="auto"/>
              <w:jc w:val="center"/>
              <w:rPr>
                <w:rFonts w:ascii="Times New Roman" w:eastAsia="Times New Roman" w:hAnsi="Times New Roman" w:cs="Times New Roman"/>
                <w:color w:val="000000"/>
                <w:sz w:val="24"/>
                <w:szCs w:val="24"/>
              </w:rPr>
            </w:pPr>
            <w:r w:rsidRPr="003F4C3C">
              <w:rPr>
                <w:rFonts w:ascii="Times New Roman" w:eastAsia="Times New Roman" w:hAnsi="Times New Roman" w:cs="Times New Roman"/>
                <w:bCs/>
                <w:color w:val="000000"/>
                <w:sz w:val="24"/>
                <w:szCs w:val="24"/>
              </w:rPr>
              <w:t>3 (8.9)</w:t>
            </w:r>
          </w:p>
        </w:tc>
        <w:tc>
          <w:tcPr>
            <w:tcW w:w="1440" w:type="dxa"/>
            <w:vAlign w:val="center"/>
            <w:hideMark/>
          </w:tcPr>
          <w:p w14:paraId="5B2239D3" w14:textId="77777777" w:rsidR="000D3626" w:rsidRPr="003F4C3C" w:rsidRDefault="000D3626" w:rsidP="00D566F7">
            <w:pPr>
              <w:spacing w:after="0" w:line="240" w:lineRule="auto"/>
              <w:jc w:val="center"/>
              <w:rPr>
                <w:rFonts w:ascii="Times New Roman" w:eastAsia="Times New Roman" w:hAnsi="Times New Roman" w:cs="Times New Roman"/>
                <w:color w:val="000000"/>
                <w:sz w:val="24"/>
                <w:szCs w:val="24"/>
              </w:rPr>
            </w:pPr>
            <w:r w:rsidRPr="003F4C3C">
              <w:rPr>
                <w:rFonts w:ascii="Times New Roman" w:eastAsia="Times New Roman" w:hAnsi="Times New Roman" w:cs="Times New Roman"/>
                <w:bCs/>
                <w:color w:val="000000"/>
                <w:sz w:val="24"/>
                <w:szCs w:val="24"/>
              </w:rPr>
              <w:t>0 (0.0)</w:t>
            </w:r>
          </w:p>
        </w:tc>
        <w:tc>
          <w:tcPr>
            <w:tcW w:w="1715" w:type="dxa"/>
            <w:vAlign w:val="center"/>
            <w:hideMark/>
          </w:tcPr>
          <w:p w14:paraId="4B1142C5" w14:textId="77777777" w:rsidR="000D3626" w:rsidRPr="003F4C3C" w:rsidRDefault="000D3626" w:rsidP="00D566F7">
            <w:pPr>
              <w:spacing w:after="0" w:line="240" w:lineRule="auto"/>
              <w:jc w:val="center"/>
              <w:rPr>
                <w:rFonts w:ascii="Times New Roman" w:eastAsia="Times New Roman" w:hAnsi="Times New Roman" w:cs="Times New Roman"/>
                <w:color w:val="000000"/>
                <w:sz w:val="24"/>
                <w:szCs w:val="24"/>
              </w:rPr>
            </w:pPr>
            <w:r w:rsidRPr="003F4C3C">
              <w:rPr>
                <w:rFonts w:ascii="Times New Roman" w:eastAsia="Times New Roman" w:hAnsi="Times New Roman" w:cs="Times New Roman"/>
                <w:bCs/>
                <w:color w:val="000000"/>
                <w:sz w:val="24"/>
                <w:szCs w:val="24"/>
              </w:rPr>
              <w:t>0 (0.0)</w:t>
            </w:r>
          </w:p>
        </w:tc>
        <w:tc>
          <w:tcPr>
            <w:tcW w:w="1620" w:type="dxa"/>
            <w:vAlign w:val="center"/>
            <w:hideMark/>
          </w:tcPr>
          <w:p w14:paraId="703B67B7" w14:textId="77777777" w:rsidR="000D3626" w:rsidRPr="003F4C3C" w:rsidRDefault="000D3626" w:rsidP="00D566F7">
            <w:pPr>
              <w:spacing w:after="0" w:line="240" w:lineRule="auto"/>
              <w:jc w:val="center"/>
              <w:rPr>
                <w:rFonts w:ascii="Times New Roman" w:eastAsia="Times New Roman" w:hAnsi="Times New Roman" w:cs="Times New Roman"/>
                <w:color w:val="000000"/>
                <w:sz w:val="24"/>
                <w:szCs w:val="24"/>
              </w:rPr>
            </w:pPr>
            <w:r w:rsidRPr="003F4C3C">
              <w:rPr>
                <w:rFonts w:ascii="Times New Roman" w:eastAsia="Times New Roman" w:hAnsi="Times New Roman" w:cs="Times New Roman"/>
                <w:bCs/>
                <w:color w:val="000000"/>
                <w:sz w:val="24"/>
                <w:szCs w:val="24"/>
              </w:rPr>
              <w:t>3 (3.5)</w:t>
            </w:r>
          </w:p>
        </w:tc>
      </w:tr>
      <w:tr w:rsidR="000D3626" w:rsidRPr="003F4C3C" w14:paraId="6FA64292" w14:textId="77777777" w:rsidTr="00D566F7">
        <w:trPr>
          <w:trHeight w:val="645"/>
        </w:trPr>
        <w:tc>
          <w:tcPr>
            <w:tcW w:w="2420" w:type="dxa"/>
            <w:vAlign w:val="center"/>
            <w:hideMark/>
          </w:tcPr>
          <w:p w14:paraId="489088B9" w14:textId="77777777" w:rsidR="000D3626" w:rsidRPr="003F4C3C" w:rsidRDefault="000D3626" w:rsidP="00D566F7">
            <w:pPr>
              <w:spacing w:after="0" w:line="240" w:lineRule="auto"/>
              <w:rPr>
                <w:rFonts w:ascii="Times New Roman" w:eastAsia="Times New Roman" w:hAnsi="Times New Roman" w:cs="Times New Roman"/>
                <w:i/>
                <w:iCs/>
                <w:color w:val="000000"/>
                <w:sz w:val="24"/>
                <w:szCs w:val="24"/>
              </w:rPr>
            </w:pPr>
            <w:r w:rsidRPr="003F4C3C">
              <w:rPr>
                <w:rFonts w:ascii="Times New Roman" w:eastAsia="Times New Roman" w:hAnsi="Times New Roman" w:cs="Times New Roman"/>
                <w:i/>
                <w:iCs/>
                <w:color w:val="000000"/>
                <w:sz w:val="24"/>
                <w:szCs w:val="24"/>
              </w:rPr>
              <w:t>P. aeruginosa</w:t>
            </w:r>
          </w:p>
        </w:tc>
        <w:tc>
          <w:tcPr>
            <w:tcW w:w="1440" w:type="dxa"/>
            <w:vAlign w:val="center"/>
            <w:hideMark/>
          </w:tcPr>
          <w:p w14:paraId="6BD9F13A" w14:textId="77777777" w:rsidR="000D3626" w:rsidRPr="003F4C3C" w:rsidRDefault="000D3626" w:rsidP="00D566F7">
            <w:pPr>
              <w:spacing w:after="0" w:line="240" w:lineRule="auto"/>
              <w:jc w:val="center"/>
              <w:rPr>
                <w:rFonts w:ascii="Times New Roman" w:eastAsia="Times New Roman" w:hAnsi="Times New Roman" w:cs="Times New Roman"/>
                <w:color w:val="000000"/>
                <w:sz w:val="24"/>
                <w:szCs w:val="24"/>
              </w:rPr>
            </w:pPr>
            <w:r w:rsidRPr="003F4C3C">
              <w:rPr>
                <w:rFonts w:ascii="Times New Roman" w:eastAsia="Times New Roman" w:hAnsi="Times New Roman" w:cs="Times New Roman"/>
                <w:bCs/>
                <w:color w:val="000000"/>
                <w:sz w:val="24"/>
                <w:szCs w:val="24"/>
              </w:rPr>
              <w:t>4 (10.0)</w:t>
            </w:r>
          </w:p>
        </w:tc>
        <w:tc>
          <w:tcPr>
            <w:tcW w:w="1260" w:type="dxa"/>
            <w:vAlign w:val="center"/>
            <w:hideMark/>
          </w:tcPr>
          <w:p w14:paraId="23083DFA" w14:textId="77777777" w:rsidR="000D3626" w:rsidRPr="003F4C3C" w:rsidRDefault="000D3626" w:rsidP="00D566F7">
            <w:pPr>
              <w:spacing w:after="0" w:line="240" w:lineRule="auto"/>
              <w:jc w:val="center"/>
              <w:rPr>
                <w:rFonts w:ascii="Times New Roman" w:eastAsia="Times New Roman" w:hAnsi="Times New Roman" w:cs="Times New Roman"/>
                <w:color w:val="000000"/>
                <w:sz w:val="24"/>
                <w:szCs w:val="24"/>
              </w:rPr>
            </w:pPr>
            <w:r w:rsidRPr="003F4C3C">
              <w:rPr>
                <w:rFonts w:ascii="Times New Roman" w:eastAsia="Times New Roman" w:hAnsi="Times New Roman" w:cs="Times New Roman"/>
                <w:bCs/>
                <w:color w:val="000000"/>
                <w:sz w:val="24"/>
                <w:szCs w:val="24"/>
              </w:rPr>
              <w:t>1 (2.9)</w:t>
            </w:r>
          </w:p>
        </w:tc>
        <w:tc>
          <w:tcPr>
            <w:tcW w:w="1440" w:type="dxa"/>
            <w:vAlign w:val="center"/>
            <w:hideMark/>
          </w:tcPr>
          <w:p w14:paraId="0E3E55B2" w14:textId="77777777" w:rsidR="000D3626" w:rsidRPr="003F4C3C" w:rsidRDefault="000D3626" w:rsidP="00D566F7">
            <w:pPr>
              <w:spacing w:after="0" w:line="240" w:lineRule="auto"/>
              <w:jc w:val="center"/>
              <w:rPr>
                <w:rFonts w:ascii="Times New Roman" w:eastAsia="Times New Roman" w:hAnsi="Times New Roman" w:cs="Times New Roman"/>
                <w:color w:val="000000"/>
                <w:sz w:val="24"/>
                <w:szCs w:val="24"/>
              </w:rPr>
            </w:pPr>
            <w:r w:rsidRPr="003F4C3C">
              <w:rPr>
                <w:rFonts w:ascii="Times New Roman" w:eastAsia="Times New Roman" w:hAnsi="Times New Roman" w:cs="Times New Roman"/>
                <w:bCs/>
                <w:color w:val="000000"/>
                <w:sz w:val="24"/>
                <w:szCs w:val="24"/>
              </w:rPr>
              <w:t>1 (33.3)</w:t>
            </w:r>
          </w:p>
        </w:tc>
        <w:tc>
          <w:tcPr>
            <w:tcW w:w="1715" w:type="dxa"/>
            <w:vAlign w:val="center"/>
            <w:hideMark/>
          </w:tcPr>
          <w:p w14:paraId="086A5826" w14:textId="77777777" w:rsidR="000D3626" w:rsidRPr="003F4C3C" w:rsidRDefault="000D3626" w:rsidP="00D566F7">
            <w:pPr>
              <w:spacing w:after="0" w:line="240" w:lineRule="auto"/>
              <w:jc w:val="center"/>
              <w:rPr>
                <w:rFonts w:ascii="Times New Roman" w:eastAsia="Times New Roman" w:hAnsi="Times New Roman" w:cs="Times New Roman"/>
                <w:color w:val="000000"/>
                <w:sz w:val="24"/>
                <w:szCs w:val="24"/>
              </w:rPr>
            </w:pPr>
            <w:r w:rsidRPr="003F4C3C">
              <w:rPr>
                <w:rFonts w:ascii="Times New Roman" w:eastAsia="Times New Roman" w:hAnsi="Times New Roman" w:cs="Times New Roman"/>
                <w:bCs/>
                <w:color w:val="000000"/>
                <w:sz w:val="24"/>
                <w:szCs w:val="24"/>
              </w:rPr>
              <w:t>0 (0.0)</w:t>
            </w:r>
          </w:p>
        </w:tc>
        <w:tc>
          <w:tcPr>
            <w:tcW w:w="1620" w:type="dxa"/>
            <w:vAlign w:val="center"/>
            <w:hideMark/>
          </w:tcPr>
          <w:p w14:paraId="72C44C0B" w14:textId="77777777" w:rsidR="000D3626" w:rsidRPr="003F4C3C" w:rsidRDefault="000D3626" w:rsidP="00D566F7">
            <w:pPr>
              <w:spacing w:after="0" w:line="240" w:lineRule="auto"/>
              <w:jc w:val="center"/>
              <w:rPr>
                <w:rFonts w:ascii="Times New Roman" w:eastAsia="Times New Roman" w:hAnsi="Times New Roman" w:cs="Times New Roman"/>
                <w:color w:val="000000"/>
                <w:sz w:val="24"/>
                <w:szCs w:val="24"/>
              </w:rPr>
            </w:pPr>
            <w:r w:rsidRPr="003F4C3C">
              <w:rPr>
                <w:rFonts w:ascii="Times New Roman" w:eastAsia="Times New Roman" w:hAnsi="Times New Roman" w:cs="Times New Roman"/>
                <w:bCs/>
                <w:color w:val="000000"/>
                <w:sz w:val="24"/>
                <w:szCs w:val="24"/>
              </w:rPr>
              <w:t>6 (7.1)</w:t>
            </w:r>
          </w:p>
        </w:tc>
      </w:tr>
      <w:tr w:rsidR="000D3626" w:rsidRPr="003F4C3C" w14:paraId="437C6601" w14:textId="77777777" w:rsidTr="00D566F7">
        <w:trPr>
          <w:trHeight w:val="645"/>
        </w:trPr>
        <w:tc>
          <w:tcPr>
            <w:tcW w:w="2420" w:type="dxa"/>
            <w:vAlign w:val="center"/>
            <w:hideMark/>
          </w:tcPr>
          <w:p w14:paraId="5854CF8D" w14:textId="77777777" w:rsidR="000D3626" w:rsidRPr="003F4C3C" w:rsidRDefault="000D3626" w:rsidP="00D566F7">
            <w:pPr>
              <w:spacing w:after="0" w:line="240" w:lineRule="auto"/>
              <w:rPr>
                <w:rFonts w:ascii="Times New Roman" w:eastAsia="Times New Roman" w:hAnsi="Times New Roman" w:cs="Times New Roman"/>
                <w:i/>
                <w:iCs/>
                <w:color w:val="000000"/>
                <w:sz w:val="24"/>
                <w:szCs w:val="24"/>
              </w:rPr>
            </w:pPr>
            <w:r w:rsidRPr="003F4C3C">
              <w:rPr>
                <w:rFonts w:ascii="Times New Roman" w:eastAsia="Times New Roman" w:hAnsi="Times New Roman" w:cs="Times New Roman"/>
                <w:i/>
                <w:iCs/>
                <w:color w:val="000000"/>
                <w:sz w:val="24"/>
                <w:szCs w:val="24"/>
              </w:rPr>
              <w:t>Bacillus</w:t>
            </w:r>
            <w:r w:rsidRPr="003F4C3C">
              <w:rPr>
                <w:rFonts w:ascii="Times New Roman" w:eastAsia="Times New Roman" w:hAnsi="Times New Roman" w:cs="Times New Roman"/>
                <w:color w:val="000000"/>
                <w:sz w:val="24"/>
                <w:szCs w:val="24"/>
              </w:rPr>
              <w:t xml:space="preserve"> spp.</w:t>
            </w:r>
          </w:p>
        </w:tc>
        <w:tc>
          <w:tcPr>
            <w:tcW w:w="1440" w:type="dxa"/>
            <w:vAlign w:val="center"/>
            <w:hideMark/>
          </w:tcPr>
          <w:p w14:paraId="48AB3F72" w14:textId="77777777" w:rsidR="000D3626" w:rsidRPr="003F4C3C" w:rsidRDefault="000D3626" w:rsidP="00D566F7">
            <w:pPr>
              <w:spacing w:after="0" w:line="240" w:lineRule="auto"/>
              <w:jc w:val="center"/>
              <w:rPr>
                <w:rFonts w:ascii="Times New Roman" w:eastAsia="Times New Roman" w:hAnsi="Times New Roman" w:cs="Times New Roman"/>
                <w:color w:val="000000"/>
                <w:sz w:val="24"/>
                <w:szCs w:val="24"/>
              </w:rPr>
            </w:pPr>
            <w:r w:rsidRPr="003F4C3C">
              <w:rPr>
                <w:rFonts w:ascii="Times New Roman" w:eastAsia="Times New Roman" w:hAnsi="Times New Roman" w:cs="Times New Roman"/>
                <w:bCs/>
                <w:color w:val="000000"/>
                <w:sz w:val="24"/>
                <w:szCs w:val="24"/>
              </w:rPr>
              <w:t>2 (5.0)</w:t>
            </w:r>
          </w:p>
        </w:tc>
        <w:tc>
          <w:tcPr>
            <w:tcW w:w="1260" w:type="dxa"/>
            <w:vAlign w:val="center"/>
            <w:hideMark/>
          </w:tcPr>
          <w:p w14:paraId="6CADCF7A" w14:textId="77777777" w:rsidR="000D3626" w:rsidRPr="003F4C3C" w:rsidRDefault="000D3626" w:rsidP="00D566F7">
            <w:pPr>
              <w:spacing w:after="0" w:line="240" w:lineRule="auto"/>
              <w:jc w:val="center"/>
              <w:rPr>
                <w:rFonts w:ascii="Times New Roman" w:eastAsia="Times New Roman" w:hAnsi="Times New Roman" w:cs="Times New Roman"/>
                <w:color w:val="000000"/>
                <w:sz w:val="24"/>
                <w:szCs w:val="24"/>
              </w:rPr>
            </w:pPr>
            <w:r w:rsidRPr="003F4C3C">
              <w:rPr>
                <w:rFonts w:ascii="Times New Roman" w:eastAsia="Times New Roman" w:hAnsi="Times New Roman" w:cs="Times New Roman"/>
                <w:bCs/>
                <w:color w:val="000000"/>
                <w:sz w:val="24"/>
                <w:szCs w:val="24"/>
              </w:rPr>
              <w:t>1 (2.9)</w:t>
            </w:r>
          </w:p>
        </w:tc>
        <w:tc>
          <w:tcPr>
            <w:tcW w:w="1440" w:type="dxa"/>
            <w:vAlign w:val="center"/>
            <w:hideMark/>
          </w:tcPr>
          <w:p w14:paraId="62FD7E12" w14:textId="77777777" w:rsidR="000D3626" w:rsidRPr="003F4C3C" w:rsidRDefault="000D3626" w:rsidP="00D566F7">
            <w:pPr>
              <w:spacing w:after="0" w:line="240" w:lineRule="auto"/>
              <w:jc w:val="center"/>
              <w:rPr>
                <w:rFonts w:ascii="Times New Roman" w:eastAsia="Times New Roman" w:hAnsi="Times New Roman" w:cs="Times New Roman"/>
                <w:color w:val="000000"/>
                <w:sz w:val="24"/>
                <w:szCs w:val="24"/>
              </w:rPr>
            </w:pPr>
            <w:r w:rsidRPr="003F4C3C">
              <w:rPr>
                <w:rFonts w:ascii="Times New Roman" w:eastAsia="Times New Roman" w:hAnsi="Times New Roman" w:cs="Times New Roman"/>
                <w:bCs/>
                <w:color w:val="000000"/>
                <w:sz w:val="24"/>
                <w:szCs w:val="24"/>
              </w:rPr>
              <w:t>0 (0.0)</w:t>
            </w:r>
          </w:p>
        </w:tc>
        <w:tc>
          <w:tcPr>
            <w:tcW w:w="1715" w:type="dxa"/>
            <w:vAlign w:val="center"/>
            <w:hideMark/>
          </w:tcPr>
          <w:p w14:paraId="31DA5108" w14:textId="77777777" w:rsidR="000D3626" w:rsidRPr="003F4C3C" w:rsidRDefault="000D3626" w:rsidP="00D566F7">
            <w:pPr>
              <w:spacing w:after="0" w:line="240" w:lineRule="auto"/>
              <w:jc w:val="center"/>
              <w:rPr>
                <w:rFonts w:ascii="Times New Roman" w:eastAsia="Times New Roman" w:hAnsi="Times New Roman" w:cs="Times New Roman"/>
                <w:color w:val="000000"/>
                <w:sz w:val="24"/>
                <w:szCs w:val="24"/>
              </w:rPr>
            </w:pPr>
            <w:r w:rsidRPr="003F4C3C">
              <w:rPr>
                <w:rFonts w:ascii="Times New Roman" w:eastAsia="Times New Roman" w:hAnsi="Times New Roman" w:cs="Times New Roman"/>
                <w:bCs/>
                <w:color w:val="000000"/>
                <w:sz w:val="24"/>
                <w:szCs w:val="24"/>
              </w:rPr>
              <w:t>2 (25.0)</w:t>
            </w:r>
          </w:p>
        </w:tc>
        <w:tc>
          <w:tcPr>
            <w:tcW w:w="1620" w:type="dxa"/>
            <w:vAlign w:val="center"/>
            <w:hideMark/>
          </w:tcPr>
          <w:p w14:paraId="1F63673E" w14:textId="77777777" w:rsidR="000D3626" w:rsidRPr="003F4C3C" w:rsidRDefault="000D3626" w:rsidP="00D566F7">
            <w:pPr>
              <w:spacing w:after="0" w:line="240" w:lineRule="auto"/>
              <w:jc w:val="center"/>
              <w:rPr>
                <w:rFonts w:ascii="Times New Roman" w:eastAsia="Times New Roman" w:hAnsi="Times New Roman" w:cs="Times New Roman"/>
                <w:color w:val="000000"/>
                <w:sz w:val="24"/>
                <w:szCs w:val="24"/>
              </w:rPr>
            </w:pPr>
            <w:r w:rsidRPr="003F4C3C">
              <w:rPr>
                <w:rFonts w:ascii="Times New Roman" w:eastAsia="Times New Roman" w:hAnsi="Times New Roman" w:cs="Times New Roman"/>
                <w:bCs/>
                <w:color w:val="000000"/>
                <w:sz w:val="24"/>
                <w:szCs w:val="24"/>
              </w:rPr>
              <w:t>5 (5.9)</w:t>
            </w:r>
          </w:p>
        </w:tc>
      </w:tr>
      <w:tr w:rsidR="000D3626" w:rsidRPr="003F4C3C" w14:paraId="0D18C57C" w14:textId="77777777" w:rsidTr="00D566F7">
        <w:trPr>
          <w:trHeight w:val="818"/>
        </w:trPr>
        <w:tc>
          <w:tcPr>
            <w:tcW w:w="2420" w:type="dxa"/>
            <w:vAlign w:val="center"/>
            <w:hideMark/>
          </w:tcPr>
          <w:p w14:paraId="1661FBD9" w14:textId="77777777" w:rsidR="000D3626" w:rsidRPr="003F4C3C" w:rsidRDefault="000D3626" w:rsidP="00D566F7">
            <w:pPr>
              <w:spacing w:after="0" w:line="240" w:lineRule="auto"/>
              <w:rPr>
                <w:rFonts w:ascii="Times New Roman" w:eastAsia="Times New Roman" w:hAnsi="Times New Roman" w:cs="Times New Roman"/>
                <w:i/>
                <w:iCs/>
                <w:color w:val="000000"/>
                <w:sz w:val="24"/>
                <w:szCs w:val="24"/>
              </w:rPr>
            </w:pPr>
            <w:r w:rsidRPr="003F4C3C">
              <w:rPr>
                <w:rFonts w:ascii="Times New Roman" w:eastAsia="Times New Roman" w:hAnsi="Times New Roman" w:cs="Times New Roman"/>
                <w:i/>
                <w:iCs/>
                <w:color w:val="000000"/>
                <w:sz w:val="24"/>
                <w:szCs w:val="24"/>
              </w:rPr>
              <w:t xml:space="preserve">Streptococcus </w:t>
            </w:r>
            <w:r w:rsidRPr="003F4C3C">
              <w:rPr>
                <w:rFonts w:ascii="Times New Roman" w:eastAsia="Times New Roman" w:hAnsi="Times New Roman" w:cs="Times New Roman"/>
                <w:color w:val="000000"/>
                <w:sz w:val="24"/>
                <w:szCs w:val="24"/>
              </w:rPr>
              <w:t>spp.</w:t>
            </w:r>
          </w:p>
        </w:tc>
        <w:tc>
          <w:tcPr>
            <w:tcW w:w="1440" w:type="dxa"/>
            <w:vAlign w:val="center"/>
            <w:hideMark/>
          </w:tcPr>
          <w:p w14:paraId="4807723F" w14:textId="77777777" w:rsidR="000D3626" w:rsidRPr="003F4C3C" w:rsidRDefault="000D3626" w:rsidP="00D566F7">
            <w:pPr>
              <w:spacing w:after="0" w:line="240" w:lineRule="auto"/>
              <w:jc w:val="center"/>
              <w:rPr>
                <w:rFonts w:ascii="Times New Roman" w:eastAsia="Times New Roman" w:hAnsi="Times New Roman" w:cs="Times New Roman"/>
                <w:color w:val="000000"/>
                <w:sz w:val="24"/>
                <w:szCs w:val="24"/>
              </w:rPr>
            </w:pPr>
            <w:r w:rsidRPr="003F4C3C">
              <w:rPr>
                <w:rFonts w:ascii="Times New Roman" w:eastAsia="Times New Roman" w:hAnsi="Times New Roman" w:cs="Times New Roman"/>
                <w:bCs/>
                <w:color w:val="000000"/>
                <w:sz w:val="24"/>
                <w:szCs w:val="24"/>
              </w:rPr>
              <w:t>3 (7.5)</w:t>
            </w:r>
          </w:p>
        </w:tc>
        <w:tc>
          <w:tcPr>
            <w:tcW w:w="1260" w:type="dxa"/>
            <w:vAlign w:val="center"/>
            <w:hideMark/>
          </w:tcPr>
          <w:p w14:paraId="60B6C07D" w14:textId="77777777" w:rsidR="000D3626" w:rsidRPr="003F4C3C" w:rsidRDefault="000D3626" w:rsidP="00D566F7">
            <w:pPr>
              <w:spacing w:after="0" w:line="240" w:lineRule="auto"/>
              <w:jc w:val="center"/>
              <w:rPr>
                <w:rFonts w:ascii="Times New Roman" w:eastAsia="Times New Roman" w:hAnsi="Times New Roman" w:cs="Times New Roman"/>
                <w:color w:val="000000"/>
                <w:sz w:val="24"/>
                <w:szCs w:val="24"/>
              </w:rPr>
            </w:pPr>
            <w:r w:rsidRPr="003F4C3C">
              <w:rPr>
                <w:rFonts w:ascii="Times New Roman" w:eastAsia="Times New Roman" w:hAnsi="Times New Roman" w:cs="Times New Roman"/>
                <w:bCs/>
                <w:color w:val="000000"/>
                <w:sz w:val="24"/>
                <w:szCs w:val="24"/>
              </w:rPr>
              <w:t>0 (0.0)</w:t>
            </w:r>
          </w:p>
        </w:tc>
        <w:tc>
          <w:tcPr>
            <w:tcW w:w="1440" w:type="dxa"/>
            <w:vAlign w:val="center"/>
            <w:hideMark/>
          </w:tcPr>
          <w:p w14:paraId="5E0360F0" w14:textId="77777777" w:rsidR="000D3626" w:rsidRPr="003F4C3C" w:rsidRDefault="000D3626" w:rsidP="00D566F7">
            <w:pPr>
              <w:spacing w:after="0" w:line="240" w:lineRule="auto"/>
              <w:jc w:val="center"/>
              <w:rPr>
                <w:rFonts w:ascii="Times New Roman" w:eastAsia="Times New Roman" w:hAnsi="Times New Roman" w:cs="Times New Roman"/>
                <w:color w:val="000000"/>
                <w:sz w:val="24"/>
                <w:szCs w:val="24"/>
              </w:rPr>
            </w:pPr>
            <w:r w:rsidRPr="003F4C3C">
              <w:rPr>
                <w:rFonts w:ascii="Times New Roman" w:eastAsia="Times New Roman" w:hAnsi="Times New Roman" w:cs="Times New Roman"/>
                <w:bCs/>
                <w:color w:val="000000"/>
                <w:sz w:val="24"/>
                <w:szCs w:val="24"/>
              </w:rPr>
              <w:t>0 (0.0)</w:t>
            </w:r>
          </w:p>
        </w:tc>
        <w:tc>
          <w:tcPr>
            <w:tcW w:w="1715" w:type="dxa"/>
            <w:vAlign w:val="center"/>
            <w:hideMark/>
          </w:tcPr>
          <w:p w14:paraId="42AAB5BF" w14:textId="77777777" w:rsidR="000D3626" w:rsidRPr="003F4C3C" w:rsidRDefault="000D3626" w:rsidP="00D566F7">
            <w:pPr>
              <w:spacing w:after="0" w:line="240" w:lineRule="auto"/>
              <w:jc w:val="center"/>
              <w:rPr>
                <w:rFonts w:ascii="Times New Roman" w:eastAsia="Times New Roman" w:hAnsi="Times New Roman" w:cs="Times New Roman"/>
                <w:color w:val="000000"/>
                <w:sz w:val="24"/>
                <w:szCs w:val="24"/>
              </w:rPr>
            </w:pPr>
            <w:r w:rsidRPr="003F4C3C">
              <w:rPr>
                <w:rFonts w:ascii="Times New Roman" w:eastAsia="Times New Roman" w:hAnsi="Times New Roman" w:cs="Times New Roman"/>
                <w:bCs/>
                <w:color w:val="000000"/>
                <w:sz w:val="24"/>
                <w:szCs w:val="24"/>
              </w:rPr>
              <w:t>0 (0.0)</w:t>
            </w:r>
          </w:p>
        </w:tc>
        <w:tc>
          <w:tcPr>
            <w:tcW w:w="1620" w:type="dxa"/>
            <w:vAlign w:val="center"/>
            <w:hideMark/>
          </w:tcPr>
          <w:p w14:paraId="2A0B4312" w14:textId="77777777" w:rsidR="000D3626" w:rsidRPr="003F4C3C" w:rsidRDefault="000D3626" w:rsidP="00D566F7">
            <w:pPr>
              <w:spacing w:after="0" w:line="240" w:lineRule="auto"/>
              <w:jc w:val="center"/>
              <w:rPr>
                <w:rFonts w:ascii="Times New Roman" w:eastAsia="Times New Roman" w:hAnsi="Times New Roman" w:cs="Times New Roman"/>
                <w:color w:val="000000"/>
                <w:sz w:val="24"/>
                <w:szCs w:val="24"/>
              </w:rPr>
            </w:pPr>
            <w:r w:rsidRPr="003F4C3C">
              <w:rPr>
                <w:rFonts w:ascii="Times New Roman" w:eastAsia="Times New Roman" w:hAnsi="Times New Roman" w:cs="Times New Roman"/>
                <w:bCs/>
                <w:color w:val="000000"/>
                <w:sz w:val="24"/>
                <w:szCs w:val="24"/>
              </w:rPr>
              <w:t>3 (3.5)</w:t>
            </w:r>
          </w:p>
        </w:tc>
      </w:tr>
      <w:tr w:rsidR="000D3626" w:rsidRPr="003F4C3C" w14:paraId="57373F0B" w14:textId="77777777" w:rsidTr="00D566F7">
        <w:trPr>
          <w:trHeight w:val="701"/>
        </w:trPr>
        <w:tc>
          <w:tcPr>
            <w:tcW w:w="2420" w:type="dxa"/>
            <w:vAlign w:val="center"/>
            <w:hideMark/>
          </w:tcPr>
          <w:p w14:paraId="0A5CE584" w14:textId="77777777" w:rsidR="000D3626" w:rsidRPr="003F4C3C" w:rsidRDefault="000D3626" w:rsidP="00D566F7">
            <w:pPr>
              <w:spacing w:after="0" w:line="240" w:lineRule="auto"/>
              <w:rPr>
                <w:rFonts w:ascii="Times New Roman" w:eastAsia="Times New Roman" w:hAnsi="Times New Roman" w:cs="Times New Roman"/>
                <w:i/>
                <w:iCs/>
                <w:color w:val="000000"/>
                <w:sz w:val="24"/>
                <w:szCs w:val="24"/>
              </w:rPr>
            </w:pPr>
            <w:r w:rsidRPr="003F4C3C">
              <w:rPr>
                <w:rFonts w:ascii="Times New Roman" w:eastAsia="Times New Roman" w:hAnsi="Times New Roman" w:cs="Times New Roman"/>
                <w:i/>
                <w:iCs/>
                <w:color w:val="000000"/>
                <w:sz w:val="24"/>
                <w:szCs w:val="24"/>
              </w:rPr>
              <w:t>S. aureus</w:t>
            </w:r>
          </w:p>
        </w:tc>
        <w:tc>
          <w:tcPr>
            <w:tcW w:w="1440" w:type="dxa"/>
            <w:vAlign w:val="center"/>
            <w:hideMark/>
          </w:tcPr>
          <w:p w14:paraId="28DDA6A9" w14:textId="77777777" w:rsidR="000D3626" w:rsidRPr="003F4C3C" w:rsidRDefault="000D3626" w:rsidP="00D566F7">
            <w:pPr>
              <w:spacing w:after="0" w:line="240" w:lineRule="auto"/>
              <w:jc w:val="center"/>
              <w:rPr>
                <w:rFonts w:ascii="Times New Roman" w:eastAsia="Times New Roman" w:hAnsi="Times New Roman" w:cs="Times New Roman"/>
                <w:color w:val="000000"/>
                <w:sz w:val="24"/>
                <w:szCs w:val="24"/>
              </w:rPr>
            </w:pPr>
            <w:r w:rsidRPr="003F4C3C">
              <w:rPr>
                <w:rFonts w:ascii="Times New Roman" w:eastAsia="Times New Roman" w:hAnsi="Times New Roman" w:cs="Times New Roman"/>
                <w:color w:val="000000"/>
                <w:sz w:val="24"/>
                <w:szCs w:val="24"/>
              </w:rPr>
              <w:t>1 (2.5)</w:t>
            </w:r>
          </w:p>
        </w:tc>
        <w:tc>
          <w:tcPr>
            <w:tcW w:w="1260" w:type="dxa"/>
            <w:vAlign w:val="center"/>
            <w:hideMark/>
          </w:tcPr>
          <w:p w14:paraId="5A4F7397" w14:textId="77777777" w:rsidR="000D3626" w:rsidRPr="003F4C3C" w:rsidRDefault="000D3626" w:rsidP="00D566F7">
            <w:pPr>
              <w:spacing w:after="0" w:line="240" w:lineRule="auto"/>
              <w:jc w:val="center"/>
              <w:rPr>
                <w:rFonts w:ascii="Times New Roman" w:eastAsia="Times New Roman" w:hAnsi="Times New Roman" w:cs="Times New Roman"/>
                <w:color w:val="000000"/>
                <w:sz w:val="24"/>
                <w:szCs w:val="24"/>
              </w:rPr>
            </w:pPr>
            <w:r w:rsidRPr="003F4C3C">
              <w:rPr>
                <w:rFonts w:ascii="Times New Roman" w:eastAsia="Times New Roman" w:hAnsi="Times New Roman" w:cs="Times New Roman"/>
                <w:color w:val="000000"/>
                <w:sz w:val="24"/>
                <w:szCs w:val="24"/>
              </w:rPr>
              <w:t>2 (5.8)</w:t>
            </w:r>
          </w:p>
        </w:tc>
        <w:tc>
          <w:tcPr>
            <w:tcW w:w="1440" w:type="dxa"/>
            <w:vAlign w:val="center"/>
            <w:hideMark/>
          </w:tcPr>
          <w:p w14:paraId="35124BA9" w14:textId="77777777" w:rsidR="000D3626" w:rsidRPr="003F4C3C" w:rsidRDefault="000D3626" w:rsidP="00D566F7">
            <w:pPr>
              <w:spacing w:after="0" w:line="240" w:lineRule="auto"/>
              <w:jc w:val="center"/>
              <w:rPr>
                <w:rFonts w:ascii="Times New Roman" w:eastAsia="Times New Roman" w:hAnsi="Times New Roman" w:cs="Times New Roman"/>
                <w:color w:val="000000"/>
                <w:sz w:val="24"/>
                <w:szCs w:val="24"/>
              </w:rPr>
            </w:pPr>
            <w:r w:rsidRPr="003F4C3C">
              <w:rPr>
                <w:rFonts w:ascii="Times New Roman" w:eastAsia="Times New Roman" w:hAnsi="Times New Roman" w:cs="Times New Roman"/>
                <w:color w:val="000000"/>
                <w:sz w:val="24"/>
                <w:szCs w:val="24"/>
              </w:rPr>
              <w:t>0 (0.0)</w:t>
            </w:r>
          </w:p>
        </w:tc>
        <w:tc>
          <w:tcPr>
            <w:tcW w:w="1715" w:type="dxa"/>
            <w:vAlign w:val="center"/>
            <w:hideMark/>
          </w:tcPr>
          <w:p w14:paraId="19ED6A23" w14:textId="77777777" w:rsidR="000D3626" w:rsidRPr="003F4C3C" w:rsidRDefault="000D3626" w:rsidP="00D566F7">
            <w:pPr>
              <w:spacing w:after="0" w:line="240" w:lineRule="auto"/>
              <w:jc w:val="center"/>
              <w:rPr>
                <w:rFonts w:ascii="Times New Roman" w:eastAsia="Times New Roman" w:hAnsi="Times New Roman" w:cs="Times New Roman"/>
                <w:color w:val="000000"/>
                <w:sz w:val="24"/>
                <w:szCs w:val="24"/>
              </w:rPr>
            </w:pPr>
            <w:r w:rsidRPr="003F4C3C">
              <w:rPr>
                <w:rFonts w:ascii="Times New Roman" w:eastAsia="Times New Roman" w:hAnsi="Times New Roman" w:cs="Times New Roman"/>
                <w:color w:val="000000"/>
                <w:sz w:val="24"/>
                <w:szCs w:val="24"/>
              </w:rPr>
              <w:t>2 (25.0)</w:t>
            </w:r>
          </w:p>
        </w:tc>
        <w:tc>
          <w:tcPr>
            <w:tcW w:w="1620" w:type="dxa"/>
            <w:vAlign w:val="center"/>
            <w:hideMark/>
          </w:tcPr>
          <w:p w14:paraId="440D8F17" w14:textId="77777777" w:rsidR="000D3626" w:rsidRPr="003F4C3C" w:rsidRDefault="000D3626" w:rsidP="00D566F7">
            <w:pPr>
              <w:spacing w:after="0" w:line="240" w:lineRule="auto"/>
              <w:jc w:val="center"/>
              <w:rPr>
                <w:rFonts w:ascii="Times New Roman" w:eastAsia="Times New Roman" w:hAnsi="Times New Roman" w:cs="Times New Roman"/>
                <w:color w:val="000000"/>
                <w:sz w:val="24"/>
                <w:szCs w:val="24"/>
              </w:rPr>
            </w:pPr>
            <w:r w:rsidRPr="003F4C3C">
              <w:rPr>
                <w:rFonts w:ascii="Times New Roman" w:eastAsia="Times New Roman" w:hAnsi="Times New Roman" w:cs="Times New Roman"/>
                <w:color w:val="000000"/>
                <w:sz w:val="24"/>
                <w:szCs w:val="24"/>
              </w:rPr>
              <w:t>5 (5.9)</w:t>
            </w:r>
          </w:p>
        </w:tc>
      </w:tr>
      <w:tr w:rsidR="000D3626" w:rsidRPr="003F4C3C" w14:paraId="197A4808" w14:textId="77777777" w:rsidTr="00D566F7">
        <w:trPr>
          <w:trHeight w:val="719"/>
        </w:trPr>
        <w:tc>
          <w:tcPr>
            <w:tcW w:w="2420" w:type="dxa"/>
            <w:vAlign w:val="center"/>
            <w:hideMark/>
          </w:tcPr>
          <w:p w14:paraId="7D7A7317" w14:textId="726B1A53" w:rsidR="000D3626" w:rsidRPr="003F4C3C" w:rsidRDefault="000D3626" w:rsidP="00D566F7">
            <w:pPr>
              <w:spacing w:after="0" w:line="240" w:lineRule="auto"/>
              <w:rPr>
                <w:rFonts w:ascii="Times New Roman" w:eastAsia="Times New Roman" w:hAnsi="Times New Roman" w:cs="Times New Roman"/>
                <w:color w:val="000000"/>
                <w:sz w:val="24"/>
                <w:szCs w:val="24"/>
              </w:rPr>
            </w:pPr>
            <w:r w:rsidRPr="003F4C3C">
              <w:rPr>
                <w:rFonts w:ascii="Times New Roman" w:eastAsia="Times New Roman" w:hAnsi="Times New Roman" w:cs="Times New Roman"/>
                <w:color w:val="000000"/>
                <w:sz w:val="24"/>
                <w:szCs w:val="24"/>
              </w:rPr>
              <w:t>Total</w:t>
            </w:r>
          </w:p>
        </w:tc>
        <w:tc>
          <w:tcPr>
            <w:tcW w:w="1440" w:type="dxa"/>
            <w:vAlign w:val="center"/>
            <w:hideMark/>
          </w:tcPr>
          <w:p w14:paraId="5D9E4159" w14:textId="77777777" w:rsidR="000D3626" w:rsidRPr="003F4C3C" w:rsidRDefault="000D3626" w:rsidP="00D566F7">
            <w:pPr>
              <w:spacing w:after="0" w:line="240" w:lineRule="auto"/>
              <w:jc w:val="center"/>
              <w:rPr>
                <w:rFonts w:ascii="Times New Roman" w:eastAsia="Times New Roman" w:hAnsi="Times New Roman" w:cs="Times New Roman"/>
                <w:color w:val="000000"/>
                <w:sz w:val="24"/>
                <w:szCs w:val="24"/>
              </w:rPr>
            </w:pPr>
            <w:r w:rsidRPr="003F4C3C">
              <w:rPr>
                <w:rFonts w:ascii="Times New Roman" w:eastAsia="Times New Roman" w:hAnsi="Times New Roman" w:cs="Times New Roman"/>
                <w:color w:val="000000"/>
                <w:sz w:val="24"/>
                <w:szCs w:val="24"/>
              </w:rPr>
              <w:t>40(47.1)</w:t>
            </w:r>
          </w:p>
        </w:tc>
        <w:tc>
          <w:tcPr>
            <w:tcW w:w="1260" w:type="dxa"/>
            <w:vAlign w:val="center"/>
            <w:hideMark/>
          </w:tcPr>
          <w:p w14:paraId="1B3DE740" w14:textId="77777777" w:rsidR="000D3626" w:rsidRPr="003F4C3C" w:rsidRDefault="000D3626" w:rsidP="00D566F7">
            <w:pPr>
              <w:spacing w:after="0" w:line="240" w:lineRule="auto"/>
              <w:jc w:val="center"/>
              <w:rPr>
                <w:rFonts w:ascii="Times New Roman" w:eastAsia="Times New Roman" w:hAnsi="Times New Roman" w:cs="Times New Roman"/>
                <w:color w:val="000000"/>
                <w:sz w:val="24"/>
                <w:szCs w:val="24"/>
              </w:rPr>
            </w:pPr>
            <w:r w:rsidRPr="003F4C3C">
              <w:rPr>
                <w:rFonts w:ascii="Times New Roman" w:eastAsia="Times New Roman" w:hAnsi="Times New Roman" w:cs="Times New Roman"/>
                <w:color w:val="000000"/>
                <w:sz w:val="24"/>
                <w:szCs w:val="24"/>
              </w:rPr>
              <w:t>34(40.0)</w:t>
            </w:r>
          </w:p>
        </w:tc>
        <w:tc>
          <w:tcPr>
            <w:tcW w:w="1440" w:type="dxa"/>
            <w:vAlign w:val="center"/>
            <w:hideMark/>
          </w:tcPr>
          <w:p w14:paraId="30DD35A7" w14:textId="77777777" w:rsidR="000D3626" w:rsidRPr="003F4C3C" w:rsidRDefault="000D3626" w:rsidP="00D566F7">
            <w:pPr>
              <w:spacing w:after="0" w:line="240" w:lineRule="auto"/>
              <w:jc w:val="center"/>
              <w:rPr>
                <w:rFonts w:ascii="Times New Roman" w:eastAsia="Times New Roman" w:hAnsi="Times New Roman" w:cs="Times New Roman"/>
                <w:color w:val="000000"/>
                <w:sz w:val="24"/>
                <w:szCs w:val="24"/>
              </w:rPr>
            </w:pPr>
            <w:r w:rsidRPr="003F4C3C">
              <w:rPr>
                <w:rFonts w:ascii="Times New Roman" w:eastAsia="Times New Roman" w:hAnsi="Times New Roman" w:cs="Times New Roman"/>
                <w:color w:val="000000"/>
                <w:sz w:val="24"/>
                <w:szCs w:val="24"/>
              </w:rPr>
              <w:t>3(3.5)</w:t>
            </w:r>
          </w:p>
        </w:tc>
        <w:tc>
          <w:tcPr>
            <w:tcW w:w="1715" w:type="dxa"/>
            <w:vAlign w:val="center"/>
            <w:hideMark/>
          </w:tcPr>
          <w:p w14:paraId="3160125F" w14:textId="77777777" w:rsidR="000D3626" w:rsidRPr="003F4C3C" w:rsidRDefault="000D3626" w:rsidP="00D566F7">
            <w:pPr>
              <w:spacing w:after="0" w:line="240" w:lineRule="auto"/>
              <w:jc w:val="center"/>
              <w:rPr>
                <w:rFonts w:ascii="Times New Roman" w:eastAsia="Times New Roman" w:hAnsi="Times New Roman" w:cs="Times New Roman"/>
                <w:color w:val="000000"/>
                <w:sz w:val="24"/>
                <w:szCs w:val="24"/>
              </w:rPr>
            </w:pPr>
            <w:r w:rsidRPr="003F4C3C">
              <w:rPr>
                <w:rFonts w:ascii="Times New Roman" w:eastAsia="Times New Roman" w:hAnsi="Times New Roman" w:cs="Times New Roman"/>
                <w:color w:val="000000"/>
                <w:sz w:val="24"/>
                <w:szCs w:val="24"/>
              </w:rPr>
              <w:t>8(9.4)</w:t>
            </w:r>
          </w:p>
        </w:tc>
        <w:tc>
          <w:tcPr>
            <w:tcW w:w="1620" w:type="dxa"/>
            <w:vAlign w:val="center"/>
            <w:hideMark/>
          </w:tcPr>
          <w:p w14:paraId="4DADA406" w14:textId="77777777" w:rsidR="000D3626" w:rsidRPr="003F4C3C" w:rsidRDefault="000D3626" w:rsidP="00D566F7">
            <w:pPr>
              <w:spacing w:after="0" w:line="240" w:lineRule="auto"/>
              <w:jc w:val="center"/>
              <w:rPr>
                <w:rFonts w:ascii="Times New Roman" w:eastAsia="Times New Roman" w:hAnsi="Times New Roman" w:cs="Times New Roman"/>
                <w:color w:val="000000"/>
                <w:sz w:val="24"/>
                <w:szCs w:val="24"/>
              </w:rPr>
            </w:pPr>
            <w:r w:rsidRPr="003F4C3C">
              <w:rPr>
                <w:rFonts w:ascii="Times New Roman" w:eastAsia="Times New Roman" w:hAnsi="Times New Roman" w:cs="Times New Roman"/>
                <w:color w:val="000000"/>
                <w:sz w:val="24"/>
                <w:szCs w:val="24"/>
              </w:rPr>
              <w:t>85(100)</w:t>
            </w:r>
          </w:p>
        </w:tc>
      </w:tr>
    </w:tbl>
    <w:p w14:paraId="26DC5E83" w14:textId="56902C0E" w:rsidR="000D3626" w:rsidRPr="003F4C3C" w:rsidRDefault="003B590B" w:rsidP="003201FF">
      <w:pPr>
        <w:jc w:val="both"/>
        <w:rPr>
          <w:rFonts w:ascii="Times New Roman" w:hAnsi="Times New Roman" w:cs="Times New Roman"/>
          <w:sz w:val="24"/>
          <w:szCs w:val="24"/>
        </w:rPr>
      </w:pPr>
      <w:r w:rsidRPr="003F4C3C">
        <w:rPr>
          <w:rFonts w:ascii="Times New Roman" w:hAnsi="Times New Roman" w:cs="Times New Roman"/>
          <w:sz w:val="24"/>
          <w:szCs w:val="24"/>
        </w:rPr>
        <w:t>Key;</w:t>
      </w:r>
      <w:r w:rsidR="000D3626" w:rsidRPr="003F4C3C">
        <w:rPr>
          <w:rFonts w:ascii="Times New Roman" w:hAnsi="Times New Roman" w:cs="Times New Roman"/>
          <w:sz w:val="24"/>
          <w:szCs w:val="24"/>
        </w:rPr>
        <w:t xml:space="preserve"> n = number of samples</w:t>
      </w:r>
    </w:p>
    <w:p w14:paraId="7248F1FD" w14:textId="77777777" w:rsidR="00EC303F" w:rsidRPr="003F4C3C" w:rsidRDefault="00EC303F" w:rsidP="003201FF">
      <w:pPr>
        <w:jc w:val="both"/>
        <w:rPr>
          <w:rFonts w:ascii="Times New Roman" w:hAnsi="Times New Roman" w:cs="Times New Roman"/>
          <w:b/>
          <w:bCs/>
          <w:sz w:val="24"/>
          <w:szCs w:val="24"/>
        </w:rPr>
      </w:pPr>
    </w:p>
    <w:p w14:paraId="1B047454" w14:textId="77777777" w:rsidR="00793FE9" w:rsidRPr="003F4C3C" w:rsidRDefault="00793FE9" w:rsidP="00565D67">
      <w:pPr>
        <w:rPr>
          <w:rFonts w:ascii="Times New Roman" w:hAnsi="Times New Roman" w:cs="Times New Roman"/>
          <w:b/>
          <w:bCs/>
          <w:sz w:val="24"/>
          <w:szCs w:val="24"/>
        </w:rPr>
        <w:sectPr w:rsidR="00793FE9" w:rsidRPr="003F4C3C" w:rsidSect="000D3626">
          <w:pgSz w:w="12240" w:h="15840"/>
          <w:pgMar w:top="1440" w:right="1440" w:bottom="1440" w:left="1440" w:header="720" w:footer="720" w:gutter="0"/>
          <w:cols w:space="720"/>
          <w:docGrid w:linePitch="360"/>
        </w:sectPr>
      </w:pPr>
    </w:p>
    <w:p w14:paraId="70FCA8E2" w14:textId="1B479BAF" w:rsidR="00384972" w:rsidRPr="003F4C3C" w:rsidRDefault="002F7010" w:rsidP="00AE00F3">
      <w:pPr>
        <w:spacing w:after="0"/>
        <w:rPr>
          <w:rFonts w:ascii="Times New Roman" w:hAnsi="Times New Roman" w:cs="Times New Roman"/>
          <w:b/>
          <w:bCs/>
          <w:sz w:val="24"/>
          <w:szCs w:val="24"/>
        </w:rPr>
      </w:pPr>
      <w:r w:rsidRPr="003F4C3C">
        <w:rPr>
          <w:rFonts w:ascii="Times New Roman" w:hAnsi="Times New Roman" w:cs="Times New Roman"/>
          <w:b/>
          <w:bCs/>
          <w:sz w:val="24"/>
          <w:szCs w:val="24"/>
        </w:rPr>
        <w:lastRenderedPageBreak/>
        <w:t>DISCUSSION</w:t>
      </w:r>
    </w:p>
    <w:p w14:paraId="3105027C" w14:textId="77777777" w:rsidR="00873358" w:rsidRPr="003F4C3C" w:rsidRDefault="00873358" w:rsidP="00AE00F3">
      <w:pPr>
        <w:spacing w:after="0"/>
        <w:rPr>
          <w:rFonts w:ascii="Times New Roman" w:hAnsi="Times New Roman" w:cs="Times New Roman"/>
          <w:b/>
          <w:bCs/>
          <w:sz w:val="24"/>
          <w:szCs w:val="24"/>
        </w:rPr>
      </w:pPr>
    </w:p>
    <w:p w14:paraId="2E2A8E71" w14:textId="77777777" w:rsidR="009815C1" w:rsidRPr="003F4C3C" w:rsidRDefault="009815C1" w:rsidP="00AE00F3">
      <w:pPr>
        <w:spacing w:after="0"/>
        <w:rPr>
          <w:rFonts w:ascii="Times New Roman" w:hAnsi="Times New Roman" w:cs="Times New Roman"/>
          <w:b/>
          <w:bCs/>
          <w:sz w:val="24"/>
          <w:szCs w:val="24"/>
        </w:rPr>
      </w:pPr>
    </w:p>
    <w:p w14:paraId="6E8B9123" w14:textId="66D94E30" w:rsidR="00D15459" w:rsidRPr="003F4C3C" w:rsidRDefault="009815C1" w:rsidP="00D15459">
      <w:pPr>
        <w:spacing w:after="0" w:line="480" w:lineRule="auto"/>
        <w:jc w:val="both"/>
        <w:rPr>
          <w:rFonts w:ascii="Times New Roman" w:eastAsia="Times New Roman" w:hAnsi="Times New Roman" w:cs="Times New Roman"/>
          <w:color w:val="0A0A0A"/>
          <w:sz w:val="24"/>
          <w:szCs w:val="24"/>
        </w:rPr>
      </w:pPr>
      <w:r w:rsidRPr="003F4C3C">
        <w:rPr>
          <w:rFonts w:ascii="Times New Roman" w:hAnsi="Times New Roman" w:cs="Times New Roman"/>
          <w:sz w:val="24"/>
          <w:szCs w:val="24"/>
        </w:rPr>
        <w:t xml:space="preserve">This study assessed household sanitation and hygiene practices alongside the bacteriological quality of domestic water sources in </w:t>
      </w:r>
      <w:proofErr w:type="spellStart"/>
      <w:r w:rsidRPr="003F4C3C">
        <w:rPr>
          <w:rFonts w:ascii="Times New Roman" w:hAnsi="Times New Roman" w:cs="Times New Roman"/>
          <w:sz w:val="24"/>
          <w:szCs w:val="24"/>
        </w:rPr>
        <w:t>Twanchik</w:t>
      </w:r>
      <w:proofErr w:type="spellEnd"/>
      <w:r w:rsidRPr="003F4C3C">
        <w:rPr>
          <w:rFonts w:ascii="Times New Roman" w:hAnsi="Times New Roman" w:cs="Times New Roman"/>
          <w:sz w:val="24"/>
          <w:szCs w:val="24"/>
        </w:rPr>
        <w:t xml:space="preserve"> community, a tin mining–impacted settlement in Jos, Nigeria. </w:t>
      </w:r>
      <w:r w:rsidR="00D15459" w:rsidRPr="003F4C3C">
        <w:rPr>
          <w:rFonts w:ascii="Times New Roman" w:hAnsi="Times New Roman" w:cs="Times New Roman"/>
          <w:sz w:val="24"/>
          <w:szCs w:val="24"/>
        </w:rPr>
        <w:t xml:space="preserve">The findings revealed </w:t>
      </w:r>
      <w:r w:rsidRPr="003F4C3C">
        <w:rPr>
          <w:rFonts w:ascii="Times New Roman" w:hAnsi="Times New Roman" w:cs="Times New Roman"/>
          <w:sz w:val="24"/>
          <w:szCs w:val="24"/>
        </w:rPr>
        <w:t xml:space="preserve">a complex interaction between household behaviors, environmental conditions, and </w:t>
      </w:r>
      <w:r w:rsidR="00D15459" w:rsidRPr="003F4C3C">
        <w:rPr>
          <w:rFonts w:ascii="Times New Roman" w:hAnsi="Times New Roman" w:cs="Times New Roman"/>
          <w:sz w:val="24"/>
          <w:szCs w:val="24"/>
        </w:rPr>
        <w:t xml:space="preserve">bacteriological </w:t>
      </w:r>
      <w:r w:rsidRPr="003F4C3C">
        <w:rPr>
          <w:rFonts w:ascii="Times New Roman" w:hAnsi="Times New Roman" w:cs="Times New Roman"/>
          <w:sz w:val="24"/>
          <w:szCs w:val="24"/>
        </w:rPr>
        <w:t>quality</w:t>
      </w:r>
      <w:r w:rsidR="00D15459" w:rsidRPr="003F4C3C">
        <w:rPr>
          <w:rFonts w:ascii="Times New Roman" w:hAnsi="Times New Roman" w:cs="Times New Roman"/>
          <w:sz w:val="24"/>
          <w:szCs w:val="24"/>
        </w:rPr>
        <w:t xml:space="preserve"> of the water sources</w:t>
      </w:r>
      <w:r w:rsidRPr="003F4C3C">
        <w:rPr>
          <w:rFonts w:ascii="Times New Roman" w:hAnsi="Times New Roman" w:cs="Times New Roman"/>
          <w:sz w:val="24"/>
          <w:szCs w:val="24"/>
        </w:rPr>
        <w:t xml:space="preserve">. The socio-demographic profile observed reflects characteristics typical of low-income rural Nigerian communities, where limited economic resources restrict access to safely managed water and sanitation services (Bain et al., 2021; </w:t>
      </w:r>
      <w:proofErr w:type="spellStart"/>
      <w:r w:rsidRPr="003F4C3C">
        <w:rPr>
          <w:rFonts w:ascii="Times New Roman" w:hAnsi="Times New Roman" w:cs="Times New Roman"/>
          <w:sz w:val="24"/>
          <w:szCs w:val="24"/>
        </w:rPr>
        <w:t>Oyeku</w:t>
      </w:r>
      <w:proofErr w:type="spellEnd"/>
      <w:r w:rsidRPr="003F4C3C">
        <w:rPr>
          <w:rFonts w:ascii="Times New Roman" w:hAnsi="Times New Roman" w:cs="Times New Roman"/>
          <w:sz w:val="24"/>
          <w:szCs w:val="24"/>
        </w:rPr>
        <w:t xml:space="preserve"> &amp; </w:t>
      </w:r>
      <w:proofErr w:type="spellStart"/>
      <w:r w:rsidRPr="003F4C3C">
        <w:rPr>
          <w:rFonts w:ascii="Times New Roman" w:hAnsi="Times New Roman" w:cs="Times New Roman"/>
          <w:sz w:val="24"/>
          <w:szCs w:val="24"/>
        </w:rPr>
        <w:t>Eludoyin</w:t>
      </w:r>
      <w:proofErr w:type="spellEnd"/>
      <w:r w:rsidRPr="003F4C3C">
        <w:rPr>
          <w:rFonts w:ascii="Times New Roman" w:hAnsi="Times New Roman" w:cs="Times New Roman"/>
          <w:sz w:val="24"/>
          <w:szCs w:val="24"/>
        </w:rPr>
        <w:t xml:space="preserve">, 2021; WHO/UNICEF, 2023). </w:t>
      </w:r>
      <w:r w:rsidR="00591F84" w:rsidRPr="003F4C3C">
        <w:rPr>
          <w:rFonts w:ascii="Times New Roman" w:eastAsia="Times New Roman" w:hAnsi="Times New Roman" w:cs="Times New Roman"/>
          <w:color w:val="0A0A0A"/>
          <w:sz w:val="24"/>
          <w:szCs w:val="24"/>
        </w:rPr>
        <w:t>Moreover</w:t>
      </w:r>
      <w:r w:rsidR="00907B4F" w:rsidRPr="00907B4F">
        <w:rPr>
          <w:rFonts w:ascii="Times New Roman" w:eastAsia="Times New Roman" w:hAnsi="Times New Roman" w:cs="Times New Roman"/>
          <w:color w:val="0A0A0A"/>
          <w:sz w:val="24"/>
          <w:szCs w:val="24"/>
        </w:rPr>
        <w:t>, reliance on multiple water sources of varying safety, coupled with low uptake of household water treatment, increases exposure to waterborne pathogens and promotes inconsistent hygiene practices (</w:t>
      </w:r>
      <w:r w:rsidR="00034FA1" w:rsidRPr="003F4C3C">
        <w:rPr>
          <w:rFonts w:ascii="Times New Roman" w:eastAsia="Times New Roman" w:hAnsi="Times New Roman" w:cs="Times New Roman"/>
          <w:color w:val="0A0A0A"/>
          <w:sz w:val="24"/>
          <w:szCs w:val="24"/>
        </w:rPr>
        <w:t>Yang et al., 2025</w:t>
      </w:r>
      <w:r w:rsidR="00907B4F" w:rsidRPr="00907B4F">
        <w:rPr>
          <w:rFonts w:ascii="Times New Roman" w:eastAsia="Times New Roman" w:hAnsi="Times New Roman" w:cs="Times New Roman"/>
          <w:color w:val="0A0A0A"/>
          <w:sz w:val="24"/>
          <w:szCs w:val="24"/>
        </w:rPr>
        <w:t xml:space="preserve">). </w:t>
      </w:r>
      <w:r w:rsidR="00D15459" w:rsidRPr="003F4C3C">
        <w:rPr>
          <w:rFonts w:ascii="Times New Roman" w:eastAsia="Times New Roman" w:hAnsi="Times New Roman" w:cs="Times New Roman"/>
          <w:color w:val="0A0A0A"/>
          <w:sz w:val="24"/>
          <w:szCs w:val="24"/>
        </w:rPr>
        <w:t xml:space="preserve">These conditions emphasize the need for WASH interventions tailored to the specific challenges of mining-affected settlements. </w:t>
      </w:r>
    </w:p>
    <w:p w14:paraId="3A77D779" w14:textId="06D2152E" w:rsidR="00D15459" w:rsidRPr="003F4C3C" w:rsidRDefault="00D943E7" w:rsidP="009941A2">
      <w:pPr>
        <w:shd w:val="clear" w:color="auto" w:fill="FFFFFF"/>
        <w:spacing w:after="0" w:line="600" w:lineRule="auto"/>
        <w:jc w:val="both"/>
        <w:rPr>
          <w:rFonts w:ascii="Times New Roman" w:eastAsia="Times New Roman" w:hAnsi="Times New Roman" w:cs="Times New Roman"/>
          <w:color w:val="0A0A0A"/>
          <w:sz w:val="24"/>
          <w:szCs w:val="24"/>
        </w:rPr>
      </w:pPr>
      <w:r w:rsidRPr="003F4C3C">
        <w:rPr>
          <w:rFonts w:ascii="Times New Roman" w:eastAsia="Times New Roman" w:hAnsi="Times New Roman" w:cs="Times New Roman"/>
          <w:color w:val="0A0A0A"/>
          <w:sz w:val="24"/>
          <w:szCs w:val="24"/>
        </w:rPr>
        <w:t xml:space="preserve">In this study, behavioral and infrastructural factors emerged as key determinants of water safety. Although, the flush-to-septic tank toilets are common (64%), widespread toilet sharing (45%) and open defecation (21%) </w:t>
      </w:r>
      <w:proofErr w:type="spellStart"/>
      <w:r w:rsidRPr="003F4C3C">
        <w:rPr>
          <w:rFonts w:ascii="Times New Roman" w:eastAsia="Times New Roman" w:hAnsi="Times New Roman" w:cs="Times New Roman"/>
          <w:color w:val="0A0A0A"/>
          <w:sz w:val="24"/>
          <w:szCs w:val="24"/>
        </w:rPr>
        <w:t>persited</w:t>
      </w:r>
      <w:proofErr w:type="spellEnd"/>
      <w:r w:rsidRPr="003F4C3C">
        <w:rPr>
          <w:rFonts w:ascii="Times New Roman" w:eastAsia="Times New Roman" w:hAnsi="Times New Roman" w:cs="Times New Roman"/>
          <w:color w:val="0A0A0A"/>
          <w:sz w:val="24"/>
          <w:szCs w:val="24"/>
        </w:rPr>
        <w:t>, implying WASH challenges (</w:t>
      </w:r>
      <w:proofErr w:type="spellStart"/>
      <w:r w:rsidRPr="003F4C3C">
        <w:rPr>
          <w:rFonts w:ascii="Times New Roman" w:eastAsia="Times New Roman" w:hAnsi="Times New Roman" w:cs="Times New Roman"/>
          <w:color w:val="0A0A0A"/>
          <w:sz w:val="24"/>
          <w:szCs w:val="24"/>
        </w:rPr>
        <w:t>Okwelle</w:t>
      </w:r>
      <w:proofErr w:type="spellEnd"/>
      <w:r w:rsidRPr="003F4C3C">
        <w:rPr>
          <w:rFonts w:ascii="Times New Roman" w:eastAsia="Times New Roman" w:hAnsi="Times New Roman" w:cs="Times New Roman"/>
          <w:color w:val="0A0A0A"/>
          <w:sz w:val="24"/>
          <w:szCs w:val="24"/>
        </w:rPr>
        <w:t xml:space="preserve"> et al., 2021</w:t>
      </w:r>
      <w:r w:rsidR="00F75F12" w:rsidRPr="003F4C3C">
        <w:rPr>
          <w:rFonts w:ascii="Times New Roman" w:eastAsia="Times New Roman" w:hAnsi="Times New Roman" w:cs="Times New Roman"/>
          <w:color w:val="0A0A0A"/>
          <w:sz w:val="24"/>
          <w:szCs w:val="24"/>
        </w:rPr>
        <w:t>;</w:t>
      </w:r>
      <w:r w:rsidR="00F75F12" w:rsidRPr="003F4C3C">
        <w:rPr>
          <w:rFonts w:ascii="Times New Roman" w:hAnsi="Times New Roman" w:cs="Times New Roman"/>
          <w:sz w:val="24"/>
          <w:szCs w:val="24"/>
        </w:rPr>
        <w:t xml:space="preserve"> </w:t>
      </w:r>
      <w:proofErr w:type="spellStart"/>
      <w:r w:rsidR="00F75F12" w:rsidRPr="003F4C3C">
        <w:rPr>
          <w:rFonts w:ascii="Times New Roman" w:eastAsia="Times New Roman" w:hAnsi="Times New Roman" w:cs="Times New Roman"/>
          <w:color w:val="0A0A0A"/>
          <w:sz w:val="24"/>
          <w:szCs w:val="24"/>
        </w:rPr>
        <w:t>Igbinosa</w:t>
      </w:r>
      <w:proofErr w:type="spellEnd"/>
      <w:r w:rsidR="00F75F12" w:rsidRPr="003F4C3C">
        <w:rPr>
          <w:rFonts w:ascii="Times New Roman" w:eastAsia="Times New Roman" w:hAnsi="Times New Roman" w:cs="Times New Roman"/>
          <w:color w:val="0A0A0A"/>
          <w:sz w:val="24"/>
          <w:szCs w:val="24"/>
        </w:rPr>
        <w:t xml:space="preserve"> et al., 2024</w:t>
      </w:r>
      <w:r w:rsidRPr="003F4C3C">
        <w:rPr>
          <w:rFonts w:ascii="Times New Roman" w:eastAsia="Times New Roman" w:hAnsi="Times New Roman" w:cs="Times New Roman"/>
          <w:color w:val="0A0A0A"/>
          <w:sz w:val="24"/>
          <w:szCs w:val="24"/>
        </w:rPr>
        <w:t xml:space="preserve">). </w:t>
      </w:r>
      <w:r w:rsidR="00D15459" w:rsidRPr="003F4C3C">
        <w:rPr>
          <w:rFonts w:ascii="Times New Roman" w:eastAsia="Times New Roman" w:hAnsi="Times New Roman" w:cs="Times New Roman"/>
          <w:color w:val="0A0A0A"/>
          <w:sz w:val="24"/>
          <w:szCs w:val="24"/>
        </w:rPr>
        <w:t xml:space="preserve">Seasonal deterioration in water quality may result from disrupted soils, abandoned mining pits, and altered drainage patterns, which facilitate runoff into domestic water sources. </w:t>
      </w:r>
      <w:r w:rsidRPr="003F4C3C">
        <w:rPr>
          <w:rFonts w:ascii="Times New Roman" w:eastAsia="Times New Roman" w:hAnsi="Times New Roman" w:cs="Times New Roman"/>
          <w:color w:val="0A0A0A"/>
          <w:sz w:val="24"/>
          <w:szCs w:val="24"/>
        </w:rPr>
        <w:t xml:space="preserve">These interplays </w:t>
      </w:r>
      <w:r w:rsidR="00D15459" w:rsidRPr="003F4C3C">
        <w:rPr>
          <w:rFonts w:ascii="Times New Roman" w:eastAsia="Times New Roman" w:hAnsi="Times New Roman" w:cs="Times New Roman"/>
          <w:color w:val="0A0A0A"/>
          <w:sz w:val="24"/>
          <w:szCs w:val="24"/>
        </w:rPr>
        <w:t>not only increase microbial contamination but also shape residents’ perceptions of water safety, discouraging consistent treatment (</w:t>
      </w:r>
      <w:proofErr w:type="spellStart"/>
      <w:r w:rsidR="00D15459" w:rsidRPr="003F4C3C">
        <w:rPr>
          <w:rFonts w:ascii="Times New Roman" w:eastAsia="Times New Roman" w:hAnsi="Times New Roman" w:cs="Times New Roman"/>
          <w:color w:val="0A0A0A"/>
          <w:sz w:val="24"/>
          <w:szCs w:val="24"/>
        </w:rPr>
        <w:t>Dalyop</w:t>
      </w:r>
      <w:proofErr w:type="spellEnd"/>
      <w:r w:rsidR="00D15459" w:rsidRPr="003F4C3C">
        <w:rPr>
          <w:rFonts w:ascii="Times New Roman" w:eastAsia="Times New Roman" w:hAnsi="Times New Roman" w:cs="Times New Roman"/>
          <w:color w:val="0A0A0A"/>
          <w:sz w:val="24"/>
          <w:szCs w:val="24"/>
        </w:rPr>
        <w:t xml:space="preserve"> et al., 2025; </w:t>
      </w:r>
      <w:r w:rsidR="00034FA1" w:rsidRPr="003F4C3C">
        <w:rPr>
          <w:rFonts w:ascii="Times New Roman" w:eastAsia="Times New Roman" w:hAnsi="Times New Roman" w:cs="Times New Roman"/>
          <w:color w:val="0A0A0A"/>
          <w:sz w:val="24"/>
          <w:szCs w:val="24"/>
        </w:rPr>
        <w:t>Yang et al., 2025</w:t>
      </w:r>
      <w:r w:rsidR="00D15459" w:rsidRPr="003F4C3C">
        <w:rPr>
          <w:rFonts w:ascii="Times New Roman" w:eastAsia="Times New Roman" w:hAnsi="Times New Roman" w:cs="Times New Roman"/>
          <w:color w:val="0A0A0A"/>
          <w:sz w:val="24"/>
          <w:szCs w:val="24"/>
        </w:rPr>
        <w:t>).</w:t>
      </w:r>
    </w:p>
    <w:p w14:paraId="4EC29602" w14:textId="4AA17C79" w:rsidR="00313CA1" w:rsidRPr="003F4C3C" w:rsidRDefault="00D943E7" w:rsidP="00313CA1">
      <w:pPr>
        <w:shd w:val="clear" w:color="auto" w:fill="FFFFFF"/>
        <w:spacing w:after="0" w:line="600" w:lineRule="auto"/>
        <w:jc w:val="both"/>
        <w:rPr>
          <w:rFonts w:ascii="Times New Roman" w:hAnsi="Times New Roman" w:cs="Times New Roman"/>
          <w:color w:val="0A0A0A"/>
          <w:sz w:val="24"/>
          <w:szCs w:val="24"/>
        </w:rPr>
      </w:pPr>
      <w:r w:rsidRPr="003F4C3C">
        <w:rPr>
          <w:rFonts w:ascii="Times New Roman" w:eastAsia="Times New Roman" w:hAnsi="Times New Roman" w:cs="Times New Roman"/>
          <w:color w:val="0A0A0A"/>
          <w:sz w:val="24"/>
          <w:szCs w:val="24"/>
        </w:rPr>
        <w:t xml:space="preserve">The bacteriological quality of water sources revealed elevated heterotrophic bacterial and fecal coliform counts across wells, streams, and springs, exceeding recommended standards. </w:t>
      </w:r>
      <w:r w:rsidR="00313CA1" w:rsidRPr="003F4C3C">
        <w:rPr>
          <w:rFonts w:ascii="Times New Roman" w:eastAsia="Times New Roman" w:hAnsi="Times New Roman" w:cs="Times New Roman"/>
          <w:color w:val="0A0A0A"/>
          <w:sz w:val="24"/>
          <w:szCs w:val="24"/>
        </w:rPr>
        <w:t xml:space="preserve">The high </w:t>
      </w:r>
      <w:r w:rsidR="00313CA1" w:rsidRPr="003F4C3C">
        <w:rPr>
          <w:rFonts w:ascii="Times New Roman" w:eastAsia="Times New Roman" w:hAnsi="Times New Roman" w:cs="Times New Roman"/>
          <w:color w:val="0A0A0A"/>
          <w:sz w:val="24"/>
          <w:szCs w:val="24"/>
        </w:rPr>
        <w:lastRenderedPageBreak/>
        <w:t xml:space="preserve">bacterial loads recorded in this study suggest a convergence of poor sanitation practices and environmental contamination, with fecal matter infiltrating shallow groundwater systems. In Nigeria, similar levels of bacterial contamination are commonly reported in shallow wells and surface water (Shittu et al., 2008; </w:t>
      </w:r>
      <w:r w:rsidR="00034FA1" w:rsidRPr="003F4C3C">
        <w:rPr>
          <w:rFonts w:ascii="Times New Roman" w:eastAsia="Times New Roman" w:hAnsi="Times New Roman" w:cs="Times New Roman"/>
          <w:color w:val="0A0A0A"/>
          <w:sz w:val="24"/>
          <w:szCs w:val="24"/>
        </w:rPr>
        <w:t>Yang et al., 2025</w:t>
      </w:r>
      <w:r w:rsidR="00313CA1" w:rsidRPr="003F4C3C">
        <w:rPr>
          <w:rFonts w:ascii="Times New Roman" w:eastAsia="Times New Roman" w:hAnsi="Times New Roman" w:cs="Times New Roman"/>
          <w:color w:val="0A0A0A"/>
          <w:sz w:val="24"/>
          <w:szCs w:val="24"/>
        </w:rPr>
        <w:t xml:space="preserve">). </w:t>
      </w:r>
      <w:r w:rsidRPr="003F4C3C">
        <w:rPr>
          <w:rFonts w:ascii="Times New Roman" w:eastAsia="Times New Roman" w:hAnsi="Times New Roman" w:cs="Times New Roman"/>
          <w:i/>
          <w:iCs/>
          <w:color w:val="0A0A0A"/>
          <w:sz w:val="24"/>
          <w:szCs w:val="24"/>
        </w:rPr>
        <w:t>Escherichia coli, Klebsiella</w:t>
      </w:r>
      <w:r w:rsidRPr="003F4C3C">
        <w:rPr>
          <w:rFonts w:ascii="Times New Roman" w:eastAsia="Times New Roman" w:hAnsi="Times New Roman" w:cs="Times New Roman"/>
          <w:color w:val="0A0A0A"/>
          <w:sz w:val="24"/>
          <w:szCs w:val="24"/>
        </w:rPr>
        <w:t xml:space="preserve"> spp., </w:t>
      </w:r>
      <w:r w:rsidRPr="003F4C3C">
        <w:rPr>
          <w:rFonts w:ascii="Times New Roman" w:eastAsia="Times New Roman" w:hAnsi="Times New Roman" w:cs="Times New Roman"/>
          <w:i/>
          <w:iCs/>
          <w:color w:val="0A0A0A"/>
          <w:sz w:val="24"/>
          <w:szCs w:val="24"/>
        </w:rPr>
        <w:t>Pseudomonas aeruginosa</w:t>
      </w:r>
      <w:r w:rsidRPr="003F4C3C">
        <w:rPr>
          <w:rFonts w:ascii="Times New Roman" w:eastAsia="Times New Roman" w:hAnsi="Times New Roman" w:cs="Times New Roman"/>
          <w:color w:val="0A0A0A"/>
          <w:sz w:val="24"/>
          <w:szCs w:val="24"/>
        </w:rPr>
        <w:t xml:space="preserve">, and </w:t>
      </w:r>
      <w:r w:rsidRPr="003F4C3C">
        <w:rPr>
          <w:rFonts w:ascii="Times New Roman" w:eastAsia="Times New Roman" w:hAnsi="Times New Roman" w:cs="Times New Roman"/>
          <w:i/>
          <w:iCs/>
          <w:color w:val="0A0A0A"/>
          <w:sz w:val="24"/>
          <w:szCs w:val="24"/>
        </w:rPr>
        <w:t>Salmonella</w:t>
      </w:r>
      <w:r w:rsidRPr="003F4C3C">
        <w:rPr>
          <w:rFonts w:ascii="Times New Roman" w:eastAsia="Times New Roman" w:hAnsi="Times New Roman" w:cs="Times New Roman"/>
          <w:color w:val="0A0A0A"/>
          <w:sz w:val="24"/>
          <w:szCs w:val="24"/>
        </w:rPr>
        <w:t xml:space="preserve"> spp. were the most frequently detected organisms, reflecting fecal contamination and environmental exposure (Edema et al., 2001; Adekunle et al., 2007; Shittu et al., 2008; </w:t>
      </w:r>
      <w:r w:rsidR="00034FA1" w:rsidRPr="003F4C3C">
        <w:rPr>
          <w:rFonts w:ascii="Times New Roman" w:eastAsia="Times New Roman" w:hAnsi="Times New Roman" w:cs="Times New Roman"/>
          <w:color w:val="0A0A0A"/>
          <w:sz w:val="24"/>
          <w:szCs w:val="24"/>
        </w:rPr>
        <w:t>Yang et al., 2025</w:t>
      </w:r>
      <w:r w:rsidRPr="003F4C3C">
        <w:rPr>
          <w:rFonts w:ascii="Times New Roman" w:eastAsia="Times New Roman" w:hAnsi="Times New Roman" w:cs="Times New Roman"/>
          <w:color w:val="0A0A0A"/>
          <w:sz w:val="24"/>
          <w:szCs w:val="24"/>
        </w:rPr>
        <w:t>). Similar microbial profiles have been reported in other low-income, environmentally compromised communities, reinforcing the vulnerability of unprotected water sources (</w:t>
      </w:r>
      <w:r w:rsidR="00034FA1" w:rsidRPr="003F4C3C">
        <w:rPr>
          <w:rFonts w:ascii="Times New Roman" w:hAnsi="Times New Roman" w:cs="Times New Roman"/>
          <w:sz w:val="24"/>
          <w:szCs w:val="24"/>
        </w:rPr>
        <w:t xml:space="preserve">Rabiu </w:t>
      </w:r>
      <w:r w:rsidR="00034FA1" w:rsidRPr="003F4C3C">
        <w:rPr>
          <w:rFonts w:ascii="Times New Roman" w:eastAsia="Times New Roman" w:hAnsi="Times New Roman" w:cs="Times New Roman"/>
          <w:color w:val="0A0A0A"/>
          <w:sz w:val="24"/>
          <w:szCs w:val="24"/>
        </w:rPr>
        <w:t>et al., 2025</w:t>
      </w:r>
      <w:r w:rsidRPr="003F4C3C">
        <w:rPr>
          <w:rFonts w:ascii="Times New Roman" w:eastAsia="Times New Roman" w:hAnsi="Times New Roman" w:cs="Times New Roman"/>
          <w:color w:val="0A0A0A"/>
          <w:sz w:val="24"/>
          <w:szCs w:val="24"/>
        </w:rPr>
        <w:t xml:space="preserve">). </w:t>
      </w:r>
      <w:r w:rsidR="009941A2" w:rsidRPr="003F4C3C">
        <w:rPr>
          <w:rFonts w:ascii="Times New Roman" w:eastAsia="Times New Roman" w:hAnsi="Times New Roman" w:cs="Times New Roman"/>
          <w:color w:val="0A0A0A"/>
          <w:sz w:val="24"/>
          <w:szCs w:val="24"/>
        </w:rPr>
        <w:t xml:space="preserve">Moreover, a significant fecal contamination is evident by the </w:t>
      </w:r>
      <w:proofErr w:type="spellStart"/>
      <w:r w:rsidR="009941A2" w:rsidRPr="003F4C3C">
        <w:rPr>
          <w:rFonts w:ascii="Times New Roman" w:eastAsia="Times New Roman" w:hAnsi="Times New Roman" w:cs="Times New Roman"/>
          <w:color w:val="0A0A0A"/>
          <w:sz w:val="24"/>
          <w:szCs w:val="24"/>
        </w:rPr>
        <w:t>dorminanace</w:t>
      </w:r>
      <w:proofErr w:type="spellEnd"/>
      <w:r w:rsidR="009941A2" w:rsidRPr="003F4C3C">
        <w:rPr>
          <w:rFonts w:ascii="Times New Roman" w:eastAsia="Times New Roman" w:hAnsi="Times New Roman" w:cs="Times New Roman"/>
          <w:color w:val="0A0A0A"/>
          <w:sz w:val="24"/>
          <w:szCs w:val="24"/>
        </w:rPr>
        <w:t xml:space="preserve"> of </w:t>
      </w:r>
      <w:r w:rsidR="009941A2" w:rsidRPr="003F4C3C">
        <w:rPr>
          <w:rFonts w:ascii="Times New Roman" w:eastAsia="Times New Roman" w:hAnsi="Times New Roman" w:cs="Times New Roman"/>
          <w:i/>
          <w:iCs/>
          <w:color w:val="0A0A0A"/>
          <w:sz w:val="24"/>
          <w:szCs w:val="24"/>
        </w:rPr>
        <w:t>Escherichia coli, Klebsiella</w:t>
      </w:r>
      <w:r w:rsidR="009941A2" w:rsidRPr="003F4C3C">
        <w:rPr>
          <w:rFonts w:ascii="Times New Roman" w:eastAsia="Times New Roman" w:hAnsi="Times New Roman" w:cs="Times New Roman"/>
          <w:color w:val="0A0A0A"/>
          <w:sz w:val="24"/>
          <w:szCs w:val="24"/>
        </w:rPr>
        <w:t xml:space="preserve"> spp., </w:t>
      </w:r>
      <w:r w:rsidR="009941A2" w:rsidRPr="003F4C3C">
        <w:rPr>
          <w:rFonts w:ascii="Times New Roman" w:eastAsia="Times New Roman" w:hAnsi="Times New Roman" w:cs="Times New Roman"/>
          <w:i/>
          <w:iCs/>
          <w:color w:val="0A0A0A"/>
          <w:sz w:val="24"/>
          <w:szCs w:val="24"/>
        </w:rPr>
        <w:t>Pseudomonas aeruginosa,</w:t>
      </w:r>
      <w:r w:rsidR="009941A2" w:rsidRPr="003F4C3C">
        <w:rPr>
          <w:rFonts w:ascii="Times New Roman" w:eastAsia="Times New Roman" w:hAnsi="Times New Roman" w:cs="Times New Roman"/>
          <w:color w:val="0A0A0A"/>
          <w:sz w:val="24"/>
          <w:szCs w:val="24"/>
        </w:rPr>
        <w:t xml:space="preserve"> and </w:t>
      </w:r>
      <w:r w:rsidR="009941A2" w:rsidRPr="003F4C3C">
        <w:rPr>
          <w:rFonts w:ascii="Times New Roman" w:eastAsia="Times New Roman" w:hAnsi="Times New Roman" w:cs="Times New Roman"/>
          <w:i/>
          <w:iCs/>
          <w:color w:val="0A0A0A"/>
          <w:sz w:val="24"/>
          <w:szCs w:val="24"/>
        </w:rPr>
        <w:t>Salmonella</w:t>
      </w:r>
      <w:r w:rsidR="009941A2" w:rsidRPr="003F4C3C">
        <w:rPr>
          <w:rFonts w:ascii="Times New Roman" w:eastAsia="Times New Roman" w:hAnsi="Times New Roman" w:cs="Times New Roman"/>
          <w:color w:val="0A0A0A"/>
          <w:sz w:val="24"/>
          <w:szCs w:val="24"/>
        </w:rPr>
        <w:t xml:space="preserve"> spp. (Edema et al., 2001; </w:t>
      </w:r>
      <w:r w:rsidR="00034FA1" w:rsidRPr="003F4C3C">
        <w:rPr>
          <w:rFonts w:ascii="Times New Roman" w:eastAsia="Times New Roman" w:hAnsi="Times New Roman" w:cs="Times New Roman"/>
          <w:color w:val="0A0A0A"/>
          <w:sz w:val="24"/>
          <w:szCs w:val="24"/>
        </w:rPr>
        <w:t>Yang et al., 2025</w:t>
      </w:r>
      <w:r w:rsidR="009941A2" w:rsidRPr="003F4C3C">
        <w:rPr>
          <w:rFonts w:ascii="Times New Roman" w:eastAsia="Times New Roman" w:hAnsi="Times New Roman" w:cs="Times New Roman"/>
          <w:color w:val="0A0A0A"/>
          <w:sz w:val="24"/>
          <w:szCs w:val="24"/>
        </w:rPr>
        <w:t xml:space="preserve">). Similar microbial profiles had </w:t>
      </w:r>
      <w:proofErr w:type="gramStart"/>
      <w:r w:rsidR="009941A2" w:rsidRPr="003F4C3C">
        <w:rPr>
          <w:rFonts w:ascii="Times New Roman" w:eastAsia="Times New Roman" w:hAnsi="Times New Roman" w:cs="Times New Roman"/>
          <w:color w:val="0A0A0A"/>
          <w:sz w:val="24"/>
          <w:szCs w:val="24"/>
        </w:rPr>
        <w:t>reinforce</w:t>
      </w:r>
      <w:proofErr w:type="gramEnd"/>
      <w:r w:rsidR="009941A2" w:rsidRPr="003F4C3C">
        <w:rPr>
          <w:rFonts w:ascii="Times New Roman" w:eastAsia="Times New Roman" w:hAnsi="Times New Roman" w:cs="Times New Roman"/>
          <w:color w:val="0A0A0A"/>
          <w:sz w:val="24"/>
          <w:szCs w:val="24"/>
        </w:rPr>
        <w:t xml:space="preserve"> the broader vulnerability of unprotected water sources in low-income and environmentally compromised community </w:t>
      </w:r>
      <w:bookmarkStart w:id="4" w:name="_Hlk224810173"/>
      <w:r w:rsidR="003936D0" w:rsidRPr="003F4C3C">
        <w:rPr>
          <w:rFonts w:ascii="Times New Roman" w:hAnsi="Times New Roman" w:cs="Times New Roman"/>
          <w:sz w:val="24"/>
          <w:szCs w:val="24"/>
        </w:rPr>
        <w:t xml:space="preserve">(Rabiu </w:t>
      </w:r>
      <w:r w:rsidR="003936D0" w:rsidRPr="003F4C3C">
        <w:rPr>
          <w:rFonts w:ascii="Times New Roman" w:eastAsia="Times New Roman" w:hAnsi="Times New Roman" w:cs="Times New Roman"/>
          <w:color w:val="0A0A0A"/>
          <w:sz w:val="24"/>
          <w:szCs w:val="24"/>
        </w:rPr>
        <w:t>et al., 2025;</w:t>
      </w:r>
      <w:r w:rsidR="003936D0" w:rsidRPr="003F4C3C">
        <w:rPr>
          <w:rFonts w:ascii="Times New Roman" w:hAnsi="Times New Roman" w:cs="Times New Roman"/>
          <w:sz w:val="24"/>
          <w:szCs w:val="24"/>
        </w:rPr>
        <w:t xml:space="preserve"> </w:t>
      </w:r>
      <w:r w:rsidR="003936D0" w:rsidRPr="003F4C3C">
        <w:rPr>
          <w:rFonts w:ascii="Times New Roman" w:eastAsia="Times New Roman" w:hAnsi="Times New Roman" w:cs="Times New Roman"/>
          <w:color w:val="0A0A0A"/>
          <w:sz w:val="24"/>
          <w:szCs w:val="24"/>
        </w:rPr>
        <w:t>Yang et al., 2025)</w:t>
      </w:r>
      <w:r w:rsidR="009941A2" w:rsidRPr="003F4C3C">
        <w:rPr>
          <w:rFonts w:ascii="Times New Roman" w:eastAsia="Times New Roman" w:hAnsi="Times New Roman" w:cs="Times New Roman"/>
          <w:color w:val="0A0A0A"/>
          <w:sz w:val="24"/>
          <w:szCs w:val="24"/>
        </w:rPr>
        <w:t>.</w:t>
      </w:r>
      <w:bookmarkEnd w:id="4"/>
      <w:r w:rsidR="009941A2" w:rsidRPr="003F4C3C">
        <w:rPr>
          <w:rFonts w:ascii="Times New Roman" w:eastAsia="Times New Roman" w:hAnsi="Times New Roman" w:cs="Times New Roman"/>
          <w:color w:val="0A0A0A"/>
          <w:sz w:val="24"/>
          <w:szCs w:val="24"/>
        </w:rPr>
        <w:t xml:space="preserve"> Collectively, th</w:t>
      </w:r>
      <w:r w:rsidR="00313CA1" w:rsidRPr="003F4C3C">
        <w:rPr>
          <w:rFonts w:ascii="Times New Roman" w:eastAsia="Times New Roman" w:hAnsi="Times New Roman" w:cs="Times New Roman"/>
          <w:color w:val="0A0A0A"/>
          <w:sz w:val="24"/>
          <w:szCs w:val="24"/>
        </w:rPr>
        <w:t>is</w:t>
      </w:r>
      <w:r w:rsidR="009941A2" w:rsidRPr="003F4C3C">
        <w:rPr>
          <w:rFonts w:ascii="Times New Roman" w:eastAsia="Times New Roman" w:hAnsi="Times New Roman" w:cs="Times New Roman"/>
          <w:color w:val="0A0A0A"/>
          <w:sz w:val="24"/>
          <w:szCs w:val="24"/>
        </w:rPr>
        <w:t xml:space="preserve"> finding</w:t>
      </w:r>
      <w:r w:rsidR="00313CA1" w:rsidRPr="003F4C3C">
        <w:rPr>
          <w:rFonts w:ascii="Times New Roman" w:eastAsia="Times New Roman" w:hAnsi="Times New Roman" w:cs="Times New Roman"/>
          <w:color w:val="0A0A0A"/>
          <w:sz w:val="24"/>
          <w:szCs w:val="24"/>
        </w:rPr>
        <w:t xml:space="preserve"> </w:t>
      </w:r>
      <w:proofErr w:type="gramStart"/>
      <w:r w:rsidR="00313CA1" w:rsidRPr="003F4C3C">
        <w:rPr>
          <w:rFonts w:ascii="Times New Roman" w:eastAsia="Times New Roman" w:hAnsi="Times New Roman" w:cs="Times New Roman"/>
          <w:color w:val="0A0A0A"/>
          <w:sz w:val="24"/>
          <w:szCs w:val="24"/>
        </w:rPr>
        <w:t>emphasize</w:t>
      </w:r>
      <w:proofErr w:type="gramEnd"/>
      <w:r w:rsidR="00313CA1" w:rsidRPr="003F4C3C">
        <w:rPr>
          <w:rFonts w:ascii="Times New Roman" w:eastAsia="Times New Roman" w:hAnsi="Times New Roman" w:cs="Times New Roman"/>
          <w:color w:val="0A0A0A"/>
          <w:sz w:val="24"/>
          <w:szCs w:val="24"/>
        </w:rPr>
        <w:t xml:space="preserve"> the need for integrated interventions </w:t>
      </w:r>
      <w:proofErr w:type="spellStart"/>
      <w:r w:rsidR="00313CA1" w:rsidRPr="003F4C3C">
        <w:rPr>
          <w:rFonts w:ascii="Times New Roman" w:eastAsia="Times New Roman" w:hAnsi="Times New Roman" w:cs="Times New Roman"/>
          <w:color w:val="0A0A0A"/>
          <w:sz w:val="24"/>
          <w:szCs w:val="24"/>
        </w:rPr>
        <w:t>mbining</w:t>
      </w:r>
      <w:proofErr w:type="spellEnd"/>
      <w:r w:rsidR="00313CA1" w:rsidRPr="003F4C3C">
        <w:rPr>
          <w:rFonts w:ascii="Times New Roman" w:eastAsia="Times New Roman" w:hAnsi="Times New Roman" w:cs="Times New Roman"/>
          <w:color w:val="0A0A0A"/>
          <w:sz w:val="24"/>
          <w:szCs w:val="24"/>
        </w:rPr>
        <w:t xml:space="preserve"> environmental remediation, improved access to safe water, sanitation infrastructure, and household water treatment</w:t>
      </w:r>
      <w:r w:rsidR="009941A2" w:rsidRPr="003F4C3C">
        <w:rPr>
          <w:rFonts w:ascii="Times New Roman" w:eastAsia="Times New Roman" w:hAnsi="Times New Roman" w:cs="Times New Roman"/>
          <w:color w:val="0A0A0A"/>
          <w:sz w:val="24"/>
          <w:szCs w:val="24"/>
        </w:rPr>
        <w:t>.</w:t>
      </w:r>
      <w:r w:rsidR="008C7B76" w:rsidRPr="003F4C3C">
        <w:rPr>
          <w:rFonts w:ascii="Times New Roman" w:eastAsia="Times New Roman" w:hAnsi="Times New Roman" w:cs="Times New Roman"/>
          <w:color w:val="0A0A0A"/>
          <w:sz w:val="24"/>
          <w:szCs w:val="24"/>
        </w:rPr>
        <w:t xml:space="preserve"> </w:t>
      </w:r>
      <w:r w:rsidR="009941A2" w:rsidRPr="003F4C3C">
        <w:rPr>
          <w:rFonts w:ascii="Times New Roman" w:eastAsia="Times New Roman" w:hAnsi="Times New Roman" w:cs="Times New Roman"/>
          <w:color w:val="0A0A0A"/>
          <w:sz w:val="24"/>
          <w:szCs w:val="24"/>
        </w:rPr>
        <w:t>Th</w:t>
      </w:r>
      <w:r w:rsidR="00313CA1" w:rsidRPr="003F4C3C">
        <w:rPr>
          <w:rFonts w:ascii="Times New Roman" w:eastAsia="Times New Roman" w:hAnsi="Times New Roman" w:cs="Times New Roman"/>
          <w:color w:val="0A0A0A"/>
          <w:sz w:val="24"/>
          <w:szCs w:val="24"/>
        </w:rPr>
        <w:t>ese</w:t>
      </w:r>
      <w:r w:rsidR="009941A2" w:rsidRPr="003F4C3C">
        <w:rPr>
          <w:rFonts w:ascii="Times New Roman" w:eastAsia="Times New Roman" w:hAnsi="Times New Roman" w:cs="Times New Roman"/>
          <w:color w:val="0A0A0A"/>
          <w:sz w:val="24"/>
          <w:szCs w:val="24"/>
        </w:rPr>
        <w:t xml:space="preserve"> measures </w:t>
      </w:r>
      <w:r w:rsidR="00313CA1" w:rsidRPr="003F4C3C">
        <w:rPr>
          <w:rFonts w:ascii="Times New Roman" w:eastAsia="Times New Roman" w:hAnsi="Times New Roman" w:cs="Times New Roman"/>
          <w:color w:val="0A0A0A"/>
          <w:sz w:val="24"/>
          <w:szCs w:val="24"/>
        </w:rPr>
        <w:t xml:space="preserve">are </w:t>
      </w:r>
      <w:proofErr w:type="gramStart"/>
      <w:r w:rsidR="00313CA1" w:rsidRPr="003F4C3C">
        <w:rPr>
          <w:rFonts w:ascii="Times New Roman" w:eastAsia="Times New Roman" w:hAnsi="Times New Roman" w:cs="Times New Roman"/>
          <w:color w:val="0A0A0A"/>
          <w:sz w:val="24"/>
          <w:szCs w:val="24"/>
        </w:rPr>
        <w:t xml:space="preserve">critical </w:t>
      </w:r>
      <w:r w:rsidR="009941A2" w:rsidRPr="003F4C3C">
        <w:rPr>
          <w:rFonts w:ascii="Times New Roman" w:eastAsia="Times New Roman" w:hAnsi="Times New Roman" w:cs="Times New Roman"/>
          <w:color w:val="0A0A0A"/>
          <w:sz w:val="24"/>
          <w:szCs w:val="24"/>
        </w:rPr>
        <w:t xml:space="preserve"> necessary</w:t>
      </w:r>
      <w:proofErr w:type="gramEnd"/>
      <w:r w:rsidR="009941A2" w:rsidRPr="003F4C3C">
        <w:rPr>
          <w:rFonts w:ascii="Times New Roman" w:eastAsia="Times New Roman" w:hAnsi="Times New Roman" w:cs="Times New Roman"/>
          <w:color w:val="0A0A0A"/>
          <w:sz w:val="24"/>
          <w:szCs w:val="24"/>
        </w:rPr>
        <w:t xml:space="preserve"> to </w:t>
      </w:r>
      <w:r w:rsidR="00313CA1" w:rsidRPr="003F4C3C">
        <w:rPr>
          <w:rFonts w:ascii="Times New Roman" w:hAnsi="Times New Roman" w:cs="Times New Roman"/>
          <w:color w:val="0A0A0A"/>
          <w:sz w:val="24"/>
          <w:szCs w:val="24"/>
        </w:rPr>
        <w:t>protecting vulnerable populations, particularly children, women, and immunocompromised individuals, from waterborne diseases.</w:t>
      </w:r>
    </w:p>
    <w:p w14:paraId="7FB29C2A" w14:textId="2DDA6021" w:rsidR="00C5173F" w:rsidRPr="003F4C3C" w:rsidRDefault="00C5173F" w:rsidP="009941A2">
      <w:pPr>
        <w:shd w:val="clear" w:color="auto" w:fill="FFFFFF"/>
        <w:spacing w:after="0" w:line="600" w:lineRule="auto"/>
        <w:jc w:val="both"/>
        <w:rPr>
          <w:rFonts w:ascii="Times New Roman" w:hAnsi="Times New Roman" w:cs="Times New Roman"/>
          <w:b/>
          <w:bCs/>
          <w:sz w:val="24"/>
          <w:szCs w:val="24"/>
        </w:rPr>
      </w:pPr>
      <w:r w:rsidRPr="003F4C3C">
        <w:rPr>
          <w:rFonts w:ascii="Times New Roman" w:hAnsi="Times New Roman" w:cs="Times New Roman"/>
          <w:b/>
          <w:bCs/>
          <w:sz w:val="24"/>
          <w:szCs w:val="24"/>
        </w:rPr>
        <w:t>Reference</w:t>
      </w:r>
      <w:r w:rsidR="0021136A" w:rsidRPr="003F4C3C">
        <w:rPr>
          <w:rFonts w:ascii="Times New Roman" w:hAnsi="Times New Roman" w:cs="Times New Roman"/>
          <w:b/>
          <w:bCs/>
          <w:sz w:val="24"/>
          <w:szCs w:val="24"/>
        </w:rPr>
        <w:t>s</w:t>
      </w:r>
    </w:p>
    <w:p w14:paraId="0B90912D" w14:textId="77777777" w:rsidR="003F4C3C" w:rsidRPr="00977B49" w:rsidRDefault="003F4C3C" w:rsidP="003F4C3C">
      <w:pPr>
        <w:spacing w:line="278" w:lineRule="auto"/>
        <w:ind w:left="720" w:hanging="720"/>
        <w:jc w:val="both"/>
        <w:rPr>
          <w:rFonts w:ascii="Times New Roman" w:hAnsi="Times New Roman" w:cs="Times New Roman"/>
          <w:sz w:val="24"/>
          <w:szCs w:val="24"/>
        </w:rPr>
      </w:pPr>
      <w:r w:rsidRPr="00977B49">
        <w:rPr>
          <w:rFonts w:ascii="Times New Roman" w:hAnsi="Times New Roman" w:cs="Times New Roman"/>
          <w:sz w:val="24"/>
          <w:szCs w:val="24"/>
        </w:rPr>
        <w:lastRenderedPageBreak/>
        <w:t xml:space="preserve">American Public Health Association. (2017). </w:t>
      </w:r>
      <w:r w:rsidRPr="00977B49">
        <w:rPr>
          <w:rFonts w:ascii="Times New Roman" w:hAnsi="Times New Roman" w:cs="Times New Roman"/>
          <w:i/>
          <w:iCs/>
          <w:sz w:val="24"/>
          <w:szCs w:val="24"/>
        </w:rPr>
        <w:t>Standard methods for the examination of water and wastewater</w:t>
      </w:r>
      <w:r w:rsidRPr="00977B49">
        <w:rPr>
          <w:rFonts w:ascii="Times New Roman" w:hAnsi="Times New Roman" w:cs="Times New Roman"/>
          <w:sz w:val="24"/>
          <w:szCs w:val="24"/>
        </w:rPr>
        <w:t xml:space="preserve"> (23rd ed.). American Public Health Association. </w:t>
      </w:r>
    </w:p>
    <w:p w14:paraId="441E1B01" w14:textId="77777777" w:rsidR="003F4C3C" w:rsidRPr="00977B49" w:rsidRDefault="003F4C3C" w:rsidP="003F4C3C">
      <w:pPr>
        <w:spacing w:line="278" w:lineRule="auto"/>
        <w:ind w:left="720" w:hanging="720"/>
        <w:jc w:val="both"/>
        <w:rPr>
          <w:rFonts w:ascii="Times New Roman" w:hAnsi="Times New Roman" w:cs="Times New Roman"/>
          <w:sz w:val="24"/>
          <w:szCs w:val="24"/>
        </w:rPr>
      </w:pPr>
      <w:r w:rsidRPr="00977B49">
        <w:rPr>
          <w:rFonts w:ascii="Times New Roman" w:hAnsi="Times New Roman" w:cs="Times New Roman"/>
          <w:sz w:val="24"/>
          <w:szCs w:val="24"/>
        </w:rPr>
        <w:t xml:space="preserve">Babalola, O., Ogundele, T., &amp; Sule, A. (2024). Environmental degradation and surface water contamination from tin mining on the Jos Plateau, Nigeria. </w:t>
      </w:r>
      <w:r w:rsidRPr="00977B49">
        <w:rPr>
          <w:rFonts w:ascii="Times New Roman" w:hAnsi="Times New Roman" w:cs="Times New Roman"/>
          <w:i/>
          <w:iCs/>
          <w:sz w:val="24"/>
          <w:szCs w:val="24"/>
        </w:rPr>
        <w:t>Nigerian Journal of Environmental Science</w:t>
      </w:r>
      <w:r w:rsidRPr="00977B49">
        <w:rPr>
          <w:rFonts w:ascii="Times New Roman" w:hAnsi="Times New Roman" w:cs="Times New Roman"/>
          <w:sz w:val="24"/>
          <w:szCs w:val="24"/>
        </w:rPr>
        <w:t>, 12(2), 55–66.</w:t>
      </w:r>
    </w:p>
    <w:p w14:paraId="51FEBCEB" w14:textId="77777777" w:rsidR="003F4C3C" w:rsidRPr="00977B49" w:rsidRDefault="003F4C3C" w:rsidP="003F4C3C">
      <w:pPr>
        <w:spacing w:line="278" w:lineRule="auto"/>
        <w:ind w:left="720" w:hanging="720"/>
        <w:jc w:val="both"/>
        <w:rPr>
          <w:rFonts w:ascii="Times New Roman" w:hAnsi="Times New Roman" w:cs="Times New Roman"/>
          <w:sz w:val="24"/>
          <w:szCs w:val="24"/>
        </w:rPr>
      </w:pPr>
      <w:r w:rsidRPr="00977B49">
        <w:rPr>
          <w:rFonts w:ascii="Times New Roman" w:hAnsi="Times New Roman" w:cs="Times New Roman"/>
          <w:sz w:val="24"/>
          <w:szCs w:val="24"/>
        </w:rPr>
        <w:t xml:space="preserve">Bain, R., Cronk, R., Hossain, R., Bonjour, S., Onda, K., Wright, J., ... &amp; Bartram, J. (2021). Global assessment of exposure to </w:t>
      </w:r>
      <w:proofErr w:type="spellStart"/>
      <w:r w:rsidRPr="00977B49">
        <w:rPr>
          <w:rFonts w:ascii="Times New Roman" w:hAnsi="Times New Roman" w:cs="Times New Roman"/>
          <w:sz w:val="24"/>
          <w:szCs w:val="24"/>
        </w:rPr>
        <w:t>faecal</w:t>
      </w:r>
      <w:proofErr w:type="spellEnd"/>
      <w:r w:rsidRPr="00977B49">
        <w:rPr>
          <w:rFonts w:ascii="Times New Roman" w:hAnsi="Times New Roman" w:cs="Times New Roman"/>
          <w:sz w:val="24"/>
          <w:szCs w:val="24"/>
        </w:rPr>
        <w:t xml:space="preserve"> contamination through drinking water based on a systematic review. </w:t>
      </w:r>
      <w:r w:rsidRPr="00977B49">
        <w:rPr>
          <w:rFonts w:ascii="Times New Roman" w:hAnsi="Times New Roman" w:cs="Times New Roman"/>
          <w:i/>
          <w:iCs/>
          <w:sz w:val="24"/>
          <w:szCs w:val="24"/>
        </w:rPr>
        <w:t>Environmental Health Perspectives</w:t>
      </w:r>
      <w:r w:rsidRPr="00977B49">
        <w:rPr>
          <w:rFonts w:ascii="Times New Roman" w:hAnsi="Times New Roman" w:cs="Times New Roman"/>
          <w:sz w:val="24"/>
          <w:szCs w:val="24"/>
        </w:rPr>
        <w:t xml:space="preserve">, 129(5), 57001. </w:t>
      </w:r>
    </w:p>
    <w:p w14:paraId="34A26F1E" w14:textId="77777777" w:rsidR="003F4C3C" w:rsidRPr="00977B49" w:rsidRDefault="003F4C3C" w:rsidP="003F4C3C">
      <w:pPr>
        <w:spacing w:line="278" w:lineRule="auto"/>
        <w:ind w:left="720" w:hanging="720"/>
        <w:jc w:val="both"/>
        <w:rPr>
          <w:rFonts w:ascii="Times New Roman" w:hAnsi="Times New Roman" w:cs="Times New Roman"/>
          <w:sz w:val="24"/>
          <w:szCs w:val="24"/>
        </w:rPr>
      </w:pPr>
      <w:r w:rsidRPr="00977B49">
        <w:rPr>
          <w:rFonts w:ascii="Times New Roman" w:hAnsi="Times New Roman" w:cs="Times New Roman"/>
          <w:sz w:val="24"/>
          <w:szCs w:val="24"/>
        </w:rPr>
        <w:t xml:space="preserve">Edema, M., Abegunde, T., &amp; Ajayi, A. O. (2001). Occurrence of bacterial pathogens in shallow wells of rural communities in Nigeria. </w:t>
      </w:r>
      <w:r w:rsidRPr="00977B49">
        <w:rPr>
          <w:rFonts w:ascii="Times New Roman" w:hAnsi="Times New Roman" w:cs="Times New Roman"/>
          <w:i/>
          <w:iCs/>
          <w:sz w:val="24"/>
          <w:szCs w:val="24"/>
        </w:rPr>
        <w:t>African Journal of Microbiology Research, 5</w:t>
      </w:r>
      <w:r w:rsidRPr="00977B49">
        <w:rPr>
          <w:rFonts w:ascii="Times New Roman" w:hAnsi="Times New Roman" w:cs="Times New Roman"/>
          <w:sz w:val="24"/>
          <w:szCs w:val="24"/>
        </w:rPr>
        <w:t>(1), 23–31.</w:t>
      </w:r>
    </w:p>
    <w:p w14:paraId="568DB361" w14:textId="77777777" w:rsidR="003F4C3C" w:rsidRPr="00977B49" w:rsidRDefault="003F4C3C" w:rsidP="003F4C3C">
      <w:pPr>
        <w:spacing w:line="278" w:lineRule="auto"/>
        <w:ind w:left="720" w:hanging="720"/>
        <w:jc w:val="both"/>
        <w:rPr>
          <w:rFonts w:ascii="Times New Roman" w:hAnsi="Times New Roman" w:cs="Times New Roman"/>
          <w:sz w:val="24"/>
          <w:szCs w:val="24"/>
        </w:rPr>
      </w:pPr>
      <w:r w:rsidRPr="00977B49">
        <w:rPr>
          <w:rFonts w:ascii="Times New Roman" w:hAnsi="Times New Roman" w:cs="Times New Roman"/>
          <w:sz w:val="24"/>
          <w:szCs w:val="24"/>
        </w:rPr>
        <w:t xml:space="preserve">Holt, J. G., Krieg, N. R., Sneath, P. H. A., Staley, J. T., &amp; Williams, S. T. (1994). </w:t>
      </w:r>
      <w:r w:rsidRPr="00977B49">
        <w:rPr>
          <w:rFonts w:ascii="Times New Roman" w:hAnsi="Times New Roman" w:cs="Times New Roman"/>
          <w:i/>
          <w:iCs/>
          <w:sz w:val="24"/>
          <w:szCs w:val="24"/>
        </w:rPr>
        <w:t>Bergey’s manual of determinative bacteriology</w:t>
      </w:r>
      <w:r w:rsidRPr="00977B49">
        <w:rPr>
          <w:rFonts w:ascii="Times New Roman" w:hAnsi="Times New Roman" w:cs="Times New Roman"/>
          <w:sz w:val="24"/>
          <w:szCs w:val="24"/>
        </w:rPr>
        <w:t xml:space="preserve"> (9th ed.). Williams &amp; Wilkins.</w:t>
      </w:r>
    </w:p>
    <w:p w14:paraId="15277625" w14:textId="77777777" w:rsidR="003F4C3C" w:rsidRPr="00D30F8B" w:rsidRDefault="003F4C3C" w:rsidP="003F4C3C">
      <w:pPr>
        <w:spacing w:line="278" w:lineRule="auto"/>
        <w:ind w:left="720" w:hanging="720"/>
        <w:jc w:val="both"/>
        <w:rPr>
          <w:rFonts w:ascii="Times New Roman" w:hAnsi="Times New Roman" w:cs="Times New Roman"/>
          <w:sz w:val="24"/>
          <w:szCs w:val="24"/>
        </w:rPr>
      </w:pPr>
      <w:r w:rsidRPr="00D30F8B">
        <w:rPr>
          <w:rFonts w:ascii="Times New Roman" w:hAnsi="Times New Roman" w:cs="Times New Roman"/>
          <w:sz w:val="24"/>
          <w:szCs w:val="24"/>
        </w:rPr>
        <w:t xml:space="preserve">Ishola, D. O., &amp; </w:t>
      </w:r>
      <w:proofErr w:type="spellStart"/>
      <w:r w:rsidRPr="00D30F8B">
        <w:rPr>
          <w:rFonts w:ascii="Times New Roman" w:hAnsi="Times New Roman" w:cs="Times New Roman"/>
          <w:sz w:val="24"/>
          <w:szCs w:val="24"/>
        </w:rPr>
        <w:t>Obeagu</w:t>
      </w:r>
      <w:proofErr w:type="spellEnd"/>
      <w:r w:rsidRPr="00D30F8B">
        <w:rPr>
          <w:rFonts w:ascii="Times New Roman" w:hAnsi="Times New Roman" w:cs="Times New Roman"/>
          <w:sz w:val="24"/>
          <w:szCs w:val="24"/>
        </w:rPr>
        <w:t xml:space="preserve">, E. I. (2024). Assessment of open defecation practice among </w:t>
      </w:r>
      <w:proofErr w:type="spellStart"/>
      <w:r w:rsidRPr="00D30F8B">
        <w:rPr>
          <w:rFonts w:ascii="Times New Roman" w:hAnsi="Times New Roman" w:cs="Times New Roman"/>
          <w:sz w:val="24"/>
          <w:szCs w:val="24"/>
        </w:rPr>
        <w:t>Gugugu</w:t>
      </w:r>
      <w:proofErr w:type="spellEnd"/>
      <w:r w:rsidRPr="00D30F8B">
        <w:rPr>
          <w:rFonts w:ascii="Times New Roman" w:hAnsi="Times New Roman" w:cs="Times New Roman"/>
          <w:sz w:val="24"/>
          <w:szCs w:val="24"/>
        </w:rPr>
        <w:t xml:space="preserve"> residents in Abuja, Nigeria. </w:t>
      </w:r>
      <w:r w:rsidRPr="00D30F8B">
        <w:rPr>
          <w:rFonts w:ascii="Times New Roman" w:hAnsi="Times New Roman" w:cs="Times New Roman"/>
          <w:i/>
          <w:iCs/>
          <w:sz w:val="24"/>
          <w:szCs w:val="24"/>
        </w:rPr>
        <w:t>Sokoto Journal of Medical Laboratory Science, 9</w:t>
      </w:r>
      <w:r w:rsidRPr="00D30F8B">
        <w:rPr>
          <w:rFonts w:ascii="Times New Roman" w:hAnsi="Times New Roman" w:cs="Times New Roman"/>
          <w:sz w:val="24"/>
          <w:szCs w:val="24"/>
        </w:rPr>
        <w:t xml:space="preserve">(3), 152–159. </w:t>
      </w:r>
      <w:hyperlink r:id="rId14" w:tgtFrame="_new" w:history="1">
        <w:r w:rsidRPr="00D30F8B">
          <w:rPr>
            <w:rStyle w:val="Hyperlink"/>
            <w:rFonts w:ascii="Times New Roman" w:hAnsi="Times New Roman" w:cs="Times New Roman"/>
            <w:sz w:val="24"/>
            <w:szCs w:val="24"/>
          </w:rPr>
          <w:t>https://doi.org/10.4314/sokjmls.v9i3.15</w:t>
        </w:r>
      </w:hyperlink>
    </w:p>
    <w:p w14:paraId="25EC1E1E" w14:textId="77777777" w:rsidR="003F4C3C" w:rsidRPr="00977B49" w:rsidRDefault="003F4C3C" w:rsidP="003F4C3C">
      <w:pPr>
        <w:spacing w:line="278" w:lineRule="auto"/>
        <w:ind w:left="720" w:hanging="720"/>
        <w:jc w:val="both"/>
        <w:rPr>
          <w:rFonts w:ascii="Times New Roman" w:hAnsi="Times New Roman" w:cs="Times New Roman"/>
          <w:sz w:val="24"/>
          <w:szCs w:val="24"/>
        </w:rPr>
      </w:pPr>
      <w:r w:rsidRPr="00977B49">
        <w:rPr>
          <w:rFonts w:ascii="Times New Roman" w:hAnsi="Times New Roman" w:cs="Times New Roman"/>
          <w:sz w:val="24"/>
          <w:szCs w:val="24"/>
        </w:rPr>
        <w:t>Ogundele, T., Babalola, O., &amp; Sule, A. (2024). Hydrological disruption and water contamination in tin</w:t>
      </w:r>
      <w:r w:rsidRPr="00977B49">
        <w:rPr>
          <w:rFonts w:ascii="Times New Roman" w:hAnsi="Times New Roman" w:cs="Times New Roman"/>
          <w:sz w:val="24"/>
          <w:szCs w:val="24"/>
        </w:rPr>
        <w:noBreakHyphen/>
        <w:t xml:space="preserve">mining areas of Jos Plateau, Nigeria. </w:t>
      </w:r>
      <w:r w:rsidRPr="00977B49">
        <w:rPr>
          <w:rFonts w:ascii="Times New Roman" w:hAnsi="Times New Roman" w:cs="Times New Roman"/>
          <w:i/>
          <w:iCs/>
          <w:sz w:val="24"/>
          <w:szCs w:val="24"/>
        </w:rPr>
        <w:t>Journal of Environmental Management, 21</w:t>
      </w:r>
      <w:r w:rsidRPr="00977B49">
        <w:rPr>
          <w:rFonts w:ascii="Times New Roman" w:hAnsi="Times New Roman" w:cs="Times New Roman"/>
          <w:sz w:val="24"/>
          <w:szCs w:val="24"/>
        </w:rPr>
        <w:t>(1), 45–58.</w:t>
      </w:r>
    </w:p>
    <w:p w14:paraId="06A95D60" w14:textId="77777777" w:rsidR="008F5D34" w:rsidRDefault="008F5D34" w:rsidP="003F4C3C">
      <w:pPr>
        <w:spacing w:line="278" w:lineRule="auto"/>
        <w:ind w:left="720" w:hanging="720"/>
        <w:jc w:val="both"/>
        <w:rPr>
          <w:rFonts w:ascii="Times New Roman" w:hAnsi="Times New Roman" w:cs="Times New Roman"/>
          <w:sz w:val="24"/>
          <w:szCs w:val="24"/>
        </w:rPr>
      </w:pPr>
      <w:r w:rsidRPr="008F5D34">
        <w:rPr>
          <w:rFonts w:ascii="Times New Roman" w:hAnsi="Times New Roman" w:cs="Times New Roman"/>
          <w:sz w:val="24"/>
          <w:szCs w:val="24"/>
        </w:rPr>
        <w:t xml:space="preserve">American Public Health Association (APHA), American Water Works Association (AWWA), &amp; Water Environment Federation (WEF). (2017). </w:t>
      </w:r>
      <w:r w:rsidRPr="008F5D34">
        <w:rPr>
          <w:rFonts w:ascii="Times New Roman" w:hAnsi="Times New Roman" w:cs="Times New Roman"/>
          <w:i/>
          <w:iCs/>
          <w:sz w:val="24"/>
          <w:szCs w:val="24"/>
        </w:rPr>
        <w:t>Standard methods for the examination of water and wastewater</w:t>
      </w:r>
      <w:r w:rsidRPr="008F5D34">
        <w:rPr>
          <w:rFonts w:ascii="Times New Roman" w:hAnsi="Times New Roman" w:cs="Times New Roman"/>
          <w:sz w:val="24"/>
          <w:szCs w:val="24"/>
        </w:rPr>
        <w:t xml:space="preserve"> (23rd ed.). APHA.</w:t>
      </w:r>
    </w:p>
    <w:p w14:paraId="7C4C5EA2" w14:textId="2F08FB9C" w:rsidR="003F4C3C" w:rsidRDefault="003F4C3C" w:rsidP="003F4C3C">
      <w:pPr>
        <w:spacing w:line="278" w:lineRule="auto"/>
        <w:ind w:left="720" w:hanging="720"/>
        <w:jc w:val="both"/>
        <w:rPr>
          <w:rFonts w:ascii="Times New Roman" w:hAnsi="Times New Roman" w:cs="Times New Roman"/>
          <w:sz w:val="24"/>
          <w:szCs w:val="24"/>
        </w:rPr>
      </w:pPr>
      <w:r w:rsidRPr="00977B49">
        <w:rPr>
          <w:rFonts w:ascii="Times New Roman" w:hAnsi="Times New Roman" w:cs="Times New Roman"/>
          <w:sz w:val="24"/>
          <w:szCs w:val="24"/>
        </w:rPr>
        <w:t xml:space="preserve">Oloruntoba, E. O., &amp; Sridhar, M. K. C. (2021). Waterborne pathogens and health risks in rural African settings. </w:t>
      </w:r>
      <w:r w:rsidRPr="00977B49">
        <w:rPr>
          <w:rFonts w:ascii="Times New Roman" w:hAnsi="Times New Roman" w:cs="Times New Roman"/>
          <w:i/>
          <w:iCs/>
          <w:sz w:val="24"/>
          <w:szCs w:val="24"/>
        </w:rPr>
        <w:t>International Journal of Environmental Health Research, 18</w:t>
      </w:r>
      <w:r w:rsidRPr="00977B49">
        <w:rPr>
          <w:rFonts w:ascii="Times New Roman" w:hAnsi="Times New Roman" w:cs="Times New Roman"/>
          <w:sz w:val="24"/>
          <w:szCs w:val="24"/>
        </w:rPr>
        <w:t>(2), 100–115.</w:t>
      </w:r>
    </w:p>
    <w:p w14:paraId="571FE8C3" w14:textId="1A684E18" w:rsidR="009129A8" w:rsidRPr="00977B49" w:rsidRDefault="009129A8" w:rsidP="003F4C3C">
      <w:pPr>
        <w:spacing w:line="278" w:lineRule="auto"/>
        <w:ind w:left="720" w:hanging="720"/>
        <w:jc w:val="both"/>
        <w:rPr>
          <w:rFonts w:ascii="Times New Roman" w:hAnsi="Times New Roman" w:cs="Times New Roman"/>
          <w:sz w:val="24"/>
          <w:szCs w:val="24"/>
        </w:rPr>
      </w:pPr>
      <w:proofErr w:type="spellStart"/>
      <w:r w:rsidRPr="009129A8">
        <w:rPr>
          <w:rFonts w:ascii="Times New Roman" w:hAnsi="Times New Roman" w:cs="Times New Roman"/>
          <w:sz w:val="24"/>
          <w:szCs w:val="24"/>
        </w:rPr>
        <w:t>Oruonye</w:t>
      </w:r>
      <w:proofErr w:type="spellEnd"/>
      <w:r w:rsidRPr="009129A8">
        <w:rPr>
          <w:rFonts w:ascii="Times New Roman" w:hAnsi="Times New Roman" w:cs="Times New Roman"/>
          <w:sz w:val="24"/>
          <w:szCs w:val="24"/>
        </w:rPr>
        <w:t xml:space="preserve">, E. D., Musa, D. G., </w:t>
      </w:r>
      <w:proofErr w:type="spellStart"/>
      <w:r w:rsidRPr="009129A8">
        <w:rPr>
          <w:rFonts w:ascii="Times New Roman" w:hAnsi="Times New Roman" w:cs="Times New Roman"/>
          <w:sz w:val="24"/>
          <w:szCs w:val="24"/>
        </w:rPr>
        <w:t>Bombom</w:t>
      </w:r>
      <w:proofErr w:type="spellEnd"/>
      <w:r w:rsidRPr="009129A8">
        <w:rPr>
          <w:rFonts w:ascii="Times New Roman" w:hAnsi="Times New Roman" w:cs="Times New Roman"/>
          <w:sz w:val="24"/>
          <w:szCs w:val="24"/>
        </w:rPr>
        <w:t xml:space="preserve">, L. S., Anger, R. T., Ahmed, Y. M., Ezekiel, B. B., Angye, G. F., &amp; Emmanuel, B. (2024). The nexus between unsustainable mining, livelihood and environmental degradation: A case of tin and columbite mining on Jos Plateau, Nigeria. </w:t>
      </w:r>
      <w:r w:rsidRPr="009129A8">
        <w:rPr>
          <w:rFonts w:ascii="Times New Roman" w:hAnsi="Times New Roman" w:cs="Times New Roman"/>
          <w:i/>
          <w:iCs/>
          <w:sz w:val="24"/>
          <w:szCs w:val="24"/>
        </w:rPr>
        <w:t>International Journal of Humanities and Social Science Research, 7</w:t>
      </w:r>
      <w:r w:rsidRPr="009129A8">
        <w:rPr>
          <w:rFonts w:ascii="Times New Roman" w:hAnsi="Times New Roman" w:cs="Times New Roman"/>
          <w:sz w:val="24"/>
          <w:szCs w:val="24"/>
        </w:rPr>
        <w:t>(2), 1–12.</w:t>
      </w:r>
    </w:p>
    <w:p w14:paraId="18D76783" w14:textId="77777777" w:rsidR="003F4C3C" w:rsidRPr="00977B49" w:rsidRDefault="003F4C3C" w:rsidP="003F4C3C">
      <w:pPr>
        <w:spacing w:line="278" w:lineRule="auto"/>
        <w:ind w:left="720" w:hanging="720"/>
        <w:jc w:val="both"/>
        <w:rPr>
          <w:rFonts w:ascii="Times New Roman" w:hAnsi="Times New Roman" w:cs="Times New Roman"/>
          <w:sz w:val="24"/>
          <w:szCs w:val="24"/>
        </w:rPr>
      </w:pPr>
      <w:r w:rsidRPr="00977B49">
        <w:rPr>
          <w:rFonts w:ascii="Times New Roman" w:hAnsi="Times New Roman" w:cs="Times New Roman"/>
          <w:sz w:val="24"/>
          <w:szCs w:val="24"/>
        </w:rPr>
        <w:t xml:space="preserve">Oyeku, O. A., &amp; </w:t>
      </w:r>
      <w:proofErr w:type="spellStart"/>
      <w:r w:rsidRPr="00977B49">
        <w:rPr>
          <w:rFonts w:ascii="Times New Roman" w:hAnsi="Times New Roman" w:cs="Times New Roman"/>
          <w:sz w:val="24"/>
          <w:szCs w:val="24"/>
        </w:rPr>
        <w:t>Eludoyin</w:t>
      </w:r>
      <w:proofErr w:type="spellEnd"/>
      <w:r w:rsidRPr="00977B49">
        <w:rPr>
          <w:rFonts w:ascii="Times New Roman" w:hAnsi="Times New Roman" w:cs="Times New Roman"/>
          <w:sz w:val="24"/>
          <w:szCs w:val="24"/>
        </w:rPr>
        <w:t xml:space="preserve">, O. S. (2021). Household water treatment and sanitation practices in rural Nigeria. </w:t>
      </w:r>
      <w:r w:rsidRPr="00977B49">
        <w:rPr>
          <w:rFonts w:ascii="Times New Roman" w:hAnsi="Times New Roman" w:cs="Times New Roman"/>
          <w:i/>
          <w:iCs/>
          <w:sz w:val="24"/>
          <w:szCs w:val="24"/>
        </w:rPr>
        <w:t>International Journal of Environmental Research and Public Health, 18</w:t>
      </w:r>
      <w:r w:rsidRPr="00977B49">
        <w:rPr>
          <w:rFonts w:ascii="Times New Roman" w:hAnsi="Times New Roman" w:cs="Times New Roman"/>
          <w:sz w:val="24"/>
          <w:szCs w:val="24"/>
        </w:rPr>
        <w:t>(3), 1234.</w:t>
      </w:r>
    </w:p>
    <w:p w14:paraId="1AAACD68" w14:textId="77777777" w:rsidR="003F4C3C" w:rsidRPr="00977B49" w:rsidRDefault="003F4C3C" w:rsidP="003F4C3C">
      <w:pPr>
        <w:spacing w:line="278" w:lineRule="auto"/>
        <w:ind w:left="720" w:hanging="720"/>
        <w:jc w:val="both"/>
        <w:rPr>
          <w:rFonts w:ascii="Times New Roman" w:hAnsi="Times New Roman" w:cs="Times New Roman"/>
          <w:sz w:val="24"/>
          <w:szCs w:val="24"/>
        </w:rPr>
      </w:pPr>
      <w:proofErr w:type="spellStart"/>
      <w:r w:rsidRPr="00977B49">
        <w:rPr>
          <w:rFonts w:ascii="Times New Roman" w:hAnsi="Times New Roman" w:cs="Times New Roman"/>
          <w:sz w:val="24"/>
          <w:szCs w:val="24"/>
        </w:rPr>
        <w:t>Prüss</w:t>
      </w:r>
      <w:r w:rsidRPr="00977B49">
        <w:rPr>
          <w:rFonts w:ascii="Times New Roman" w:hAnsi="Times New Roman" w:cs="Times New Roman"/>
          <w:sz w:val="24"/>
          <w:szCs w:val="24"/>
        </w:rPr>
        <w:noBreakHyphen/>
        <w:t>Ustün</w:t>
      </w:r>
      <w:proofErr w:type="spellEnd"/>
      <w:r w:rsidRPr="00977B49">
        <w:rPr>
          <w:rFonts w:ascii="Times New Roman" w:hAnsi="Times New Roman" w:cs="Times New Roman"/>
          <w:sz w:val="24"/>
          <w:szCs w:val="24"/>
        </w:rPr>
        <w:t xml:space="preserve">, A., Wolf, J., Bartram, J., Clasen, T., Cumming, O., Freeman, M. C., Gordon, B., Hunter, P. R., Medlicott, K., &amp; Johnston, R. (2019). Burden of disease from inadequate water, sanitation and hygiene for selected adverse health outcomes: An updated analysis </w:t>
      </w:r>
      <w:r w:rsidRPr="00977B49">
        <w:rPr>
          <w:rFonts w:ascii="Times New Roman" w:hAnsi="Times New Roman" w:cs="Times New Roman"/>
          <w:sz w:val="24"/>
          <w:szCs w:val="24"/>
        </w:rPr>
        <w:lastRenderedPageBreak/>
        <w:t>with a focus on low</w:t>
      </w:r>
      <w:r w:rsidRPr="00977B49">
        <w:rPr>
          <w:rFonts w:ascii="Times New Roman" w:hAnsi="Times New Roman" w:cs="Times New Roman"/>
          <w:sz w:val="24"/>
          <w:szCs w:val="24"/>
        </w:rPr>
        <w:noBreakHyphen/>
        <w:t xml:space="preserve"> and middle</w:t>
      </w:r>
      <w:r w:rsidRPr="00977B49">
        <w:rPr>
          <w:rFonts w:ascii="Times New Roman" w:hAnsi="Times New Roman" w:cs="Times New Roman"/>
          <w:sz w:val="24"/>
          <w:szCs w:val="24"/>
        </w:rPr>
        <w:noBreakHyphen/>
        <w:t xml:space="preserve">income countries. </w:t>
      </w:r>
      <w:r w:rsidRPr="00977B49">
        <w:rPr>
          <w:rFonts w:ascii="Times New Roman" w:hAnsi="Times New Roman" w:cs="Times New Roman"/>
          <w:i/>
          <w:iCs/>
          <w:sz w:val="24"/>
          <w:szCs w:val="24"/>
        </w:rPr>
        <w:t>International Journal of Hygiene and Environmental Health, 222</w:t>
      </w:r>
      <w:r w:rsidRPr="00977B49">
        <w:rPr>
          <w:rFonts w:ascii="Times New Roman" w:hAnsi="Times New Roman" w:cs="Times New Roman"/>
          <w:sz w:val="24"/>
          <w:szCs w:val="24"/>
        </w:rPr>
        <w:t xml:space="preserve">(5), 765–777. </w:t>
      </w:r>
      <w:hyperlink r:id="rId15" w:tgtFrame="_new" w:history="1">
        <w:r w:rsidRPr="00977B49">
          <w:rPr>
            <w:rStyle w:val="Hyperlink"/>
            <w:rFonts w:ascii="Times New Roman" w:hAnsi="Times New Roman" w:cs="Times New Roman"/>
            <w:sz w:val="24"/>
            <w:szCs w:val="24"/>
          </w:rPr>
          <w:t>https://doi.org/10.1016/j.ijheh.2019.05.004</w:t>
        </w:r>
      </w:hyperlink>
      <w:r w:rsidRPr="00977B49">
        <w:rPr>
          <w:rFonts w:ascii="Times New Roman" w:hAnsi="Times New Roman" w:cs="Times New Roman"/>
          <w:sz w:val="24"/>
          <w:szCs w:val="24"/>
        </w:rPr>
        <w:t xml:space="preserve"> </w:t>
      </w:r>
    </w:p>
    <w:p w14:paraId="2596C6D4" w14:textId="77777777" w:rsidR="003F4C3C" w:rsidRPr="003F4C3C" w:rsidRDefault="003F4C3C" w:rsidP="003F4C3C">
      <w:pPr>
        <w:ind w:left="720" w:hanging="720"/>
        <w:jc w:val="both"/>
        <w:rPr>
          <w:rFonts w:ascii="Times New Roman" w:hAnsi="Times New Roman" w:cs="Times New Roman"/>
          <w:sz w:val="24"/>
          <w:szCs w:val="24"/>
        </w:rPr>
      </w:pPr>
      <w:r w:rsidRPr="003F4C3C">
        <w:rPr>
          <w:rFonts w:ascii="Times New Roman" w:hAnsi="Times New Roman" w:cs="Times New Roman"/>
          <w:sz w:val="24"/>
          <w:szCs w:val="24"/>
        </w:rPr>
        <w:t xml:space="preserve">Rabiu, A. G., </w:t>
      </w:r>
      <w:proofErr w:type="spellStart"/>
      <w:r w:rsidRPr="003F4C3C">
        <w:rPr>
          <w:rFonts w:ascii="Times New Roman" w:hAnsi="Times New Roman" w:cs="Times New Roman"/>
          <w:sz w:val="24"/>
          <w:szCs w:val="24"/>
        </w:rPr>
        <w:t>Falodun</w:t>
      </w:r>
      <w:proofErr w:type="spellEnd"/>
      <w:r w:rsidRPr="003F4C3C">
        <w:rPr>
          <w:rFonts w:ascii="Times New Roman" w:hAnsi="Times New Roman" w:cs="Times New Roman"/>
          <w:sz w:val="24"/>
          <w:szCs w:val="24"/>
        </w:rPr>
        <w:t xml:space="preserve">, O. I., </w:t>
      </w:r>
      <w:proofErr w:type="spellStart"/>
      <w:r w:rsidRPr="003F4C3C">
        <w:rPr>
          <w:rFonts w:ascii="Times New Roman" w:hAnsi="Times New Roman" w:cs="Times New Roman"/>
          <w:sz w:val="24"/>
          <w:szCs w:val="24"/>
        </w:rPr>
        <w:t>Fagade</w:t>
      </w:r>
      <w:proofErr w:type="spellEnd"/>
      <w:r w:rsidRPr="003F4C3C">
        <w:rPr>
          <w:rFonts w:ascii="Times New Roman" w:hAnsi="Times New Roman" w:cs="Times New Roman"/>
          <w:sz w:val="24"/>
          <w:szCs w:val="24"/>
        </w:rPr>
        <w:t xml:space="preserve">, O. E., Dada, R. A., &amp; Okeke, I. N. (2022). </w:t>
      </w:r>
      <w:r w:rsidRPr="003F4C3C">
        <w:rPr>
          <w:rFonts w:ascii="Times New Roman" w:hAnsi="Times New Roman" w:cs="Times New Roman"/>
          <w:i/>
          <w:iCs/>
          <w:sz w:val="24"/>
          <w:szCs w:val="24"/>
        </w:rPr>
        <w:t>Potentially pathogenic Escherichia coli from household water in peri</w:t>
      </w:r>
      <w:r w:rsidRPr="003F4C3C">
        <w:rPr>
          <w:rFonts w:ascii="Times New Roman" w:hAnsi="Times New Roman" w:cs="Times New Roman"/>
          <w:i/>
          <w:iCs/>
          <w:sz w:val="24"/>
          <w:szCs w:val="24"/>
        </w:rPr>
        <w:noBreakHyphen/>
        <w:t>urban Ibadan, Nigeria.</w:t>
      </w:r>
      <w:r w:rsidRPr="003F4C3C">
        <w:rPr>
          <w:rFonts w:ascii="Times New Roman" w:hAnsi="Times New Roman" w:cs="Times New Roman"/>
          <w:sz w:val="24"/>
          <w:szCs w:val="24"/>
        </w:rPr>
        <w:t xml:space="preserve"> Journal of Water and Health, 20(7), 1137–1149. https://doi.org/10.2166/wh.2022.117</w:t>
      </w:r>
    </w:p>
    <w:p w14:paraId="245687C3" w14:textId="77777777" w:rsidR="003F4C3C" w:rsidRPr="00977B49" w:rsidRDefault="003F4C3C" w:rsidP="003F4C3C">
      <w:pPr>
        <w:spacing w:line="278" w:lineRule="auto"/>
        <w:ind w:left="720" w:hanging="720"/>
        <w:jc w:val="both"/>
        <w:rPr>
          <w:rFonts w:ascii="Times New Roman" w:hAnsi="Times New Roman" w:cs="Times New Roman"/>
          <w:sz w:val="24"/>
          <w:szCs w:val="24"/>
        </w:rPr>
      </w:pPr>
      <w:r w:rsidRPr="00977B49">
        <w:rPr>
          <w:rFonts w:ascii="Times New Roman" w:hAnsi="Times New Roman" w:cs="Times New Roman"/>
          <w:sz w:val="24"/>
          <w:szCs w:val="24"/>
        </w:rPr>
        <w:t xml:space="preserve">Shittu, O., Oladipo, O., &amp; Adekunle, I. (2008). Microbial quality of surface water in Nigeria: Risks and management. </w:t>
      </w:r>
      <w:r w:rsidRPr="00977B49">
        <w:rPr>
          <w:rFonts w:ascii="Times New Roman" w:hAnsi="Times New Roman" w:cs="Times New Roman"/>
          <w:i/>
          <w:iCs/>
          <w:sz w:val="24"/>
          <w:szCs w:val="24"/>
        </w:rPr>
        <w:t>Water Science and Technology, 58</w:t>
      </w:r>
      <w:r w:rsidRPr="00977B49">
        <w:rPr>
          <w:rFonts w:ascii="Times New Roman" w:hAnsi="Times New Roman" w:cs="Times New Roman"/>
          <w:sz w:val="24"/>
          <w:szCs w:val="24"/>
        </w:rPr>
        <w:t>(4), 667–672.</w:t>
      </w:r>
    </w:p>
    <w:p w14:paraId="26A30807" w14:textId="77777777" w:rsidR="003F4C3C" w:rsidRPr="00977B49" w:rsidRDefault="003F4C3C" w:rsidP="003F4C3C">
      <w:pPr>
        <w:spacing w:line="278" w:lineRule="auto"/>
        <w:ind w:left="720" w:hanging="720"/>
        <w:jc w:val="both"/>
        <w:rPr>
          <w:rFonts w:ascii="Times New Roman" w:hAnsi="Times New Roman" w:cs="Times New Roman"/>
          <w:sz w:val="24"/>
          <w:szCs w:val="24"/>
        </w:rPr>
      </w:pPr>
      <w:r w:rsidRPr="00977B49">
        <w:rPr>
          <w:rFonts w:ascii="Times New Roman" w:hAnsi="Times New Roman" w:cs="Times New Roman"/>
          <w:sz w:val="24"/>
          <w:szCs w:val="24"/>
        </w:rPr>
        <w:t xml:space="preserve">UNICEF &amp; World Health Organization. (2023). </w:t>
      </w:r>
      <w:r w:rsidRPr="00977B49">
        <w:rPr>
          <w:rFonts w:ascii="Times New Roman" w:hAnsi="Times New Roman" w:cs="Times New Roman"/>
          <w:i/>
          <w:iCs/>
          <w:sz w:val="24"/>
          <w:szCs w:val="24"/>
        </w:rPr>
        <w:t>Progress on household drinking water, sanitation and hygiene 2000–2022: Special focus on gender</w:t>
      </w:r>
      <w:r w:rsidRPr="00977B49">
        <w:rPr>
          <w:rFonts w:ascii="Times New Roman" w:hAnsi="Times New Roman" w:cs="Times New Roman"/>
          <w:sz w:val="24"/>
          <w:szCs w:val="24"/>
        </w:rPr>
        <w:t xml:space="preserve">. WHO/UNICEF Joint Monitoring </w:t>
      </w:r>
      <w:proofErr w:type="spellStart"/>
      <w:r w:rsidRPr="00977B49">
        <w:rPr>
          <w:rFonts w:ascii="Times New Roman" w:hAnsi="Times New Roman" w:cs="Times New Roman"/>
          <w:sz w:val="24"/>
          <w:szCs w:val="24"/>
        </w:rPr>
        <w:t>Programme</w:t>
      </w:r>
      <w:proofErr w:type="spellEnd"/>
      <w:r w:rsidRPr="00977B49">
        <w:rPr>
          <w:rFonts w:ascii="Times New Roman" w:hAnsi="Times New Roman" w:cs="Times New Roman"/>
          <w:sz w:val="24"/>
          <w:szCs w:val="24"/>
        </w:rPr>
        <w:t xml:space="preserve"> (JMP). </w:t>
      </w:r>
    </w:p>
    <w:p w14:paraId="5777B342" w14:textId="77777777" w:rsidR="003F4C3C" w:rsidRPr="00977B49" w:rsidRDefault="003F4C3C" w:rsidP="003F4C3C">
      <w:pPr>
        <w:spacing w:line="278" w:lineRule="auto"/>
        <w:ind w:left="720" w:hanging="720"/>
        <w:jc w:val="both"/>
        <w:rPr>
          <w:rFonts w:ascii="Times New Roman" w:hAnsi="Times New Roman" w:cs="Times New Roman"/>
          <w:sz w:val="24"/>
          <w:szCs w:val="24"/>
        </w:rPr>
      </w:pPr>
      <w:r w:rsidRPr="00977B49">
        <w:rPr>
          <w:rFonts w:ascii="Times New Roman" w:hAnsi="Times New Roman" w:cs="Times New Roman"/>
          <w:sz w:val="24"/>
          <w:szCs w:val="24"/>
        </w:rPr>
        <w:t xml:space="preserve">UNICEF. (2024). </w:t>
      </w:r>
      <w:r w:rsidRPr="00977B49">
        <w:rPr>
          <w:rFonts w:ascii="Times New Roman" w:hAnsi="Times New Roman" w:cs="Times New Roman"/>
          <w:i/>
          <w:iCs/>
          <w:sz w:val="24"/>
          <w:szCs w:val="24"/>
        </w:rPr>
        <w:t>State of the World’s Water and Sanitation 2024</w:t>
      </w:r>
      <w:r w:rsidRPr="00977B49">
        <w:rPr>
          <w:rFonts w:ascii="Times New Roman" w:hAnsi="Times New Roman" w:cs="Times New Roman"/>
          <w:sz w:val="24"/>
          <w:szCs w:val="24"/>
        </w:rPr>
        <w:t>. UNICEF.</w:t>
      </w:r>
    </w:p>
    <w:p w14:paraId="2624C617" w14:textId="77777777" w:rsidR="003F4C3C" w:rsidRPr="00977B49" w:rsidRDefault="003F4C3C" w:rsidP="003F4C3C">
      <w:pPr>
        <w:spacing w:line="278" w:lineRule="auto"/>
        <w:ind w:left="720" w:hanging="720"/>
        <w:jc w:val="both"/>
        <w:rPr>
          <w:rFonts w:ascii="Times New Roman" w:hAnsi="Times New Roman" w:cs="Times New Roman"/>
          <w:sz w:val="24"/>
          <w:szCs w:val="24"/>
        </w:rPr>
      </w:pPr>
      <w:r w:rsidRPr="00977B49">
        <w:rPr>
          <w:rFonts w:ascii="Times New Roman" w:hAnsi="Times New Roman" w:cs="Times New Roman"/>
          <w:i/>
          <w:iCs/>
          <w:sz w:val="24"/>
          <w:szCs w:val="24"/>
        </w:rPr>
        <w:t>Use the most recent UNICEF WASH flagship report.</w:t>
      </w:r>
      <w:r w:rsidRPr="00977B49">
        <w:rPr>
          <w:rFonts w:ascii="Times New Roman" w:hAnsi="Times New Roman" w:cs="Times New Roman"/>
          <w:sz w:val="24"/>
          <w:szCs w:val="24"/>
        </w:rPr>
        <w:t xml:space="preserve"> </w:t>
      </w:r>
    </w:p>
    <w:p w14:paraId="6BD03566" w14:textId="77777777" w:rsidR="003F4C3C" w:rsidRPr="003F4C3C" w:rsidRDefault="003F4C3C" w:rsidP="003F4C3C">
      <w:pPr>
        <w:ind w:left="720" w:hanging="720"/>
        <w:jc w:val="both"/>
        <w:rPr>
          <w:rFonts w:ascii="Times New Roman" w:hAnsi="Times New Roman" w:cs="Times New Roman"/>
          <w:sz w:val="24"/>
          <w:szCs w:val="24"/>
        </w:rPr>
      </w:pPr>
      <w:proofErr w:type="spellStart"/>
      <w:r w:rsidRPr="003F4C3C">
        <w:rPr>
          <w:rFonts w:ascii="Times New Roman" w:hAnsi="Times New Roman" w:cs="Times New Roman"/>
          <w:sz w:val="24"/>
          <w:szCs w:val="24"/>
        </w:rPr>
        <w:t>Wapwera</w:t>
      </w:r>
      <w:proofErr w:type="spellEnd"/>
      <w:r w:rsidRPr="003F4C3C">
        <w:rPr>
          <w:rFonts w:ascii="Times New Roman" w:hAnsi="Times New Roman" w:cs="Times New Roman"/>
          <w:sz w:val="24"/>
          <w:szCs w:val="24"/>
        </w:rPr>
        <w:t xml:space="preserve">, S. D., </w:t>
      </w:r>
      <w:proofErr w:type="spellStart"/>
      <w:r w:rsidRPr="003F4C3C">
        <w:rPr>
          <w:rFonts w:ascii="Times New Roman" w:hAnsi="Times New Roman" w:cs="Times New Roman"/>
          <w:sz w:val="24"/>
          <w:szCs w:val="24"/>
        </w:rPr>
        <w:t>Ayanbimpe</w:t>
      </w:r>
      <w:proofErr w:type="spellEnd"/>
      <w:r w:rsidRPr="003F4C3C">
        <w:rPr>
          <w:rFonts w:ascii="Times New Roman" w:hAnsi="Times New Roman" w:cs="Times New Roman"/>
          <w:sz w:val="24"/>
          <w:szCs w:val="24"/>
        </w:rPr>
        <w:t xml:space="preserve">, G. M., &amp; </w:t>
      </w:r>
      <w:proofErr w:type="spellStart"/>
      <w:r w:rsidRPr="003F4C3C">
        <w:rPr>
          <w:rFonts w:ascii="Times New Roman" w:hAnsi="Times New Roman" w:cs="Times New Roman"/>
          <w:sz w:val="24"/>
          <w:szCs w:val="24"/>
        </w:rPr>
        <w:t>Odita</w:t>
      </w:r>
      <w:proofErr w:type="spellEnd"/>
      <w:r w:rsidRPr="003F4C3C">
        <w:rPr>
          <w:rFonts w:ascii="Times New Roman" w:hAnsi="Times New Roman" w:cs="Times New Roman"/>
          <w:sz w:val="24"/>
          <w:szCs w:val="24"/>
        </w:rPr>
        <w:t xml:space="preserve">, C. E. (2015). Abandoned mine, potential home for the people: A case study of Jos Plateau tin-mining region. </w:t>
      </w:r>
      <w:r w:rsidRPr="003F4C3C">
        <w:rPr>
          <w:rFonts w:ascii="Times New Roman" w:hAnsi="Times New Roman" w:cs="Times New Roman"/>
          <w:i/>
          <w:iCs/>
          <w:sz w:val="24"/>
          <w:szCs w:val="24"/>
        </w:rPr>
        <w:t>Journal of Civil Engineering and Architecture, 9</w:t>
      </w:r>
      <w:r w:rsidRPr="003F4C3C">
        <w:rPr>
          <w:rFonts w:ascii="Times New Roman" w:hAnsi="Times New Roman" w:cs="Times New Roman"/>
          <w:sz w:val="24"/>
          <w:szCs w:val="24"/>
        </w:rPr>
        <w:t xml:space="preserve">(4), 429–445. </w:t>
      </w:r>
      <w:hyperlink r:id="rId16" w:history="1">
        <w:r w:rsidRPr="003F4C3C">
          <w:rPr>
            <w:rStyle w:val="Hyperlink"/>
            <w:rFonts w:ascii="Times New Roman" w:hAnsi="Times New Roman" w:cs="Times New Roman"/>
            <w:sz w:val="24"/>
            <w:szCs w:val="24"/>
          </w:rPr>
          <w:t>https://doi.org/10.17265/1934-7359/2015.04.007</w:t>
        </w:r>
      </w:hyperlink>
    </w:p>
    <w:p w14:paraId="2D9D6A1D" w14:textId="77777777" w:rsidR="003F4C3C" w:rsidRPr="00977B49" w:rsidRDefault="003F4C3C" w:rsidP="003F4C3C">
      <w:pPr>
        <w:spacing w:line="278" w:lineRule="auto"/>
        <w:ind w:left="720" w:hanging="720"/>
        <w:jc w:val="both"/>
        <w:rPr>
          <w:rFonts w:ascii="Times New Roman" w:hAnsi="Times New Roman" w:cs="Times New Roman"/>
          <w:sz w:val="24"/>
          <w:szCs w:val="24"/>
        </w:rPr>
      </w:pPr>
      <w:r w:rsidRPr="00977B49">
        <w:rPr>
          <w:rFonts w:ascii="Times New Roman" w:hAnsi="Times New Roman" w:cs="Times New Roman"/>
          <w:sz w:val="24"/>
          <w:szCs w:val="24"/>
        </w:rPr>
        <w:t xml:space="preserve">WHO/UNICEF Joint Monitoring </w:t>
      </w:r>
      <w:proofErr w:type="spellStart"/>
      <w:r w:rsidRPr="00977B49">
        <w:rPr>
          <w:rFonts w:ascii="Times New Roman" w:hAnsi="Times New Roman" w:cs="Times New Roman"/>
          <w:sz w:val="24"/>
          <w:szCs w:val="24"/>
        </w:rPr>
        <w:t>Programme</w:t>
      </w:r>
      <w:proofErr w:type="spellEnd"/>
      <w:r w:rsidRPr="00977B49">
        <w:rPr>
          <w:rFonts w:ascii="Times New Roman" w:hAnsi="Times New Roman" w:cs="Times New Roman"/>
          <w:sz w:val="24"/>
          <w:szCs w:val="24"/>
        </w:rPr>
        <w:t xml:space="preserve">. (2024). </w:t>
      </w:r>
      <w:r w:rsidRPr="00977B49">
        <w:rPr>
          <w:rFonts w:ascii="Times New Roman" w:hAnsi="Times New Roman" w:cs="Times New Roman"/>
          <w:i/>
          <w:iCs/>
          <w:sz w:val="24"/>
          <w:szCs w:val="24"/>
        </w:rPr>
        <w:t xml:space="preserve">Joint Monitoring </w:t>
      </w:r>
      <w:proofErr w:type="spellStart"/>
      <w:r w:rsidRPr="00977B49">
        <w:rPr>
          <w:rFonts w:ascii="Times New Roman" w:hAnsi="Times New Roman" w:cs="Times New Roman"/>
          <w:i/>
          <w:iCs/>
          <w:sz w:val="24"/>
          <w:szCs w:val="24"/>
        </w:rPr>
        <w:t>Programme</w:t>
      </w:r>
      <w:proofErr w:type="spellEnd"/>
      <w:r w:rsidRPr="00977B49">
        <w:rPr>
          <w:rFonts w:ascii="Times New Roman" w:hAnsi="Times New Roman" w:cs="Times New Roman"/>
          <w:i/>
          <w:iCs/>
          <w:sz w:val="24"/>
          <w:szCs w:val="24"/>
        </w:rPr>
        <w:t xml:space="preserve"> for Water Supply, Sanitation and Hygiene: Nigeria country report 2024</w:t>
      </w:r>
      <w:r w:rsidRPr="00977B49">
        <w:rPr>
          <w:rFonts w:ascii="Times New Roman" w:hAnsi="Times New Roman" w:cs="Times New Roman"/>
          <w:sz w:val="24"/>
          <w:szCs w:val="24"/>
        </w:rPr>
        <w:t>. WHO/UNICEF.</w:t>
      </w:r>
    </w:p>
    <w:p w14:paraId="0AFCAF48" w14:textId="77777777" w:rsidR="003F4C3C" w:rsidRPr="00977B49" w:rsidRDefault="003F4C3C" w:rsidP="003F4C3C">
      <w:pPr>
        <w:spacing w:line="278" w:lineRule="auto"/>
        <w:ind w:left="720" w:hanging="720"/>
        <w:jc w:val="both"/>
        <w:rPr>
          <w:rFonts w:ascii="Times New Roman" w:hAnsi="Times New Roman" w:cs="Times New Roman"/>
          <w:sz w:val="24"/>
          <w:szCs w:val="24"/>
        </w:rPr>
      </w:pPr>
      <w:r w:rsidRPr="00977B49">
        <w:rPr>
          <w:rFonts w:ascii="Times New Roman" w:hAnsi="Times New Roman" w:cs="Times New Roman"/>
          <w:sz w:val="24"/>
          <w:szCs w:val="24"/>
        </w:rPr>
        <w:t xml:space="preserve">World Bank. (2025). </w:t>
      </w:r>
      <w:r w:rsidRPr="00977B49">
        <w:rPr>
          <w:rFonts w:ascii="Times New Roman" w:hAnsi="Times New Roman" w:cs="Times New Roman"/>
          <w:i/>
          <w:iCs/>
          <w:sz w:val="24"/>
          <w:szCs w:val="24"/>
        </w:rPr>
        <w:t>Water supply and sanitation in Nigeria: Access, challenges, and policy recommendations</w:t>
      </w:r>
      <w:r w:rsidRPr="00977B49">
        <w:rPr>
          <w:rFonts w:ascii="Times New Roman" w:hAnsi="Times New Roman" w:cs="Times New Roman"/>
          <w:sz w:val="24"/>
          <w:szCs w:val="24"/>
        </w:rPr>
        <w:t>. World Bank.</w:t>
      </w:r>
    </w:p>
    <w:p w14:paraId="1ADD2158" w14:textId="77777777" w:rsidR="003F4C3C" w:rsidRPr="00977B49" w:rsidRDefault="003F4C3C" w:rsidP="003F4C3C">
      <w:pPr>
        <w:spacing w:line="278" w:lineRule="auto"/>
        <w:ind w:left="720" w:hanging="720"/>
        <w:jc w:val="both"/>
        <w:rPr>
          <w:rFonts w:ascii="Times New Roman" w:hAnsi="Times New Roman" w:cs="Times New Roman"/>
          <w:sz w:val="24"/>
          <w:szCs w:val="24"/>
        </w:rPr>
      </w:pPr>
      <w:r w:rsidRPr="00977B49">
        <w:rPr>
          <w:rFonts w:ascii="Times New Roman" w:hAnsi="Times New Roman" w:cs="Times New Roman"/>
          <w:sz w:val="24"/>
          <w:szCs w:val="24"/>
        </w:rPr>
        <w:t xml:space="preserve">World Health Organization. (2023). </w:t>
      </w:r>
      <w:r w:rsidRPr="00977B49">
        <w:rPr>
          <w:rFonts w:ascii="Times New Roman" w:hAnsi="Times New Roman" w:cs="Times New Roman"/>
          <w:i/>
          <w:iCs/>
          <w:sz w:val="24"/>
          <w:szCs w:val="24"/>
        </w:rPr>
        <w:t>Global status report on water, sanitation and hygiene (WASH)</w:t>
      </w:r>
      <w:r w:rsidRPr="00977B49">
        <w:rPr>
          <w:rFonts w:ascii="Times New Roman" w:hAnsi="Times New Roman" w:cs="Times New Roman"/>
          <w:sz w:val="24"/>
          <w:szCs w:val="24"/>
        </w:rPr>
        <w:t>. WHO. (Use latest version if available from WHO publication database)</w:t>
      </w:r>
    </w:p>
    <w:p w14:paraId="3054EBAF" w14:textId="43C07782" w:rsidR="003F4C3C" w:rsidRPr="003F4C3C" w:rsidRDefault="003F4C3C" w:rsidP="003F4C3C">
      <w:pPr>
        <w:ind w:left="720" w:hanging="720"/>
        <w:jc w:val="both"/>
        <w:rPr>
          <w:rFonts w:ascii="Times New Roman" w:eastAsia="Times New Roman" w:hAnsi="Times New Roman" w:cs="Times New Roman"/>
          <w:color w:val="0A0A0A"/>
          <w:sz w:val="24"/>
          <w:szCs w:val="24"/>
        </w:rPr>
      </w:pPr>
      <w:r w:rsidRPr="003F4C3C">
        <w:rPr>
          <w:rFonts w:ascii="Times New Roman" w:eastAsia="Times New Roman" w:hAnsi="Times New Roman" w:cs="Times New Roman"/>
          <w:color w:val="0A0A0A"/>
          <w:sz w:val="24"/>
          <w:szCs w:val="24"/>
        </w:rPr>
        <w:t>Yang, A. R., Bowling, J. M., Morgan, C. E., Bartram, J., &amp; Kayser, G. L. (2025).</w:t>
      </w:r>
      <w:r w:rsidRPr="003F4C3C">
        <w:rPr>
          <w:rFonts w:ascii="Times New Roman" w:eastAsia="Times New Roman" w:hAnsi="Times New Roman" w:cs="Times New Roman"/>
          <w:color w:val="0A0A0A"/>
          <w:sz w:val="24"/>
          <w:szCs w:val="24"/>
        </w:rPr>
        <w:br/>
      </w:r>
      <w:r w:rsidRPr="003F4C3C">
        <w:rPr>
          <w:rFonts w:ascii="Times New Roman" w:eastAsia="Times New Roman" w:hAnsi="Times New Roman" w:cs="Times New Roman"/>
          <w:i/>
          <w:iCs/>
          <w:color w:val="0A0A0A"/>
          <w:sz w:val="24"/>
          <w:szCs w:val="24"/>
        </w:rPr>
        <w:t>Predictors of household drinking water Escherichia coli contamination: Population</w:t>
      </w:r>
      <w:r w:rsidRPr="003F4C3C">
        <w:rPr>
          <w:rFonts w:ascii="Times New Roman" w:eastAsia="Times New Roman" w:hAnsi="Times New Roman" w:cs="Times New Roman"/>
          <w:i/>
          <w:iCs/>
          <w:color w:val="0A0A0A"/>
          <w:sz w:val="24"/>
          <w:szCs w:val="24"/>
        </w:rPr>
        <w:noBreakHyphen/>
        <w:t xml:space="preserve">based results from rural areas of Ghana, Malawi, Mozambique, Niger, Rwanda, Uganda, and </w:t>
      </w:r>
      <w:proofErr w:type="spellStart"/>
      <w:r w:rsidRPr="003F4C3C">
        <w:rPr>
          <w:rFonts w:ascii="Times New Roman" w:eastAsia="Times New Roman" w:hAnsi="Times New Roman" w:cs="Times New Roman"/>
          <w:i/>
          <w:iCs/>
          <w:color w:val="0A0A0A"/>
          <w:sz w:val="24"/>
          <w:szCs w:val="24"/>
        </w:rPr>
        <w:t>Zambia.</w:t>
      </w:r>
      <w:r w:rsidRPr="003F4C3C">
        <w:rPr>
          <w:rFonts w:ascii="Times New Roman" w:eastAsia="Times New Roman" w:hAnsi="Times New Roman" w:cs="Times New Roman"/>
          <w:color w:val="0A0A0A"/>
          <w:sz w:val="24"/>
          <w:szCs w:val="24"/>
        </w:rPr>
        <w:t>International</w:t>
      </w:r>
      <w:proofErr w:type="spellEnd"/>
      <w:r w:rsidRPr="003F4C3C">
        <w:rPr>
          <w:rFonts w:ascii="Times New Roman" w:eastAsia="Times New Roman" w:hAnsi="Times New Roman" w:cs="Times New Roman"/>
          <w:color w:val="0A0A0A"/>
          <w:sz w:val="24"/>
          <w:szCs w:val="24"/>
        </w:rPr>
        <w:t xml:space="preserve"> Journal of Hygiene and Environmental Health, 264, 114507. </w:t>
      </w:r>
      <w:hyperlink r:id="rId17" w:history="1">
        <w:r w:rsidRPr="003F4C3C">
          <w:rPr>
            <w:rStyle w:val="Hyperlink"/>
            <w:rFonts w:ascii="Times New Roman" w:eastAsia="Times New Roman" w:hAnsi="Times New Roman" w:cs="Times New Roman"/>
            <w:sz w:val="24"/>
            <w:szCs w:val="24"/>
          </w:rPr>
          <w:t>https://doi.org/10.1016/j.ijheh.2024.114507</w:t>
        </w:r>
      </w:hyperlink>
    </w:p>
    <w:p w14:paraId="66ADC79C" w14:textId="3D4E1AE1" w:rsidR="009E41AB" w:rsidRPr="003F4C3C" w:rsidRDefault="009E41AB" w:rsidP="00731173">
      <w:pPr>
        <w:jc w:val="both"/>
        <w:rPr>
          <w:rFonts w:ascii="Times New Roman" w:hAnsi="Times New Roman" w:cs="Times New Roman"/>
          <w:sz w:val="24"/>
          <w:szCs w:val="24"/>
        </w:rPr>
      </w:pPr>
    </w:p>
    <w:sectPr w:rsidR="009E41AB" w:rsidRPr="003F4C3C" w:rsidSect="006623F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AD6F19" w14:textId="77777777" w:rsidR="00703CA9" w:rsidRDefault="00703CA9" w:rsidP="00B64336">
      <w:pPr>
        <w:spacing w:after="0" w:line="240" w:lineRule="auto"/>
      </w:pPr>
      <w:r>
        <w:separator/>
      </w:r>
    </w:p>
  </w:endnote>
  <w:endnote w:type="continuationSeparator" w:id="0">
    <w:p w14:paraId="31539DFC" w14:textId="77777777" w:rsidR="00703CA9" w:rsidRDefault="00703CA9" w:rsidP="00B643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IN Next LT Pro">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8EA21B" w14:textId="77777777" w:rsidR="00BD71E6" w:rsidRDefault="00BD71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84444115"/>
      <w:docPartObj>
        <w:docPartGallery w:val="Page Numbers (Bottom of Page)"/>
        <w:docPartUnique/>
      </w:docPartObj>
    </w:sdtPr>
    <w:sdtEndPr>
      <w:rPr>
        <w:noProof/>
      </w:rPr>
    </w:sdtEndPr>
    <w:sdtContent>
      <w:p w14:paraId="42B8F3AF" w14:textId="465E26AC" w:rsidR="001F253D" w:rsidRDefault="001F253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46029055" w14:textId="77777777" w:rsidR="001F253D" w:rsidRDefault="001F253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8A3BD2" w14:textId="77777777" w:rsidR="00BD71E6" w:rsidRDefault="00BD71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1F7EFF" w14:textId="77777777" w:rsidR="00703CA9" w:rsidRDefault="00703CA9" w:rsidP="00B64336">
      <w:pPr>
        <w:spacing w:after="0" w:line="240" w:lineRule="auto"/>
      </w:pPr>
      <w:r>
        <w:separator/>
      </w:r>
    </w:p>
  </w:footnote>
  <w:footnote w:type="continuationSeparator" w:id="0">
    <w:p w14:paraId="2C834D30" w14:textId="77777777" w:rsidR="00703CA9" w:rsidRDefault="00703CA9" w:rsidP="00B643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22A53A" w14:textId="0BD0308E" w:rsidR="00BD71E6" w:rsidRDefault="00BD71E6">
    <w:pPr>
      <w:pStyle w:val="Header"/>
    </w:pPr>
    <w:r>
      <w:rPr>
        <w:noProof/>
      </w:rPr>
      <w:pict w14:anchorId="3691A0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1372282"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3F1C76" w14:textId="35BC0E69" w:rsidR="00BD71E6" w:rsidRDefault="00BD71E6">
    <w:pPr>
      <w:pStyle w:val="Header"/>
    </w:pPr>
    <w:r>
      <w:rPr>
        <w:noProof/>
      </w:rPr>
      <w:pict w14:anchorId="7BCAFF9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1372283"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557745" w14:textId="4E08D096" w:rsidR="00BD71E6" w:rsidRDefault="00BD71E6">
    <w:pPr>
      <w:pStyle w:val="Header"/>
    </w:pPr>
    <w:r>
      <w:rPr>
        <w:noProof/>
      </w:rPr>
      <w:pict w14:anchorId="7979BB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1372281"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C636A"/>
    <w:multiLevelType w:val="multilevel"/>
    <w:tmpl w:val="34D64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E95B8B"/>
    <w:multiLevelType w:val="hybridMultilevel"/>
    <w:tmpl w:val="40A68758"/>
    <w:lvl w:ilvl="0" w:tplc="B0C62BCC">
      <w:start w:val="1"/>
      <w:numFmt w:val="bullet"/>
      <w:lvlText w:val="•"/>
      <w:lvlJc w:val="left"/>
      <w:pPr>
        <w:tabs>
          <w:tab w:val="num" w:pos="720"/>
        </w:tabs>
        <w:ind w:left="720" w:hanging="360"/>
      </w:pPr>
      <w:rPr>
        <w:rFonts w:ascii="Arial" w:hAnsi="Arial" w:hint="default"/>
      </w:rPr>
    </w:lvl>
    <w:lvl w:ilvl="1" w:tplc="938615E0" w:tentative="1">
      <w:start w:val="1"/>
      <w:numFmt w:val="bullet"/>
      <w:lvlText w:val="•"/>
      <w:lvlJc w:val="left"/>
      <w:pPr>
        <w:tabs>
          <w:tab w:val="num" w:pos="1440"/>
        </w:tabs>
        <w:ind w:left="1440" w:hanging="360"/>
      </w:pPr>
      <w:rPr>
        <w:rFonts w:ascii="Arial" w:hAnsi="Arial" w:hint="default"/>
      </w:rPr>
    </w:lvl>
    <w:lvl w:ilvl="2" w:tplc="B664C60A" w:tentative="1">
      <w:start w:val="1"/>
      <w:numFmt w:val="bullet"/>
      <w:lvlText w:val="•"/>
      <w:lvlJc w:val="left"/>
      <w:pPr>
        <w:tabs>
          <w:tab w:val="num" w:pos="2160"/>
        </w:tabs>
        <w:ind w:left="2160" w:hanging="360"/>
      </w:pPr>
      <w:rPr>
        <w:rFonts w:ascii="Arial" w:hAnsi="Arial" w:hint="default"/>
      </w:rPr>
    </w:lvl>
    <w:lvl w:ilvl="3" w:tplc="E626049E" w:tentative="1">
      <w:start w:val="1"/>
      <w:numFmt w:val="bullet"/>
      <w:lvlText w:val="•"/>
      <w:lvlJc w:val="left"/>
      <w:pPr>
        <w:tabs>
          <w:tab w:val="num" w:pos="2880"/>
        </w:tabs>
        <w:ind w:left="2880" w:hanging="360"/>
      </w:pPr>
      <w:rPr>
        <w:rFonts w:ascii="Arial" w:hAnsi="Arial" w:hint="default"/>
      </w:rPr>
    </w:lvl>
    <w:lvl w:ilvl="4" w:tplc="8E724118" w:tentative="1">
      <w:start w:val="1"/>
      <w:numFmt w:val="bullet"/>
      <w:lvlText w:val="•"/>
      <w:lvlJc w:val="left"/>
      <w:pPr>
        <w:tabs>
          <w:tab w:val="num" w:pos="3600"/>
        </w:tabs>
        <w:ind w:left="3600" w:hanging="360"/>
      </w:pPr>
      <w:rPr>
        <w:rFonts w:ascii="Arial" w:hAnsi="Arial" w:hint="default"/>
      </w:rPr>
    </w:lvl>
    <w:lvl w:ilvl="5" w:tplc="BB6CB12E" w:tentative="1">
      <w:start w:val="1"/>
      <w:numFmt w:val="bullet"/>
      <w:lvlText w:val="•"/>
      <w:lvlJc w:val="left"/>
      <w:pPr>
        <w:tabs>
          <w:tab w:val="num" w:pos="4320"/>
        </w:tabs>
        <w:ind w:left="4320" w:hanging="360"/>
      </w:pPr>
      <w:rPr>
        <w:rFonts w:ascii="Arial" w:hAnsi="Arial" w:hint="default"/>
      </w:rPr>
    </w:lvl>
    <w:lvl w:ilvl="6" w:tplc="C664A734" w:tentative="1">
      <w:start w:val="1"/>
      <w:numFmt w:val="bullet"/>
      <w:lvlText w:val="•"/>
      <w:lvlJc w:val="left"/>
      <w:pPr>
        <w:tabs>
          <w:tab w:val="num" w:pos="5040"/>
        </w:tabs>
        <w:ind w:left="5040" w:hanging="360"/>
      </w:pPr>
      <w:rPr>
        <w:rFonts w:ascii="Arial" w:hAnsi="Arial" w:hint="default"/>
      </w:rPr>
    </w:lvl>
    <w:lvl w:ilvl="7" w:tplc="103C4DBE" w:tentative="1">
      <w:start w:val="1"/>
      <w:numFmt w:val="bullet"/>
      <w:lvlText w:val="•"/>
      <w:lvlJc w:val="left"/>
      <w:pPr>
        <w:tabs>
          <w:tab w:val="num" w:pos="5760"/>
        </w:tabs>
        <w:ind w:left="5760" w:hanging="360"/>
      </w:pPr>
      <w:rPr>
        <w:rFonts w:ascii="Arial" w:hAnsi="Arial" w:hint="default"/>
      </w:rPr>
    </w:lvl>
    <w:lvl w:ilvl="8" w:tplc="FB08EF76"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94228C7"/>
    <w:multiLevelType w:val="hybridMultilevel"/>
    <w:tmpl w:val="7E5617E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615100"/>
    <w:multiLevelType w:val="hybridMultilevel"/>
    <w:tmpl w:val="80002326"/>
    <w:lvl w:ilvl="0" w:tplc="B0761A08">
      <w:start w:val="1"/>
      <w:numFmt w:val="bullet"/>
      <w:lvlText w:val="•"/>
      <w:lvlJc w:val="left"/>
      <w:pPr>
        <w:tabs>
          <w:tab w:val="num" w:pos="720"/>
        </w:tabs>
        <w:ind w:left="720" w:hanging="360"/>
      </w:pPr>
      <w:rPr>
        <w:rFonts w:ascii="Arial" w:hAnsi="Arial" w:hint="default"/>
      </w:rPr>
    </w:lvl>
    <w:lvl w:ilvl="1" w:tplc="278CA62C" w:tentative="1">
      <w:start w:val="1"/>
      <w:numFmt w:val="bullet"/>
      <w:lvlText w:val="•"/>
      <w:lvlJc w:val="left"/>
      <w:pPr>
        <w:tabs>
          <w:tab w:val="num" w:pos="1440"/>
        </w:tabs>
        <w:ind w:left="1440" w:hanging="360"/>
      </w:pPr>
      <w:rPr>
        <w:rFonts w:ascii="Arial" w:hAnsi="Arial" w:hint="default"/>
      </w:rPr>
    </w:lvl>
    <w:lvl w:ilvl="2" w:tplc="84FAD2B0" w:tentative="1">
      <w:start w:val="1"/>
      <w:numFmt w:val="bullet"/>
      <w:lvlText w:val="•"/>
      <w:lvlJc w:val="left"/>
      <w:pPr>
        <w:tabs>
          <w:tab w:val="num" w:pos="2160"/>
        </w:tabs>
        <w:ind w:left="2160" w:hanging="360"/>
      </w:pPr>
      <w:rPr>
        <w:rFonts w:ascii="Arial" w:hAnsi="Arial" w:hint="default"/>
      </w:rPr>
    </w:lvl>
    <w:lvl w:ilvl="3" w:tplc="2F122B30" w:tentative="1">
      <w:start w:val="1"/>
      <w:numFmt w:val="bullet"/>
      <w:lvlText w:val="•"/>
      <w:lvlJc w:val="left"/>
      <w:pPr>
        <w:tabs>
          <w:tab w:val="num" w:pos="2880"/>
        </w:tabs>
        <w:ind w:left="2880" w:hanging="360"/>
      </w:pPr>
      <w:rPr>
        <w:rFonts w:ascii="Arial" w:hAnsi="Arial" w:hint="default"/>
      </w:rPr>
    </w:lvl>
    <w:lvl w:ilvl="4" w:tplc="49A240F0" w:tentative="1">
      <w:start w:val="1"/>
      <w:numFmt w:val="bullet"/>
      <w:lvlText w:val="•"/>
      <w:lvlJc w:val="left"/>
      <w:pPr>
        <w:tabs>
          <w:tab w:val="num" w:pos="3600"/>
        </w:tabs>
        <w:ind w:left="3600" w:hanging="360"/>
      </w:pPr>
      <w:rPr>
        <w:rFonts w:ascii="Arial" w:hAnsi="Arial" w:hint="default"/>
      </w:rPr>
    </w:lvl>
    <w:lvl w:ilvl="5" w:tplc="9B2C8EBA" w:tentative="1">
      <w:start w:val="1"/>
      <w:numFmt w:val="bullet"/>
      <w:lvlText w:val="•"/>
      <w:lvlJc w:val="left"/>
      <w:pPr>
        <w:tabs>
          <w:tab w:val="num" w:pos="4320"/>
        </w:tabs>
        <w:ind w:left="4320" w:hanging="360"/>
      </w:pPr>
      <w:rPr>
        <w:rFonts w:ascii="Arial" w:hAnsi="Arial" w:hint="default"/>
      </w:rPr>
    </w:lvl>
    <w:lvl w:ilvl="6" w:tplc="0E52CAE2" w:tentative="1">
      <w:start w:val="1"/>
      <w:numFmt w:val="bullet"/>
      <w:lvlText w:val="•"/>
      <w:lvlJc w:val="left"/>
      <w:pPr>
        <w:tabs>
          <w:tab w:val="num" w:pos="5040"/>
        </w:tabs>
        <w:ind w:left="5040" w:hanging="360"/>
      </w:pPr>
      <w:rPr>
        <w:rFonts w:ascii="Arial" w:hAnsi="Arial" w:hint="default"/>
      </w:rPr>
    </w:lvl>
    <w:lvl w:ilvl="7" w:tplc="C50E1CA0" w:tentative="1">
      <w:start w:val="1"/>
      <w:numFmt w:val="bullet"/>
      <w:lvlText w:val="•"/>
      <w:lvlJc w:val="left"/>
      <w:pPr>
        <w:tabs>
          <w:tab w:val="num" w:pos="5760"/>
        </w:tabs>
        <w:ind w:left="5760" w:hanging="360"/>
      </w:pPr>
      <w:rPr>
        <w:rFonts w:ascii="Arial" w:hAnsi="Arial" w:hint="default"/>
      </w:rPr>
    </w:lvl>
    <w:lvl w:ilvl="8" w:tplc="71E60394"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251C49B1"/>
    <w:multiLevelType w:val="multilevel"/>
    <w:tmpl w:val="A11C4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1E313C"/>
    <w:multiLevelType w:val="hybridMultilevel"/>
    <w:tmpl w:val="41CA5C12"/>
    <w:lvl w:ilvl="0" w:tplc="910E44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3820C0"/>
    <w:multiLevelType w:val="multilevel"/>
    <w:tmpl w:val="55FC3A0C"/>
    <w:lvl w:ilvl="0">
      <w:start w:val="5"/>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2B9C2D82"/>
    <w:multiLevelType w:val="hybridMultilevel"/>
    <w:tmpl w:val="18DC285C"/>
    <w:lvl w:ilvl="0" w:tplc="D59415DC">
      <w:start w:val="1"/>
      <w:numFmt w:val="bullet"/>
      <w:lvlText w:val="•"/>
      <w:lvlJc w:val="left"/>
      <w:pPr>
        <w:tabs>
          <w:tab w:val="num" w:pos="720"/>
        </w:tabs>
        <w:ind w:left="720" w:hanging="360"/>
      </w:pPr>
      <w:rPr>
        <w:rFonts w:ascii="Arial" w:hAnsi="Arial" w:hint="default"/>
      </w:rPr>
    </w:lvl>
    <w:lvl w:ilvl="1" w:tplc="D85A9502" w:tentative="1">
      <w:start w:val="1"/>
      <w:numFmt w:val="bullet"/>
      <w:lvlText w:val="•"/>
      <w:lvlJc w:val="left"/>
      <w:pPr>
        <w:tabs>
          <w:tab w:val="num" w:pos="1440"/>
        </w:tabs>
        <w:ind w:left="1440" w:hanging="360"/>
      </w:pPr>
      <w:rPr>
        <w:rFonts w:ascii="Arial" w:hAnsi="Arial" w:hint="default"/>
      </w:rPr>
    </w:lvl>
    <w:lvl w:ilvl="2" w:tplc="E7BA64C2" w:tentative="1">
      <w:start w:val="1"/>
      <w:numFmt w:val="bullet"/>
      <w:lvlText w:val="•"/>
      <w:lvlJc w:val="left"/>
      <w:pPr>
        <w:tabs>
          <w:tab w:val="num" w:pos="2160"/>
        </w:tabs>
        <w:ind w:left="2160" w:hanging="360"/>
      </w:pPr>
      <w:rPr>
        <w:rFonts w:ascii="Arial" w:hAnsi="Arial" w:hint="default"/>
      </w:rPr>
    </w:lvl>
    <w:lvl w:ilvl="3" w:tplc="D50A7608" w:tentative="1">
      <w:start w:val="1"/>
      <w:numFmt w:val="bullet"/>
      <w:lvlText w:val="•"/>
      <w:lvlJc w:val="left"/>
      <w:pPr>
        <w:tabs>
          <w:tab w:val="num" w:pos="2880"/>
        </w:tabs>
        <w:ind w:left="2880" w:hanging="360"/>
      </w:pPr>
      <w:rPr>
        <w:rFonts w:ascii="Arial" w:hAnsi="Arial" w:hint="default"/>
      </w:rPr>
    </w:lvl>
    <w:lvl w:ilvl="4" w:tplc="A322D036" w:tentative="1">
      <w:start w:val="1"/>
      <w:numFmt w:val="bullet"/>
      <w:lvlText w:val="•"/>
      <w:lvlJc w:val="left"/>
      <w:pPr>
        <w:tabs>
          <w:tab w:val="num" w:pos="3600"/>
        </w:tabs>
        <w:ind w:left="3600" w:hanging="360"/>
      </w:pPr>
      <w:rPr>
        <w:rFonts w:ascii="Arial" w:hAnsi="Arial" w:hint="default"/>
      </w:rPr>
    </w:lvl>
    <w:lvl w:ilvl="5" w:tplc="3D2E5A26" w:tentative="1">
      <w:start w:val="1"/>
      <w:numFmt w:val="bullet"/>
      <w:lvlText w:val="•"/>
      <w:lvlJc w:val="left"/>
      <w:pPr>
        <w:tabs>
          <w:tab w:val="num" w:pos="4320"/>
        </w:tabs>
        <w:ind w:left="4320" w:hanging="360"/>
      </w:pPr>
      <w:rPr>
        <w:rFonts w:ascii="Arial" w:hAnsi="Arial" w:hint="default"/>
      </w:rPr>
    </w:lvl>
    <w:lvl w:ilvl="6" w:tplc="F3EEA1B2" w:tentative="1">
      <w:start w:val="1"/>
      <w:numFmt w:val="bullet"/>
      <w:lvlText w:val="•"/>
      <w:lvlJc w:val="left"/>
      <w:pPr>
        <w:tabs>
          <w:tab w:val="num" w:pos="5040"/>
        </w:tabs>
        <w:ind w:left="5040" w:hanging="360"/>
      </w:pPr>
      <w:rPr>
        <w:rFonts w:ascii="Arial" w:hAnsi="Arial" w:hint="default"/>
      </w:rPr>
    </w:lvl>
    <w:lvl w:ilvl="7" w:tplc="AA4801B0" w:tentative="1">
      <w:start w:val="1"/>
      <w:numFmt w:val="bullet"/>
      <w:lvlText w:val="•"/>
      <w:lvlJc w:val="left"/>
      <w:pPr>
        <w:tabs>
          <w:tab w:val="num" w:pos="5760"/>
        </w:tabs>
        <w:ind w:left="5760" w:hanging="360"/>
      </w:pPr>
      <w:rPr>
        <w:rFonts w:ascii="Arial" w:hAnsi="Arial" w:hint="default"/>
      </w:rPr>
    </w:lvl>
    <w:lvl w:ilvl="8" w:tplc="FDFAED0C"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CA61CCC"/>
    <w:multiLevelType w:val="hybridMultilevel"/>
    <w:tmpl w:val="66D46D20"/>
    <w:lvl w:ilvl="0" w:tplc="D7A8E4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CF7434F"/>
    <w:multiLevelType w:val="multilevel"/>
    <w:tmpl w:val="C48A5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3994078"/>
    <w:multiLevelType w:val="hybridMultilevel"/>
    <w:tmpl w:val="F43EAABC"/>
    <w:lvl w:ilvl="0" w:tplc="8C76F788">
      <w:start w:val="1"/>
      <w:numFmt w:val="bullet"/>
      <w:lvlText w:val="•"/>
      <w:lvlJc w:val="left"/>
      <w:pPr>
        <w:tabs>
          <w:tab w:val="num" w:pos="720"/>
        </w:tabs>
        <w:ind w:left="720" w:hanging="360"/>
      </w:pPr>
      <w:rPr>
        <w:rFonts w:ascii="Arial" w:hAnsi="Arial" w:hint="default"/>
      </w:rPr>
    </w:lvl>
    <w:lvl w:ilvl="1" w:tplc="A906C96A" w:tentative="1">
      <w:start w:val="1"/>
      <w:numFmt w:val="bullet"/>
      <w:lvlText w:val="•"/>
      <w:lvlJc w:val="left"/>
      <w:pPr>
        <w:tabs>
          <w:tab w:val="num" w:pos="1440"/>
        </w:tabs>
        <w:ind w:left="1440" w:hanging="360"/>
      </w:pPr>
      <w:rPr>
        <w:rFonts w:ascii="Arial" w:hAnsi="Arial" w:hint="default"/>
      </w:rPr>
    </w:lvl>
    <w:lvl w:ilvl="2" w:tplc="6F9062CC" w:tentative="1">
      <w:start w:val="1"/>
      <w:numFmt w:val="bullet"/>
      <w:lvlText w:val="•"/>
      <w:lvlJc w:val="left"/>
      <w:pPr>
        <w:tabs>
          <w:tab w:val="num" w:pos="2160"/>
        </w:tabs>
        <w:ind w:left="2160" w:hanging="360"/>
      </w:pPr>
      <w:rPr>
        <w:rFonts w:ascii="Arial" w:hAnsi="Arial" w:hint="default"/>
      </w:rPr>
    </w:lvl>
    <w:lvl w:ilvl="3" w:tplc="C10A18F2" w:tentative="1">
      <w:start w:val="1"/>
      <w:numFmt w:val="bullet"/>
      <w:lvlText w:val="•"/>
      <w:lvlJc w:val="left"/>
      <w:pPr>
        <w:tabs>
          <w:tab w:val="num" w:pos="2880"/>
        </w:tabs>
        <w:ind w:left="2880" w:hanging="360"/>
      </w:pPr>
      <w:rPr>
        <w:rFonts w:ascii="Arial" w:hAnsi="Arial" w:hint="default"/>
      </w:rPr>
    </w:lvl>
    <w:lvl w:ilvl="4" w:tplc="5A76DE8C" w:tentative="1">
      <w:start w:val="1"/>
      <w:numFmt w:val="bullet"/>
      <w:lvlText w:val="•"/>
      <w:lvlJc w:val="left"/>
      <w:pPr>
        <w:tabs>
          <w:tab w:val="num" w:pos="3600"/>
        </w:tabs>
        <w:ind w:left="3600" w:hanging="360"/>
      </w:pPr>
      <w:rPr>
        <w:rFonts w:ascii="Arial" w:hAnsi="Arial" w:hint="default"/>
      </w:rPr>
    </w:lvl>
    <w:lvl w:ilvl="5" w:tplc="1BFE6162" w:tentative="1">
      <w:start w:val="1"/>
      <w:numFmt w:val="bullet"/>
      <w:lvlText w:val="•"/>
      <w:lvlJc w:val="left"/>
      <w:pPr>
        <w:tabs>
          <w:tab w:val="num" w:pos="4320"/>
        </w:tabs>
        <w:ind w:left="4320" w:hanging="360"/>
      </w:pPr>
      <w:rPr>
        <w:rFonts w:ascii="Arial" w:hAnsi="Arial" w:hint="default"/>
      </w:rPr>
    </w:lvl>
    <w:lvl w:ilvl="6" w:tplc="79B0FA16" w:tentative="1">
      <w:start w:val="1"/>
      <w:numFmt w:val="bullet"/>
      <w:lvlText w:val="•"/>
      <w:lvlJc w:val="left"/>
      <w:pPr>
        <w:tabs>
          <w:tab w:val="num" w:pos="5040"/>
        </w:tabs>
        <w:ind w:left="5040" w:hanging="360"/>
      </w:pPr>
      <w:rPr>
        <w:rFonts w:ascii="Arial" w:hAnsi="Arial" w:hint="default"/>
      </w:rPr>
    </w:lvl>
    <w:lvl w:ilvl="7" w:tplc="C7C45090" w:tentative="1">
      <w:start w:val="1"/>
      <w:numFmt w:val="bullet"/>
      <w:lvlText w:val="•"/>
      <w:lvlJc w:val="left"/>
      <w:pPr>
        <w:tabs>
          <w:tab w:val="num" w:pos="5760"/>
        </w:tabs>
        <w:ind w:left="5760" w:hanging="360"/>
      </w:pPr>
      <w:rPr>
        <w:rFonts w:ascii="Arial" w:hAnsi="Arial" w:hint="default"/>
      </w:rPr>
    </w:lvl>
    <w:lvl w:ilvl="8" w:tplc="F73EB940"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361D3AA4"/>
    <w:multiLevelType w:val="hybridMultilevel"/>
    <w:tmpl w:val="94BA2C5C"/>
    <w:lvl w:ilvl="0" w:tplc="95567750">
      <w:start w:val="7"/>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9164A04"/>
    <w:multiLevelType w:val="hybridMultilevel"/>
    <w:tmpl w:val="8DD0099E"/>
    <w:lvl w:ilvl="0" w:tplc="369C6B3C">
      <w:start w:val="1"/>
      <w:numFmt w:val="bullet"/>
      <w:lvlText w:val="•"/>
      <w:lvlJc w:val="left"/>
      <w:pPr>
        <w:tabs>
          <w:tab w:val="num" w:pos="720"/>
        </w:tabs>
        <w:ind w:left="720" w:hanging="360"/>
      </w:pPr>
      <w:rPr>
        <w:rFonts w:ascii="Arial" w:hAnsi="Arial" w:hint="default"/>
      </w:rPr>
    </w:lvl>
    <w:lvl w:ilvl="1" w:tplc="5544912E" w:tentative="1">
      <w:start w:val="1"/>
      <w:numFmt w:val="bullet"/>
      <w:lvlText w:val="•"/>
      <w:lvlJc w:val="left"/>
      <w:pPr>
        <w:tabs>
          <w:tab w:val="num" w:pos="1440"/>
        </w:tabs>
        <w:ind w:left="1440" w:hanging="360"/>
      </w:pPr>
      <w:rPr>
        <w:rFonts w:ascii="Arial" w:hAnsi="Arial" w:hint="default"/>
      </w:rPr>
    </w:lvl>
    <w:lvl w:ilvl="2" w:tplc="15107C5C" w:tentative="1">
      <w:start w:val="1"/>
      <w:numFmt w:val="bullet"/>
      <w:lvlText w:val="•"/>
      <w:lvlJc w:val="left"/>
      <w:pPr>
        <w:tabs>
          <w:tab w:val="num" w:pos="2160"/>
        </w:tabs>
        <w:ind w:left="2160" w:hanging="360"/>
      </w:pPr>
      <w:rPr>
        <w:rFonts w:ascii="Arial" w:hAnsi="Arial" w:hint="default"/>
      </w:rPr>
    </w:lvl>
    <w:lvl w:ilvl="3" w:tplc="3ED612EE" w:tentative="1">
      <w:start w:val="1"/>
      <w:numFmt w:val="bullet"/>
      <w:lvlText w:val="•"/>
      <w:lvlJc w:val="left"/>
      <w:pPr>
        <w:tabs>
          <w:tab w:val="num" w:pos="2880"/>
        </w:tabs>
        <w:ind w:left="2880" w:hanging="360"/>
      </w:pPr>
      <w:rPr>
        <w:rFonts w:ascii="Arial" w:hAnsi="Arial" w:hint="default"/>
      </w:rPr>
    </w:lvl>
    <w:lvl w:ilvl="4" w:tplc="9852E672" w:tentative="1">
      <w:start w:val="1"/>
      <w:numFmt w:val="bullet"/>
      <w:lvlText w:val="•"/>
      <w:lvlJc w:val="left"/>
      <w:pPr>
        <w:tabs>
          <w:tab w:val="num" w:pos="3600"/>
        </w:tabs>
        <w:ind w:left="3600" w:hanging="360"/>
      </w:pPr>
      <w:rPr>
        <w:rFonts w:ascii="Arial" w:hAnsi="Arial" w:hint="default"/>
      </w:rPr>
    </w:lvl>
    <w:lvl w:ilvl="5" w:tplc="28FEEAAA" w:tentative="1">
      <w:start w:val="1"/>
      <w:numFmt w:val="bullet"/>
      <w:lvlText w:val="•"/>
      <w:lvlJc w:val="left"/>
      <w:pPr>
        <w:tabs>
          <w:tab w:val="num" w:pos="4320"/>
        </w:tabs>
        <w:ind w:left="4320" w:hanging="360"/>
      </w:pPr>
      <w:rPr>
        <w:rFonts w:ascii="Arial" w:hAnsi="Arial" w:hint="default"/>
      </w:rPr>
    </w:lvl>
    <w:lvl w:ilvl="6" w:tplc="3C06427A" w:tentative="1">
      <w:start w:val="1"/>
      <w:numFmt w:val="bullet"/>
      <w:lvlText w:val="•"/>
      <w:lvlJc w:val="left"/>
      <w:pPr>
        <w:tabs>
          <w:tab w:val="num" w:pos="5040"/>
        </w:tabs>
        <w:ind w:left="5040" w:hanging="360"/>
      </w:pPr>
      <w:rPr>
        <w:rFonts w:ascii="Arial" w:hAnsi="Arial" w:hint="default"/>
      </w:rPr>
    </w:lvl>
    <w:lvl w:ilvl="7" w:tplc="9D6A7AF6" w:tentative="1">
      <w:start w:val="1"/>
      <w:numFmt w:val="bullet"/>
      <w:lvlText w:val="•"/>
      <w:lvlJc w:val="left"/>
      <w:pPr>
        <w:tabs>
          <w:tab w:val="num" w:pos="5760"/>
        </w:tabs>
        <w:ind w:left="5760" w:hanging="360"/>
      </w:pPr>
      <w:rPr>
        <w:rFonts w:ascii="Arial" w:hAnsi="Arial" w:hint="default"/>
      </w:rPr>
    </w:lvl>
    <w:lvl w:ilvl="8" w:tplc="969098F6"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3F573943"/>
    <w:multiLevelType w:val="hybridMultilevel"/>
    <w:tmpl w:val="9C863570"/>
    <w:lvl w:ilvl="0" w:tplc="A5B8184E">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31711BF"/>
    <w:multiLevelType w:val="multilevel"/>
    <w:tmpl w:val="1A626DB0"/>
    <w:lvl w:ilvl="0">
      <w:start w:val="3"/>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438606B"/>
    <w:multiLevelType w:val="hybridMultilevel"/>
    <w:tmpl w:val="666EE956"/>
    <w:lvl w:ilvl="0" w:tplc="A5B8184E">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46D5A03"/>
    <w:multiLevelType w:val="hybridMultilevel"/>
    <w:tmpl w:val="DBB65FB8"/>
    <w:lvl w:ilvl="0" w:tplc="D12C348A">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4D30F2E"/>
    <w:multiLevelType w:val="multilevel"/>
    <w:tmpl w:val="F2F06666"/>
    <w:lvl w:ilvl="0">
      <w:start w:val="3"/>
      <w:numFmt w:val="decimal"/>
      <w:lvlText w:val="%1"/>
      <w:lvlJc w:val="left"/>
      <w:pPr>
        <w:ind w:left="660" w:hanging="660"/>
      </w:pPr>
      <w:rPr>
        <w:rFonts w:hint="default"/>
        <w:b/>
      </w:rPr>
    </w:lvl>
    <w:lvl w:ilvl="1">
      <w:start w:val="4"/>
      <w:numFmt w:val="decimal"/>
      <w:lvlText w:val="%1.%2"/>
      <w:lvlJc w:val="left"/>
      <w:pPr>
        <w:ind w:left="660" w:hanging="660"/>
      </w:pPr>
      <w:rPr>
        <w:rFonts w:hint="default"/>
        <w:b/>
      </w:rPr>
    </w:lvl>
    <w:lvl w:ilvl="2">
      <w:start w:val="3"/>
      <w:numFmt w:val="decimal"/>
      <w:lvlText w:val="%1.%2.%3"/>
      <w:lvlJc w:val="left"/>
      <w:pPr>
        <w:ind w:left="720" w:hanging="720"/>
      </w:pPr>
      <w:rPr>
        <w:rFonts w:hint="default"/>
        <w:b/>
      </w:rPr>
    </w:lvl>
    <w:lvl w:ilvl="3">
      <w:start w:val="3"/>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8" w15:restartNumberingAfterBreak="0">
    <w:nsid w:val="50A5212A"/>
    <w:multiLevelType w:val="hybridMultilevel"/>
    <w:tmpl w:val="0E8A34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29C6CBD"/>
    <w:multiLevelType w:val="hybridMultilevel"/>
    <w:tmpl w:val="CC6CC65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5E8753B"/>
    <w:multiLevelType w:val="hybridMultilevel"/>
    <w:tmpl w:val="76F8AD0A"/>
    <w:lvl w:ilvl="0" w:tplc="C4601882">
      <w:start w:val="1"/>
      <w:numFmt w:val="bullet"/>
      <w:lvlText w:val="•"/>
      <w:lvlJc w:val="left"/>
      <w:pPr>
        <w:tabs>
          <w:tab w:val="num" w:pos="720"/>
        </w:tabs>
        <w:ind w:left="720" w:hanging="360"/>
      </w:pPr>
      <w:rPr>
        <w:rFonts w:ascii="Arial" w:hAnsi="Arial" w:hint="default"/>
      </w:rPr>
    </w:lvl>
    <w:lvl w:ilvl="1" w:tplc="AAE80668" w:tentative="1">
      <w:start w:val="1"/>
      <w:numFmt w:val="bullet"/>
      <w:lvlText w:val="•"/>
      <w:lvlJc w:val="left"/>
      <w:pPr>
        <w:tabs>
          <w:tab w:val="num" w:pos="1440"/>
        </w:tabs>
        <w:ind w:left="1440" w:hanging="360"/>
      </w:pPr>
      <w:rPr>
        <w:rFonts w:ascii="Arial" w:hAnsi="Arial" w:hint="default"/>
      </w:rPr>
    </w:lvl>
    <w:lvl w:ilvl="2" w:tplc="124677B8" w:tentative="1">
      <w:start w:val="1"/>
      <w:numFmt w:val="bullet"/>
      <w:lvlText w:val="•"/>
      <w:lvlJc w:val="left"/>
      <w:pPr>
        <w:tabs>
          <w:tab w:val="num" w:pos="2160"/>
        </w:tabs>
        <w:ind w:left="2160" w:hanging="360"/>
      </w:pPr>
      <w:rPr>
        <w:rFonts w:ascii="Arial" w:hAnsi="Arial" w:hint="default"/>
      </w:rPr>
    </w:lvl>
    <w:lvl w:ilvl="3" w:tplc="46CC9500" w:tentative="1">
      <w:start w:val="1"/>
      <w:numFmt w:val="bullet"/>
      <w:lvlText w:val="•"/>
      <w:lvlJc w:val="left"/>
      <w:pPr>
        <w:tabs>
          <w:tab w:val="num" w:pos="2880"/>
        </w:tabs>
        <w:ind w:left="2880" w:hanging="360"/>
      </w:pPr>
      <w:rPr>
        <w:rFonts w:ascii="Arial" w:hAnsi="Arial" w:hint="default"/>
      </w:rPr>
    </w:lvl>
    <w:lvl w:ilvl="4" w:tplc="B93844C6" w:tentative="1">
      <w:start w:val="1"/>
      <w:numFmt w:val="bullet"/>
      <w:lvlText w:val="•"/>
      <w:lvlJc w:val="left"/>
      <w:pPr>
        <w:tabs>
          <w:tab w:val="num" w:pos="3600"/>
        </w:tabs>
        <w:ind w:left="3600" w:hanging="360"/>
      </w:pPr>
      <w:rPr>
        <w:rFonts w:ascii="Arial" w:hAnsi="Arial" w:hint="default"/>
      </w:rPr>
    </w:lvl>
    <w:lvl w:ilvl="5" w:tplc="DEC6EFE2" w:tentative="1">
      <w:start w:val="1"/>
      <w:numFmt w:val="bullet"/>
      <w:lvlText w:val="•"/>
      <w:lvlJc w:val="left"/>
      <w:pPr>
        <w:tabs>
          <w:tab w:val="num" w:pos="4320"/>
        </w:tabs>
        <w:ind w:left="4320" w:hanging="360"/>
      </w:pPr>
      <w:rPr>
        <w:rFonts w:ascii="Arial" w:hAnsi="Arial" w:hint="default"/>
      </w:rPr>
    </w:lvl>
    <w:lvl w:ilvl="6" w:tplc="368CE5CC" w:tentative="1">
      <w:start w:val="1"/>
      <w:numFmt w:val="bullet"/>
      <w:lvlText w:val="•"/>
      <w:lvlJc w:val="left"/>
      <w:pPr>
        <w:tabs>
          <w:tab w:val="num" w:pos="5040"/>
        </w:tabs>
        <w:ind w:left="5040" w:hanging="360"/>
      </w:pPr>
      <w:rPr>
        <w:rFonts w:ascii="Arial" w:hAnsi="Arial" w:hint="default"/>
      </w:rPr>
    </w:lvl>
    <w:lvl w:ilvl="7" w:tplc="8A46103E" w:tentative="1">
      <w:start w:val="1"/>
      <w:numFmt w:val="bullet"/>
      <w:lvlText w:val="•"/>
      <w:lvlJc w:val="left"/>
      <w:pPr>
        <w:tabs>
          <w:tab w:val="num" w:pos="5760"/>
        </w:tabs>
        <w:ind w:left="5760" w:hanging="360"/>
      </w:pPr>
      <w:rPr>
        <w:rFonts w:ascii="Arial" w:hAnsi="Arial" w:hint="default"/>
      </w:rPr>
    </w:lvl>
    <w:lvl w:ilvl="8" w:tplc="5B1C9F54"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57F81DC5"/>
    <w:multiLevelType w:val="multilevel"/>
    <w:tmpl w:val="6E0E8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CB90019"/>
    <w:multiLevelType w:val="hybridMultilevel"/>
    <w:tmpl w:val="C8B2F150"/>
    <w:lvl w:ilvl="0" w:tplc="A5B8184E">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CC40549"/>
    <w:multiLevelType w:val="hybridMultilevel"/>
    <w:tmpl w:val="5EC0728A"/>
    <w:lvl w:ilvl="0" w:tplc="DFF2EFB4">
      <w:start w:val="7"/>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CD806E4"/>
    <w:multiLevelType w:val="hybridMultilevel"/>
    <w:tmpl w:val="FEF6EC34"/>
    <w:lvl w:ilvl="0" w:tplc="41C6B730">
      <w:start w:val="1"/>
      <w:numFmt w:val="bullet"/>
      <w:lvlText w:val="•"/>
      <w:lvlJc w:val="left"/>
      <w:pPr>
        <w:tabs>
          <w:tab w:val="num" w:pos="720"/>
        </w:tabs>
        <w:ind w:left="720" w:hanging="360"/>
      </w:pPr>
      <w:rPr>
        <w:rFonts w:ascii="Arial" w:hAnsi="Arial" w:hint="default"/>
      </w:rPr>
    </w:lvl>
    <w:lvl w:ilvl="1" w:tplc="5C02490A" w:tentative="1">
      <w:start w:val="1"/>
      <w:numFmt w:val="bullet"/>
      <w:lvlText w:val="•"/>
      <w:lvlJc w:val="left"/>
      <w:pPr>
        <w:tabs>
          <w:tab w:val="num" w:pos="1440"/>
        </w:tabs>
        <w:ind w:left="1440" w:hanging="360"/>
      </w:pPr>
      <w:rPr>
        <w:rFonts w:ascii="Arial" w:hAnsi="Arial" w:hint="default"/>
      </w:rPr>
    </w:lvl>
    <w:lvl w:ilvl="2" w:tplc="95821F44" w:tentative="1">
      <w:start w:val="1"/>
      <w:numFmt w:val="bullet"/>
      <w:lvlText w:val="•"/>
      <w:lvlJc w:val="left"/>
      <w:pPr>
        <w:tabs>
          <w:tab w:val="num" w:pos="2160"/>
        </w:tabs>
        <w:ind w:left="2160" w:hanging="360"/>
      </w:pPr>
      <w:rPr>
        <w:rFonts w:ascii="Arial" w:hAnsi="Arial" w:hint="default"/>
      </w:rPr>
    </w:lvl>
    <w:lvl w:ilvl="3" w:tplc="DD0220EA" w:tentative="1">
      <w:start w:val="1"/>
      <w:numFmt w:val="bullet"/>
      <w:lvlText w:val="•"/>
      <w:lvlJc w:val="left"/>
      <w:pPr>
        <w:tabs>
          <w:tab w:val="num" w:pos="2880"/>
        </w:tabs>
        <w:ind w:left="2880" w:hanging="360"/>
      </w:pPr>
      <w:rPr>
        <w:rFonts w:ascii="Arial" w:hAnsi="Arial" w:hint="default"/>
      </w:rPr>
    </w:lvl>
    <w:lvl w:ilvl="4" w:tplc="05D6210C" w:tentative="1">
      <w:start w:val="1"/>
      <w:numFmt w:val="bullet"/>
      <w:lvlText w:val="•"/>
      <w:lvlJc w:val="left"/>
      <w:pPr>
        <w:tabs>
          <w:tab w:val="num" w:pos="3600"/>
        </w:tabs>
        <w:ind w:left="3600" w:hanging="360"/>
      </w:pPr>
      <w:rPr>
        <w:rFonts w:ascii="Arial" w:hAnsi="Arial" w:hint="default"/>
      </w:rPr>
    </w:lvl>
    <w:lvl w:ilvl="5" w:tplc="2CA04CF6" w:tentative="1">
      <w:start w:val="1"/>
      <w:numFmt w:val="bullet"/>
      <w:lvlText w:val="•"/>
      <w:lvlJc w:val="left"/>
      <w:pPr>
        <w:tabs>
          <w:tab w:val="num" w:pos="4320"/>
        </w:tabs>
        <w:ind w:left="4320" w:hanging="360"/>
      </w:pPr>
      <w:rPr>
        <w:rFonts w:ascii="Arial" w:hAnsi="Arial" w:hint="default"/>
      </w:rPr>
    </w:lvl>
    <w:lvl w:ilvl="6" w:tplc="0E669986" w:tentative="1">
      <w:start w:val="1"/>
      <w:numFmt w:val="bullet"/>
      <w:lvlText w:val="•"/>
      <w:lvlJc w:val="left"/>
      <w:pPr>
        <w:tabs>
          <w:tab w:val="num" w:pos="5040"/>
        </w:tabs>
        <w:ind w:left="5040" w:hanging="360"/>
      </w:pPr>
      <w:rPr>
        <w:rFonts w:ascii="Arial" w:hAnsi="Arial" w:hint="default"/>
      </w:rPr>
    </w:lvl>
    <w:lvl w:ilvl="7" w:tplc="31E6D57E" w:tentative="1">
      <w:start w:val="1"/>
      <w:numFmt w:val="bullet"/>
      <w:lvlText w:val="•"/>
      <w:lvlJc w:val="left"/>
      <w:pPr>
        <w:tabs>
          <w:tab w:val="num" w:pos="5760"/>
        </w:tabs>
        <w:ind w:left="5760" w:hanging="360"/>
      </w:pPr>
      <w:rPr>
        <w:rFonts w:ascii="Arial" w:hAnsi="Arial" w:hint="default"/>
      </w:rPr>
    </w:lvl>
    <w:lvl w:ilvl="8" w:tplc="EC8695C0"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5D456CC5"/>
    <w:multiLevelType w:val="hybridMultilevel"/>
    <w:tmpl w:val="3BAA66D0"/>
    <w:lvl w:ilvl="0" w:tplc="A5B8184E">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DB662BB"/>
    <w:multiLevelType w:val="hybridMultilevel"/>
    <w:tmpl w:val="B94669EA"/>
    <w:lvl w:ilvl="0" w:tplc="AF6EC2DE">
      <w:start w:val="1"/>
      <w:numFmt w:val="bullet"/>
      <w:lvlText w:val="•"/>
      <w:lvlJc w:val="left"/>
      <w:pPr>
        <w:tabs>
          <w:tab w:val="num" w:pos="720"/>
        </w:tabs>
        <w:ind w:left="720" w:hanging="360"/>
      </w:pPr>
      <w:rPr>
        <w:rFonts w:ascii="Arial" w:hAnsi="Arial" w:hint="default"/>
      </w:rPr>
    </w:lvl>
    <w:lvl w:ilvl="1" w:tplc="551CA898" w:tentative="1">
      <w:start w:val="1"/>
      <w:numFmt w:val="bullet"/>
      <w:lvlText w:val="•"/>
      <w:lvlJc w:val="left"/>
      <w:pPr>
        <w:tabs>
          <w:tab w:val="num" w:pos="1440"/>
        </w:tabs>
        <w:ind w:left="1440" w:hanging="360"/>
      </w:pPr>
      <w:rPr>
        <w:rFonts w:ascii="Arial" w:hAnsi="Arial" w:hint="default"/>
      </w:rPr>
    </w:lvl>
    <w:lvl w:ilvl="2" w:tplc="5EDEEBE4" w:tentative="1">
      <w:start w:val="1"/>
      <w:numFmt w:val="bullet"/>
      <w:lvlText w:val="•"/>
      <w:lvlJc w:val="left"/>
      <w:pPr>
        <w:tabs>
          <w:tab w:val="num" w:pos="2160"/>
        </w:tabs>
        <w:ind w:left="2160" w:hanging="360"/>
      </w:pPr>
      <w:rPr>
        <w:rFonts w:ascii="Arial" w:hAnsi="Arial" w:hint="default"/>
      </w:rPr>
    </w:lvl>
    <w:lvl w:ilvl="3" w:tplc="2E56F62C" w:tentative="1">
      <w:start w:val="1"/>
      <w:numFmt w:val="bullet"/>
      <w:lvlText w:val="•"/>
      <w:lvlJc w:val="left"/>
      <w:pPr>
        <w:tabs>
          <w:tab w:val="num" w:pos="2880"/>
        </w:tabs>
        <w:ind w:left="2880" w:hanging="360"/>
      </w:pPr>
      <w:rPr>
        <w:rFonts w:ascii="Arial" w:hAnsi="Arial" w:hint="default"/>
      </w:rPr>
    </w:lvl>
    <w:lvl w:ilvl="4" w:tplc="A6C2EF4C" w:tentative="1">
      <w:start w:val="1"/>
      <w:numFmt w:val="bullet"/>
      <w:lvlText w:val="•"/>
      <w:lvlJc w:val="left"/>
      <w:pPr>
        <w:tabs>
          <w:tab w:val="num" w:pos="3600"/>
        </w:tabs>
        <w:ind w:left="3600" w:hanging="360"/>
      </w:pPr>
      <w:rPr>
        <w:rFonts w:ascii="Arial" w:hAnsi="Arial" w:hint="default"/>
      </w:rPr>
    </w:lvl>
    <w:lvl w:ilvl="5" w:tplc="C60419B2" w:tentative="1">
      <w:start w:val="1"/>
      <w:numFmt w:val="bullet"/>
      <w:lvlText w:val="•"/>
      <w:lvlJc w:val="left"/>
      <w:pPr>
        <w:tabs>
          <w:tab w:val="num" w:pos="4320"/>
        </w:tabs>
        <w:ind w:left="4320" w:hanging="360"/>
      </w:pPr>
      <w:rPr>
        <w:rFonts w:ascii="Arial" w:hAnsi="Arial" w:hint="default"/>
      </w:rPr>
    </w:lvl>
    <w:lvl w:ilvl="6" w:tplc="0FCC4948" w:tentative="1">
      <w:start w:val="1"/>
      <w:numFmt w:val="bullet"/>
      <w:lvlText w:val="•"/>
      <w:lvlJc w:val="left"/>
      <w:pPr>
        <w:tabs>
          <w:tab w:val="num" w:pos="5040"/>
        </w:tabs>
        <w:ind w:left="5040" w:hanging="360"/>
      </w:pPr>
      <w:rPr>
        <w:rFonts w:ascii="Arial" w:hAnsi="Arial" w:hint="default"/>
      </w:rPr>
    </w:lvl>
    <w:lvl w:ilvl="7" w:tplc="E5E4EBCA" w:tentative="1">
      <w:start w:val="1"/>
      <w:numFmt w:val="bullet"/>
      <w:lvlText w:val="•"/>
      <w:lvlJc w:val="left"/>
      <w:pPr>
        <w:tabs>
          <w:tab w:val="num" w:pos="5760"/>
        </w:tabs>
        <w:ind w:left="5760" w:hanging="360"/>
      </w:pPr>
      <w:rPr>
        <w:rFonts w:ascii="Arial" w:hAnsi="Arial" w:hint="default"/>
      </w:rPr>
    </w:lvl>
    <w:lvl w:ilvl="8" w:tplc="578E377C"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70704DEA"/>
    <w:multiLevelType w:val="hybridMultilevel"/>
    <w:tmpl w:val="BB263C56"/>
    <w:lvl w:ilvl="0" w:tplc="15BE7A76">
      <w:start w:val="1"/>
      <w:numFmt w:val="bullet"/>
      <w:lvlText w:val="•"/>
      <w:lvlJc w:val="left"/>
      <w:pPr>
        <w:tabs>
          <w:tab w:val="num" w:pos="720"/>
        </w:tabs>
        <w:ind w:left="720" w:hanging="360"/>
      </w:pPr>
      <w:rPr>
        <w:rFonts w:ascii="Arial" w:hAnsi="Arial" w:hint="default"/>
      </w:rPr>
    </w:lvl>
    <w:lvl w:ilvl="1" w:tplc="79AA0A08" w:tentative="1">
      <w:start w:val="1"/>
      <w:numFmt w:val="bullet"/>
      <w:lvlText w:val="•"/>
      <w:lvlJc w:val="left"/>
      <w:pPr>
        <w:tabs>
          <w:tab w:val="num" w:pos="1440"/>
        </w:tabs>
        <w:ind w:left="1440" w:hanging="360"/>
      </w:pPr>
      <w:rPr>
        <w:rFonts w:ascii="Arial" w:hAnsi="Arial" w:hint="default"/>
      </w:rPr>
    </w:lvl>
    <w:lvl w:ilvl="2" w:tplc="58DC8D5E" w:tentative="1">
      <w:start w:val="1"/>
      <w:numFmt w:val="bullet"/>
      <w:lvlText w:val="•"/>
      <w:lvlJc w:val="left"/>
      <w:pPr>
        <w:tabs>
          <w:tab w:val="num" w:pos="2160"/>
        </w:tabs>
        <w:ind w:left="2160" w:hanging="360"/>
      </w:pPr>
      <w:rPr>
        <w:rFonts w:ascii="Arial" w:hAnsi="Arial" w:hint="default"/>
      </w:rPr>
    </w:lvl>
    <w:lvl w:ilvl="3" w:tplc="D18ECED0" w:tentative="1">
      <w:start w:val="1"/>
      <w:numFmt w:val="bullet"/>
      <w:lvlText w:val="•"/>
      <w:lvlJc w:val="left"/>
      <w:pPr>
        <w:tabs>
          <w:tab w:val="num" w:pos="2880"/>
        </w:tabs>
        <w:ind w:left="2880" w:hanging="360"/>
      </w:pPr>
      <w:rPr>
        <w:rFonts w:ascii="Arial" w:hAnsi="Arial" w:hint="default"/>
      </w:rPr>
    </w:lvl>
    <w:lvl w:ilvl="4" w:tplc="AFA850DA" w:tentative="1">
      <w:start w:val="1"/>
      <w:numFmt w:val="bullet"/>
      <w:lvlText w:val="•"/>
      <w:lvlJc w:val="left"/>
      <w:pPr>
        <w:tabs>
          <w:tab w:val="num" w:pos="3600"/>
        </w:tabs>
        <w:ind w:left="3600" w:hanging="360"/>
      </w:pPr>
      <w:rPr>
        <w:rFonts w:ascii="Arial" w:hAnsi="Arial" w:hint="default"/>
      </w:rPr>
    </w:lvl>
    <w:lvl w:ilvl="5" w:tplc="2B9A092A" w:tentative="1">
      <w:start w:val="1"/>
      <w:numFmt w:val="bullet"/>
      <w:lvlText w:val="•"/>
      <w:lvlJc w:val="left"/>
      <w:pPr>
        <w:tabs>
          <w:tab w:val="num" w:pos="4320"/>
        </w:tabs>
        <w:ind w:left="4320" w:hanging="360"/>
      </w:pPr>
      <w:rPr>
        <w:rFonts w:ascii="Arial" w:hAnsi="Arial" w:hint="default"/>
      </w:rPr>
    </w:lvl>
    <w:lvl w:ilvl="6" w:tplc="DC649EF6" w:tentative="1">
      <w:start w:val="1"/>
      <w:numFmt w:val="bullet"/>
      <w:lvlText w:val="•"/>
      <w:lvlJc w:val="left"/>
      <w:pPr>
        <w:tabs>
          <w:tab w:val="num" w:pos="5040"/>
        </w:tabs>
        <w:ind w:left="5040" w:hanging="360"/>
      </w:pPr>
      <w:rPr>
        <w:rFonts w:ascii="Arial" w:hAnsi="Arial" w:hint="default"/>
      </w:rPr>
    </w:lvl>
    <w:lvl w:ilvl="7" w:tplc="AC74755C" w:tentative="1">
      <w:start w:val="1"/>
      <w:numFmt w:val="bullet"/>
      <w:lvlText w:val="•"/>
      <w:lvlJc w:val="left"/>
      <w:pPr>
        <w:tabs>
          <w:tab w:val="num" w:pos="5760"/>
        </w:tabs>
        <w:ind w:left="5760" w:hanging="360"/>
      </w:pPr>
      <w:rPr>
        <w:rFonts w:ascii="Arial" w:hAnsi="Arial" w:hint="default"/>
      </w:rPr>
    </w:lvl>
    <w:lvl w:ilvl="8" w:tplc="AD38DDA8"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79766ADD"/>
    <w:multiLevelType w:val="hybridMultilevel"/>
    <w:tmpl w:val="87FEA406"/>
    <w:lvl w:ilvl="0" w:tplc="4FE2FF80">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AF2EE0"/>
    <w:multiLevelType w:val="hybridMultilevel"/>
    <w:tmpl w:val="F5AA0CAA"/>
    <w:lvl w:ilvl="0" w:tplc="0409000F">
      <w:start w:val="1"/>
      <w:numFmt w:val="decimal"/>
      <w:lvlText w:val="%1."/>
      <w:lvlJc w:val="left"/>
      <w:pPr>
        <w:tabs>
          <w:tab w:val="num" w:pos="720"/>
        </w:tabs>
        <w:ind w:left="720" w:hanging="360"/>
      </w:pPr>
      <w:rPr>
        <w:rFonts w:hint="default"/>
      </w:rPr>
    </w:lvl>
    <w:lvl w:ilvl="1" w:tplc="140EDF0A" w:tentative="1">
      <w:start w:val="1"/>
      <w:numFmt w:val="bullet"/>
      <w:lvlText w:val="•"/>
      <w:lvlJc w:val="left"/>
      <w:pPr>
        <w:tabs>
          <w:tab w:val="num" w:pos="1440"/>
        </w:tabs>
        <w:ind w:left="1440" w:hanging="360"/>
      </w:pPr>
      <w:rPr>
        <w:rFonts w:ascii="Arial" w:hAnsi="Arial" w:hint="default"/>
      </w:rPr>
    </w:lvl>
    <w:lvl w:ilvl="2" w:tplc="0BCCE840" w:tentative="1">
      <w:start w:val="1"/>
      <w:numFmt w:val="bullet"/>
      <w:lvlText w:val="•"/>
      <w:lvlJc w:val="left"/>
      <w:pPr>
        <w:tabs>
          <w:tab w:val="num" w:pos="2160"/>
        </w:tabs>
        <w:ind w:left="2160" w:hanging="360"/>
      </w:pPr>
      <w:rPr>
        <w:rFonts w:ascii="Arial" w:hAnsi="Arial" w:hint="default"/>
      </w:rPr>
    </w:lvl>
    <w:lvl w:ilvl="3" w:tplc="8F260BE8" w:tentative="1">
      <w:start w:val="1"/>
      <w:numFmt w:val="bullet"/>
      <w:lvlText w:val="•"/>
      <w:lvlJc w:val="left"/>
      <w:pPr>
        <w:tabs>
          <w:tab w:val="num" w:pos="2880"/>
        </w:tabs>
        <w:ind w:left="2880" w:hanging="360"/>
      </w:pPr>
      <w:rPr>
        <w:rFonts w:ascii="Arial" w:hAnsi="Arial" w:hint="default"/>
      </w:rPr>
    </w:lvl>
    <w:lvl w:ilvl="4" w:tplc="3C0E74F8" w:tentative="1">
      <w:start w:val="1"/>
      <w:numFmt w:val="bullet"/>
      <w:lvlText w:val="•"/>
      <w:lvlJc w:val="left"/>
      <w:pPr>
        <w:tabs>
          <w:tab w:val="num" w:pos="3600"/>
        </w:tabs>
        <w:ind w:left="3600" w:hanging="360"/>
      </w:pPr>
      <w:rPr>
        <w:rFonts w:ascii="Arial" w:hAnsi="Arial" w:hint="default"/>
      </w:rPr>
    </w:lvl>
    <w:lvl w:ilvl="5" w:tplc="D698FE22" w:tentative="1">
      <w:start w:val="1"/>
      <w:numFmt w:val="bullet"/>
      <w:lvlText w:val="•"/>
      <w:lvlJc w:val="left"/>
      <w:pPr>
        <w:tabs>
          <w:tab w:val="num" w:pos="4320"/>
        </w:tabs>
        <w:ind w:left="4320" w:hanging="360"/>
      </w:pPr>
      <w:rPr>
        <w:rFonts w:ascii="Arial" w:hAnsi="Arial" w:hint="default"/>
      </w:rPr>
    </w:lvl>
    <w:lvl w:ilvl="6" w:tplc="27264106" w:tentative="1">
      <w:start w:val="1"/>
      <w:numFmt w:val="bullet"/>
      <w:lvlText w:val="•"/>
      <w:lvlJc w:val="left"/>
      <w:pPr>
        <w:tabs>
          <w:tab w:val="num" w:pos="5040"/>
        </w:tabs>
        <w:ind w:left="5040" w:hanging="360"/>
      </w:pPr>
      <w:rPr>
        <w:rFonts w:ascii="Arial" w:hAnsi="Arial" w:hint="default"/>
      </w:rPr>
    </w:lvl>
    <w:lvl w:ilvl="7" w:tplc="0ABAC956" w:tentative="1">
      <w:start w:val="1"/>
      <w:numFmt w:val="bullet"/>
      <w:lvlText w:val="•"/>
      <w:lvlJc w:val="left"/>
      <w:pPr>
        <w:tabs>
          <w:tab w:val="num" w:pos="5760"/>
        </w:tabs>
        <w:ind w:left="5760" w:hanging="360"/>
      </w:pPr>
      <w:rPr>
        <w:rFonts w:ascii="Arial" w:hAnsi="Arial" w:hint="default"/>
      </w:rPr>
    </w:lvl>
    <w:lvl w:ilvl="8" w:tplc="8516FF4A"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7CA5253C"/>
    <w:multiLevelType w:val="hybridMultilevel"/>
    <w:tmpl w:val="29728288"/>
    <w:lvl w:ilvl="0" w:tplc="FFFFFFFF">
      <w:start w:val="1"/>
      <w:numFmt w:val="bullet"/>
      <w:lvlText w:val=""/>
      <w:lvlJc w:val="left"/>
      <w:pPr>
        <w:ind w:left="720" w:hanging="360"/>
      </w:pPr>
      <w:rPr>
        <w:rFonts w:ascii="Symbol" w:eastAsiaTheme="minorEastAsia" w:hAnsi="Symbol"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25"/>
  </w:num>
  <w:num w:numId="2">
    <w:abstractNumId w:val="19"/>
  </w:num>
  <w:num w:numId="3">
    <w:abstractNumId w:val="27"/>
  </w:num>
  <w:num w:numId="4">
    <w:abstractNumId w:val="12"/>
  </w:num>
  <w:num w:numId="5">
    <w:abstractNumId w:val="23"/>
  </w:num>
  <w:num w:numId="6">
    <w:abstractNumId w:val="11"/>
  </w:num>
  <w:num w:numId="7">
    <w:abstractNumId w:val="26"/>
  </w:num>
  <w:num w:numId="8">
    <w:abstractNumId w:val="24"/>
  </w:num>
  <w:num w:numId="9">
    <w:abstractNumId w:val="3"/>
  </w:num>
  <w:num w:numId="10">
    <w:abstractNumId w:val="20"/>
  </w:num>
  <w:num w:numId="11">
    <w:abstractNumId w:val="7"/>
  </w:num>
  <w:num w:numId="12">
    <w:abstractNumId w:val="29"/>
  </w:num>
  <w:num w:numId="13">
    <w:abstractNumId w:val="6"/>
  </w:num>
  <w:num w:numId="14">
    <w:abstractNumId w:val="10"/>
  </w:num>
  <w:num w:numId="15">
    <w:abstractNumId w:val="0"/>
  </w:num>
  <w:num w:numId="16">
    <w:abstractNumId w:val="21"/>
  </w:num>
  <w:num w:numId="17">
    <w:abstractNumId w:val="9"/>
  </w:num>
  <w:num w:numId="18">
    <w:abstractNumId w:val="4"/>
  </w:num>
  <w:num w:numId="19">
    <w:abstractNumId w:val="22"/>
  </w:num>
  <w:num w:numId="20">
    <w:abstractNumId w:val="15"/>
  </w:num>
  <w:num w:numId="21">
    <w:abstractNumId w:val="13"/>
  </w:num>
  <w:num w:numId="22">
    <w:abstractNumId w:val="2"/>
  </w:num>
  <w:num w:numId="23">
    <w:abstractNumId w:val="17"/>
  </w:num>
  <w:num w:numId="24">
    <w:abstractNumId w:val="14"/>
  </w:num>
  <w:num w:numId="25">
    <w:abstractNumId w:val="18"/>
  </w:num>
  <w:num w:numId="26">
    <w:abstractNumId w:val="1"/>
  </w:num>
  <w:num w:numId="27">
    <w:abstractNumId w:val="30"/>
  </w:num>
  <w:num w:numId="28">
    <w:abstractNumId w:val="8"/>
  </w:num>
  <w:num w:numId="29">
    <w:abstractNumId w:val="16"/>
  </w:num>
  <w:num w:numId="30">
    <w:abstractNumId w:val="28"/>
  </w:num>
  <w:num w:numId="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hideSpellingErrors/>
  <w:hideGrammaticalErrors/>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39FE"/>
    <w:rsid w:val="00000AAD"/>
    <w:rsid w:val="000035AC"/>
    <w:rsid w:val="000037DE"/>
    <w:rsid w:val="00004EAF"/>
    <w:rsid w:val="00004EDF"/>
    <w:rsid w:val="00007F91"/>
    <w:rsid w:val="000108DC"/>
    <w:rsid w:val="00012F9D"/>
    <w:rsid w:val="000147A8"/>
    <w:rsid w:val="000148B6"/>
    <w:rsid w:val="000152E3"/>
    <w:rsid w:val="00016C13"/>
    <w:rsid w:val="00017546"/>
    <w:rsid w:val="00020970"/>
    <w:rsid w:val="00020C4E"/>
    <w:rsid w:val="00023C5C"/>
    <w:rsid w:val="00025899"/>
    <w:rsid w:val="00026740"/>
    <w:rsid w:val="00026BF9"/>
    <w:rsid w:val="00026F7F"/>
    <w:rsid w:val="0002793D"/>
    <w:rsid w:val="0002796F"/>
    <w:rsid w:val="00031910"/>
    <w:rsid w:val="00031C28"/>
    <w:rsid w:val="00032F1B"/>
    <w:rsid w:val="00032F32"/>
    <w:rsid w:val="000343C6"/>
    <w:rsid w:val="00034FA1"/>
    <w:rsid w:val="000367FD"/>
    <w:rsid w:val="00037FBA"/>
    <w:rsid w:val="00041395"/>
    <w:rsid w:val="00042040"/>
    <w:rsid w:val="00044688"/>
    <w:rsid w:val="000449AD"/>
    <w:rsid w:val="00044EE4"/>
    <w:rsid w:val="00051BF1"/>
    <w:rsid w:val="000557CC"/>
    <w:rsid w:val="00055B04"/>
    <w:rsid w:val="00056C5B"/>
    <w:rsid w:val="0006187C"/>
    <w:rsid w:val="000618D3"/>
    <w:rsid w:val="000623B6"/>
    <w:rsid w:val="00063F41"/>
    <w:rsid w:val="00064284"/>
    <w:rsid w:val="0006576C"/>
    <w:rsid w:val="000674AB"/>
    <w:rsid w:val="00067E59"/>
    <w:rsid w:val="000715E3"/>
    <w:rsid w:val="000744B1"/>
    <w:rsid w:val="000745C0"/>
    <w:rsid w:val="00075D03"/>
    <w:rsid w:val="00076624"/>
    <w:rsid w:val="00076B17"/>
    <w:rsid w:val="00076E59"/>
    <w:rsid w:val="00077080"/>
    <w:rsid w:val="00081E08"/>
    <w:rsid w:val="00082E4F"/>
    <w:rsid w:val="00083AA4"/>
    <w:rsid w:val="00083FD8"/>
    <w:rsid w:val="000842A4"/>
    <w:rsid w:val="0008442D"/>
    <w:rsid w:val="00085BE9"/>
    <w:rsid w:val="000904CF"/>
    <w:rsid w:val="00092D57"/>
    <w:rsid w:val="0009316D"/>
    <w:rsid w:val="00093EF5"/>
    <w:rsid w:val="00094478"/>
    <w:rsid w:val="00095EFA"/>
    <w:rsid w:val="00095FB7"/>
    <w:rsid w:val="00096AC8"/>
    <w:rsid w:val="000979EF"/>
    <w:rsid w:val="00097FA7"/>
    <w:rsid w:val="000A165D"/>
    <w:rsid w:val="000A2C8B"/>
    <w:rsid w:val="000A2DD7"/>
    <w:rsid w:val="000A5061"/>
    <w:rsid w:val="000A5C53"/>
    <w:rsid w:val="000A6C73"/>
    <w:rsid w:val="000A7059"/>
    <w:rsid w:val="000A7FB1"/>
    <w:rsid w:val="000B0048"/>
    <w:rsid w:val="000B2370"/>
    <w:rsid w:val="000B3616"/>
    <w:rsid w:val="000B4B30"/>
    <w:rsid w:val="000B4EE9"/>
    <w:rsid w:val="000B5A31"/>
    <w:rsid w:val="000B5F99"/>
    <w:rsid w:val="000B6918"/>
    <w:rsid w:val="000B7DC0"/>
    <w:rsid w:val="000C1851"/>
    <w:rsid w:val="000C35B4"/>
    <w:rsid w:val="000C39A0"/>
    <w:rsid w:val="000C5051"/>
    <w:rsid w:val="000C5D71"/>
    <w:rsid w:val="000C5E27"/>
    <w:rsid w:val="000C62A0"/>
    <w:rsid w:val="000C6A5A"/>
    <w:rsid w:val="000C7011"/>
    <w:rsid w:val="000C7B02"/>
    <w:rsid w:val="000D02DE"/>
    <w:rsid w:val="000D0BC1"/>
    <w:rsid w:val="000D2002"/>
    <w:rsid w:val="000D3626"/>
    <w:rsid w:val="000D3E22"/>
    <w:rsid w:val="000D4535"/>
    <w:rsid w:val="000D4AC3"/>
    <w:rsid w:val="000D4C19"/>
    <w:rsid w:val="000D5AB8"/>
    <w:rsid w:val="000D7ACD"/>
    <w:rsid w:val="000E14AD"/>
    <w:rsid w:val="000E304C"/>
    <w:rsid w:val="000E3E2A"/>
    <w:rsid w:val="000E41E4"/>
    <w:rsid w:val="000E4431"/>
    <w:rsid w:val="000E7426"/>
    <w:rsid w:val="000E7521"/>
    <w:rsid w:val="000E7ECA"/>
    <w:rsid w:val="000E7F74"/>
    <w:rsid w:val="000F0716"/>
    <w:rsid w:val="000F1D9D"/>
    <w:rsid w:val="000F30AB"/>
    <w:rsid w:val="000F3B89"/>
    <w:rsid w:val="000F4C1D"/>
    <w:rsid w:val="000F5344"/>
    <w:rsid w:val="000F6A0F"/>
    <w:rsid w:val="000F77E2"/>
    <w:rsid w:val="00100940"/>
    <w:rsid w:val="0010116E"/>
    <w:rsid w:val="0010196A"/>
    <w:rsid w:val="00101A9A"/>
    <w:rsid w:val="0010342D"/>
    <w:rsid w:val="00105379"/>
    <w:rsid w:val="00105A33"/>
    <w:rsid w:val="00105D0E"/>
    <w:rsid w:val="00106FD0"/>
    <w:rsid w:val="00111321"/>
    <w:rsid w:val="0011171E"/>
    <w:rsid w:val="0011261E"/>
    <w:rsid w:val="001146F4"/>
    <w:rsid w:val="00117139"/>
    <w:rsid w:val="00117B79"/>
    <w:rsid w:val="00120D0D"/>
    <w:rsid w:val="001212F2"/>
    <w:rsid w:val="00121D1D"/>
    <w:rsid w:val="00122E2A"/>
    <w:rsid w:val="00124A9D"/>
    <w:rsid w:val="00127848"/>
    <w:rsid w:val="0013093E"/>
    <w:rsid w:val="00133769"/>
    <w:rsid w:val="00133E7E"/>
    <w:rsid w:val="001341CE"/>
    <w:rsid w:val="0013444F"/>
    <w:rsid w:val="00136AF3"/>
    <w:rsid w:val="00136F2E"/>
    <w:rsid w:val="001376E9"/>
    <w:rsid w:val="0014012D"/>
    <w:rsid w:val="001401DB"/>
    <w:rsid w:val="001409A1"/>
    <w:rsid w:val="001409CC"/>
    <w:rsid w:val="00141AAD"/>
    <w:rsid w:val="00141ADF"/>
    <w:rsid w:val="00141E05"/>
    <w:rsid w:val="00145456"/>
    <w:rsid w:val="0015188D"/>
    <w:rsid w:val="00152627"/>
    <w:rsid w:val="001529AB"/>
    <w:rsid w:val="00153A05"/>
    <w:rsid w:val="00153C74"/>
    <w:rsid w:val="00155121"/>
    <w:rsid w:val="00161C37"/>
    <w:rsid w:val="0016203F"/>
    <w:rsid w:val="00162323"/>
    <w:rsid w:val="001630A1"/>
    <w:rsid w:val="00165181"/>
    <w:rsid w:val="00165E7C"/>
    <w:rsid w:val="001671E1"/>
    <w:rsid w:val="00170D9E"/>
    <w:rsid w:val="00171DDB"/>
    <w:rsid w:val="00173890"/>
    <w:rsid w:val="00174AF1"/>
    <w:rsid w:val="00174B5A"/>
    <w:rsid w:val="00175E43"/>
    <w:rsid w:val="001767CF"/>
    <w:rsid w:val="00176D12"/>
    <w:rsid w:val="001800E9"/>
    <w:rsid w:val="00180C7A"/>
    <w:rsid w:val="00180EF0"/>
    <w:rsid w:val="001819E5"/>
    <w:rsid w:val="00182412"/>
    <w:rsid w:val="00183481"/>
    <w:rsid w:val="001836CB"/>
    <w:rsid w:val="001842A6"/>
    <w:rsid w:val="00185268"/>
    <w:rsid w:val="0018624E"/>
    <w:rsid w:val="00190F09"/>
    <w:rsid w:val="001915EA"/>
    <w:rsid w:val="0019243C"/>
    <w:rsid w:val="00192C68"/>
    <w:rsid w:val="001934A2"/>
    <w:rsid w:val="00193DC7"/>
    <w:rsid w:val="00195851"/>
    <w:rsid w:val="001A3293"/>
    <w:rsid w:val="001A4445"/>
    <w:rsid w:val="001A5CBD"/>
    <w:rsid w:val="001A61E7"/>
    <w:rsid w:val="001B1D53"/>
    <w:rsid w:val="001B2294"/>
    <w:rsid w:val="001B24D3"/>
    <w:rsid w:val="001B2547"/>
    <w:rsid w:val="001B2E42"/>
    <w:rsid w:val="001B46BE"/>
    <w:rsid w:val="001B706B"/>
    <w:rsid w:val="001C1884"/>
    <w:rsid w:val="001C2FD4"/>
    <w:rsid w:val="001C3C4F"/>
    <w:rsid w:val="001C5C73"/>
    <w:rsid w:val="001C5F1C"/>
    <w:rsid w:val="001C5FEB"/>
    <w:rsid w:val="001C7221"/>
    <w:rsid w:val="001C7BFE"/>
    <w:rsid w:val="001C7ECA"/>
    <w:rsid w:val="001D0FCD"/>
    <w:rsid w:val="001D196D"/>
    <w:rsid w:val="001D23BC"/>
    <w:rsid w:val="001D39D6"/>
    <w:rsid w:val="001D48A7"/>
    <w:rsid w:val="001D4BD7"/>
    <w:rsid w:val="001D4DB2"/>
    <w:rsid w:val="001E1661"/>
    <w:rsid w:val="001E19F8"/>
    <w:rsid w:val="001E4DFA"/>
    <w:rsid w:val="001E4FD9"/>
    <w:rsid w:val="001E7064"/>
    <w:rsid w:val="001E707D"/>
    <w:rsid w:val="001E7426"/>
    <w:rsid w:val="001E7ED2"/>
    <w:rsid w:val="001F18DE"/>
    <w:rsid w:val="001F1ECC"/>
    <w:rsid w:val="001F2491"/>
    <w:rsid w:val="001F253D"/>
    <w:rsid w:val="001F29A1"/>
    <w:rsid w:val="001F3C07"/>
    <w:rsid w:val="001F5BA1"/>
    <w:rsid w:val="001F5E82"/>
    <w:rsid w:val="00200777"/>
    <w:rsid w:val="002015F6"/>
    <w:rsid w:val="00203E09"/>
    <w:rsid w:val="00203EA2"/>
    <w:rsid w:val="00204778"/>
    <w:rsid w:val="00204952"/>
    <w:rsid w:val="00204C34"/>
    <w:rsid w:val="0020639A"/>
    <w:rsid w:val="00206A8D"/>
    <w:rsid w:val="00206DAA"/>
    <w:rsid w:val="002072BE"/>
    <w:rsid w:val="002105DF"/>
    <w:rsid w:val="0021136A"/>
    <w:rsid w:val="00211BF8"/>
    <w:rsid w:val="00213355"/>
    <w:rsid w:val="0021496F"/>
    <w:rsid w:val="00216335"/>
    <w:rsid w:val="002168F2"/>
    <w:rsid w:val="00220910"/>
    <w:rsid w:val="00221E81"/>
    <w:rsid w:val="00222A98"/>
    <w:rsid w:val="00226F18"/>
    <w:rsid w:val="00230380"/>
    <w:rsid w:val="002323CF"/>
    <w:rsid w:val="00233834"/>
    <w:rsid w:val="0023462D"/>
    <w:rsid w:val="00234B79"/>
    <w:rsid w:val="002356B5"/>
    <w:rsid w:val="00235C27"/>
    <w:rsid w:val="00240418"/>
    <w:rsid w:val="00240612"/>
    <w:rsid w:val="00240B20"/>
    <w:rsid w:val="00244348"/>
    <w:rsid w:val="00244418"/>
    <w:rsid w:val="00245951"/>
    <w:rsid w:val="00245A0F"/>
    <w:rsid w:val="00246387"/>
    <w:rsid w:val="00247BC5"/>
    <w:rsid w:val="002511E3"/>
    <w:rsid w:val="002522EC"/>
    <w:rsid w:val="00252E34"/>
    <w:rsid w:val="00252F07"/>
    <w:rsid w:val="002539DD"/>
    <w:rsid w:val="0025572A"/>
    <w:rsid w:val="00256604"/>
    <w:rsid w:val="00257C71"/>
    <w:rsid w:val="00260344"/>
    <w:rsid w:val="00261BB4"/>
    <w:rsid w:val="002624EC"/>
    <w:rsid w:val="002633E3"/>
    <w:rsid w:val="00263CD7"/>
    <w:rsid w:val="00264F2C"/>
    <w:rsid w:val="00265693"/>
    <w:rsid w:val="00266156"/>
    <w:rsid w:val="00272463"/>
    <w:rsid w:val="00274A6C"/>
    <w:rsid w:val="00275A7B"/>
    <w:rsid w:val="00275CAD"/>
    <w:rsid w:val="002760CB"/>
    <w:rsid w:val="00277CA3"/>
    <w:rsid w:val="00282FE8"/>
    <w:rsid w:val="0028333F"/>
    <w:rsid w:val="00283773"/>
    <w:rsid w:val="0028497F"/>
    <w:rsid w:val="002869A9"/>
    <w:rsid w:val="00291955"/>
    <w:rsid w:val="00293816"/>
    <w:rsid w:val="0029771B"/>
    <w:rsid w:val="002A01DD"/>
    <w:rsid w:val="002A2846"/>
    <w:rsid w:val="002A373F"/>
    <w:rsid w:val="002A389B"/>
    <w:rsid w:val="002A38A0"/>
    <w:rsid w:val="002A5BF0"/>
    <w:rsid w:val="002B28E8"/>
    <w:rsid w:val="002B29D0"/>
    <w:rsid w:val="002B2AAB"/>
    <w:rsid w:val="002B340F"/>
    <w:rsid w:val="002B4D53"/>
    <w:rsid w:val="002B53BC"/>
    <w:rsid w:val="002B7862"/>
    <w:rsid w:val="002C00CB"/>
    <w:rsid w:val="002C708E"/>
    <w:rsid w:val="002C70F9"/>
    <w:rsid w:val="002C7DEE"/>
    <w:rsid w:val="002D07FE"/>
    <w:rsid w:val="002D0BDC"/>
    <w:rsid w:val="002D0FFD"/>
    <w:rsid w:val="002D22B7"/>
    <w:rsid w:val="002D2357"/>
    <w:rsid w:val="002D26E9"/>
    <w:rsid w:val="002D26F2"/>
    <w:rsid w:val="002D299A"/>
    <w:rsid w:val="002D382A"/>
    <w:rsid w:val="002D41DC"/>
    <w:rsid w:val="002D5171"/>
    <w:rsid w:val="002D59C3"/>
    <w:rsid w:val="002D5A5B"/>
    <w:rsid w:val="002D6416"/>
    <w:rsid w:val="002D6A11"/>
    <w:rsid w:val="002D7BCB"/>
    <w:rsid w:val="002E0180"/>
    <w:rsid w:val="002E0367"/>
    <w:rsid w:val="002E1FA1"/>
    <w:rsid w:val="002E3880"/>
    <w:rsid w:val="002E6DC5"/>
    <w:rsid w:val="002E70E7"/>
    <w:rsid w:val="002E797E"/>
    <w:rsid w:val="002E7B29"/>
    <w:rsid w:val="002E7C71"/>
    <w:rsid w:val="002F10F3"/>
    <w:rsid w:val="002F1977"/>
    <w:rsid w:val="002F330E"/>
    <w:rsid w:val="002F39FE"/>
    <w:rsid w:val="002F3D4A"/>
    <w:rsid w:val="002F4515"/>
    <w:rsid w:val="002F4C6F"/>
    <w:rsid w:val="002F5B05"/>
    <w:rsid w:val="002F6101"/>
    <w:rsid w:val="002F65DB"/>
    <w:rsid w:val="002F7010"/>
    <w:rsid w:val="003013B8"/>
    <w:rsid w:val="00301631"/>
    <w:rsid w:val="003051C9"/>
    <w:rsid w:val="003057BE"/>
    <w:rsid w:val="00305EE9"/>
    <w:rsid w:val="00306D97"/>
    <w:rsid w:val="003103FB"/>
    <w:rsid w:val="00310AAF"/>
    <w:rsid w:val="00311013"/>
    <w:rsid w:val="00311B1E"/>
    <w:rsid w:val="00311D91"/>
    <w:rsid w:val="00313CA1"/>
    <w:rsid w:val="00314133"/>
    <w:rsid w:val="003172E3"/>
    <w:rsid w:val="00317F84"/>
    <w:rsid w:val="003201FF"/>
    <w:rsid w:val="00321930"/>
    <w:rsid w:val="00321A50"/>
    <w:rsid w:val="00323BB4"/>
    <w:rsid w:val="00324AEA"/>
    <w:rsid w:val="00324E88"/>
    <w:rsid w:val="003251CB"/>
    <w:rsid w:val="0032597B"/>
    <w:rsid w:val="00327034"/>
    <w:rsid w:val="00327DED"/>
    <w:rsid w:val="00330B8C"/>
    <w:rsid w:val="0033208A"/>
    <w:rsid w:val="00333787"/>
    <w:rsid w:val="00333EC8"/>
    <w:rsid w:val="003351BB"/>
    <w:rsid w:val="00335225"/>
    <w:rsid w:val="003378E6"/>
    <w:rsid w:val="003379DE"/>
    <w:rsid w:val="00337A97"/>
    <w:rsid w:val="003415B4"/>
    <w:rsid w:val="00342C74"/>
    <w:rsid w:val="0034360E"/>
    <w:rsid w:val="0034514E"/>
    <w:rsid w:val="00345364"/>
    <w:rsid w:val="003468B9"/>
    <w:rsid w:val="0035124D"/>
    <w:rsid w:val="00351424"/>
    <w:rsid w:val="003515C5"/>
    <w:rsid w:val="00352193"/>
    <w:rsid w:val="0035258E"/>
    <w:rsid w:val="003531F2"/>
    <w:rsid w:val="003533D9"/>
    <w:rsid w:val="0035381A"/>
    <w:rsid w:val="0035626E"/>
    <w:rsid w:val="00357016"/>
    <w:rsid w:val="00361F08"/>
    <w:rsid w:val="003630B4"/>
    <w:rsid w:val="00363217"/>
    <w:rsid w:val="003674C0"/>
    <w:rsid w:val="00370056"/>
    <w:rsid w:val="003702F3"/>
    <w:rsid w:val="00372C97"/>
    <w:rsid w:val="0037334C"/>
    <w:rsid w:val="003747B6"/>
    <w:rsid w:val="00376A98"/>
    <w:rsid w:val="0038178D"/>
    <w:rsid w:val="00382EDA"/>
    <w:rsid w:val="00383970"/>
    <w:rsid w:val="00384069"/>
    <w:rsid w:val="003843EE"/>
    <w:rsid w:val="00384972"/>
    <w:rsid w:val="003849CA"/>
    <w:rsid w:val="00384B80"/>
    <w:rsid w:val="003864BF"/>
    <w:rsid w:val="00387EEA"/>
    <w:rsid w:val="003914FF"/>
    <w:rsid w:val="003936D0"/>
    <w:rsid w:val="00393A7B"/>
    <w:rsid w:val="00393EAD"/>
    <w:rsid w:val="00395B47"/>
    <w:rsid w:val="00397944"/>
    <w:rsid w:val="00397D59"/>
    <w:rsid w:val="003A0D3C"/>
    <w:rsid w:val="003A25D9"/>
    <w:rsid w:val="003A3216"/>
    <w:rsid w:val="003A4129"/>
    <w:rsid w:val="003A4676"/>
    <w:rsid w:val="003B043B"/>
    <w:rsid w:val="003B23B9"/>
    <w:rsid w:val="003B2643"/>
    <w:rsid w:val="003B31DB"/>
    <w:rsid w:val="003B342C"/>
    <w:rsid w:val="003B4784"/>
    <w:rsid w:val="003B590B"/>
    <w:rsid w:val="003B6815"/>
    <w:rsid w:val="003B75E2"/>
    <w:rsid w:val="003B7902"/>
    <w:rsid w:val="003C0BC9"/>
    <w:rsid w:val="003C2D3C"/>
    <w:rsid w:val="003C3C56"/>
    <w:rsid w:val="003C53E0"/>
    <w:rsid w:val="003D00AE"/>
    <w:rsid w:val="003D3E3D"/>
    <w:rsid w:val="003D3EA9"/>
    <w:rsid w:val="003D4D6F"/>
    <w:rsid w:val="003D4F9A"/>
    <w:rsid w:val="003D69AC"/>
    <w:rsid w:val="003E5B80"/>
    <w:rsid w:val="003E6020"/>
    <w:rsid w:val="003E60C7"/>
    <w:rsid w:val="003F104E"/>
    <w:rsid w:val="003F299D"/>
    <w:rsid w:val="003F30EA"/>
    <w:rsid w:val="003F4C3C"/>
    <w:rsid w:val="003F4EBE"/>
    <w:rsid w:val="003F53D3"/>
    <w:rsid w:val="003F5B1D"/>
    <w:rsid w:val="004006A8"/>
    <w:rsid w:val="00402B28"/>
    <w:rsid w:val="004031FA"/>
    <w:rsid w:val="0040387D"/>
    <w:rsid w:val="00403958"/>
    <w:rsid w:val="00403A96"/>
    <w:rsid w:val="004116B3"/>
    <w:rsid w:val="00411B6E"/>
    <w:rsid w:val="00412222"/>
    <w:rsid w:val="004128CA"/>
    <w:rsid w:val="00412A3E"/>
    <w:rsid w:val="00413364"/>
    <w:rsid w:val="004149F2"/>
    <w:rsid w:val="00416758"/>
    <w:rsid w:val="00416AC5"/>
    <w:rsid w:val="00421FB4"/>
    <w:rsid w:val="00422624"/>
    <w:rsid w:val="00422DD2"/>
    <w:rsid w:val="00425CBE"/>
    <w:rsid w:val="00425E4D"/>
    <w:rsid w:val="004265B3"/>
    <w:rsid w:val="00426ED3"/>
    <w:rsid w:val="00431FCB"/>
    <w:rsid w:val="004334A5"/>
    <w:rsid w:val="00433C2E"/>
    <w:rsid w:val="00436C4C"/>
    <w:rsid w:val="004404BC"/>
    <w:rsid w:val="004418CA"/>
    <w:rsid w:val="0044397C"/>
    <w:rsid w:val="00443E68"/>
    <w:rsid w:val="0044410A"/>
    <w:rsid w:val="00445B48"/>
    <w:rsid w:val="0044635A"/>
    <w:rsid w:val="00447231"/>
    <w:rsid w:val="004502EA"/>
    <w:rsid w:val="00450896"/>
    <w:rsid w:val="00451062"/>
    <w:rsid w:val="00452DD1"/>
    <w:rsid w:val="00453AAE"/>
    <w:rsid w:val="00455D44"/>
    <w:rsid w:val="00457CC7"/>
    <w:rsid w:val="00461D80"/>
    <w:rsid w:val="004644E1"/>
    <w:rsid w:val="004648B6"/>
    <w:rsid w:val="00464F50"/>
    <w:rsid w:val="00466EE2"/>
    <w:rsid w:val="0046711E"/>
    <w:rsid w:val="00467ACE"/>
    <w:rsid w:val="00470741"/>
    <w:rsid w:val="004718A7"/>
    <w:rsid w:val="004720C2"/>
    <w:rsid w:val="00472965"/>
    <w:rsid w:val="00472F48"/>
    <w:rsid w:val="00473B4C"/>
    <w:rsid w:val="00473DB1"/>
    <w:rsid w:val="004744C4"/>
    <w:rsid w:val="00474A59"/>
    <w:rsid w:val="004756BA"/>
    <w:rsid w:val="00476106"/>
    <w:rsid w:val="0047647E"/>
    <w:rsid w:val="00476857"/>
    <w:rsid w:val="00476F1B"/>
    <w:rsid w:val="00477BFE"/>
    <w:rsid w:val="004823FF"/>
    <w:rsid w:val="00482621"/>
    <w:rsid w:val="00483711"/>
    <w:rsid w:val="00483B27"/>
    <w:rsid w:val="00483E06"/>
    <w:rsid w:val="0048462A"/>
    <w:rsid w:val="00484D6E"/>
    <w:rsid w:val="00485EF5"/>
    <w:rsid w:val="00492225"/>
    <w:rsid w:val="004923BF"/>
    <w:rsid w:val="00492D60"/>
    <w:rsid w:val="00494D41"/>
    <w:rsid w:val="0049521F"/>
    <w:rsid w:val="00495771"/>
    <w:rsid w:val="004958F6"/>
    <w:rsid w:val="00496C1F"/>
    <w:rsid w:val="00497876"/>
    <w:rsid w:val="004A00C1"/>
    <w:rsid w:val="004A0633"/>
    <w:rsid w:val="004A0CD7"/>
    <w:rsid w:val="004A0CE6"/>
    <w:rsid w:val="004A2642"/>
    <w:rsid w:val="004A5A81"/>
    <w:rsid w:val="004A5F4B"/>
    <w:rsid w:val="004B0AC6"/>
    <w:rsid w:val="004B0E23"/>
    <w:rsid w:val="004B150B"/>
    <w:rsid w:val="004B16F1"/>
    <w:rsid w:val="004B2A08"/>
    <w:rsid w:val="004B41D6"/>
    <w:rsid w:val="004B432B"/>
    <w:rsid w:val="004B685A"/>
    <w:rsid w:val="004C0A41"/>
    <w:rsid w:val="004C1A1B"/>
    <w:rsid w:val="004C5002"/>
    <w:rsid w:val="004C5493"/>
    <w:rsid w:val="004C5911"/>
    <w:rsid w:val="004C666F"/>
    <w:rsid w:val="004C6E90"/>
    <w:rsid w:val="004D0175"/>
    <w:rsid w:val="004D28B6"/>
    <w:rsid w:val="004D4063"/>
    <w:rsid w:val="004D4088"/>
    <w:rsid w:val="004D448C"/>
    <w:rsid w:val="004D4662"/>
    <w:rsid w:val="004D6697"/>
    <w:rsid w:val="004D6CF1"/>
    <w:rsid w:val="004D6CFA"/>
    <w:rsid w:val="004E0C9B"/>
    <w:rsid w:val="004E1F9D"/>
    <w:rsid w:val="004E2401"/>
    <w:rsid w:val="004E2B10"/>
    <w:rsid w:val="004E2D6C"/>
    <w:rsid w:val="004E3F9A"/>
    <w:rsid w:val="004E49E3"/>
    <w:rsid w:val="004E4E61"/>
    <w:rsid w:val="004E5D09"/>
    <w:rsid w:val="004E5E86"/>
    <w:rsid w:val="004F072E"/>
    <w:rsid w:val="004F0DEE"/>
    <w:rsid w:val="004F1531"/>
    <w:rsid w:val="004F1A78"/>
    <w:rsid w:val="004F27C7"/>
    <w:rsid w:val="004F3032"/>
    <w:rsid w:val="004F66C9"/>
    <w:rsid w:val="00501534"/>
    <w:rsid w:val="00502954"/>
    <w:rsid w:val="005075E3"/>
    <w:rsid w:val="00507992"/>
    <w:rsid w:val="005101B4"/>
    <w:rsid w:val="00511FF8"/>
    <w:rsid w:val="005127F5"/>
    <w:rsid w:val="00513385"/>
    <w:rsid w:val="00513676"/>
    <w:rsid w:val="00515D7B"/>
    <w:rsid w:val="00516566"/>
    <w:rsid w:val="00517B6E"/>
    <w:rsid w:val="00517EF7"/>
    <w:rsid w:val="005209E4"/>
    <w:rsid w:val="00521E6C"/>
    <w:rsid w:val="00522218"/>
    <w:rsid w:val="0052282F"/>
    <w:rsid w:val="0052291A"/>
    <w:rsid w:val="0052314C"/>
    <w:rsid w:val="00523AF5"/>
    <w:rsid w:val="00524200"/>
    <w:rsid w:val="0052491E"/>
    <w:rsid w:val="00526980"/>
    <w:rsid w:val="00527DA7"/>
    <w:rsid w:val="00531492"/>
    <w:rsid w:val="0053171C"/>
    <w:rsid w:val="00531724"/>
    <w:rsid w:val="00531CC3"/>
    <w:rsid w:val="00535128"/>
    <w:rsid w:val="0053724F"/>
    <w:rsid w:val="005372E9"/>
    <w:rsid w:val="0053737A"/>
    <w:rsid w:val="005377F4"/>
    <w:rsid w:val="005432FD"/>
    <w:rsid w:val="0054544B"/>
    <w:rsid w:val="00546732"/>
    <w:rsid w:val="00546F83"/>
    <w:rsid w:val="0054738D"/>
    <w:rsid w:val="00547709"/>
    <w:rsid w:val="00551E39"/>
    <w:rsid w:val="00553173"/>
    <w:rsid w:val="0055357A"/>
    <w:rsid w:val="00553DA0"/>
    <w:rsid w:val="0055472D"/>
    <w:rsid w:val="00556D94"/>
    <w:rsid w:val="00556E04"/>
    <w:rsid w:val="00557519"/>
    <w:rsid w:val="005628ED"/>
    <w:rsid w:val="00562F37"/>
    <w:rsid w:val="005638BC"/>
    <w:rsid w:val="00565315"/>
    <w:rsid w:val="00565D67"/>
    <w:rsid w:val="00566B6A"/>
    <w:rsid w:val="00566C47"/>
    <w:rsid w:val="005670FB"/>
    <w:rsid w:val="00567771"/>
    <w:rsid w:val="00570164"/>
    <w:rsid w:val="00570BDC"/>
    <w:rsid w:val="00571C52"/>
    <w:rsid w:val="00572731"/>
    <w:rsid w:val="005745AF"/>
    <w:rsid w:val="005756FD"/>
    <w:rsid w:val="0057610F"/>
    <w:rsid w:val="00576323"/>
    <w:rsid w:val="00580A46"/>
    <w:rsid w:val="00583078"/>
    <w:rsid w:val="00583E63"/>
    <w:rsid w:val="00584E09"/>
    <w:rsid w:val="00585DEB"/>
    <w:rsid w:val="005864B1"/>
    <w:rsid w:val="005866E2"/>
    <w:rsid w:val="00587159"/>
    <w:rsid w:val="005872FE"/>
    <w:rsid w:val="0058740C"/>
    <w:rsid w:val="0058763F"/>
    <w:rsid w:val="00587646"/>
    <w:rsid w:val="005915F9"/>
    <w:rsid w:val="0059164C"/>
    <w:rsid w:val="00591F72"/>
    <w:rsid w:val="00591F84"/>
    <w:rsid w:val="00594650"/>
    <w:rsid w:val="00594EF3"/>
    <w:rsid w:val="00595C59"/>
    <w:rsid w:val="0059777D"/>
    <w:rsid w:val="005A305D"/>
    <w:rsid w:val="005A3782"/>
    <w:rsid w:val="005A38B3"/>
    <w:rsid w:val="005A3C04"/>
    <w:rsid w:val="005A5449"/>
    <w:rsid w:val="005A6EBC"/>
    <w:rsid w:val="005A7518"/>
    <w:rsid w:val="005B00F0"/>
    <w:rsid w:val="005B0C57"/>
    <w:rsid w:val="005B69D7"/>
    <w:rsid w:val="005B6B79"/>
    <w:rsid w:val="005B7109"/>
    <w:rsid w:val="005B76F7"/>
    <w:rsid w:val="005C3C49"/>
    <w:rsid w:val="005C3DCF"/>
    <w:rsid w:val="005C766C"/>
    <w:rsid w:val="005D0909"/>
    <w:rsid w:val="005D15D3"/>
    <w:rsid w:val="005D1A69"/>
    <w:rsid w:val="005D2073"/>
    <w:rsid w:val="005D388D"/>
    <w:rsid w:val="005D67A1"/>
    <w:rsid w:val="005D750F"/>
    <w:rsid w:val="005E5013"/>
    <w:rsid w:val="005E5017"/>
    <w:rsid w:val="005E6839"/>
    <w:rsid w:val="005E6999"/>
    <w:rsid w:val="005E69CE"/>
    <w:rsid w:val="005E72FA"/>
    <w:rsid w:val="005F070B"/>
    <w:rsid w:val="005F2C7E"/>
    <w:rsid w:val="005F3766"/>
    <w:rsid w:val="005F570B"/>
    <w:rsid w:val="005F61D5"/>
    <w:rsid w:val="005F67C4"/>
    <w:rsid w:val="005F68D0"/>
    <w:rsid w:val="005F788A"/>
    <w:rsid w:val="00600373"/>
    <w:rsid w:val="006007B7"/>
    <w:rsid w:val="006007E2"/>
    <w:rsid w:val="00600EAB"/>
    <w:rsid w:val="00601B23"/>
    <w:rsid w:val="00601F9B"/>
    <w:rsid w:val="00601FA4"/>
    <w:rsid w:val="006050D8"/>
    <w:rsid w:val="00605AB1"/>
    <w:rsid w:val="006108A1"/>
    <w:rsid w:val="00611CA2"/>
    <w:rsid w:val="00612CBB"/>
    <w:rsid w:val="00614229"/>
    <w:rsid w:val="0061698F"/>
    <w:rsid w:val="0062105B"/>
    <w:rsid w:val="0062379E"/>
    <w:rsid w:val="00623FBE"/>
    <w:rsid w:val="00624102"/>
    <w:rsid w:val="00624FAA"/>
    <w:rsid w:val="0062758E"/>
    <w:rsid w:val="00627D4D"/>
    <w:rsid w:val="00630A2D"/>
    <w:rsid w:val="00630A7C"/>
    <w:rsid w:val="00630ABA"/>
    <w:rsid w:val="00632A3C"/>
    <w:rsid w:val="006342A7"/>
    <w:rsid w:val="0063543A"/>
    <w:rsid w:val="00636037"/>
    <w:rsid w:val="00637A5D"/>
    <w:rsid w:val="00637F4D"/>
    <w:rsid w:val="006409CD"/>
    <w:rsid w:val="00640DD8"/>
    <w:rsid w:val="00642738"/>
    <w:rsid w:val="00644A3C"/>
    <w:rsid w:val="00645368"/>
    <w:rsid w:val="00646066"/>
    <w:rsid w:val="00647EFC"/>
    <w:rsid w:val="0065056C"/>
    <w:rsid w:val="00650C6E"/>
    <w:rsid w:val="006528FD"/>
    <w:rsid w:val="006529A5"/>
    <w:rsid w:val="006531FD"/>
    <w:rsid w:val="00655D21"/>
    <w:rsid w:val="0065778F"/>
    <w:rsid w:val="006623F5"/>
    <w:rsid w:val="006627C3"/>
    <w:rsid w:val="006648E2"/>
    <w:rsid w:val="00664FD9"/>
    <w:rsid w:val="00671290"/>
    <w:rsid w:val="0067449B"/>
    <w:rsid w:val="006755F8"/>
    <w:rsid w:val="00676143"/>
    <w:rsid w:val="00677207"/>
    <w:rsid w:val="00677A4D"/>
    <w:rsid w:val="00677FF3"/>
    <w:rsid w:val="00680370"/>
    <w:rsid w:val="00680757"/>
    <w:rsid w:val="00681B23"/>
    <w:rsid w:val="006842EF"/>
    <w:rsid w:val="006866F2"/>
    <w:rsid w:val="00686DA9"/>
    <w:rsid w:val="00686E5D"/>
    <w:rsid w:val="00687129"/>
    <w:rsid w:val="0069463B"/>
    <w:rsid w:val="00694A4D"/>
    <w:rsid w:val="00695993"/>
    <w:rsid w:val="00695BFC"/>
    <w:rsid w:val="00696B08"/>
    <w:rsid w:val="006A13C2"/>
    <w:rsid w:val="006A33C4"/>
    <w:rsid w:val="006A36C6"/>
    <w:rsid w:val="006A51EF"/>
    <w:rsid w:val="006A5D68"/>
    <w:rsid w:val="006A6389"/>
    <w:rsid w:val="006A6E12"/>
    <w:rsid w:val="006A7D76"/>
    <w:rsid w:val="006B0209"/>
    <w:rsid w:val="006B0744"/>
    <w:rsid w:val="006B1F9D"/>
    <w:rsid w:val="006B245C"/>
    <w:rsid w:val="006B3B63"/>
    <w:rsid w:val="006B4CAD"/>
    <w:rsid w:val="006B5BB9"/>
    <w:rsid w:val="006B5C88"/>
    <w:rsid w:val="006B6AED"/>
    <w:rsid w:val="006C1BC0"/>
    <w:rsid w:val="006C388E"/>
    <w:rsid w:val="006C4487"/>
    <w:rsid w:val="006C4991"/>
    <w:rsid w:val="006C4CDB"/>
    <w:rsid w:val="006C5046"/>
    <w:rsid w:val="006C51C2"/>
    <w:rsid w:val="006C5D70"/>
    <w:rsid w:val="006D0FE1"/>
    <w:rsid w:val="006D32F8"/>
    <w:rsid w:val="006D39A9"/>
    <w:rsid w:val="006D3AB4"/>
    <w:rsid w:val="006D4838"/>
    <w:rsid w:val="006D503A"/>
    <w:rsid w:val="006D5232"/>
    <w:rsid w:val="006D62CA"/>
    <w:rsid w:val="006D7C64"/>
    <w:rsid w:val="006E03D4"/>
    <w:rsid w:val="006E0E90"/>
    <w:rsid w:val="006E1C11"/>
    <w:rsid w:val="006E2597"/>
    <w:rsid w:val="006E30DF"/>
    <w:rsid w:val="006E3979"/>
    <w:rsid w:val="006E4D7B"/>
    <w:rsid w:val="006E7C18"/>
    <w:rsid w:val="006E7FB3"/>
    <w:rsid w:val="006F2E4A"/>
    <w:rsid w:val="006F43C8"/>
    <w:rsid w:val="006F58AD"/>
    <w:rsid w:val="006F6B91"/>
    <w:rsid w:val="006F7B98"/>
    <w:rsid w:val="00700111"/>
    <w:rsid w:val="007014CC"/>
    <w:rsid w:val="0070163C"/>
    <w:rsid w:val="00703152"/>
    <w:rsid w:val="00703CA9"/>
    <w:rsid w:val="00703E5D"/>
    <w:rsid w:val="00704F17"/>
    <w:rsid w:val="007055ED"/>
    <w:rsid w:val="007067B3"/>
    <w:rsid w:val="00706B4D"/>
    <w:rsid w:val="00707FD5"/>
    <w:rsid w:val="007141B8"/>
    <w:rsid w:val="00714312"/>
    <w:rsid w:val="00714E52"/>
    <w:rsid w:val="00714EEF"/>
    <w:rsid w:val="00715DB9"/>
    <w:rsid w:val="00716224"/>
    <w:rsid w:val="00716E06"/>
    <w:rsid w:val="00716E84"/>
    <w:rsid w:val="00717556"/>
    <w:rsid w:val="007179B8"/>
    <w:rsid w:val="007207E6"/>
    <w:rsid w:val="00720AE2"/>
    <w:rsid w:val="00721BEF"/>
    <w:rsid w:val="00722C56"/>
    <w:rsid w:val="00722EB2"/>
    <w:rsid w:val="00723E06"/>
    <w:rsid w:val="00723FCB"/>
    <w:rsid w:val="007244CD"/>
    <w:rsid w:val="00726233"/>
    <w:rsid w:val="00730358"/>
    <w:rsid w:val="00731173"/>
    <w:rsid w:val="00731697"/>
    <w:rsid w:val="0073253C"/>
    <w:rsid w:val="007325DD"/>
    <w:rsid w:val="00732D01"/>
    <w:rsid w:val="00734182"/>
    <w:rsid w:val="00734B38"/>
    <w:rsid w:val="00734BE7"/>
    <w:rsid w:val="00735431"/>
    <w:rsid w:val="00736E43"/>
    <w:rsid w:val="007417FD"/>
    <w:rsid w:val="00744CE6"/>
    <w:rsid w:val="007466C6"/>
    <w:rsid w:val="00751363"/>
    <w:rsid w:val="00751E39"/>
    <w:rsid w:val="00752E40"/>
    <w:rsid w:val="00754693"/>
    <w:rsid w:val="0075523C"/>
    <w:rsid w:val="00756A7D"/>
    <w:rsid w:val="007573A0"/>
    <w:rsid w:val="00762621"/>
    <w:rsid w:val="00762FD8"/>
    <w:rsid w:val="00764C24"/>
    <w:rsid w:val="00765745"/>
    <w:rsid w:val="00766647"/>
    <w:rsid w:val="0077022C"/>
    <w:rsid w:val="00772FE7"/>
    <w:rsid w:val="00774F44"/>
    <w:rsid w:val="00776691"/>
    <w:rsid w:val="00777F24"/>
    <w:rsid w:val="0078113C"/>
    <w:rsid w:val="007848C8"/>
    <w:rsid w:val="00785887"/>
    <w:rsid w:val="0078605B"/>
    <w:rsid w:val="00786D9B"/>
    <w:rsid w:val="00786F2D"/>
    <w:rsid w:val="007870CC"/>
    <w:rsid w:val="007917EC"/>
    <w:rsid w:val="00791E7B"/>
    <w:rsid w:val="00793FE9"/>
    <w:rsid w:val="00794C02"/>
    <w:rsid w:val="0079778C"/>
    <w:rsid w:val="007A06E9"/>
    <w:rsid w:val="007A0971"/>
    <w:rsid w:val="007A1C89"/>
    <w:rsid w:val="007A29C9"/>
    <w:rsid w:val="007A412A"/>
    <w:rsid w:val="007A5777"/>
    <w:rsid w:val="007A5CB1"/>
    <w:rsid w:val="007A60C7"/>
    <w:rsid w:val="007A7DDD"/>
    <w:rsid w:val="007B0163"/>
    <w:rsid w:val="007B041B"/>
    <w:rsid w:val="007B05D6"/>
    <w:rsid w:val="007B0F93"/>
    <w:rsid w:val="007B1D58"/>
    <w:rsid w:val="007B2168"/>
    <w:rsid w:val="007B2893"/>
    <w:rsid w:val="007B47E4"/>
    <w:rsid w:val="007B521D"/>
    <w:rsid w:val="007B61F7"/>
    <w:rsid w:val="007B64DC"/>
    <w:rsid w:val="007B706F"/>
    <w:rsid w:val="007C21FF"/>
    <w:rsid w:val="007C28F6"/>
    <w:rsid w:val="007C49F1"/>
    <w:rsid w:val="007C4D94"/>
    <w:rsid w:val="007C549C"/>
    <w:rsid w:val="007C5A70"/>
    <w:rsid w:val="007C62C0"/>
    <w:rsid w:val="007C6552"/>
    <w:rsid w:val="007D23F5"/>
    <w:rsid w:val="007D2BE4"/>
    <w:rsid w:val="007D3525"/>
    <w:rsid w:val="007D4C4A"/>
    <w:rsid w:val="007E00E7"/>
    <w:rsid w:val="007E1C75"/>
    <w:rsid w:val="007E49C6"/>
    <w:rsid w:val="007E502A"/>
    <w:rsid w:val="007E544A"/>
    <w:rsid w:val="007E5CEF"/>
    <w:rsid w:val="007E63CD"/>
    <w:rsid w:val="007E7115"/>
    <w:rsid w:val="007F217D"/>
    <w:rsid w:val="007F2AF1"/>
    <w:rsid w:val="007F3FCF"/>
    <w:rsid w:val="007F4909"/>
    <w:rsid w:val="007F4DD3"/>
    <w:rsid w:val="007F5586"/>
    <w:rsid w:val="007F5607"/>
    <w:rsid w:val="007F62F9"/>
    <w:rsid w:val="007F75D5"/>
    <w:rsid w:val="008002C6"/>
    <w:rsid w:val="00800F52"/>
    <w:rsid w:val="00801208"/>
    <w:rsid w:val="0080120B"/>
    <w:rsid w:val="008017B4"/>
    <w:rsid w:val="0080349A"/>
    <w:rsid w:val="00803A7B"/>
    <w:rsid w:val="0080487D"/>
    <w:rsid w:val="00804E51"/>
    <w:rsid w:val="00804FAA"/>
    <w:rsid w:val="008067E6"/>
    <w:rsid w:val="0080696E"/>
    <w:rsid w:val="00811575"/>
    <w:rsid w:val="008118A6"/>
    <w:rsid w:val="00811949"/>
    <w:rsid w:val="00812374"/>
    <w:rsid w:val="008137A1"/>
    <w:rsid w:val="00813C9A"/>
    <w:rsid w:val="00815081"/>
    <w:rsid w:val="00817FE6"/>
    <w:rsid w:val="008216B5"/>
    <w:rsid w:val="00821C45"/>
    <w:rsid w:val="0082512C"/>
    <w:rsid w:val="008265B0"/>
    <w:rsid w:val="0082688E"/>
    <w:rsid w:val="0083127B"/>
    <w:rsid w:val="0083288E"/>
    <w:rsid w:val="008336DB"/>
    <w:rsid w:val="008343B6"/>
    <w:rsid w:val="00835ECE"/>
    <w:rsid w:val="008379B3"/>
    <w:rsid w:val="0084133B"/>
    <w:rsid w:val="00841913"/>
    <w:rsid w:val="00841B91"/>
    <w:rsid w:val="00843344"/>
    <w:rsid w:val="0084384D"/>
    <w:rsid w:val="00844A3A"/>
    <w:rsid w:val="00845501"/>
    <w:rsid w:val="0084574E"/>
    <w:rsid w:val="00845F33"/>
    <w:rsid w:val="008465E4"/>
    <w:rsid w:val="008466AF"/>
    <w:rsid w:val="00851034"/>
    <w:rsid w:val="00851B95"/>
    <w:rsid w:val="0085208A"/>
    <w:rsid w:val="008527E2"/>
    <w:rsid w:val="008547BC"/>
    <w:rsid w:val="008555F6"/>
    <w:rsid w:val="00860D7E"/>
    <w:rsid w:val="008623F5"/>
    <w:rsid w:val="00863A15"/>
    <w:rsid w:val="00864A14"/>
    <w:rsid w:val="00865931"/>
    <w:rsid w:val="00866580"/>
    <w:rsid w:val="00866E7A"/>
    <w:rsid w:val="008701DD"/>
    <w:rsid w:val="00870BE8"/>
    <w:rsid w:val="00870DB6"/>
    <w:rsid w:val="00871A30"/>
    <w:rsid w:val="00872139"/>
    <w:rsid w:val="00873358"/>
    <w:rsid w:val="008737FD"/>
    <w:rsid w:val="00874134"/>
    <w:rsid w:val="008758EB"/>
    <w:rsid w:val="00875E52"/>
    <w:rsid w:val="00876976"/>
    <w:rsid w:val="00880496"/>
    <w:rsid w:val="008805C6"/>
    <w:rsid w:val="008811D6"/>
    <w:rsid w:val="00881792"/>
    <w:rsid w:val="00883DC8"/>
    <w:rsid w:val="00885139"/>
    <w:rsid w:val="008862C1"/>
    <w:rsid w:val="00886801"/>
    <w:rsid w:val="00886D15"/>
    <w:rsid w:val="00890C16"/>
    <w:rsid w:val="00890E70"/>
    <w:rsid w:val="008913A0"/>
    <w:rsid w:val="0089182B"/>
    <w:rsid w:val="00892396"/>
    <w:rsid w:val="00893AAF"/>
    <w:rsid w:val="00894C33"/>
    <w:rsid w:val="00895152"/>
    <w:rsid w:val="0089620A"/>
    <w:rsid w:val="00896E74"/>
    <w:rsid w:val="00897339"/>
    <w:rsid w:val="00897647"/>
    <w:rsid w:val="008A0070"/>
    <w:rsid w:val="008A0678"/>
    <w:rsid w:val="008A107F"/>
    <w:rsid w:val="008A188A"/>
    <w:rsid w:val="008A1B4D"/>
    <w:rsid w:val="008A4C4C"/>
    <w:rsid w:val="008A5942"/>
    <w:rsid w:val="008B0DB2"/>
    <w:rsid w:val="008B1070"/>
    <w:rsid w:val="008B177A"/>
    <w:rsid w:val="008B18E6"/>
    <w:rsid w:val="008B234B"/>
    <w:rsid w:val="008B2D41"/>
    <w:rsid w:val="008B3101"/>
    <w:rsid w:val="008B4C48"/>
    <w:rsid w:val="008B7185"/>
    <w:rsid w:val="008C1477"/>
    <w:rsid w:val="008C18B8"/>
    <w:rsid w:val="008C2609"/>
    <w:rsid w:val="008C2AC4"/>
    <w:rsid w:val="008C2D09"/>
    <w:rsid w:val="008C3634"/>
    <w:rsid w:val="008C4B13"/>
    <w:rsid w:val="008C55D8"/>
    <w:rsid w:val="008C5BF3"/>
    <w:rsid w:val="008C5C1A"/>
    <w:rsid w:val="008C61C5"/>
    <w:rsid w:val="008C67A5"/>
    <w:rsid w:val="008C7B76"/>
    <w:rsid w:val="008D4526"/>
    <w:rsid w:val="008D7571"/>
    <w:rsid w:val="008D7B9B"/>
    <w:rsid w:val="008E1268"/>
    <w:rsid w:val="008E3C9D"/>
    <w:rsid w:val="008E66F1"/>
    <w:rsid w:val="008E7A36"/>
    <w:rsid w:val="008E7EFF"/>
    <w:rsid w:val="008E7F4B"/>
    <w:rsid w:val="008F00C3"/>
    <w:rsid w:val="008F15AC"/>
    <w:rsid w:val="008F2354"/>
    <w:rsid w:val="008F3E84"/>
    <w:rsid w:val="008F406D"/>
    <w:rsid w:val="008F428D"/>
    <w:rsid w:val="008F526F"/>
    <w:rsid w:val="008F5D34"/>
    <w:rsid w:val="008F6C81"/>
    <w:rsid w:val="00900568"/>
    <w:rsid w:val="00902B57"/>
    <w:rsid w:val="00903F07"/>
    <w:rsid w:val="00904EAD"/>
    <w:rsid w:val="009055F7"/>
    <w:rsid w:val="0090721E"/>
    <w:rsid w:val="00907A52"/>
    <w:rsid w:val="00907B4F"/>
    <w:rsid w:val="0091027E"/>
    <w:rsid w:val="0091070D"/>
    <w:rsid w:val="00910D44"/>
    <w:rsid w:val="009118C5"/>
    <w:rsid w:val="00911918"/>
    <w:rsid w:val="009129A8"/>
    <w:rsid w:val="009136A9"/>
    <w:rsid w:val="00914AE3"/>
    <w:rsid w:val="009166E2"/>
    <w:rsid w:val="00916A9C"/>
    <w:rsid w:val="00917A65"/>
    <w:rsid w:val="009216B0"/>
    <w:rsid w:val="00922115"/>
    <w:rsid w:val="0092338F"/>
    <w:rsid w:val="00925639"/>
    <w:rsid w:val="009269A2"/>
    <w:rsid w:val="00930780"/>
    <w:rsid w:val="00930ED3"/>
    <w:rsid w:val="00931B5B"/>
    <w:rsid w:val="009328EF"/>
    <w:rsid w:val="00933623"/>
    <w:rsid w:val="00933CF4"/>
    <w:rsid w:val="00935EA8"/>
    <w:rsid w:val="0093600D"/>
    <w:rsid w:val="00936152"/>
    <w:rsid w:val="00937C25"/>
    <w:rsid w:val="00940C34"/>
    <w:rsid w:val="00941EA3"/>
    <w:rsid w:val="00942057"/>
    <w:rsid w:val="00943A9D"/>
    <w:rsid w:val="00943AD7"/>
    <w:rsid w:val="00944939"/>
    <w:rsid w:val="00944FAD"/>
    <w:rsid w:val="00945EDF"/>
    <w:rsid w:val="00946B82"/>
    <w:rsid w:val="00946BC6"/>
    <w:rsid w:val="0095015E"/>
    <w:rsid w:val="00950E40"/>
    <w:rsid w:val="00952710"/>
    <w:rsid w:val="0095306B"/>
    <w:rsid w:val="00953D44"/>
    <w:rsid w:val="00954344"/>
    <w:rsid w:val="00955780"/>
    <w:rsid w:val="00955987"/>
    <w:rsid w:val="009565C3"/>
    <w:rsid w:val="00957146"/>
    <w:rsid w:val="00957F7D"/>
    <w:rsid w:val="00957FB5"/>
    <w:rsid w:val="00960A7B"/>
    <w:rsid w:val="009610E7"/>
    <w:rsid w:val="00961B59"/>
    <w:rsid w:val="009630E6"/>
    <w:rsid w:val="00964007"/>
    <w:rsid w:val="00964D7F"/>
    <w:rsid w:val="00966E3A"/>
    <w:rsid w:val="0097090D"/>
    <w:rsid w:val="0097185E"/>
    <w:rsid w:val="00972052"/>
    <w:rsid w:val="0097383A"/>
    <w:rsid w:val="00973F25"/>
    <w:rsid w:val="009756A8"/>
    <w:rsid w:val="0097599C"/>
    <w:rsid w:val="00975E24"/>
    <w:rsid w:val="0097632B"/>
    <w:rsid w:val="009815C1"/>
    <w:rsid w:val="009816DF"/>
    <w:rsid w:val="00981A15"/>
    <w:rsid w:val="00981FC2"/>
    <w:rsid w:val="00983BC6"/>
    <w:rsid w:val="00985478"/>
    <w:rsid w:val="00985A5B"/>
    <w:rsid w:val="009915DA"/>
    <w:rsid w:val="00992C13"/>
    <w:rsid w:val="00993BD0"/>
    <w:rsid w:val="009941A2"/>
    <w:rsid w:val="009946AA"/>
    <w:rsid w:val="009A4381"/>
    <w:rsid w:val="009A4672"/>
    <w:rsid w:val="009A50F5"/>
    <w:rsid w:val="009A5810"/>
    <w:rsid w:val="009A5833"/>
    <w:rsid w:val="009A61F6"/>
    <w:rsid w:val="009B2110"/>
    <w:rsid w:val="009B2BD1"/>
    <w:rsid w:val="009B4923"/>
    <w:rsid w:val="009B4C03"/>
    <w:rsid w:val="009B54B7"/>
    <w:rsid w:val="009B6372"/>
    <w:rsid w:val="009B7D0E"/>
    <w:rsid w:val="009C0237"/>
    <w:rsid w:val="009C1441"/>
    <w:rsid w:val="009C242C"/>
    <w:rsid w:val="009C33C5"/>
    <w:rsid w:val="009C568C"/>
    <w:rsid w:val="009C6AE5"/>
    <w:rsid w:val="009C6DAB"/>
    <w:rsid w:val="009C712D"/>
    <w:rsid w:val="009C7543"/>
    <w:rsid w:val="009D01F6"/>
    <w:rsid w:val="009D0373"/>
    <w:rsid w:val="009D15EC"/>
    <w:rsid w:val="009D198F"/>
    <w:rsid w:val="009D2417"/>
    <w:rsid w:val="009D34A6"/>
    <w:rsid w:val="009D41B0"/>
    <w:rsid w:val="009D427F"/>
    <w:rsid w:val="009D4CDE"/>
    <w:rsid w:val="009D4FBE"/>
    <w:rsid w:val="009D556B"/>
    <w:rsid w:val="009E03D3"/>
    <w:rsid w:val="009E0D0B"/>
    <w:rsid w:val="009E3E20"/>
    <w:rsid w:val="009E41AB"/>
    <w:rsid w:val="009E549A"/>
    <w:rsid w:val="009E6C2E"/>
    <w:rsid w:val="009F346C"/>
    <w:rsid w:val="009F3CA0"/>
    <w:rsid w:val="009F5BD9"/>
    <w:rsid w:val="00A00171"/>
    <w:rsid w:val="00A00761"/>
    <w:rsid w:val="00A01D6C"/>
    <w:rsid w:val="00A02FB9"/>
    <w:rsid w:val="00A03A19"/>
    <w:rsid w:val="00A04674"/>
    <w:rsid w:val="00A04788"/>
    <w:rsid w:val="00A064E2"/>
    <w:rsid w:val="00A147CA"/>
    <w:rsid w:val="00A15BED"/>
    <w:rsid w:val="00A168CD"/>
    <w:rsid w:val="00A17A7F"/>
    <w:rsid w:val="00A21868"/>
    <w:rsid w:val="00A223CA"/>
    <w:rsid w:val="00A22B2A"/>
    <w:rsid w:val="00A249E4"/>
    <w:rsid w:val="00A27E6D"/>
    <w:rsid w:val="00A305AB"/>
    <w:rsid w:val="00A31463"/>
    <w:rsid w:val="00A31C23"/>
    <w:rsid w:val="00A32330"/>
    <w:rsid w:val="00A372FD"/>
    <w:rsid w:val="00A43110"/>
    <w:rsid w:val="00A465E2"/>
    <w:rsid w:val="00A46D2C"/>
    <w:rsid w:val="00A47767"/>
    <w:rsid w:val="00A52C8E"/>
    <w:rsid w:val="00A53690"/>
    <w:rsid w:val="00A53751"/>
    <w:rsid w:val="00A547F7"/>
    <w:rsid w:val="00A563F1"/>
    <w:rsid w:val="00A57436"/>
    <w:rsid w:val="00A57910"/>
    <w:rsid w:val="00A6044F"/>
    <w:rsid w:val="00A63364"/>
    <w:rsid w:val="00A64794"/>
    <w:rsid w:val="00A656D7"/>
    <w:rsid w:val="00A66202"/>
    <w:rsid w:val="00A668B4"/>
    <w:rsid w:val="00A66DC5"/>
    <w:rsid w:val="00A66FD3"/>
    <w:rsid w:val="00A7146E"/>
    <w:rsid w:val="00A74685"/>
    <w:rsid w:val="00A75055"/>
    <w:rsid w:val="00A752AD"/>
    <w:rsid w:val="00A77154"/>
    <w:rsid w:val="00A82FE2"/>
    <w:rsid w:val="00A835DC"/>
    <w:rsid w:val="00A84D00"/>
    <w:rsid w:val="00A8579E"/>
    <w:rsid w:val="00A8581E"/>
    <w:rsid w:val="00A85E43"/>
    <w:rsid w:val="00A8606A"/>
    <w:rsid w:val="00A871C0"/>
    <w:rsid w:val="00A90320"/>
    <w:rsid w:val="00A90629"/>
    <w:rsid w:val="00A90EF0"/>
    <w:rsid w:val="00A91D6B"/>
    <w:rsid w:val="00A92438"/>
    <w:rsid w:val="00A92CF6"/>
    <w:rsid w:val="00A970C9"/>
    <w:rsid w:val="00A972BF"/>
    <w:rsid w:val="00AA05A9"/>
    <w:rsid w:val="00AA0BBC"/>
    <w:rsid w:val="00AA0C0E"/>
    <w:rsid w:val="00AA0D52"/>
    <w:rsid w:val="00AA1B2F"/>
    <w:rsid w:val="00AA1F6E"/>
    <w:rsid w:val="00AA3FA8"/>
    <w:rsid w:val="00AA43E9"/>
    <w:rsid w:val="00AA662B"/>
    <w:rsid w:val="00AA6E32"/>
    <w:rsid w:val="00AA750C"/>
    <w:rsid w:val="00AA7812"/>
    <w:rsid w:val="00AB13BD"/>
    <w:rsid w:val="00AB205D"/>
    <w:rsid w:val="00AB2B6A"/>
    <w:rsid w:val="00AB3002"/>
    <w:rsid w:val="00AB3D03"/>
    <w:rsid w:val="00AB45D1"/>
    <w:rsid w:val="00AB4B9F"/>
    <w:rsid w:val="00AB5868"/>
    <w:rsid w:val="00AB61C1"/>
    <w:rsid w:val="00AB684F"/>
    <w:rsid w:val="00AB7AC7"/>
    <w:rsid w:val="00AC4096"/>
    <w:rsid w:val="00AC41DB"/>
    <w:rsid w:val="00AC4394"/>
    <w:rsid w:val="00AC454B"/>
    <w:rsid w:val="00AC4F1C"/>
    <w:rsid w:val="00AD1D55"/>
    <w:rsid w:val="00AD2F36"/>
    <w:rsid w:val="00AD3C89"/>
    <w:rsid w:val="00AD4B09"/>
    <w:rsid w:val="00AD5BC1"/>
    <w:rsid w:val="00AD61DE"/>
    <w:rsid w:val="00AD7279"/>
    <w:rsid w:val="00AD7C13"/>
    <w:rsid w:val="00AD7C88"/>
    <w:rsid w:val="00AD7DB4"/>
    <w:rsid w:val="00AE00F3"/>
    <w:rsid w:val="00AE2183"/>
    <w:rsid w:val="00AE3CF7"/>
    <w:rsid w:val="00AE760C"/>
    <w:rsid w:val="00AE7974"/>
    <w:rsid w:val="00AF0049"/>
    <w:rsid w:val="00AF0B79"/>
    <w:rsid w:val="00AF2862"/>
    <w:rsid w:val="00AF390F"/>
    <w:rsid w:val="00AF5BDB"/>
    <w:rsid w:val="00AF6570"/>
    <w:rsid w:val="00AF680E"/>
    <w:rsid w:val="00AF7140"/>
    <w:rsid w:val="00B00222"/>
    <w:rsid w:val="00B00D0B"/>
    <w:rsid w:val="00B03A6E"/>
    <w:rsid w:val="00B044BA"/>
    <w:rsid w:val="00B045AC"/>
    <w:rsid w:val="00B04A5E"/>
    <w:rsid w:val="00B05106"/>
    <w:rsid w:val="00B058C1"/>
    <w:rsid w:val="00B05E1B"/>
    <w:rsid w:val="00B1188B"/>
    <w:rsid w:val="00B11917"/>
    <w:rsid w:val="00B13062"/>
    <w:rsid w:val="00B14301"/>
    <w:rsid w:val="00B1435C"/>
    <w:rsid w:val="00B156B9"/>
    <w:rsid w:val="00B163CE"/>
    <w:rsid w:val="00B20AF9"/>
    <w:rsid w:val="00B21355"/>
    <w:rsid w:val="00B21EDE"/>
    <w:rsid w:val="00B22F8E"/>
    <w:rsid w:val="00B24300"/>
    <w:rsid w:val="00B24380"/>
    <w:rsid w:val="00B26139"/>
    <w:rsid w:val="00B26E4A"/>
    <w:rsid w:val="00B312E4"/>
    <w:rsid w:val="00B32C30"/>
    <w:rsid w:val="00B33719"/>
    <w:rsid w:val="00B33E0C"/>
    <w:rsid w:val="00B343EF"/>
    <w:rsid w:val="00B34782"/>
    <w:rsid w:val="00B34E3F"/>
    <w:rsid w:val="00B35940"/>
    <w:rsid w:val="00B364F2"/>
    <w:rsid w:val="00B373FA"/>
    <w:rsid w:val="00B37DE2"/>
    <w:rsid w:val="00B41BC5"/>
    <w:rsid w:val="00B42E37"/>
    <w:rsid w:val="00B500D5"/>
    <w:rsid w:val="00B511F7"/>
    <w:rsid w:val="00B528D8"/>
    <w:rsid w:val="00B53FD3"/>
    <w:rsid w:val="00B54E42"/>
    <w:rsid w:val="00B55A1A"/>
    <w:rsid w:val="00B5614D"/>
    <w:rsid w:val="00B566E2"/>
    <w:rsid w:val="00B56C6F"/>
    <w:rsid w:val="00B57BD1"/>
    <w:rsid w:val="00B62116"/>
    <w:rsid w:val="00B6360A"/>
    <w:rsid w:val="00B64336"/>
    <w:rsid w:val="00B65B8F"/>
    <w:rsid w:val="00B6744A"/>
    <w:rsid w:val="00B71DBE"/>
    <w:rsid w:val="00B73E31"/>
    <w:rsid w:val="00B74563"/>
    <w:rsid w:val="00B749AB"/>
    <w:rsid w:val="00B75EB5"/>
    <w:rsid w:val="00B7726A"/>
    <w:rsid w:val="00B77873"/>
    <w:rsid w:val="00B816DC"/>
    <w:rsid w:val="00B8281F"/>
    <w:rsid w:val="00B8380B"/>
    <w:rsid w:val="00B853D2"/>
    <w:rsid w:val="00B86628"/>
    <w:rsid w:val="00B8674C"/>
    <w:rsid w:val="00B86956"/>
    <w:rsid w:val="00B87360"/>
    <w:rsid w:val="00B926F3"/>
    <w:rsid w:val="00B93346"/>
    <w:rsid w:val="00B9737C"/>
    <w:rsid w:val="00B977F4"/>
    <w:rsid w:val="00BA13B6"/>
    <w:rsid w:val="00BA251C"/>
    <w:rsid w:val="00BA2538"/>
    <w:rsid w:val="00BA27B5"/>
    <w:rsid w:val="00BA5E74"/>
    <w:rsid w:val="00BB030E"/>
    <w:rsid w:val="00BB110E"/>
    <w:rsid w:val="00BB2176"/>
    <w:rsid w:val="00BB24A8"/>
    <w:rsid w:val="00BB2DF7"/>
    <w:rsid w:val="00BB32AF"/>
    <w:rsid w:val="00BB35B1"/>
    <w:rsid w:val="00BB425D"/>
    <w:rsid w:val="00BB59E4"/>
    <w:rsid w:val="00BB5C17"/>
    <w:rsid w:val="00BB74DA"/>
    <w:rsid w:val="00BC38B3"/>
    <w:rsid w:val="00BC39CD"/>
    <w:rsid w:val="00BC4C10"/>
    <w:rsid w:val="00BD0A8B"/>
    <w:rsid w:val="00BD0C26"/>
    <w:rsid w:val="00BD0F08"/>
    <w:rsid w:val="00BD1411"/>
    <w:rsid w:val="00BD2F18"/>
    <w:rsid w:val="00BD44B7"/>
    <w:rsid w:val="00BD4D7F"/>
    <w:rsid w:val="00BD6512"/>
    <w:rsid w:val="00BD71E6"/>
    <w:rsid w:val="00BE347B"/>
    <w:rsid w:val="00BE37B9"/>
    <w:rsid w:val="00BE37F7"/>
    <w:rsid w:val="00BE3EB8"/>
    <w:rsid w:val="00BE5659"/>
    <w:rsid w:val="00BE63E5"/>
    <w:rsid w:val="00BE7699"/>
    <w:rsid w:val="00BF07F0"/>
    <w:rsid w:val="00BF227F"/>
    <w:rsid w:val="00BF2419"/>
    <w:rsid w:val="00BF2BBE"/>
    <w:rsid w:val="00BF2EFB"/>
    <w:rsid w:val="00BF5ABC"/>
    <w:rsid w:val="00BF6AD3"/>
    <w:rsid w:val="00C01CA5"/>
    <w:rsid w:val="00C020D6"/>
    <w:rsid w:val="00C065FD"/>
    <w:rsid w:val="00C06784"/>
    <w:rsid w:val="00C113F5"/>
    <w:rsid w:val="00C11F41"/>
    <w:rsid w:val="00C136FF"/>
    <w:rsid w:val="00C15E5C"/>
    <w:rsid w:val="00C213A2"/>
    <w:rsid w:val="00C21A46"/>
    <w:rsid w:val="00C22745"/>
    <w:rsid w:val="00C2331E"/>
    <w:rsid w:val="00C2381C"/>
    <w:rsid w:val="00C23E10"/>
    <w:rsid w:val="00C24941"/>
    <w:rsid w:val="00C262C7"/>
    <w:rsid w:val="00C26302"/>
    <w:rsid w:val="00C31FAB"/>
    <w:rsid w:val="00C320F2"/>
    <w:rsid w:val="00C336B0"/>
    <w:rsid w:val="00C34660"/>
    <w:rsid w:val="00C36603"/>
    <w:rsid w:val="00C369C3"/>
    <w:rsid w:val="00C36A10"/>
    <w:rsid w:val="00C36FCA"/>
    <w:rsid w:val="00C375A5"/>
    <w:rsid w:val="00C400AA"/>
    <w:rsid w:val="00C427E5"/>
    <w:rsid w:val="00C430AF"/>
    <w:rsid w:val="00C43168"/>
    <w:rsid w:val="00C43911"/>
    <w:rsid w:val="00C45F2F"/>
    <w:rsid w:val="00C46662"/>
    <w:rsid w:val="00C468A6"/>
    <w:rsid w:val="00C476F0"/>
    <w:rsid w:val="00C50994"/>
    <w:rsid w:val="00C5173F"/>
    <w:rsid w:val="00C53D25"/>
    <w:rsid w:val="00C609D8"/>
    <w:rsid w:val="00C6254D"/>
    <w:rsid w:val="00C6600B"/>
    <w:rsid w:val="00C66347"/>
    <w:rsid w:val="00C66510"/>
    <w:rsid w:val="00C66EC3"/>
    <w:rsid w:val="00C67360"/>
    <w:rsid w:val="00C7017A"/>
    <w:rsid w:val="00C710F9"/>
    <w:rsid w:val="00C713F1"/>
    <w:rsid w:val="00C7224C"/>
    <w:rsid w:val="00C73092"/>
    <w:rsid w:val="00C73193"/>
    <w:rsid w:val="00C731A5"/>
    <w:rsid w:val="00C73F3B"/>
    <w:rsid w:val="00C74F34"/>
    <w:rsid w:val="00C75C7E"/>
    <w:rsid w:val="00C81933"/>
    <w:rsid w:val="00C82242"/>
    <w:rsid w:val="00C82F57"/>
    <w:rsid w:val="00C83426"/>
    <w:rsid w:val="00C875F9"/>
    <w:rsid w:val="00C90C4E"/>
    <w:rsid w:val="00C90D54"/>
    <w:rsid w:val="00C9239A"/>
    <w:rsid w:val="00C92415"/>
    <w:rsid w:val="00C93FBC"/>
    <w:rsid w:val="00C964CE"/>
    <w:rsid w:val="00C9663A"/>
    <w:rsid w:val="00C97C20"/>
    <w:rsid w:val="00C97D52"/>
    <w:rsid w:val="00CA08DD"/>
    <w:rsid w:val="00CA17DE"/>
    <w:rsid w:val="00CA276E"/>
    <w:rsid w:val="00CA28D7"/>
    <w:rsid w:val="00CA5661"/>
    <w:rsid w:val="00CA6A0E"/>
    <w:rsid w:val="00CA6AF4"/>
    <w:rsid w:val="00CA6F1A"/>
    <w:rsid w:val="00CB013B"/>
    <w:rsid w:val="00CB71AD"/>
    <w:rsid w:val="00CB7C73"/>
    <w:rsid w:val="00CC020A"/>
    <w:rsid w:val="00CC0831"/>
    <w:rsid w:val="00CC1444"/>
    <w:rsid w:val="00CC1577"/>
    <w:rsid w:val="00CC168A"/>
    <w:rsid w:val="00CC40F5"/>
    <w:rsid w:val="00CC43FE"/>
    <w:rsid w:val="00CC666F"/>
    <w:rsid w:val="00CD0873"/>
    <w:rsid w:val="00CD0FF9"/>
    <w:rsid w:val="00CD142F"/>
    <w:rsid w:val="00CD20EA"/>
    <w:rsid w:val="00CD689E"/>
    <w:rsid w:val="00CD7432"/>
    <w:rsid w:val="00CD79F4"/>
    <w:rsid w:val="00CD7B88"/>
    <w:rsid w:val="00CE0C23"/>
    <w:rsid w:val="00CE297D"/>
    <w:rsid w:val="00CE3C1B"/>
    <w:rsid w:val="00CE3FEA"/>
    <w:rsid w:val="00CE4903"/>
    <w:rsid w:val="00CE49D8"/>
    <w:rsid w:val="00CE5621"/>
    <w:rsid w:val="00CE6EEF"/>
    <w:rsid w:val="00CF17F5"/>
    <w:rsid w:val="00CF3C17"/>
    <w:rsid w:val="00CF485D"/>
    <w:rsid w:val="00CF55A4"/>
    <w:rsid w:val="00CF59E4"/>
    <w:rsid w:val="00CF7B34"/>
    <w:rsid w:val="00CF7B78"/>
    <w:rsid w:val="00D00B80"/>
    <w:rsid w:val="00D00BB0"/>
    <w:rsid w:val="00D01DAC"/>
    <w:rsid w:val="00D01EA8"/>
    <w:rsid w:val="00D0312A"/>
    <w:rsid w:val="00D04602"/>
    <w:rsid w:val="00D0757A"/>
    <w:rsid w:val="00D1161A"/>
    <w:rsid w:val="00D11B42"/>
    <w:rsid w:val="00D127E8"/>
    <w:rsid w:val="00D132AB"/>
    <w:rsid w:val="00D14EEE"/>
    <w:rsid w:val="00D15459"/>
    <w:rsid w:val="00D15CE5"/>
    <w:rsid w:val="00D15D42"/>
    <w:rsid w:val="00D215D3"/>
    <w:rsid w:val="00D218A5"/>
    <w:rsid w:val="00D2213E"/>
    <w:rsid w:val="00D2326F"/>
    <w:rsid w:val="00D24AB7"/>
    <w:rsid w:val="00D24CA2"/>
    <w:rsid w:val="00D2552A"/>
    <w:rsid w:val="00D27073"/>
    <w:rsid w:val="00D30B23"/>
    <w:rsid w:val="00D313B0"/>
    <w:rsid w:val="00D317AE"/>
    <w:rsid w:val="00D361F2"/>
    <w:rsid w:val="00D419C3"/>
    <w:rsid w:val="00D42DD1"/>
    <w:rsid w:val="00D44396"/>
    <w:rsid w:val="00D44BFF"/>
    <w:rsid w:val="00D451E4"/>
    <w:rsid w:val="00D470B5"/>
    <w:rsid w:val="00D47138"/>
    <w:rsid w:val="00D51089"/>
    <w:rsid w:val="00D51F5F"/>
    <w:rsid w:val="00D53278"/>
    <w:rsid w:val="00D54AFA"/>
    <w:rsid w:val="00D54F11"/>
    <w:rsid w:val="00D55174"/>
    <w:rsid w:val="00D566F7"/>
    <w:rsid w:val="00D60CE7"/>
    <w:rsid w:val="00D6137A"/>
    <w:rsid w:val="00D61DE9"/>
    <w:rsid w:val="00D61F21"/>
    <w:rsid w:val="00D62333"/>
    <w:rsid w:val="00D626D7"/>
    <w:rsid w:val="00D62E83"/>
    <w:rsid w:val="00D643B7"/>
    <w:rsid w:val="00D64E52"/>
    <w:rsid w:val="00D65503"/>
    <w:rsid w:val="00D65828"/>
    <w:rsid w:val="00D65ABC"/>
    <w:rsid w:val="00D65E7B"/>
    <w:rsid w:val="00D67B2F"/>
    <w:rsid w:val="00D7094C"/>
    <w:rsid w:val="00D71263"/>
    <w:rsid w:val="00D736E5"/>
    <w:rsid w:val="00D74795"/>
    <w:rsid w:val="00D74B23"/>
    <w:rsid w:val="00D77B1D"/>
    <w:rsid w:val="00D77F03"/>
    <w:rsid w:val="00D819EF"/>
    <w:rsid w:val="00D82A11"/>
    <w:rsid w:val="00D84DFD"/>
    <w:rsid w:val="00D85D17"/>
    <w:rsid w:val="00D862DD"/>
    <w:rsid w:val="00D867BC"/>
    <w:rsid w:val="00D86DC6"/>
    <w:rsid w:val="00D8761D"/>
    <w:rsid w:val="00D91FE4"/>
    <w:rsid w:val="00D943E7"/>
    <w:rsid w:val="00D94BCF"/>
    <w:rsid w:val="00D94BF9"/>
    <w:rsid w:val="00D97B49"/>
    <w:rsid w:val="00DA0D38"/>
    <w:rsid w:val="00DA1756"/>
    <w:rsid w:val="00DA1A5C"/>
    <w:rsid w:val="00DA6254"/>
    <w:rsid w:val="00DB3BAC"/>
    <w:rsid w:val="00DB4410"/>
    <w:rsid w:val="00DB47C8"/>
    <w:rsid w:val="00DB7736"/>
    <w:rsid w:val="00DC036F"/>
    <w:rsid w:val="00DC30E5"/>
    <w:rsid w:val="00DC3273"/>
    <w:rsid w:val="00DC5F59"/>
    <w:rsid w:val="00DC6B73"/>
    <w:rsid w:val="00DC6BA0"/>
    <w:rsid w:val="00DC6EEF"/>
    <w:rsid w:val="00DC77DA"/>
    <w:rsid w:val="00DD2BDF"/>
    <w:rsid w:val="00DD2BFF"/>
    <w:rsid w:val="00DD598C"/>
    <w:rsid w:val="00DD7137"/>
    <w:rsid w:val="00DE368A"/>
    <w:rsid w:val="00DE3D79"/>
    <w:rsid w:val="00DE40DB"/>
    <w:rsid w:val="00DE57D0"/>
    <w:rsid w:val="00DE6842"/>
    <w:rsid w:val="00DF0486"/>
    <w:rsid w:val="00DF07B7"/>
    <w:rsid w:val="00DF1470"/>
    <w:rsid w:val="00DF2808"/>
    <w:rsid w:val="00DF4333"/>
    <w:rsid w:val="00DF50DB"/>
    <w:rsid w:val="00DF539E"/>
    <w:rsid w:val="00DF6DD7"/>
    <w:rsid w:val="00DF7F73"/>
    <w:rsid w:val="00E014CA"/>
    <w:rsid w:val="00E04335"/>
    <w:rsid w:val="00E07336"/>
    <w:rsid w:val="00E101A5"/>
    <w:rsid w:val="00E105B3"/>
    <w:rsid w:val="00E105D2"/>
    <w:rsid w:val="00E10C97"/>
    <w:rsid w:val="00E13CDB"/>
    <w:rsid w:val="00E1426B"/>
    <w:rsid w:val="00E15862"/>
    <w:rsid w:val="00E15885"/>
    <w:rsid w:val="00E17405"/>
    <w:rsid w:val="00E2294A"/>
    <w:rsid w:val="00E23174"/>
    <w:rsid w:val="00E25713"/>
    <w:rsid w:val="00E25E92"/>
    <w:rsid w:val="00E26433"/>
    <w:rsid w:val="00E27FBD"/>
    <w:rsid w:val="00E308C2"/>
    <w:rsid w:val="00E32EF9"/>
    <w:rsid w:val="00E32FB9"/>
    <w:rsid w:val="00E3300D"/>
    <w:rsid w:val="00E33388"/>
    <w:rsid w:val="00E353F8"/>
    <w:rsid w:val="00E367BB"/>
    <w:rsid w:val="00E4085F"/>
    <w:rsid w:val="00E44600"/>
    <w:rsid w:val="00E44FAE"/>
    <w:rsid w:val="00E50952"/>
    <w:rsid w:val="00E51B81"/>
    <w:rsid w:val="00E52945"/>
    <w:rsid w:val="00E55B80"/>
    <w:rsid w:val="00E5605A"/>
    <w:rsid w:val="00E578E0"/>
    <w:rsid w:val="00E618F1"/>
    <w:rsid w:val="00E64E68"/>
    <w:rsid w:val="00E66204"/>
    <w:rsid w:val="00E66660"/>
    <w:rsid w:val="00E66862"/>
    <w:rsid w:val="00E72004"/>
    <w:rsid w:val="00E7234B"/>
    <w:rsid w:val="00E724ED"/>
    <w:rsid w:val="00E7302B"/>
    <w:rsid w:val="00E73E32"/>
    <w:rsid w:val="00E75400"/>
    <w:rsid w:val="00E7760C"/>
    <w:rsid w:val="00E8141E"/>
    <w:rsid w:val="00E82F24"/>
    <w:rsid w:val="00E84A98"/>
    <w:rsid w:val="00E84B0F"/>
    <w:rsid w:val="00E85118"/>
    <w:rsid w:val="00E87292"/>
    <w:rsid w:val="00E873C9"/>
    <w:rsid w:val="00E90052"/>
    <w:rsid w:val="00E9082F"/>
    <w:rsid w:val="00E90F8E"/>
    <w:rsid w:val="00E9185C"/>
    <w:rsid w:val="00E93050"/>
    <w:rsid w:val="00E93BEE"/>
    <w:rsid w:val="00E93F85"/>
    <w:rsid w:val="00E95AAB"/>
    <w:rsid w:val="00E95BB9"/>
    <w:rsid w:val="00E95BC8"/>
    <w:rsid w:val="00E96A15"/>
    <w:rsid w:val="00E97BE3"/>
    <w:rsid w:val="00EA2F67"/>
    <w:rsid w:val="00EA708A"/>
    <w:rsid w:val="00EB009F"/>
    <w:rsid w:val="00EB062A"/>
    <w:rsid w:val="00EB191B"/>
    <w:rsid w:val="00EB2E58"/>
    <w:rsid w:val="00EB4229"/>
    <w:rsid w:val="00EB5D85"/>
    <w:rsid w:val="00EB6200"/>
    <w:rsid w:val="00EC0D2C"/>
    <w:rsid w:val="00EC1687"/>
    <w:rsid w:val="00EC178F"/>
    <w:rsid w:val="00EC280C"/>
    <w:rsid w:val="00EC2B3B"/>
    <w:rsid w:val="00EC303F"/>
    <w:rsid w:val="00EC3956"/>
    <w:rsid w:val="00EC6858"/>
    <w:rsid w:val="00EC7F1F"/>
    <w:rsid w:val="00ED1B2E"/>
    <w:rsid w:val="00ED202F"/>
    <w:rsid w:val="00ED3446"/>
    <w:rsid w:val="00ED3D6F"/>
    <w:rsid w:val="00ED60BE"/>
    <w:rsid w:val="00ED647A"/>
    <w:rsid w:val="00ED6E66"/>
    <w:rsid w:val="00ED73AD"/>
    <w:rsid w:val="00ED76EC"/>
    <w:rsid w:val="00EE0EC6"/>
    <w:rsid w:val="00EE2A66"/>
    <w:rsid w:val="00EE31CF"/>
    <w:rsid w:val="00EE4487"/>
    <w:rsid w:val="00EE4967"/>
    <w:rsid w:val="00EE5650"/>
    <w:rsid w:val="00EE5B15"/>
    <w:rsid w:val="00EE6564"/>
    <w:rsid w:val="00EE7674"/>
    <w:rsid w:val="00EF0D2B"/>
    <w:rsid w:val="00EF1173"/>
    <w:rsid w:val="00EF11A9"/>
    <w:rsid w:val="00EF37BE"/>
    <w:rsid w:val="00EF58B6"/>
    <w:rsid w:val="00EF59F2"/>
    <w:rsid w:val="00EF6400"/>
    <w:rsid w:val="00EF645F"/>
    <w:rsid w:val="00EF661D"/>
    <w:rsid w:val="00EF769C"/>
    <w:rsid w:val="00EF76F7"/>
    <w:rsid w:val="00F0124F"/>
    <w:rsid w:val="00F04181"/>
    <w:rsid w:val="00F049C4"/>
    <w:rsid w:val="00F04D71"/>
    <w:rsid w:val="00F04F9F"/>
    <w:rsid w:val="00F079C9"/>
    <w:rsid w:val="00F108BE"/>
    <w:rsid w:val="00F1263A"/>
    <w:rsid w:val="00F12B67"/>
    <w:rsid w:val="00F1326A"/>
    <w:rsid w:val="00F13855"/>
    <w:rsid w:val="00F138D3"/>
    <w:rsid w:val="00F14541"/>
    <w:rsid w:val="00F15445"/>
    <w:rsid w:val="00F1642F"/>
    <w:rsid w:val="00F16BDD"/>
    <w:rsid w:val="00F16FE7"/>
    <w:rsid w:val="00F21259"/>
    <w:rsid w:val="00F22006"/>
    <w:rsid w:val="00F24A4B"/>
    <w:rsid w:val="00F26E13"/>
    <w:rsid w:val="00F27C3E"/>
    <w:rsid w:val="00F27CE9"/>
    <w:rsid w:val="00F304E0"/>
    <w:rsid w:val="00F30D20"/>
    <w:rsid w:val="00F3165A"/>
    <w:rsid w:val="00F31C5D"/>
    <w:rsid w:val="00F325EB"/>
    <w:rsid w:val="00F32E8A"/>
    <w:rsid w:val="00F3455F"/>
    <w:rsid w:val="00F347B5"/>
    <w:rsid w:val="00F35F4D"/>
    <w:rsid w:val="00F37231"/>
    <w:rsid w:val="00F37D4C"/>
    <w:rsid w:val="00F42EDB"/>
    <w:rsid w:val="00F44897"/>
    <w:rsid w:val="00F5272D"/>
    <w:rsid w:val="00F52875"/>
    <w:rsid w:val="00F54EC4"/>
    <w:rsid w:val="00F54EC7"/>
    <w:rsid w:val="00F556A3"/>
    <w:rsid w:val="00F55C19"/>
    <w:rsid w:val="00F60414"/>
    <w:rsid w:val="00F6156B"/>
    <w:rsid w:val="00F619C6"/>
    <w:rsid w:val="00F63D80"/>
    <w:rsid w:val="00F64906"/>
    <w:rsid w:val="00F65DBB"/>
    <w:rsid w:val="00F676FF"/>
    <w:rsid w:val="00F6790B"/>
    <w:rsid w:val="00F70B52"/>
    <w:rsid w:val="00F71F07"/>
    <w:rsid w:val="00F72B9D"/>
    <w:rsid w:val="00F745AE"/>
    <w:rsid w:val="00F74CA5"/>
    <w:rsid w:val="00F75F12"/>
    <w:rsid w:val="00F76153"/>
    <w:rsid w:val="00F76855"/>
    <w:rsid w:val="00F76CBF"/>
    <w:rsid w:val="00F80C77"/>
    <w:rsid w:val="00F85914"/>
    <w:rsid w:val="00F90A53"/>
    <w:rsid w:val="00F90F56"/>
    <w:rsid w:val="00F91A06"/>
    <w:rsid w:val="00F93F07"/>
    <w:rsid w:val="00F949EE"/>
    <w:rsid w:val="00F95580"/>
    <w:rsid w:val="00F96A01"/>
    <w:rsid w:val="00F9740F"/>
    <w:rsid w:val="00FA1292"/>
    <w:rsid w:val="00FA444F"/>
    <w:rsid w:val="00FA78E7"/>
    <w:rsid w:val="00FA7D5D"/>
    <w:rsid w:val="00FB047A"/>
    <w:rsid w:val="00FB2755"/>
    <w:rsid w:val="00FB446F"/>
    <w:rsid w:val="00FB4E16"/>
    <w:rsid w:val="00FB52DA"/>
    <w:rsid w:val="00FB6272"/>
    <w:rsid w:val="00FB6C7A"/>
    <w:rsid w:val="00FB783A"/>
    <w:rsid w:val="00FB79BC"/>
    <w:rsid w:val="00FC0AEB"/>
    <w:rsid w:val="00FC2862"/>
    <w:rsid w:val="00FC39AD"/>
    <w:rsid w:val="00FC4676"/>
    <w:rsid w:val="00FC7447"/>
    <w:rsid w:val="00FC75EF"/>
    <w:rsid w:val="00FC774D"/>
    <w:rsid w:val="00FD1488"/>
    <w:rsid w:val="00FD4186"/>
    <w:rsid w:val="00FD4E99"/>
    <w:rsid w:val="00FD6967"/>
    <w:rsid w:val="00FE20E6"/>
    <w:rsid w:val="00FE266F"/>
    <w:rsid w:val="00FE2802"/>
    <w:rsid w:val="00FE2994"/>
    <w:rsid w:val="00FE4638"/>
    <w:rsid w:val="00FE46D9"/>
    <w:rsid w:val="00FE4D5E"/>
    <w:rsid w:val="00FE5AD8"/>
    <w:rsid w:val="00FE6B67"/>
    <w:rsid w:val="00FF062E"/>
    <w:rsid w:val="00FF403C"/>
    <w:rsid w:val="00FF62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2B53CF5"/>
  <w15:chartTrackingRefBased/>
  <w15:docId w15:val="{C5D888E0-BD21-4127-A732-61340A324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97090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3172E3"/>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3172E3"/>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9"/>
    <w:qFormat/>
    <w:rsid w:val="003172E3"/>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7E59"/>
    <w:pPr>
      <w:ind w:left="720"/>
      <w:contextualSpacing/>
    </w:pPr>
  </w:style>
  <w:style w:type="character" w:styleId="Hyperlink">
    <w:name w:val="Hyperlink"/>
    <w:basedOn w:val="DefaultParagraphFont"/>
    <w:uiPriority w:val="99"/>
    <w:unhideWhenUsed/>
    <w:rsid w:val="00C5173F"/>
    <w:rPr>
      <w:color w:val="0563C1" w:themeColor="hyperlink"/>
      <w:u w:val="single"/>
    </w:rPr>
  </w:style>
  <w:style w:type="paragraph" w:styleId="NormalWeb">
    <w:name w:val="Normal (Web)"/>
    <w:basedOn w:val="Normal"/>
    <w:uiPriority w:val="99"/>
    <w:unhideWhenUsed/>
    <w:rsid w:val="00943A9D"/>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5C3C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5670FB"/>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5670FB"/>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paragraph" w:customStyle="1" w:styleId="Default">
    <w:name w:val="Default"/>
    <w:rsid w:val="00B312E4"/>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B643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4336"/>
  </w:style>
  <w:style w:type="paragraph" w:styleId="Footer">
    <w:name w:val="footer"/>
    <w:basedOn w:val="Normal"/>
    <w:link w:val="FooterChar"/>
    <w:uiPriority w:val="99"/>
    <w:unhideWhenUsed/>
    <w:rsid w:val="00B643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4336"/>
  </w:style>
  <w:style w:type="table" w:styleId="ListTable2-Accent3">
    <w:name w:val="List Table 2 Accent 3"/>
    <w:basedOn w:val="TableNormal"/>
    <w:uiPriority w:val="47"/>
    <w:rsid w:val="00077080"/>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3">
    <w:name w:val="List Table 6 Colorful Accent 3"/>
    <w:basedOn w:val="TableNormal"/>
    <w:uiPriority w:val="51"/>
    <w:rsid w:val="00077080"/>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
    <w:name w:val="List Table 6 Colorful"/>
    <w:basedOn w:val="TableNormal"/>
    <w:uiPriority w:val="51"/>
    <w:rsid w:val="00F21259"/>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Heading3Char">
    <w:name w:val="Heading 3 Char"/>
    <w:basedOn w:val="DefaultParagraphFont"/>
    <w:link w:val="Heading3"/>
    <w:uiPriority w:val="9"/>
    <w:rsid w:val="003172E3"/>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3172E3"/>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3172E3"/>
    <w:rPr>
      <w:rFonts w:ascii="Times New Roman" w:eastAsia="Times New Roman" w:hAnsi="Times New Roman" w:cs="Times New Roman"/>
      <w:b/>
      <w:bCs/>
      <w:sz w:val="20"/>
      <w:szCs w:val="20"/>
    </w:rPr>
  </w:style>
  <w:style w:type="character" w:customStyle="1" w:styleId="mw-headline">
    <w:name w:val="mw-headline"/>
    <w:basedOn w:val="DefaultParagraphFont"/>
    <w:rsid w:val="003172E3"/>
  </w:style>
  <w:style w:type="character" w:customStyle="1" w:styleId="mw-editsection">
    <w:name w:val="mw-editsection"/>
    <w:basedOn w:val="DefaultParagraphFont"/>
    <w:rsid w:val="003172E3"/>
  </w:style>
  <w:style w:type="character" w:customStyle="1" w:styleId="mw-editsection-bracket">
    <w:name w:val="mw-editsection-bracket"/>
    <w:basedOn w:val="DefaultParagraphFont"/>
    <w:rsid w:val="003172E3"/>
  </w:style>
  <w:style w:type="character" w:customStyle="1" w:styleId="reference-accessdate">
    <w:name w:val="reference-accessdate"/>
    <w:basedOn w:val="DefaultParagraphFont"/>
    <w:rsid w:val="009E41AB"/>
  </w:style>
  <w:style w:type="character" w:customStyle="1" w:styleId="nowrap">
    <w:name w:val="nowrap"/>
    <w:basedOn w:val="DefaultParagraphFont"/>
    <w:rsid w:val="009E41AB"/>
  </w:style>
  <w:style w:type="paragraph" w:customStyle="1" w:styleId="Pa19">
    <w:name w:val="Pa19"/>
    <w:basedOn w:val="Default"/>
    <w:next w:val="Default"/>
    <w:uiPriority w:val="99"/>
    <w:rsid w:val="008D7B9B"/>
    <w:pPr>
      <w:spacing w:line="181" w:lineRule="atLeast"/>
    </w:pPr>
    <w:rPr>
      <w:rFonts w:ascii="DIN Next LT Pro" w:hAnsi="DIN Next LT Pro" w:cstheme="minorBidi"/>
      <w:color w:val="auto"/>
    </w:rPr>
  </w:style>
  <w:style w:type="character" w:styleId="Strong">
    <w:name w:val="Strong"/>
    <w:basedOn w:val="DefaultParagraphFont"/>
    <w:uiPriority w:val="22"/>
    <w:qFormat/>
    <w:rsid w:val="007B041B"/>
    <w:rPr>
      <w:b/>
      <w:bCs/>
    </w:rPr>
  </w:style>
  <w:style w:type="character" w:styleId="UnresolvedMention">
    <w:name w:val="Unresolved Mention"/>
    <w:basedOn w:val="DefaultParagraphFont"/>
    <w:uiPriority w:val="99"/>
    <w:semiHidden/>
    <w:unhideWhenUsed/>
    <w:rsid w:val="00900568"/>
    <w:rPr>
      <w:color w:val="605E5C"/>
      <w:shd w:val="clear" w:color="auto" w:fill="E1DFDD"/>
    </w:rPr>
  </w:style>
  <w:style w:type="table" w:styleId="ListTable2">
    <w:name w:val="List Table 2"/>
    <w:basedOn w:val="TableNormal"/>
    <w:uiPriority w:val="47"/>
    <w:rsid w:val="006B4CA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Emphasis">
    <w:name w:val="Emphasis"/>
    <w:basedOn w:val="DefaultParagraphFont"/>
    <w:uiPriority w:val="20"/>
    <w:qFormat/>
    <w:rsid w:val="00D67B2F"/>
    <w:rPr>
      <w:i/>
      <w:iCs/>
    </w:rPr>
  </w:style>
  <w:style w:type="character" w:customStyle="1" w:styleId="katex-mathml">
    <w:name w:val="katex-mathml"/>
    <w:basedOn w:val="DefaultParagraphFont"/>
    <w:rsid w:val="008B2D41"/>
  </w:style>
  <w:style w:type="character" w:customStyle="1" w:styleId="mord">
    <w:name w:val="mord"/>
    <w:basedOn w:val="DefaultParagraphFont"/>
    <w:rsid w:val="008B2D41"/>
  </w:style>
  <w:style w:type="character" w:customStyle="1" w:styleId="mbin">
    <w:name w:val="mbin"/>
    <w:basedOn w:val="DefaultParagraphFont"/>
    <w:rsid w:val="008B2D41"/>
  </w:style>
  <w:style w:type="character" w:customStyle="1" w:styleId="mrel">
    <w:name w:val="mrel"/>
    <w:basedOn w:val="DefaultParagraphFont"/>
    <w:rsid w:val="008B2D41"/>
  </w:style>
  <w:style w:type="paragraph" w:customStyle="1" w:styleId="ds-markdown-paragraph">
    <w:name w:val="ds-markdown-paragraph"/>
    <w:basedOn w:val="Normal"/>
    <w:rsid w:val="00206DAA"/>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664FD9"/>
    <w:rPr>
      <w:sz w:val="16"/>
      <w:szCs w:val="16"/>
    </w:rPr>
  </w:style>
  <w:style w:type="paragraph" w:styleId="CommentText">
    <w:name w:val="annotation text"/>
    <w:basedOn w:val="Normal"/>
    <w:link w:val="CommentTextChar"/>
    <w:uiPriority w:val="99"/>
    <w:semiHidden/>
    <w:unhideWhenUsed/>
    <w:rsid w:val="00664FD9"/>
    <w:pPr>
      <w:spacing w:line="240" w:lineRule="auto"/>
    </w:pPr>
    <w:rPr>
      <w:sz w:val="20"/>
      <w:szCs w:val="20"/>
    </w:rPr>
  </w:style>
  <w:style w:type="character" w:customStyle="1" w:styleId="CommentTextChar">
    <w:name w:val="Comment Text Char"/>
    <w:basedOn w:val="DefaultParagraphFont"/>
    <w:link w:val="CommentText"/>
    <w:uiPriority w:val="99"/>
    <w:semiHidden/>
    <w:rsid w:val="00664FD9"/>
    <w:rPr>
      <w:sz w:val="20"/>
      <w:szCs w:val="20"/>
    </w:rPr>
  </w:style>
  <w:style w:type="paragraph" w:styleId="CommentSubject">
    <w:name w:val="annotation subject"/>
    <w:basedOn w:val="CommentText"/>
    <w:next w:val="CommentText"/>
    <w:link w:val="CommentSubjectChar"/>
    <w:uiPriority w:val="99"/>
    <w:semiHidden/>
    <w:unhideWhenUsed/>
    <w:rsid w:val="00664FD9"/>
    <w:rPr>
      <w:b/>
      <w:bCs/>
    </w:rPr>
  </w:style>
  <w:style w:type="character" w:customStyle="1" w:styleId="CommentSubjectChar">
    <w:name w:val="Comment Subject Char"/>
    <w:basedOn w:val="CommentTextChar"/>
    <w:link w:val="CommentSubject"/>
    <w:uiPriority w:val="99"/>
    <w:semiHidden/>
    <w:rsid w:val="00664FD9"/>
    <w:rPr>
      <w:b/>
      <w:bCs/>
      <w:sz w:val="20"/>
      <w:szCs w:val="20"/>
    </w:rPr>
  </w:style>
  <w:style w:type="paragraph" w:styleId="BalloonText">
    <w:name w:val="Balloon Text"/>
    <w:basedOn w:val="Normal"/>
    <w:link w:val="BalloonTextChar"/>
    <w:uiPriority w:val="99"/>
    <w:semiHidden/>
    <w:unhideWhenUsed/>
    <w:rsid w:val="00664F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4FD9"/>
    <w:rPr>
      <w:rFonts w:ascii="Segoe UI" w:hAnsi="Segoe UI" w:cs="Segoe UI"/>
      <w:sz w:val="18"/>
      <w:szCs w:val="18"/>
    </w:rPr>
  </w:style>
  <w:style w:type="paragraph" w:styleId="NoSpacing">
    <w:name w:val="No Spacing"/>
    <w:uiPriority w:val="1"/>
    <w:qFormat/>
    <w:rsid w:val="00195851"/>
    <w:pPr>
      <w:spacing w:after="0" w:line="240" w:lineRule="auto"/>
    </w:pPr>
  </w:style>
  <w:style w:type="character" w:customStyle="1" w:styleId="Heading2Char">
    <w:name w:val="Heading 2 Char"/>
    <w:basedOn w:val="DefaultParagraphFont"/>
    <w:link w:val="Heading2"/>
    <w:uiPriority w:val="9"/>
    <w:semiHidden/>
    <w:rsid w:val="0097090D"/>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513505">
      <w:bodyDiv w:val="1"/>
      <w:marLeft w:val="0"/>
      <w:marRight w:val="0"/>
      <w:marTop w:val="0"/>
      <w:marBottom w:val="0"/>
      <w:divBdr>
        <w:top w:val="none" w:sz="0" w:space="0" w:color="auto"/>
        <w:left w:val="none" w:sz="0" w:space="0" w:color="auto"/>
        <w:bottom w:val="none" w:sz="0" w:space="0" w:color="auto"/>
        <w:right w:val="none" w:sz="0" w:space="0" w:color="auto"/>
      </w:divBdr>
    </w:div>
    <w:div w:id="36928230">
      <w:bodyDiv w:val="1"/>
      <w:marLeft w:val="0"/>
      <w:marRight w:val="0"/>
      <w:marTop w:val="0"/>
      <w:marBottom w:val="0"/>
      <w:divBdr>
        <w:top w:val="none" w:sz="0" w:space="0" w:color="auto"/>
        <w:left w:val="none" w:sz="0" w:space="0" w:color="auto"/>
        <w:bottom w:val="none" w:sz="0" w:space="0" w:color="auto"/>
        <w:right w:val="none" w:sz="0" w:space="0" w:color="auto"/>
      </w:divBdr>
      <w:divsChild>
        <w:div w:id="469440413">
          <w:marLeft w:val="360"/>
          <w:marRight w:val="0"/>
          <w:marTop w:val="200"/>
          <w:marBottom w:val="0"/>
          <w:divBdr>
            <w:top w:val="none" w:sz="0" w:space="0" w:color="auto"/>
            <w:left w:val="none" w:sz="0" w:space="0" w:color="auto"/>
            <w:bottom w:val="none" w:sz="0" w:space="0" w:color="auto"/>
            <w:right w:val="none" w:sz="0" w:space="0" w:color="auto"/>
          </w:divBdr>
        </w:div>
        <w:div w:id="494959554">
          <w:marLeft w:val="360"/>
          <w:marRight w:val="0"/>
          <w:marTop w:val="200"/>
          <w:marBottom w:val="0"/>
          <w:divBdr>
            <w:top w:val="none" w:sz="0" w:space="0" w:color="auto"/>
            <w:left w:val="none" w:sz="0" w:space="0" w:color="auto"/>
            <w:bottom w:val="none" w:sz="0" w:space="0" w:color="auto"/>
            <w:right w:val="none" w:sz="0" w:space="0" w:color="auto"/>
          </w:divBdr>
        </w:div>
        <w:div w:id="906647971">
          <w:marLeft w:val="360"/>
          <w:marRight w:val="0"/>
          <w:marTop w:val="200"/>
          <w:marBottom w:val="0"/>
          <w:divBdr>
            <w:top w:val="none" w:sz="0" w:space="0" w:color="auto"/>
            <w:left w:val="none" w:sz="0" w:space="0" w:color="auto"/>
            <w:bottom w:val="none" w:sz="0" w:space="0" w:color="auto"/>
            <w:right w:val="none" w:sz="0" w:space="0" w:color="auto"/>
          </w:divBdr>
        </w:div>
        <w:div w:id="1070465613">
          <w:marLeft w:val="360"/>
          <w:marRight w:val="0"/>
          <w:marTop w:val="200"/>
          <w:marBottom w:val="0"/>
          <w:divBdr>
            <w:top w:val="none" w:sz="0" w:space="0" w:color="auto"/>
            <w:left w:val="none" w:sz="0" w:space="0" w:color="auto"/>
            <w:bottom w:val="none" w:sz="0" w:space="0" w:color="auto"/>
            <w:right w:val="none" w:sz="0" w:space="0" w:color="auto"/>
          </w:divBdr>
        </w:div>
        <w:div w:id="1295911624">
          <w:marLeft w:val="360"/>
          <w:marRight w:val="0"/>
          <w:marTop w:val="200"/>
          <w:marBottom w:val="0"/>
          <w:divBdr>
            <w:top w:val="none" w:sz="0" w:space="0" w:color="auto"/>
            <w:left w:val="none" w:sz="0" w:space="0" w:color="auto"/>
            <w:bottom w:val="none" w:sz="0" w:space="0" w:color="auto"/>
            <w:right w:val="none" w:sz="0" w:space="0" w:color="auto"/>
          </w:divBdr>
        </w:div>
        <w:div w:id="1399553049">
          <w:marLeft w:val="360"/>
          <w:marRight w:val="0"/>
          <w:marTop w:val="200"/>
          <w:marBottom w:val="0"/>
          <w:divBdr>
            <w:top w:val="none" w:sz="0" w:space="0" w:color="auto"/>
            <w:left w:val="none" w:sz="0" w:space="0" w:color="auto"/>
            <w:bottom w:val="none" w:sz="0" w:space="0" w:color="auto"/>
            <w:right w:val="none" w:sz="0" w:space="0" w:color="auto"/>
          </w:divBdr>
        </w:div>
        <w:div w:id="1862233257">
          <w:marLeft w:val="360"/>
          <w:marRight w:val="0"/>
          <w:marTop w:val="200"/>
          <w:marBottom w:val="0"/>
          <w:divBdr>
            <w:top w:val="none" w:sz="0" w:space="0" w:color="auto"/>
            <w:left w:val="none" w:sz="0" w:space="0" w:color="auto"/>
            <w:bottom w:val="none" w:sz="0" w:space="0" w:color="auto"/>
            <w:right w:val="none" w:sz="0" w:space="0" w:color="auto"/>
          </w:divBdr>
        </w:div>
        <w:div w:id="2041128470">
          <w:marLeft w:val="360"/>
          <w:marRight w:val="0"/>
          <w:marTop w:val="200"/>
          <w:marBottom w:val="0"/>
          <w:divBdr>
            <w:top w:val="none" w:sz="0" w:space="0" w:color="auto"/>
            <w:left w:val="none" w:sz="0" w:space="0" w:color="auto"/>
            <w:bottom w:val="none" w:sz="0" w:space="0" w:color="auto"/>
            <w:right w:val="none" w:sz="0" w:space="0" w:color="auto"/>
          </w:divBdr>
        </w:div>
      </w:divsChild>
    </w:div>
    <w:div w:id="215094272">
      <w:bodyDiv w:val="1"/>
      <w:marLeft w:val="0"/>
      <w:marRight w:val="0"/>
      <w:marTop w:val="0"/>
      <w:marBottom w:val="0"/>
      <w:divBdr>
        <w:top w:val="none" w:sz="0" w:space="0" w:color="auto"/>
        <w:left w:val="none" w:sz="0" w:space="0" w:color="auto"/>
        <w:bottom w:val="none" w:sz="0" w:space="0" w:color="auto"/>
        <w:right w:val="none" w:sz="0" w:space="0" w:color="auto"/>
      </w:divBdr>
    </w:div>
    <w:div w:id="264846423">
      <w:bodyDiv w:val="1"/>
      <w:marLeft w:val="0"/>
      <w:marRight w:val="0"/>
      <w:marTop w:val="0"/>
      <w:marBottom w:val="0"/>
      <w:divBdr>
        <w:top w:val="none" w:sz="0" w:space="0" w:color="auto"/>
        <w:left w:val="none" w:sz="0" w:space="0" w:color="auto"/>
        <w:bottom w:val="none" w:sz="0" w:space="0" w:color="auto"/>
        <w:right w:val="none" w:sz="0" w:space="0" w:color="auto"/>
      </w:divBdr>
    </w:div>
    <w:div w:id="290131137">
      <w:bodyDiv w:val="1"/>
      <w:marLeft w:val="0"/>
      <w:marRight w:val="0"/>
      <w:marTop w:val="0"/>
      <w:marBottom w:val="0"/>
      <w:divBdr>
        <w:top w:val="none" w:sz="0" w:space="0" w:color="auto"/>
        <w:left w:val="none" w:sz="0" w:space="0" w:color="auto"/>
        <w:bottom w:val="none" w:sz="0" w:space="0" w:color="auto"/>
        <w:right w:val="none" w:sz="0" w:space="0" w:color="auto"/>
      </w:divBdr>
      <w:divsChild>
        <w:div w:id="637226553">
          <w:marLeft w:val="360"/>
          <w:marRight w:val="0"/>
          <w:marTop w:val="200"/>
          <w:marBottom w:val="160"/>
          <w:divBdr>
            <w:top w:val="none" w:sz="0" w:space="0" w:color="auto"/>
            <w:left w:val="none" w:sz="0" w:space="0" w:color="auto"/>
            <w:bottom w:val="none" w:sz="0" w:space="0" w:color="auto"/>
            <w:right w:val="none" w:sz="0" w:space="0" w:color="auto"/>
          </w:divBdr>
        </w:div>
        <w:div w:id="1833524075">
          <w:marLeft w:val="360"/>
          <w:marRight w:val="0"/>
          <w:marTop w:val="200"/>
          <w:marBottom w:val="160"/>
          <w:divBdr>
            <w:top w:val="none" w:sz="0" w:space="0" w:color="auto"/>
            <w:left w:val="none" w:sz="0" w:space="0" w:color="auto"/>
            <w:bottom w:val="none" w:sz="0" w:space="0" w:color="auto"/>
            <w:right w:val="none" w:sz="0" w:space="0" w:color="auto"/>
          </w:divBdr>
        </w:div>
      </w:divsChild>
    </w:div>
    <w:div w:id="312032724">
      <w:bodyDiv w:val="1"/>
      <w:marLeft w:val="0"/>
      <w:marRight w:val="0"/>
      <w:marTop w:val="0"/>
      <w:marBottom w:val="0"/>
      <w:divBdr>
        <w:top w:val="none" w:sz="0" w:space="0" w:color="auto"/>
        <w:left w:val="none" w:sz="0" w:space="0" w:color="auto"/>
        <w:bottom w:val="none" w:sz="0" w:space="0" w:color="auto"/>
        <w:right w:val="none" w:sz="0" w:space="0" w:color="auto"/>
      </w:divBdr>
    </w:div>
    <w:div w:id="423065503">
      <w:bodyDiv w:val="1"/>
      <w:marLeft w:val="0"/>
      <w:marRight w:val="0"/>
      <w:marTop w:val="0"/>
      <w:marBottom w:val="0"/>
      <w:divBdr>
        <w:top w:val="none" w:sz="0" w:space="0" w:color="auto"/>
        <w:left w:val="none" w:sz="0" w:space="0" w:color="auto"/>
        <w:bottom w:val="none" w:sz="0" w:space="0" w:color="auto"/>
        <w:right w:val="none" w:sz="0" w:space="0" w:color="auto"/>
      </w:divBdr>
      <w:divsChild>
        <w:div w:id="576017235">
          <w:marLeft w:val="360"/>
          <w:marRight w:val="0"/>
          <w:marTop w:val="200"/>
          <w:marBottom w:val="0"/>
          <w:divBdr>
            <w:top w:val="none" w:sz="0" w:space="0" w:color="auto"/>
            <w:left w:val="none" w:sz="0" w:space="0" w:color="auto"/>
            <w:bottom w:val="none" w:sz="0" w:space="0" w:color="auto"/>
            <w:right w:val="none" w:sz="0" w:space="0" w:color="auto"/>
          </w:divBdr>
        </w:div>
        <w:div w:id="1010064124">
          <w:marLeft w:val="360"/>
          <w:marRight w:val="0"/>
          <w:marTop w:val="200"/>
          <w:marBottom w:val="0"/>
          <w:divBdr>
            <w:top w:val="none" w:sz="0" w:space="0" w:color="auto"/>
            <w:left w:val="none" w:sz="0" w:space="0" w:color="auto"/>
            <w:bottom w:val="none" w:sz="0" w:space="0" w:color="auto"/>
            <w:right w:val="none" w:sz="0" w:space="0" w:color="auto"/>
          </w:divBdr>
        </w:div>
        <w:div w:id="1032918572">
          <w:marLeft w:val="360"/>
          <w:marRight w:val="0"/>
          <w:marTop w:val="200"/>
          <w:marBottom w:val="0"/>
          <w:divBdr>
            <w:top w:val="none" w:sz="0" w:space="0" w:color="auto"/>
            <w:left w:val="none" w:sz="0" w:space="0" w:color="auto"/>
            <w:bottom w:val="none" w:sz="0" w:space="0" w:color="auto"/>
            <w:right w:val="none" w:sz="0" w:space="0" w:color="auto"/>
          </w:divBdr>
        </w:div>
        <w:div w:id="1631472129">
          <w:marLeft w:val="360"/>
          <w:marRight w:val="0"/>
          <w:marTop w:val="200"/>
          <w:marBottom w:val="0"/>
          <w:divBdr>
            <w:top w:val="none" w:sz="0" w:space="0" w:color="auto"/>
            <w:left w:val="none" w:sz="0" w:space="0" w:color="auto"/>
            <w:bottom w:val="none" w:sz="0" w:space="0" w:color="auto"/>
            <w:right w:val="none" w:sz="0" w:space="0" w:color="auto"/>
          </w:divBdr>
        </w:div>
        <w:div w:id="2042002606">
          <w:marLeft w:val="360"/>
          <w:marRight w:val="0"/>
          <w:marTop w:val="200"/>
          <w:marBottom w:val="0"/>
          <w:divBdr>
            <w:top w:val="none" w:sz="0" w:space="0" w:color="auto"/>
            <w:left w:val="none" w:sz="0" w:space="0" w:color="auto"/>
            <w:bottom w:val="none" w:sz="0" w:space="0" w:color="auto"/>
            <w:right w:val="none" w:sz="0" w:space="0" w:color="auto"/>
          </w:divBdr>
        </w:div>
      </w:divsChild>
    </w:div>
    <w:div w:id="480124964">
      <w:bodyDiv w:val="1"/>
      <w:marLeft w:val="0"/>
      <w:marRight w:val="0"/>
      <w:marTop w:val="0"/>
      <w:marBottom w:val="0"/>
      <w:divBdr>
        <w:top w:val="none" w:sz="0" w:space="0" w:color="auto"/>
        <w:left w:val="none" w:sz="0" w:space="0" w:color="auto"/>
        <w:bottom w:val="none" w:sz="0" w:space="0" w:color="auto"/>
        <w:right w:val="none" w:sz="0" w:space="0" w:color="auto"/>
      </w:divBdr>
    </w:div>
    <w:div w:id="504514837">
      <w:bodyDiv w:val="1"/>
      <w:marLeft w:val="0"/>
      <w:marRight w:val="0"/>
      <w:marTop w:val="0"/>
      <w:marBottom w:val="0"/>
      <w:divBdr>
        <w:top w:val="none" w:sz="0" w:space="0" w:color="auto"/>
        <w:left w:val="none" w:sz="0" w:space="0" w:color="auto"/>
        <w:bottom w:val="none" w:sz="0" w:space="0" w:color="auto"/>
        <w:right w:val="none" w:sz="0" w:space="0" w:color="auto"/>
      </w:divBdr>
    </w:div>
    <w:div w:id="539050776">
      <w:bodyDiv w:val="1"/>
      <w:marLeft w:val="0"/>
      <w:marRight w:val="0"/>
      <w:marTop w:val="0"/>
      <w:marBottom w:val="0"/>
      <w:divBdr>
        <w:top w:val="none" w:sz="0" w:space="0" w:color="auto"/>
        <w:left w:val="none" w:sz="0" w:space="0" w:color="auto"/>
        <w:bottom w:val="none" w:sz="0" w:space="0" w:color="auto"/>
        <w:right w:val="none" w:sz="0" w:space="0" w:color="auto"/>
      </w:divBdr>
      <w:divsChild>
        <w:div w:id="923688864">
          <w:marLeft w:val="360"/>
          <w:marRight w:val="0"/>
          <w:marTop w:val="200"/>
          <w:marBottom w:val="0"/>
          <w:divBdr>
            <w:top w:val="none" w:sz="0" w:space="0" w:color="auto"/>
            <w:left w:val="none" w:sz="0" w:space="0" w:color="auto"/>
            <w:bottom w:val="none" w:sz="0" w:space="0" w:color="auto"/>
            <w:right w:val="none" w:sz="0" w:space="0" w:color="auto"/>
          </w:divBdr>
        </w:div>
        <w:div w:id="1292982181">
          <w:marLeft w:val="360"/>
          <w:marRight w:val="0"/>
          <w:marTop w:val="200"/>
          <w:marBottom w:val="0"/>
          <w:divBdr>
            <w:top w:val="none" w:sz="0" w:space="0" w:color="auto"/>
            <w:left w:val="none" w:sz="0" w:space="0" w:color="auto"/>
            <w:bottom w:val="none" w:sz="0" w:space="0" w:color="auto"/>
            <w:right w:val="none" w:sz="0" w:space="0" w:color="auto"/>
          </w:divBdr>
        </w:div>
        <w:div w:id="1426226222">
          <w:marLeft w:val="360"/>
          <w:marRight w:val="0"/>
          <w:marTop w:val="200"/>
          <w:marBottom w:val="0"/>
          <w:divBdr>
            <w:top w:val="none" w:sz="0" w:space="0" w:color="auto"/>
            <w:left w:val="none" w:sz="0" w:space="0" w:color="auto"/>
            <w:bottom w:val="none" w:sz="0" w:space="0" w:color="auto"/>
            <w:right w:val="none" w:sz="0" w:space="0" w:color="auto"/>
          </w:divBdr>
        </w:div>
        <w:div w:id="1683777266">
          <w:marLeft w:val="360"/>
          <w:marRight w:val="0"/>
          <w:marTop w:val="200"/>
          <w:marBottom w:val="0"/>
          <w:divBdr>
            <w:top w:val="none" w:sz="0" w:space="0" w:color="auto"/>
            <w:left w:val="none" w:sz="0" w:space="0" w:color="auto"/>
            <w:bottom w:val="none" w:sz="0" w:space="0" w:color="auto"/>
            <w:right w:val="none" w:sz="0" w:space="0" w:color="auto"/>
          </w:divBdr>
        </w:div>
        <w:div w:id="1842426838">
          <w:marLeft w:val="360"/>
          <w:marRight w:val="0"/>
          <w:marTop w:val="200"/>
          <w:marBottom w:val="0"/>
          <w:divBdr>
            <w:top w:val="none" w:sz="0" w:space="0" w:color="auto"/>
            <w:left w:val="none" w:sz="0" w:space="0" w:color="auto"/>
            <w:bottom w:val="none" w:sz="0" w:space="0" w:color="auto"/>
            <w:right w:val="none" w:sz="0" w:space="0" w:color="auto"/>
          </w:divBdr>
        </w:div>
        <w:div w:id="1925185907">
          <w:marLeft w:val="360"/>
          <w:marRight w:val="0"/>
          <w:marTop w:val="200"/>
          <w:marBottom w:val="0"/>
          <w:divBdr>
            <w:top w:val="none" w:sz="0" w:space="0" w:color="auto"/>
            <w:left w:val="none" w:sz="0" w:space="0" w:color="auto"/>
            <w:bottom w:val="none" w:sz="0" w:space="0" w:color="auto"/>
            <w:right w:val="none" w:sz="0" w:space="0" w:color="auto"/>
          </w:divBdr>
        </w:div>
      </w:divsChild>
    </w:div>
    <w:div w:id="617182180">
      <w:bodyDiv w:val="1"/>
      <w:marLeft w:val="0"/>
      <w:marRight w:val="0"/>
      <w:marTop w:val="0"/>
      <w:marBottom w:val="0"/>
      <w:divBdr>
        <w:top w:val="none" w:sz="0" w:space="0" w:color="auto"/>
        <w:left w:val="none" w:sz="0" w:space="0" w:color="auto"/>
        <w:bottom w:val="none" w:sz="0" w:space="0" w:color="auto"/>
        <w:right w:val="none" w:sz="0" w:space="0" w:color="auto"/>
      </w:divBdr>
      <w:divsChild>
        <w:div w:id="448159643">
          <w:marLeft w:val="360"/>
          <w:marRight w:val="0"/>
          <w:marTop w:val="200"/>
          <w:marBottom w:val="0"/>
          <w:divBdr>
            <w:top w:val="none" w:sz="0" w:space="0" w:color="auto"/>
            <w:left w:val="none" w:sz="0" w:space="0" w:color="auto"/>
            <w:bottom w:val="none" w:sz="0" w:space="0" w:color="auto"/>
            <w:right w:val="none" w:sz="0" w:space="0" w:color="auto"/>
          </w:divBdr>
        </w:div>
        <w:div w:id="617102421">
          <w:marLeft w:val="360"/>
          <w:marRight w:val="0"/>
          <w:marTop w:val="200"/>
          <w:marBottom w:val="0"/>
          <w:divBdr>
            <w:top w:val="none" w:sz="0" w:space="0" w:color="auto"/>
            <w:left w:val="none" w:sz="0" w:space="0" w:color="auto"/>
            <w:bottom w:val="none" w:sz="0" w:space="0" w:color="auto"/>
            <w:right w:val="none" w:sz="0" w:space="0" w:color="auto"/>
          </w:divBdr>
        </w:div>
        <w:div w:id="1125736499">
          <w:marLeft w:val="360"/>
          <w:marRight w:val="0"/>
          <w:marTop w:val="200"/>
          <w:marBottom w:val="0"/>
          <w:divBdr>
            <w:top w:val="none" w:sz="0" w:space="0" w:color="auto"/>
            <w:left w:val="none" w:sz="0" w:space="0" w:color="auto"/>
            <w:bottom w:val="none" w:sz="0" w:space="0" w:color="auto"/>
            <w:right w:val="none" w:sz="0" w:space="0" w:color="auto"/>
          </w:divBdr>
        </w:div>
        <w:div w:id="1219777467">
          <w:marLeft w:val="360"/>
          <w:marRight w:val="0"/>
          <w:marTop w:val="200"/>
          <w:marBottom w:val="0"/>
          <w:divBdr>
            <w:top w:val="none" w:sz="0" w:space="0" w:color="auto"/>
            <w:left w:val="none" w:sz="0" w:space="0" w:color="auto"/>
            <w:bottom w:val="none" w:sz="0" w:space="0" w:color="auto"/>
            <w:right w:val="none" w:sz="0" w:space="0" w:color="auto"/>
          </w:divBdr>
        </w:div>
        <w:div w:id="1502504891">
          <w:marLeft w:val="360"/>
          <w:marRight w:val="0"/>
          <w:marTop w:val="200"/>
          <w:marBottom w:val="0"/>
          <w:divBdr>
            <w:top w:val="none" w:sz="0" w:space="0" w:color="auto"/>
            <w:left w:val="none" w:sz="0" w:space="0" w:color="auto"/>
            <w:bottom w:val="none" w:sz="0" w:space="0" w:color="auto"/>
            <w:right w:val="none" w:sz="0" w:space="0" w:color="auto"/>
          </w:divBdr>
        </w:div>
        <w:div w:id="2056850686">
          <w:marLeft w:val="360"/>
          <w:marRight w:val="0"/>
          <w:marTop w:val="200"/>
          <w:marBottom w:val="0"/>
          <w:divBdr>
            <w:top w:val="none" w:sz="0" w:space="0" w:color="auto"/>
            <w:left w:val="none" w:sz="0" w:space="0" w:color="auto"/>
            <w:bottom w:val="none" w:sz="0" w:space="0" w:color="auto"/>
            <w:right w:val="none" w:sz="0" w:space="0" w:color="auto"/>
          </w:divBdr>
        </w:div>
      </w:divsChild>
    </w:div>
    <w:div w:id="686181625">
      <w:bodyDiv w:val="1"/>
      <w:marLeft w:val="0"/>
      <w:marRight w:val="0"/>
      <w:marTop w:val="0"/>
      <w:marBottom w:val="0"/>
      <w:divBdr>
        <w:top w:val="none" w:sz="0" w:space="0" w:color="auto"/>
        <w:left w:val="none" w:sz="0" w:space="0" w:color="auto"/>
        <w:bottom w:val="none" w:sz="0" w:space="0" w:color="auto"/>
        <w:right w:val="none" w:sz="0" w:space="0" w:color="auto"/>
      </w:divBdr>
    </w:div>
    <w:div w:id="711655945">
      <w:bodyDiv w:val="1"/>
      <w:marLeft w:val="0"/>
      <w:marRight w:val="0"/>
      <w:marTop w:val="0"/>
      <w:marBottom w:val="0"/>
      <w:divBdr>
        <w:top w:val="none" w:sz="0" w:space="0" w:color="auto"/>
        <w:left w:val="none" w:sz="0" w:space="0" w:color="auto"/>
        <w:bottom w:val="none" w:sz="0" w:space="0" w:color="auto"/>
        <w:right w:val="none" w:sz="0" w:space="0" w:color="auto"/>
      </w:divBdr>
    </w:div>
    <w:div w:id="719592940">
      <w:bodyDiv w:val="1"/>
      <w:marLeft w:val="0"/>
      <w:marRight w:val="0"/>
      <w:marTop w:val="0"/>
      <w:marBottom w:val="0"/>
      <w:divBdr>
        <w:top w:val="none" w:sz="0" w:space="0" w:color="auto"/>
        <w:left w:val="none" w:sz="0" w:space="0" w:color="auto"/>
        <w:bottom w:val="none" w:sz="0" w:space="0" w:color="auto"/>
        <w:right w:val="none" w:sz="0" w:space="0" w:color="auto"/>
      </w:divBdr>
    </w:div>
    <w:div w:id="738477223">
      <w:bodyDiv w:val="1"/>
      <w:marLeft w:val="0"/>
      <w:marRight w:val="0"/>
      <w:marTop w:val="0"/>
      <w:marBottom w:val="0"/>
      <w:divBdr>
        <w:top w:val="none" w:sz="0" w:space="0" w:color="auto"/>
        <w:left w:val="none" w:sz="0" w:space="0" w:color="auto"/>
        <w:bottom w:val="none" w:sz="0" w:space="0" w:color="auto"/>
        <w:right w:val="none" w:sz="0" w:space="0" w:color="auto"/>
      </w:divBdr>
    </w:div>
    <w:div w:id="749422824">
      <w:bodyDiv w:val="1"/>
      <w:marLeft w:val="0"/>
      <w:marRight w:val="0"/>
      <w:marTop w:val="0"/>
      <w:marBottom w:val="0"/>
      <w:divBdr>
        <w:top w:val="none" w:sz="0" w:space="0" w:color="auto"/>
        <w:left w:val="none" w:sz="0" w:space="0" w:color="auto"/>
        <w:bottom w:val="none" w:sz="0" w:space="0" w:color="auto"/>
        <w:right w:val="none" w:sz="0" w:space="0" w:color="auto"/>
      </w:divBdr>
    </w:div>
    <w:div w:id="757361168">
      <w:bodyDiv w:val="1"/>
      <w:marLeft w:val="0"/>
      <w:marRight w:val="0"/>
      <w:marTop w:val="0"/>
      <w:marBottom w:val="0"/>
      <w:divBdr>
        <w:top w:val="none" w:sz="0" w:space="0" w:color="auto"/>
        <w:left w:val="none" w:sz="0" w:space="0" w:color="auto"/>
        <w:bottom w:val="none" w:sz="0" w:space="0" w:color="auto"/>
        <w:right w:val="none" w:sz="0" w:space="0" w:color="auto"/>
      </w:divBdr>
      <w:divsChild>
        <w:div w:id="4986112">
          <w:marLeft w:val="360"/>
          <w:marRight w:val="0"/>
          <w:marTop w:val="200"/>
          <w:marBottom w:val="0"/>
          <w:divBdr>
            <w:top w:val="none" w:sz="0" w:space="0" w:color="auto"/>
            <w:left w:val="none" w:sz="0" w:space="0" w:color="auto"/>
            <w:bottom w:val="none" w:sz="0" w:space="0" w:color="auto"/>
            <w:right w:val="none" w:sz="0" w:space="0" w:color="auto"/>
          </w:divBdr>
        </w:div>
        <w:div w:id="213583665">
          <w:marLeft w:val="360"/>
          <w:marRight w:val="0"/>
          <w:marTop w:val="200"/>
          <w:marBottom w:val="0"/>
          <w:divBdr>
            <w:top w:val="none" w:sz="0" w:space="0" w:color="auto"/>
            <w:left w:val="none" w:sz="0" w:space="0" w:color="auto"/>
            <w:bottom w:val="none" w:sz="0" w:space="0" w:color="auto"/>
            <w:right w:val="none" w:sz="0" w:space="0" w:color="auto"/>
          </w:divBdr>
        </w:div>
        <w:div w:id="260259695">
          <w:marLeft w:val="360"/>
          <w:marRight w:val="0"/>
          <w:marTop w:val="200"/>
          <w:marBottom w:val="0"/>
          <w:divBdr>
            <w:top w:val="none" w:sz="0" w:space="0" w:color="auto"/>
            <w:left w:val="none" w:sz="0" w:space="0" w:color="auto"/>
            <w:bottom w:val="none" w:sz="0" w:space="0" w:color="auto"/>
            <w:right w:val="none" w:sz="0" w:space="0" w:color="auto"/>
          </w:divBdr>
        </w:div>
        <w:div w:id="355539922">
          <w:marLeft w:val="360"/>
          <w:marRight w:val="0"/>
          <w:marTop w:val="200"/>
          <w:marBottom w:val="0"/>
          <w:divBdr>
            <w:top w:val="none" w:sz="0" w:space="0" w:color="auto"/>
            <w:left w:val="none" w:sz="0" w:space="0" w:color="auto"/>
            <w:bottom w:val="none" w:sz="0" w:space="0" w:color="auto"/>
            <w:right w:val="none" w:sz="0" w:space="0" w:color="auto"/>
          </w:divBdr>
        </w:div>
        <w:div w:id="493373164">
          <w:marLeft w:val="360"/>
          <w:marRight w:val="0"/>
          <w:marTop w:val="200"/>
          <w:marBottom w:val="0"/>
          <w:divBdr>
            <w:top w:val="none" w:sz="0" w:space="0" w:color="auto"/>
            <w:left w:val="none" w:sz="0" w:space="0" w:color="auto"/>
            <w:bottom w:val="none" w:sz="0" w:space="0" w:color="auto"/>
            <w:right w:val="none" w:sz="0" w:space="0" w:color="auto"/>
          </w:divBdr>
        </w:div>
        <w:div w:id="1303850742">
          <w:marLeft w:val="360"/>
          <w:marRight w:val="0"/>
          <w:marTop w:val="200"/>
          <w:marBottom w:val="0"/>
          <w:divBdr>
            <w:top w:val="none" w:sz="0" w:space="0" w:color="auto"/>
            <w:left w:val="none" w:sz="0" w:space="0" w:color="auto"/>
            <w:bottom w:val="none" w:sz="0" w:space="0" w:color="auto"/>
            <w:right w:val="none" w:sz="0" w:space="0" w:color="auto"/>
          </w:divBdr>
        </w:div>
        <w:div w:id="1486975292">
          <w:marLeft w:val="360"/>
          <w:marRight w:val="0"/>
          <w:marTop w:val="200"/>
          <w:marBottom w:val="0"/>
          <w:divBdr>
            <w:top w:val="none" w:sz="0" w:space="0" w:color="auto"/>
            <w:left w:val="none" w:sz="0" w:space="0" w:color="auto"/>
            <w:bottom w:val="none" w:sz="0" w:space="0" w:color="auto"/>
            <w:right w:val="none" w:sz="0" w:space="0" w:color="auto"/>
          </w:divBdr>
        </w:div>
      </w:divsChild>
    </w:div>
    <w:div w:id="764766590">
      <w:bodyDiv w:val="1"/>
      <w:marLeft w:val="0"/>
      <w:marRight w:val="0"/>
      <w:marTop w:val="0"/>
      <w:marBottom w:val="0"/>
      <w:divBdr>
        <w:top w:val="none" w:sz="0" w:space="0" w:color="auto"/>
        <w:left w:val="none" w:sz="0" w:space="0" w:color="auto"/>
        <w:bottom w:val="none" w:sz="0" w:space="0" w:color="auto"/>
        <w:right w:val="none" w:sz="0" w:space="0" w:color="auto"/>
      </w:divBdr>
      <w:divsChild>
        <w:div w:id="554203283">
          <w:marLeft w:val="360"/>
          <w:marRight w:val="0"/>
          <w:marTop w:val="200"/>
          <w:marBottom w:val="160"/>
          <w:divBdr>
            <w:top w:val="none" w:sz="0" w:space="0" w:color="auto"/>
            <w:left w:val="none" w:sz="0" w:space="0" w:color="auto"/>
            <w:bottom w:val="none" w:sz="0" w:space="0" w:color="auto"/>
            <w:right w:val="none" w:sz="0" w:space="0" w:color="auto"/>
          </w:divBdr>
        </w:div>
        <w:div w:id="628825521">
          <w:marLeft w:val="360"/>
          <w:marRight w:val="0"/>
          <w:marTop w:val="200"/>
          <w:marBottom w:val="160"/>
          <w:divBdr>
            <w:top w:val="none" w:sz="0" w:space="0" w:color="auto"/>
            <w:left w:val="none" w:sz="0" w:space="0" w:color="auto"/>
            <w:bottom w:val="none" w:sz="0" w:space="0" w:color="auto"/>
            <w:right w:val="none" w:sz="0" w:space="0" w:color="auto"/>
          </w:divBdr>
        </w:div>
        <w:div w:id="1723744604">
          <w:marLeft w:val="360"/>
          <w:marRight w:val="0"/>
          <w:marTop w:val="200"/>
          <w:marBottom w:val="160"/>
          <w:divBdr>
            <w:top w:val="none" w:sz="0" w:space="0" w:color="auto"/>
            <w:left w:val="none" w:sz="0" w:space="0" w:color="auto"/>
            <w:bottom w:val="none" w:sz="0" w:space="0" w:color="auto"/>
            <w:right w:val="none" w:sz="0" w:space="0" w:color="auto"/>
          </w:divBdr>
        </w:div>
        <w:div w:id="1845782309">
          <w:marLeft w:val="360"/>
          <w:marRight w:val="0"/>
          <w:marTop w:val="200"/>
          <w:marBottom w:val="160"/>
          <w:divBdr>
            <w:top w:val="none" w:sz="0" w:space="0" w:color="auto"/>
            <w:left w:val="none" w:sz="0" w:space="0" w:color="auto"/>
            <w:bottom w:val="none" w:sz="0" w:space="0" w:color="auto"/>
            <w:right w:val="none" w:sz="0" w:space="0" w:color="auto"/>
          </w:divBdr>
        </w:div>
        <w:div w:id="2082175306">
          <w:marLeft w:val="360"/>
          <w:marRight w:val="0"/>
          <w:marTop w:val="200"/>
          <w:marBottom w:val="160"/>
          <w:divBdr>
            <w:top w:val="none" w:sz="0" w:space="0" w:color="auto"/>
            <w:left w:val="none" w:sz="0" w:space="0" w:color="auto"/>
            <w:bottom w:val="none" w:sz="0" w:space="0" w:color="auto"/>
            <w:right w:val="none" w:sz="0" w:space="0" w:color="auto"/>
          </w:divBdr>
        </w:div>
      </w:divsChild>
    </w:div>
    <w:div w:id="791241075">
      <w:bodyDiv w:val="1"/>
      <w:marLeft w:val="0"/>
      <w:marRight w:val="0"/>
      <w:marTop w:val="0"/>
      <w:marBottom w:val="0"/>
      <w:divBdr>
        <w:top w:val="none" w:sz="0" w:space="0" w:color="auto"/>
        <w:left w:val="none" w:sz="0" w:space="0" w:color="auto"/>
        <w:bottom w:val="none" w:sz="0" w:space="0" w:color="auto"/>
        <w:right w:val="none" w:sz="0" w:space="0" w:color="auto"/>
      </w:divBdr>
    </w:div>
    <w:div w:id="797795208">
      <w:bodyDiv w:val="1"/>
      <w:marLeft w:val="0"/>
      <w:marRight w:val="0"/>
      <w:marTop w:val="0"/>
      <w:marBottom w:val="0"/>
      <w:divBdr>
        <w:top w:val="none" w:sz="0" w:space="0" w:color="auto"/>
        <w:left w:val="none" w:sz="0" w:space="0" w:color="auto"/>
        <w:bottom w:val="none" w:sz="0" w:space="0" w:color="auto"/>
        <w:right w:val="none" w:sz="0" w:space="0" w:color="auto"/>
      </w:divBdr>
    </w:div>
    <w:div w:id="859009850">
      <w:bodyDiv w:val="1"/>
      <w:marLeft w:val="0"/>
      <w:marRight w:val="0"/>
      <w:marTop w:val="0"/>
      <w:marBottom w:val="0"/>
      <w:divBdr>
        <w:top w:val="none" w:sz="0" w:space="0" w:color="auto"/>
        <w:left w:val="none" w:sz="0" w:space="0" w:color="auto"/>
        <w:bottom w:val="none" w:sz="0" w:space="0" w:color="auto"/>
        <w:right w:val="none" w:sz="0" w:space="0" w:color="auto"/>
      </w:divBdr>
    </w:div>
    <w:div w:id="883449322">
      <w:bodyDiv w:val="1"/>
      <w:marLeft w:val="0"/>
      <w:marRight w:val="0"/>
      <w:marTop w:val="0"/>
      <w:marBottom w:val="0"/>
      <w:divBdr>
        <w:top w:val="none" w:sz="0" w:space="0" w:color="auto"/>
        <w:left w:val="none" w:sz="0" w:space="0" w:color="auto"/>
        <w:bottom w:val="none" w:sz="0" w:space="0" w:color="auto"/>
        <w:right w:val="none" w:sz="0" w:space="0" w:color="auto"/>
      </w:divBdr>
    </w:div>
    <w:div w:id="885067067">
      <w:bodyDiv w:val="1"/>
      <w:marLeft w:val="0"/>
      <w:marRight w:val="0"/>
      <w:marTop w:val="0"/>
      <w:marBottom w:val="0"/>
      <w:divBdr>
        <w:top w:val="none" w:sz="0" w:space="0" w:color="auto"/>
        <w:left w:val="none" w:sz="0" w:space="0" w:color="auto"/>
        <w:bottom w:val="none" w:sz="0" w:space="0" w:color="auto"/>
        <w:right w:val="none" w:sz="0" w:space="0" w:color="auto"/>
      </w:divBdr>
    </w:div>
    <w:div w:id="936601081">
      <w:bodyDiv w:val="1"/>
      <w:marLeft w:val="0"/>
      <w:marRight w:val="0"/>
      <w:marTop w:val="0"/>
      <w:marBottom w:val="0"/>
      <w:divBdr>
        <w:top w:val="none" w:sz="0" w:space="0" w:color="auto"/>
        <w:left w:val="none" w:sz="0" w:space="0" w:color="auto"/>
        <w:bottom w:val="none" w:sz="0" w:space="0" w:color="auto"/>
        <w:right w:val="none" w:sz="0" w:space="0" w:color="auto"/>
      </w:divBdr>
      <w:divsChild>
        <w:div w:id="18552326">
          <w:marLeft w:val="0"/>
          <w:marRight w:val="0"/>
          <w:marTop w:val="0"/>
          <w:marBottom w:val="0"/>
          <w:divBdr>
            <w:top w:val="none" w:sz="0" w:space="0" w:color="auto"/>
            <w:left w:val="none" w:sz="0" w:space="0" w:color="auto"/>
            <w:bottom w:val="none" w:sz="0" w:space="0" w:color="auto"/>
            <w:right w:val="none" w:sz="0" w:space="0" w:color="auto"/>
          </w:divBdr>
        </w:div>
        <w:div w:id="77871684">
          <w:marLeft w:val="0"/>
          <w:marRight w:val="0"/>
          <w:marTop w:val="0"/>
          <w:marBottom w:val="0"/>
          <w:divBdr>
            <w:top w:val="none" w:sz="0" w:space="0" w:color="auto"/>
            <w:left w:val="none" w:sz="0" w:space="0" w:color="auto"/>
            <w:bottom w:val="none" w:sz="0" w:space="0" w:color="auto"/>
            <w:right w:val="none" w:sz="0" w:space="0" w:color="auto"/>
          </w:divBdr>
        </w:div>
        <w:div w:id="1058363229">
          <w:marLeft w:val="0"/>
          <w:marRight w:val="0"/>
          <w:marTop w:val="0"/>
          <w:marBottom w:val="0"/>
          <w:divBdr>
            <w:top w:val="none" w:sz="0" w:space="0" w:color="auto"/>
            <w:left w:val="none" w:sz="0" w:space="0" w:color="auto"/>
            <w:bottom w:val="none" w:sz="0" w:space="0" w:color="auto"/>
            <w:right w:val="none" w:sz="0" w:space="0" w:color="auto"/>
          </w:divBdr>
        </w:div>
        <w:div w:id="1567764420">
          <w:marLeft w:val="0"/>
          <w:marRight w:val="0"/>
          <w:marTop w:val="0"/>
          <w:marBottom w:val="0"/>
          <w:divBdr>
            <w:top w:val="none" w:sz="0" w:space="0" w:color="auto"/>
            <w:left w:val="none" w:sz="0" w:space="0" w:color="auto"/>
            <w:bottom w:val="none" w:sz="0" w:space="0" w:color="auto"/>
            <w:right w:val="none" w:sz="0" w:space="0" w:color="auto"/>
          </w:divBdr>
        </w:div>
        <w:div w:id="1767261410">
          <w:marLeft w:val="0"/>
          <w:marRight w:val="0"/>
          <w:marTop w:val="0"/>
          <w:marBottom w:val="0"/>
          <w:divBdr>
            <w:top w:val="none" w:sz="0" w:space="0" w:color="auto"/>
            <w:left w:val="none" w:sz="0" w:space="0" w:color="auto"/>
            <w:bottom w:val="none" w:sz="0" w:space="0" w:color="auto"/>
            <w:right w:val="none" w:sz="0" w:space="0" w:color="auto"/>
          </w:divBdr>
        </w:div>
        <w:div w:id="1771730104">
          <w:marLeft w:val="0"/>
          <w:marRight w:val="0"/>
          <w:marTop w:val="0"/>
          <w:marBottom w:val="0"/>
          <w:divBdr>
            <w:top w:val="none" w:sz="0" w:space="0" w:color="auto"/>
            <w:left w:val="none" w:sz="0" w:space="0" w:color="auto"/>
            <w:bottom w:val="none" w:sz="0" w:space="0" w:color="auto"/>
            <w:right w:val="none" w:sz="0" w:space="0" w:color="auto"/>
          </w:divBdr>
        </w:div>
        <w:div w:id="1792240203">
          <w:marLeft w:val="0"/>
          <w:marRight w:val="0"/>
          <w:marTop w:val="0"/>
          <w:marBottom w:val="0"/>
          <w:divBdr>
            <w:top w:val="none" w:sz="0" w:space="0" w:color="auto"/>
            <w:left w:val="none" w:sz="0" w:space="0" w:color="auto"/>
            <w:bottom w:val="none" w:sz="0" w:space="0" w:color="auto"/>
            <w:right w:val="none" w:sz="0" w:space="0" w:color="auto"/>
          </w:divBdr>
        </w:div>
        <w:div w:id="1818570441">
          <w:marLeft w:val="0"/>
          <w:marRight w:val="0"/>
          <w:marTop w:val="0"/>
          <w:marBottom w:val="0"/>
          <w:divBdr>
            <w:top w:val="none" w:sz="0" w:space="0" w:color="auto"/>
            <w:left w:val="none" w:sz="0" w:space="0" w:color="auto"/>
            <w:bottom w:val="none" w:sz="0" w:space="0" w:color="auto"/>
            <w:right w:val="none" w:sz="0" w:space="0" w:color="auto"/>
          </w:divBdr>
        </w:div>
      </w:divsChild>
    </w:div>
    <w:div w:id="997148978">
      <w:bodyDiv w:val="1"/>
      <w:marLeft w:val="0"/>
      <w:marRight w:val="0"/>
      <w:marTop w:val="0"/>
      <w:marBottom w:val="0"/>
      <w:divBdr>
        <w:top w:val="none" w:sz="0" w:space="0" w:color="auto"/>
        <w:left w:val="none" w:sz="0" w:space="0" w:color="auto"/>
        <w:bottom w:val="none" w:sz="0" w:space="0" w:color="auto"/>
        <w:right w:val="none" w:sz="0" w:space="0" w:color="auto"/>
      </w:divBdr>
    </w:div>
    <w:div w:id="1072047442">
      <w:bodyDiv w:val="1"/>
      <w:marLeft w:val="0"/>
      <w:marRight w:val="0"/>
      <w:marTop w:val="0"/>
      <w:marBottom w:val="0"/>
      <w:divBdr>
        <w:top w:val="none" w:sz="0" w:space="0" w:color="auto"/>
        <w:left w:val="none" w:sz="0" w:space="0" w:color="auto"/>
        <w:bottom w:val="none" w:sz="0" w:space="0" w:color="auto"/>
        <w:right w:val="none" w:sz="0" w:space="0" w:color="auto"/>
      </w:divBdr>
    </w:div>
    <w:div w:id="1073241534">
      <w:bodyDiv w:val="1"/>
      <w:marLeft w:val="0"/>
      <w:marRight w:val="0"/>
      <w:marTop w:val="0"/>
      <w:marBottom w:val="0"/>
      <w:divBdr>
        <w:top w:val="none" w:sz="0" w:space="0" w:color="auto"/>
        <w:left w:val="none" w:sz="0" w:space="0" w:color="auto"/>
        <w:bottom w:val="none" w:sz="0" w:space="0" w:color="auto"/>
        <w:right w:val="none" w:sz="0" w:space="0" w:color="auto"/>
      </w:divBdr>
      <w:divsChild>
        <w:div w:id="1510565096">
          <w:marLeft w:val="360"/>
          <w:marRight w:val="0"/>
          <w:marTop w:val="200"/>
          <w:marBottom w:val="0"/>
          <w:divBdr>
            <w:top w:val="none" w:sz="0" w:space="0" w:color="auto"/>
            <w:left w:val="none" w:sz="0" w:space="0" w:color="auto"/>
            <w:bottom w:val="none" w:sz="0" w:space="0" w:color="auto"/>
            <w:right w:val="none" w:sz="0" w:space="0" w:color="auto"/>
          </w:divBdr>
        </w:div>
      </w:divsChild>
    </w:div>
    <w:div w:id="1114514732">
      <w:bodyDiv w:val="1"/>
      <w:marLeft w:val="0"/>
      <w:marRight w:val="0"/>
      <w:marTop w:val="0"/>
      <w:marBottom w:val="0"/>
      <w:divBdr>
        <w:top w:val="none" w:sz="0" w:space="0" w:color="auto"/>
        <w:left w:val="none" w:sz="0" w:space="0" w:color="auto"/>
        <w:bottom w:val="none" w:sz="0" w:space="0" w:color="auto"/>
        <w:right w:val="none" w:sz="0" w:space="0" w:color="auto"/>
      </w:divBdr>
    </w:div>
    <w:div w:id="1149203268">
      <w:bodyDiv w:val="1"/>
      <w:marLeft w:val="0"/>
      <w:marRight w:val="0"/>
      <w:marTop w:val="0"/>
      <w:marBottom w:val="0"/>
      <w:divBdr>
        <w:top w:val="none" w:sz="0" w:space="0" w:color="auto"/>
        <w:left w:val="none" w:sz="0" w:space="0" w:color="auto"/>
        <w:bottom w:val="none" w:sz="0" w:space="0" w:color="auto"/>
        <w:right w:val="none" w:sz="0" w:space="0" w:color="auto"/>
      </w:divBdr>
    </w:div>
    <w:div w:id="1205555431">
      <w:bodyDiv w:val="1"/>
      <w:marLeft w:val="0"/>
      <w:marRight w:val="0"/>
      <w:marTop w:val="0"/>
      <w:marBottom w:val="0"/>
      <w:divBdr>
        <w:top w:val="none" w:sz="0" w:space="0" w:color="auto"/>
        <w:left w:val="none" w:sz="0" w:space="0" w:color="auto"/>
        <w:bottom w:val="none" w:sz="0" w:space="0" w:color="auto"/>
        <w:right w:val="none" w:sz="0" w:space="0" w:color="auto"/>
      </w:divBdr>
    </w:div>
    <w:div w:id="1232692638">
      <w:bodyDiv w:val="1"/>
      <w:marLeft w:val="0"/>
      <w:marRight w:val="0"/>
      <w:marTop w:val="0"/>
      <w:marBottom w:val="0"/>
      <w:divBdr>
        <w:top w:val="none" w:sz="0" w:space="0" w:color="auto"/>
        <w:left w:val="none" w:sz="0" w:space="0" w:color="auto"/>
        <w:bottom w:val="none" w:sz="0" w:space="0" w:color="auto"/>
        <w:right w:val="none" w:sz="0" w:space="0" w:color="auto"/>
      </w:divBdr>
      <w:divsChild>
        <w:div w:id="1725714553">
          <w:marLeft w:val="360"/>
          <w:marRight w:val="0"/>
          <w:marTop w:val="200"/>
          <w:marBottom w:val="0"/>
          <w:divBdr>
            <w:top w:val="none" w:sz="0" w:space="0" w:color="auto"/>
            <w:left w:val="none" w:sz="0" w:space="0" w:color="auto"/>
            <w:bottom w:val="none" w:sz="0" w:space="0" w:color="auto"/>
            <w:right w:val="none" w:sz="0" w:space="0" w:color="auto"/>
          </w:divBdr>
        </w:div>
        <w:div w:id="1955941213">
          <w:marLeft w:val="360"/>
          <w:marRight w:val="0"/>
          <w:marTop w:val="200"/>
          <w:marBottom w:val="0"/>
          <w:divBdr>
            <w:top w:val="none" w:sz="0" w:space="0" w:color="auto"/>
            <w:left w:val="none" w:sz="0" w:space="0" w:color="auto"/>
            <w:bottom w:val="none" w:sz="0" w:space="0" w:color="auto"/>
            <w:right w:val="none" w:sz="0" w:space="0" w:color="auto"/>
          </w:divBdr>
        </w:div>
        <w:div w:id="2066561668">
          <w:marLeft w:val="360"/>
          <w:marRight w:val="0"/>
          <w:marTop w:val="200"/>
          <w:marBottom w:val="0"/>
          <w:divBdr>
            <w:top w:val="none" w:sz="0" w:space="0" w:color="auto"/>
            <w:left w:val="none" w:sz="0" w:space="0" w:color="auto"/>
            <w:bottom w:val="none" w:sz="0" w:space="0" w:color="auto"/>
            <w:right w:val="none" w:sz="0" w:space="0" w:color="auto"/>
          </w:divBdr>
        </w:div>
        <w:div w:id="2080324998">
          <w:marLeft w:val="360"/>
          <w:marRight w:val="0"/>
          <w:marTop w:val="200"/>
          <w:marBottom w:val="0"/>
          <w:divBdr>
            <w:top w:val="none" w:sz="0" w:space="0" w:color="auto"/>
            <w:left w:val="none" w:sz="0" w:space="0" w:color="auto"/>
            <w:bottom w:val="none" w:sz="0" w:space="0" w:color="auto"/>
            <w:right w:val="none" w:sz="0" w:space="0" w:color="auto"/>
          </w:divBdr>
        </w:div>
        <w:div w:id="2095324090">
          <w:marLeft w:val="360"/>
          <w:marRight w:val="0"/>
          <w:marTop w:val="200"/>
          <w:marBottom w:val="0"/>
          <w:divBdr>
            <w:top w:val="none" w:sz="0" w:space="0" w:color="auto"/>
            <w:left w:val="none" w:sz="0" w:space="0" w:color="auto"/>
            <w:bottom w:val="none" w:sz="0" w:space="0" w:color="auto"/>
            <w:right w:val="none" w:sz="0" w:space="0" w:color="auto"/>
          </w:divBdr>
        </w:div>
      </w:divsChild>
    </w:div>
    <w:div w:id="1467046713">
      <w:bodyDiv w:val="1"/>
      <w:marLeft w:val="0"/>
      <w:marRight w:val="0"/>
      <w:marTop w:val="0"/>
      <w:marBottom w:val="0"/>
      <w:divBdr>
        <w:top w:val="none" w:sz="0" w:space="0" w:color="auto"/>
        <w:left w:val="none" w:sz="0" w:space="0" w:color="auto"/>
        <w:bottom w:val="none" w:sz="0" w:space="0" w:color="auto"/>
        <w:right w:val="none" w:sz="0" w:space="0" w:color="auto"/>
      </w:divBdr>
    </w:div>
    <w:div w:id="1475294264">
      <w:bodyDiv w:val="1"/>
      <w:marLeft w:val="0"/>
      <w:marRight w:val="0"/>
      <w:marTop w:val="0"/>
      <w:marBottom w:val="0"/>
      <w:divBdr>
        <w:top w:val="none" w:sz="0" w:space="0" w:color="auto"/>
        <w:left w:val="none" w:sz="0" w:space="0" w:color="auto"/>
        <w:bottom w:val="none" w:sz="0" w:space="0" w:color="auto"/>
        <w:right w:val="none" w:sz="0" w:space="0" w:color="auto"/>
      </w:divBdr>
    </w:div>
    <w:div w:id="1747722397">
      <w:bodyDiv w:val="1"/>
      <w:marLeft w:val="0"/>
      <w:marRight w:val="0"/>
      <w:marTop w:val="0"/>
      <w:marBottom w:val="0"/>
      <w:divBdr>
        <w:top w:val="none" w:sz="0" w:space="0" w:color="auto"/>
        <w:left w:val="none" w:sz="0" w:space="0" w:color="auto"/>
        <w:bottom w:val="none" w:sz="0" w:space="0" w:color="auto"/>
        <w:right w:val="none" w:sz="0" w:space="0" w:color="auto"/>
      </w:divBdr>
    </w:div>
    <w:div w:id="1752965328">
      <w:bodyDiv w:val="1"/>
      <w:marLeft w:val="0"/>
      <w:marRight w:val="0"/>
      <w:marTop w:val="0"/>
      <w:marBottom w:val="0"/>
      <w:divBdr>
        <w:top w:val="none" w:sz="0" w:space="0" w:color="auto"/>
        <w:left w:val="none" w:sz="0" w:space="0" w:color="auto"/>
        <w:bottom w:val="none" w:sz="0" w:space="0" w:color="auto"/>
        <w:right w:val="none" w:sz="0" w:space="0" w:color="auto"/>
      </w:divBdr>
    </w:div>
    <w:div w:id="1840923548">
      <w:bodyDiv w:val="1"/>
      <w:marLeft w:val="0"/>
      <w:marRight w:val="0"/>
      <w:marTop w:val="0"/>
      <w:marBottom w:val="0"/>
      <w:divBdr>
        <w:top w:val="none" w:sz="0" w:space="0" w:color="auto"/>
        <w:left w:val="none" w:sz="0" w:space="0" w:color="auto"/>
        <w:bottom w:val="none" w:sz="0" w:space="0" w:color="auto"/>
        <w:right w:val="none" w:sz="0" w:space="0" w:color="auto"/>
      </w:divBdr>
    </w:div>
    <w:div w:id="1849976472">
      <w:bodyDiv w:val="1"/>
      <w:marLeft w:val="0"/>
      <w:marRight w:val="0"/>
      <w:marTop w:val="0"/>
      <w:marBottom w:val="0"/>
      <w:divBdr>
        <w:top w:val="none" w:sz="0" w:space="0" w:color="auto"/>
        <w:left w:val="none" w:sz="0" w:space="0" w:color="auto"/>
        <w:bottom w:val="none" w:sz="0" w:space="0" w:color="auto"/>
        <w:right w:val="none" w:sz="0" w:space="0" w:color="auto"/>
      </w:divBdr>
    </w:div>
    <w:div w:id="2094543949">
      <w:bodyDiv w:val="1"/>
      <w:marLeft w:val="0"/>
      <w:marRight w:val="0"/>
      <w:marTop w:val="0"/>
      <w:marBottom w:val="0"/>
      <w:divBdr>
        <w:top w:val="none" w:sz="0" w:space="0" w:color="auto"/>
        <w:left w:val="none" w:sz="0" w:space="0" w:color="auto"/>
        <w:bottom w:val="none" w:sz="0" w:space="0" w:color="auto"/>
        <w:right w:val="none" w:sz="0" w:space="0" w:color="auto"/>
      </w:divBdr>
    </w:div>
    <w:div w:id="2107113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1016/j.ijheh.2024.114507" TargetMode="External"/><Relationship Id="rId2" Type="http://schemas.openxmlformats.org/officeDocument/2006/relationships/numbering" Target="numbering.xml"/><Relationship Id="rId16" Type="http://schemas.openxmlformats.org/officeDocument/2006/relationships/hyperlink" Target="https://doi.org/10.17265/1934-7359/2015.04.00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doi.org/10.1016/j.ijheh.2019.05.004"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4314/sokjmls.v9i3.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21E961-1E35-46B3-810C-7E29B4E266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16</Pages>
  <Words>5842</Words>
  <Characters>33300</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1084</cp:lastModifiedBy>
  <cp:revision>4</cp:revision>
  <dcterms:created xsi:type="dcterms:W3CDTF">2026-03-20T15:08:00Z</dcterms:created>
  <dcterms:modified xsi:type="dcterms:W3CDTF">2026-03-21T10:47:00Z</dcterms:modified>
</cp:coreProperties>
</file>