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3BC4" w:rsidRDefault="00777DA0" w:rsidP="00E03D36">
      <w:pPr>
        <w:pStyle w:val="Heading3"/>
        <w:spacing w:before="0"/>
        <w:jc w:val="center"/>
        <w:rPr>
          <w:rFonts w:ascii="Arial" w:hAnsi="Arial" w:cs="Arial"/>
          <w:color w:val="000000" w:themeColor="text1"/>
          <w:sz w:val="22"/>
          <w:szCs w:val="22"/>
        </w:rPr>
      </w:pPr>
      <w:r w:rsidRPr="00E03D36">
        <w:rPr>
          <w:rFonts w:ascii="Arial" w:hAnsi="Arial" w:cs="Arial"/>
          <w:color w:val="000000" w:themeColor="text1"/>
          <w:sz w:val="22"/>
          <w:szCs w:val="22"/>
        </w:rPr>
        <w:t xml:space="preserve">Evidence of Dengue and Chikungunya Virus Co-circulation in field collected </w:t>
      </w:r>
      <w:r w:rsidRPr="00E03D36">
        <w:rPr>
          <w:rFonts w:ascii="Arial" w:hAnsi="Arial" w:cs="Arial"/>
          <w:i/>
          <w:color w:val="000000" w:themeColor="text1"/>
          <w:sz w:val="22"/>
          <w:szCs w:val="22"/>
        </w:rPr>
        <w:t>Aedes</w:t>
      </w:r>
      <w:r w:rsidRPr="00E03D36">
        <w:rPr>
          <w:rFonts w:ascii="Arial" w:hAnsi="Arial" w:cs="Arial"/>
          <w:color w:val="000000" w:themeColor="text1"/>
          <w:sz w:val="22"/>
          <w:szCs w:val="22"/>
        </w:rPr>
        <w:t xml:space="preserve"> Mosquito Populations across Delhi, India</w:t>
      </w:r>
    </w:p>
    <w:p w:rsidR="00E03D36" w:rsidRPr="00E03D36" w:rsidRDefault="00E03D36" w:rsidP="00E03D36"/>
    <w:p w:rsidR="00A258C3" w:rsidRPr="00E03D36" w:rsidRDefault="00A258C3" w:rsidP="00441B6F">
      <w:pPr>
        <w:pStyle w:val="Author"/>
        <w:spacing w:line="240" w:lineRule="auto"/>
        <w:jc w:val="both"/>
        <w:rPr>
          <w:rFonts w:ascii="Arial" w:hAnsi="Arial" w:cs="Arial"/>
          <w:sz w:val="22"/>
          <w:szCs w:val="22"/>
        </w:rPr>
      </w:pPr>
    </w:p>
    <w:p w:rsidR="00790ADA" w:rsidRPr="001E085D" w:rsidRDefault="00790ADA" w:rsidP="00441B6F">
      <w:pPr>
        <w:pStyle w:val="Affiliation"/>
        <w:spacing w:after="0" w:line="240" w:lineRule="auto"/>
        <w:jc w:val="both"/>
        <w:rPr>
          <w:rFonts w:ascii="Arial" w:hAnsi="Arial" w:cs="Arial"/>
        </w:rPr>
      </w:pPr>
    </w:p>
    <w:p w:rsidR="002C57D2" w:rsidRPr="001E085D" w:rsidRDefault="002C57D2" w:rsidP="00441B6F">
      <w:pPr>
        <w:pStyle w:val="Affiliation"/>
        <w:spacing w:after="0" w:line="240" w:lineRule="auto"/>
        <w:jc w:val="both"/>
        <w:rPr>
          <w:rFonts w:ascii="Arial" w:hAnsi="Arial" w:cs="Arial"/>
        </w:rPr>
      </w:pPr>
    </w:p>
    <w:p w:rsidR="00B01FCD" w:rsidRPr="001E085D" w:rsidRDefault="00555A30" w:rsidP="00441B6F">
      <w:pPr>
        <w:pStyle w:val="Copyright"/>
        <w:spacing w:after="0" w:line="240" w:lineRule="auto"/>
        <w:jc w:val="both"/>
        <w:rPr>
          <w:rFonts w:ascii="Arial" w:hAnsi="Arial" w:cs="Arial"/>
          <w:sz w:val="20"/>
        </w:rPr>
        <w:sectPr w:rsidR="00B01FCD" w:rsidRPr="001E085D" w:rsidSect="00916D3A">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sz w:val="20"/>
        </w:rPr>
      </w:r>
      <w:r>
        <w:rPr>
          <w:rFonts w:ascii="Arial" w:hAnsi="Arial" w:cs="Arial"/>
          <w:sz w:val="20"/>
        </w:rPr>
        <w:pict>
          <v:shapetype id="_x0000_t32" coordsize="21600,21600" o:spt="32" o:oned="t" path="m,l21600,21600e" filled="f">
            <v:path arrowok="t" fillok="f" o:connecttype="none"/>
            <o:lock v:ext="edit" shapetype="t"/>
          </v:shapetype>
          <v:shape id="_x0000_s104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1E085D">
        <w:rPr>
          <w:rFonts w:ascii="Arial" w:hAnsi="Arial" w:cs="Arial"/>
          <w:sz w:val="20"/>
        </w:rPr>
        <w:t>.</w:t>
      </w:r>
    </w:p>
    <w:p w:rsidR="00B01FCD" w:rsidRPr="001E085D" w:rsidRDefault="00B01FCD" w:rsidP="00441B6F">
      <w:pPr>
        <w:pStyle w:val="AbstHead"/>
        <w:spacing w:after="0"/>
        <w:jc w:val="both"/>
        <w:rPr>
          <w:rFonts w:ascii="Arial" w:hAnsi="Arial" w:cs="Arial"/>
          <w:sz w:val="20"/>
        </w:rPr>
      </w:pPr>
      <w:r w:rsidRPr="001E085D">
        <w:rPr>
          <w:rFonts w:ascii="Arial" w:hAnsi="Arial" w:cs="Arial"/>
          <w:sz w:val="20"/>
        </w:rPr>
        <w:t>ABSTRACT</w:t>
      </w:r>
      <w:r w:rsidR="0066510A" w:rsidRPr="001E085D">
        <w:rPr>
          <w:rFonts w:ascii="Arial" w:hAnsi="Arial" w:cs="Arial"/>
          <w:sz w:val="20"/>
        </w:rPr>
        <w:t xml:space="preserve"> </w:t>
      </w:r>
    </w:p>
    <w:p w:rsidR="00790ADA" w:rsidRPr="001E085D" w:rsidRDefault="00790ADA" w:rsidP="00441B6F">
      <w:pPr>
        <w:pStyle w:val="AbstHead"/>
        <w:spacing w:after="0"/>
        <w:jc w:val="both"/>
        <w:rPr>
          <w:rFonts w:ascii="Arial" w:hAnsi="Arial" w:cs="Arial"/>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085D" w:rsidTr="008E1BC5">
        <w:tc>
          <w:tcPr>
            <w:tcW w:w="9576" w:type="dxa"/>
            <w:shd w:val="clear" w:color="auto" w:fill="F2F2F2"/>
          </w:tcPr>
          <w:p w:rsidR="00E3114E" w:rsidRPr="001E085D" w:rsidRDefault="00E3114E" w:rsidP="00441B6F">
            <w:pPr>
              <w:pStyle w:val="Body"/>
              <w:spacing w:after="0"/>
              <w:rPr>
                <w:rFonts w:ascii="Arial" w:eastAsia="Calibri" w:hAnsi="Arial" w:cs="Arial"/>
              </w:rPr>
            </w:pPr>
          </w:p>
          <w:p w:rsidR="008E1BC5" w:rsidRPr="008E1BC5" w:rsidRDefault="00BA1B01" w:rsidP="00777DA0">
            <w:pPr>
              <w:spacing w:before="100" w:beforeAutospacing="1" w:after="100" w:afterAutospacing="1" w:line="360" w:lineRule="auto"/>
              <w:jc w:val="both"/>
            </w:pPr>
            <w:r w:rsidRPr="00E03D36">
              <w:rPr>
                <w:rFonts w:ascii="Arial" w:eastAsia="Calibri" w:hAnsi="Arial" w:cs="Arial"/>
                <w:b/>
                <w:sz w:val="22"/>
                <w:szCs w:val="22"/>
              </w:rPr>
              <w:t>Aims:</w:t>
            </w:r>
            <w:r w:rsidR="00F752F0" w:rsidRPr="00E03D36">
              <w:rPr>
                <w:rFonts w:ascii="Arial" w:hAnsi="Arial" w:cs="Arial"/>
                <w:b/>
                <w:sz w:val="22"/>
                <w:szCs w:val="22"/>
              </w:rPr>
              <w:t xml:space="preserve"> </w:t>
            </w:r>
            <w:r w:rsidR="00E03D36" w:rsidRPr="008E1BC5">
              <w:rPr>
                <w:rFonts w:ascii="Arial" w:hAnsi="Arial" w:cs="Arial"/>
                <w:sz w:val="22"/>
                <w:szCs w:val="22"/>
              </w:rPr>
              <w:t>Vector surveillance provides early warning of arboviral transmission before the outbreak.</w:t>
            </w:r>
            <w:r w:rsidR="008E1BC5" w:rsidRPr="008E1BC5">
              <w:t xml:space="preserve"> </w:t>
            </w:r>
            <w:r w:rsidR="008E1BC5" w:rsidRPr="008E1BC5">
              <w:rPr>
                <w:rFonts w:ascii="Arial" w:hAnsi="Arial" w:cs="Arial"/>
                <w:sz w:val="22"/>
                <w:szCs w:val="22"/>
              </w:rPr>
              <w:t xml:space="preserve">Delhi the capital state of India is facing frequent cases. The objectives of the study were to determine the prevalence and distribution of DENV and CHIKV in </w:t>
            </w:r>
            <w:r w:rsidR="008E1BC5" w:rsidRPr="008E1BC5">
              <w:rPr>
                <w:rFonts w:ascii="Arial" w:hAnsi="Arial" w:cs="Arial"/>
                <w:i/>
                <w:sz w:val="22"/>
                <w:szCs w:val="22"/>
              </w:rPr>
              <w:t>Aedes</w:t>
            </w:r>
            <w:r w:rsidR="008E1BC5" w:rsidRPr="008E1BC5">
              <w:rPr>
                <w:rFonts w:ascii="Arial" w:hAnsi="Arial" w:cs="Arial"/>
                <w:sz w:val="22"/>
                <w:szCs w:val="22"/>
              </w:rPr>
              <w:t xml:space="preserve"> mosquitoes collected from different areas of Delhi. </w:t>
            </w:r>
            <w:r w:rsidR="008E1BC5" w:rsidRPr="008E1BC5">
              <w:t xml:space="preserve"> </w:t>
            </w:r>
          </w:p>
          <w:p w:rsidR="000C41B6" w:rsidRPr="00E03D36" w:rsidRDefault="00777DA0" w:rsidP="00777DA0">
            <w:pPr>
              <w:spacing w:before="100" w:beforeAutospacing="1" w:after="100" w:afterAutospacing="1" w:line="360" w:lineRule="auto"/>
              <w:jc w:val="both"/>
              <w:rPr>
                <w:rFonts w:ascii="Arial" w:eastAsia="Calibri" w:hAnsi="Arial" w:cs="Arial"/>
                <w:b/>
                <w:sz w:val="22"/>
                <w:szCs w:val="22"/>
              </w:rPr>
            </w:pPr>
            <w:r w:rsidRPr="00E03D36">
              <w:rPr>
                <w:rFonts w:ascii="Arial" w:eastAsia="Calibri" w:hAnsi="Arial" w:cs="Arial"/>
                <w:b/>
                <w:sz w:val="22"/>
                <w:szCs w:val="22"/>
              </w:rPr>
              <w:t>Study design:</w:t>
            </w:r>
          </w:p>
          <w:p w:rsidR="00777DA0" w:rsidRPr="008E1BC5" w:rsidRDefault="000C41B6" w:rsidP="00777DA0">
            <w:pPr>
              <w:spacing w:before="100" w:beforeAutospacing="1" w:after="100" w:afterAutospacing="1" w:line="360" w:lineRule="auto"/>
              <w:jc w:val="both"/>
              <w:rPr>
                <w:rFonts w:ascii="Arial" w:eastAsia="Calibri" w:hAnsi="Arial" w:cs="Arial"/>
                <w:sz w:val="22"/>
                <w:szCs w:val="22"/>
              </w:rPr>
            </w:pPr>
            <w:r w:rsidRPr="00E03D36">
              <w:rPr>
                <w:rFonts w:ascii="Arial" w:eastAsia="Calibri" w:hAnsi="Arial" w:cs="Arial"/>
                <w:b/>
                <w:sz w:val="22"/>
                <w:szCs w:val="22"/>
              </w:rPr>
              <w:t xml:space="preserve">Place and Duration of Study: </w:t>
            </w:r>
            <w:r w:rsidRPr="008E1BC5">
              <w:rPr>
                <w:rFonts w:ascii="Arial" w:eastAsia="Calibri" w:hAnsi="Arial" w:cs="Arial"/>
                <w:sz w:val="22"/>
                <w:szCs w:val="22"/>
              </w:rPr>
              <w:t>C</w:t>
            </w:r>
            <w:r w:rsidR="00777DA0" w:rsidRPr="008E1BC5">
              <w:rPr>
                <w:rFonts w:ascii="Arial" w:eastAsia="Calibri" w:hAnsi="Arial" w:cs="Arial"/>
                <w:sz w:val="22"/>
                <w:szCs w:val="22"/>
              </w:rPr>
              <w:t xml:space="preserve">entre for Medical Entomology and Vector </w:t>
            </w:r>
            <w:r w:rsidR="00E03D36" w:rsidRPr="008E1BC5">
              <w:rPr>
                <w:rFonts w:ascii="Arial" w:eastAsia="Calibri" w:hAnsi="Arial" w:cs="Arial"/>
                <w:sz w:val="22"/>
                <w:szCs w:val="22"/>
              </w:rPr>
              <w:t>Management,</w:t>
            </w:r>
            <w:r w:rsidR="008E1BC5">
              <w:rPr>
                <w:rFonts w:ascii="Arial" w:eastAsia="Calibri" w:hAnsi="Arial" w:cs="Arial"/>
                <w:sz w:val="22"/>
                <w:szCs w:val="22"/>
              </w:rPr>
              <w:t xml:space="preserve"> VAD Laboratory,</w:t>
            </w:r>
            <w:r w:rsidR="00E03D36" w:rsidRPr="008E1BC5">
              <w:rPr>
                <w:rFonts w:ascii="Arial" w:eastAsia="Calibri" w:hAnsi="Arial" w:cs="Arial"/>
                <w:sz w:val="22"/>
                <w:szCs w:val="22"/>
              </w:rPr>
              <w:t xml:space="preserve"> </w:t>
            </w:r>
            <w:r w:rsidR="00777DA0" w:rsidRPr="008E1BC5">
              <w:rPr>
                <w:rFonts w:ascii="Arial" w:eastAsia="Calibri" w:hAnsi="Arial" w:cs="Arial"/>
                <w:sz w:val="22"/>
                <w:szCs w:val="22"/>
              </w:rPr>
              <w:t>National Centre for Disease Control, Delhi between</w:t>
            </w:r>
            <w:r w:rsidR="00E03D36" w:rsidRPr="008E1BC5">
              <w:rPr>
                <w:rFonts w:ascii="Arial" w:eastAsia="Calibri" w:hAnsi="Arial" w:cs="Arial"/>
                <w:sz w:val="22"/>
                <w:szCs w:val="22"/>
              </w:rPr>
              <w:t xml:space="preserve"> May</w:t>
            </w:r>
            <w:r w:rsidR="00F752F0" w:rsidRPr="008E1BC5">
              <w:rPr>
                <w:rFonts w:ascii="Arial" w:eastAsia="Calibri" w:hAnsi="Arial" w:cs="Arial"/>
                <w:sz w:val="22"/>
                <w:szCs w:val="22"/>
              </w:rPr>
              <w:t xml:space="preserve"> 2025 to </w:t>
            </w:r>
            <w:r w:rsidR="008E1BC5">
              <w:rPr>
                <w:rFonts w:ascii="Arial" w:eastAsia="Calibri" w:hAnsi="Arial" w:cs="Arial"/>
                <w:sz w:val="22"/>
                <w:szCs w:val="22"/>
              </w:rPr>
              <w:t>October</w:t>
            </w:r>
            <w:r w:rsidR="00E03D36" w:rsidRPr="008E1BC5">
              <w:rPr>
                <w:rFonts w:ascii="Arial" w:eastAsia="Calibri" w:hAnsi="Arial" w:cs="Arial"/>
                <w:sz w:val="22"/>
                <w:szCs w:val="22"/>
              </w:rPr>
              <w:t xml:space="preserve"> </w:t>
            </w:r>
            <w:r w:rsidR="00F752F0" w:rsidRPr="008E1BC5">
              <w:rPr>
                <w:rFonts w:ascii="Arial" w:eastAsia="Calibri" w:hAnsi="Arial" w:cs="Arial"/>
                <w:sz w:val="22"/>
                <w:szCs w:val="22"/>
              </w:rPr>
              <w:t>2025</w:t>
            </w:r>
            <w:r w:rsidR="00777DA0" w:rsidRPr="008E1BC5">
              <w:rPr>
                <w:rFonts w:ascii="Arial" w:eastAsia="Calibri" w:hAnsi="Arial" w:cs="Arial"/>
                <w:sz w:val="22"/>
                <w:szCs w:val="22"/>
              </w:rPr>
              <w:t xml:space="preserve"> </w:t>
            </w:r>
          </w:p>
          <w:p w:rsidR="00F752F0" w:rsidRPr="008E1BC5" w:rsidRDefault="00F752F0" w:rsidP="00F752F0">
            <w:pPr>
              <w:spacing w:before="100" w:beforeAutospacing="1" w:after="100" w:afterAutospacing="1" w:line="360" w:lineRule="auto"/>
              <w:jc w:val="both"/>
              <w:rPr>
                <w:rFonts w:ascii="Arial" w:hAnsi="Arial" w:cs="Arial"/>
                <w:sz w:val="22"/>
                <w:szCs w:val="22"/>
              </w:rPr>
            </w:pPr>
            <w:r w:rsidRPr="00E03D36">
              <w:rPr>
                <w:rFonts w:ascii="Arial" w:eastAsia="Calibri" w:hAnsi="Arial" w:cs="Arial"/>
                <w:b/>
                <w:bCs/>
                <w:sz w:val="22"/>
                <w:szCs w:val="22"/>
              </w:rPr>
              <w:t>Methodology:</w:t>
            </w:r>
            <w:r w:rsidRPr="00E03D36">
              <w:rPr>
                <w:rFonts w:ascii="Arial" w:hAnsi="Arial" w:cs="Arial"/>
                <w:b/>
                <w:sz w:val="22"/>
                <w:szCs w:val="22"/>
              </w:rPr>
              <w:t xml:space="preserve"> </w:t>
            </w:r>
            <w:r w:rsidR="00D20412" w:rsidRPr="008E1BC5">
              <w:rPr>
                <w:rFonts w:ascii="Arial" w:hAnsi="Arial" w:cs="Arial"/>
                <w:sz w:val="22"/>
                <w:szCs w:val="22"/>
              </w:rPr>
              <w:t xml:space="preserve">Adult </w:t>
            </w:r>
            <w:r w:rsidR="00D20412" w:rsidRPr="008E1BC5">
              <w:rPr>
                <w:rFonts w:ascii="Arial" w:hAnsi="Arial" w:cs="Arial"/>
                <w:i/>
                <w:sz w:val="22"/>
                <w:szCs w:val="22"/>
              </w:rPr>
              <w:t>Aedes</w:t>
            </w:r>
            <w:r w:rsidR="00D20412" w:rsidRPr="008E1BC5">
              <w:rPr>
                <w:rFonts w:ascii="Arial" w:hAnsi="Arial" w:cs="Arial"/>
                <w:sz w:val="22"/>
                <w:szCs w:val="22"/>
              </w:rPr>
              <w:t xml:space="preserve"> mosquitoes were collected from 54 localities of Delhi during May–October 2025 in collaboration with the Municipal Corporation of Delhi. Specimens were collected from residential and peri-domestic sites, morphologically identified, and pooled (≤10 mosquitoes per pool). Viral RNA was extracted using TRIzol followed by column purification. Detection of dengue virus (DENV) and chikungunya virus (CHIKV) was performed using real-time RT-PCR targeting the C-</w:t>
            </w:r>
            <w:proofErr w:type="spellStart"/>
            <w:r w:rsidR="00D20412" w:rsidRPr="008E1BC5">
              <w:rPr>
                <w:rFonts w:ascii="Arial" w:hAnsi="Arial" w:cs="Arial"/>
                <w:sz w:val="22"/>
                <w:szCs w:val="22"/>
              </w:rPr>
              <w:t>prM</w:t>
            </w:r>
            <w:proofErr w:type="spellEnd"/>
            <w:r w:rsidR="00D20412" w:rsidRPr="008E1BC5">
              <w:rPr>
                <w:rFonts w:ascii="Arial" w:hAnsi="Arial" w:cs="Arial"/>
                <w:sz w:val="22"/>
                <w:szCs w:val="22"/>
              </w:rPr>
              <w:t xml:space="preserve"> and E1 genes, respectively. Samples with Ct ≤40 were considered positive. The minimum infection rate (MIR) was calculated per 1,000 mosquitoes. Sampling and screening were conducted weekly or fortnightly</w:t>
            </w:r>
            <w:r w:rsidR="008E1BC5">
              <w:rPr>
                <w:rFonts w:ascii="Arial" w:hAnsi="Arial" w:cs="Arial"/>
                <w:sz w:val="22"/>
                <w:szCs w:val="22"/>
              </w:rPr>
              <w:t>.</w:t>
            </w:r>
          </w:p>
          <w:p w:rsidR="00BA090F" w:rsidRPr="008E1BC5" w:rsidRDefault="00BA1B01" w:rsidP="00BA090F">
            <w:pPr>
              <w:spacing w:before="100" w:beforeAutospacing="1" w:after="100" w:afterAutospacing="1" w:line="360" w:lineRule="auto"/>
              <w:jc w:val="both"/>
              <w:rPr>
                <w:rFonts w:ascii="Arial" w:hAnsi="Arial" w:cs="Arial"/>
                <w:sz w:val="22"/>
                <w:szCs w:val="22"/>
              </w:rPr>
            </w:pPr>
            <w:r w:rsidRPr="00E03D36">
              <w:rPr>
                <w:rFonts w:ascii="Arial" w:eastAsia="Calibri" w:hAnsi="Arial" w:cs="Arial"/>
                <w:b/>
                <w:bCs/>
                <w:sz w:val="22"/>
                <w:szCs w:val="22"/>
              </w:rPr>
              <w:t>Results:</w:t>
            </w:r>
            <w:r w:rsidRPr="00E03D36">
              <w:rPr>
                <w:rFonts w:ascii="Arial" w:eastAsia="Calibri" w:hAnsi="Arial" w:cs="Arial"/>
                <w:b/>
                <w:sz w:val="22"/>
                <w:szCs w:val="22"/>
              </w:rPr>
              <w:t xml:space="preserve"> </w:t>
            </w:r>
            <w:r w:rsidR="00BA090F" w:rsidRPr="008E1BC5">
              <w:rPr>
                <w:rFonts w:ascii="Arial" w:hAnsi="Arial" w:cs="Arial"/>
                <w:sz w:val="22"/>
                <w:szCs w:val="22"/>
              </w:rPr>
              <w:t xml:space="preserve">A total of 133 pools were screened for dengue virus (DENV) and chikungunya virus (CHIKV) using real-time polymerase chain reaction (Real Time -qPCR). Positive mosquito pools were identified in multiple zones. Out of 133 Pools tested, </w:t>
            </w:r>
            <w:r w:rsidR="00BA090F" w:rsidRPr="008E1BC5">
              <w:rPr>
                <w:rFonts w:ascii="Arial" w:hAnsi="Arial" w:cs="Arial"/>
                <w:bCs/>
                <w:sz w:val="22"/>
                <w:szCs w:val="22"/>
              </w:rPr>
              <w:t>8.27</w:t>
            </w:r>
            <w:r w:rsidR="00BA090F" w:rsidRPr="008E1BC5">
              <w:rPr>
                <w:rFonts w:ascii="Arial" w:hAnsi="Arial" w:cs="Arial"/>
                <w:sz w:val="22"/>
                <w:szCs w:val="22"/>
              </w:rPr>
              <w:t xml:space="preserve"> % were positive for DENV only and 3.76% for co-positivity for both </w:t>
            </w:r>
            <w:r w:rsidR="00BA090F" w:rsidRPr="008E1BC5">
              <w:rPr>
                <w:rFonts w:ascii="Arial" w:hAnsi="Arial" w:cs="Arial"/>
                <w:sz w:val="22"/>
                <w:szCs w:val="22"/>
              </w:rPr>
              <w:lastRenderedPageBreak/>
              <w:t>DENV and CHIKV viruses.</w:t>
            </w:r>
          </w:p>
          <w:p w:rsidR="00BA090F" w:rsidRPr="008E1BC5" w:rsidRDefault="00BA1B01" w:rsidP="008E1BC5">
            <w:pPr>
              <w:pStyle w:val="NormalWeb"/>
              <w:spacing w:before="0" w:beforeAutospacing="0" w:after="0" w:afterAutospacing="0" w:line="360" w:lineRule="auto"/>
              <w:jc w:val="both"/>
              <w:rPr>
                <w:rFonts w:ascii="Arial" w:hAnsi="Arial" w:cs="Arial"/>
                <w:i/>
                <w:sz w:val="20"/>
                <w:szCs w:val="20"/>
              </w:rPr>
            </w:pPr>
            <w:r w:rsidRPr="008E1BC5">
              <w:rPr>
                <w:rFonts w:ascii="Arial" w:eastAsia="Calibri" w:hAnsi="Arial" w:cs="Arial"/>
                <w:b/>
                <w:iCs/>
                <w:sz w:val="22"/>
                <w:szCs w:val="22"/>
              </w:rPr>
              <w:t xml:space="preserve">Conclusion: </w:t>
            </w:r>
            <w:r w:rsidR="00BA090F" w:rsidRPr="008E1BC5">
              <w:rPr>
                <w:rFonts w:ascii="Arial" w:hAnsi="Arial" w:cs="Arial"/>
                <w:iCs/>
                <w:sz w:val="22"/>
                <w:szCs w:val="22"/>
              </w:rPr>
              <w:t xml:space="preserve">This study provides entomological evidence of concurrent circulation of DENV and CHIKV in </w:t>
            </w:r>
            <w:r w:rsidR="00BA090F" w:rsidRPr="008E1BC5">
              <w:rPr>
                <w:rFonts w:ascii="Arial" w:hAnsi="Arial" w:cs="Arial"/>
                <w:i/>
                <w:iCs/>
                <w:sz w:val="22"/>
                <w:szCs w:val="22"/>
              </w:rPr>
              <w:t xml:space="preserve">Aedes </w:t>
            </w:r>
            <w:r w:rsidR="00BA090F" w:rsidRPr="008E1BC5">
              <w:rPr>
                <w:rFonts w:ascii="Arial" w:hAnsi="Arial" w:cs="Arial"/>
                <w:iCs/>
                <w:sz w:val="22"/>
                <w:szCs w:val="22"/>
              </w:rPr>
              <w:t>populations in Delhi. Detection of both viruses in mosquito pools highlights the risk of dual outbreak and trans-ovarian transmission and underlines the importance of integrated vector surveillance for timely outbreak preparedness and control</w:t>
            </w:r>
            <w:r w:rsidR="00BA090F" w:rsidRPr="008E1BC5">
              <w:rPr>
                <w:rStyle w:val="Emphasis"/>
                <w:rFonts w:ascii="Arial" w:hAnsi="Arial" w:cs="Arial"/>
                <w:i w:val="0"/>
                <w:sz w:val="22"/>
                <w:szCs w:val="22"/>
              </w:rPr>
              <w:t>.</w:t>
            </w:r>
          </w:p>
          <w:p w:rsidR="00505F06" w:rsidRPr="001E085D" w:rsidRDefault="00505F06" w:rsidP="00441B6F">
            <w:pPr>
              <w:pStyle w:val="Body"/>
              <w:spacing w:after="0"/>
              <w:rPr>
                <w:rFonts w:ascii="Arial" w:eastAsia="Calibri" w:hAnsi="Arial" w:cs="Arial"/>
              </w:rPr>
            </w:pPr>
          </w:p>
        </w:tc>
      </w:tr>
    </w:tbl>
    <w:p w:rsidR="00BA090F" w:rsidRPr="001E085D" w:rsidRDefault="00A24E7E" w:rsidP="00BA090F">
      <w:pPr>
        <w:pStyle w:val="Heading3"/>
        <w:spacing w:before="0"/>
        <w:rPr>
          <w:rFonts w:ascii="Arial" w:eastAsia="Times New Roman" w:hAnsi="Arial" w:cs="Arial"/>
          <w:b w:val="0"/>
          <w:bCs w:val="0"/>
          <w:i/>
          <w:color w:val="auto"/>
        </w:rPr>
      </w:pPr>
      <w:r w:rsidRPr="001E085D">
        <w:rPr>
          <w:rFonts w:ascii="Arial" w:eastAsia="Times New Roman" w:hAnsi="Arial" w:cs="Arial"/>
          <w:b w:val="0"/>
          <w:bCs w:val="0"/>
          <w:i/>
          <w:color w:val="auto"/>
        </w:rPr>
        <w:lastRenderedPageBreak/>
        <w:t xml:space="preserve">Keywords: </w:t>
      </w:r>
      <w:r w:rsidR="00BA090F" w:rsidRPr="001E085D">
        <w:rPr>
          <w:rFonts w:ascii="Arial" w:eastAsia="Times New Roman" w:hAnsi="Arial" w:cs="Arial"/>
          <w:b w:val="0"/>
          <w:bCs w:val="0"/>
          <w:i/>
          <w:color w:val="auto"/>
        </w:rPr>
        <w:t>DENV, CHIKV, Aedes, mosquito pool, arbovirus co-circulation</w:t>
      </w:r>
    </w:p>
    <w:p w:rsidR="0024282C" w:rsidRPr="001E085D" w:rsidRDefault="0024282C" w:rsidP="00441B6F">
      <w:pPr>
        <w:pStyle w:val="Body"/>
        <w:spacing w:after="0"/>
        <w:rPr>
          <w:rFonts w:ascii="Arial" w:hAnsi="Arial" w:cs="Arial"/>
          <w:i/>
        </w:rPr>
      </w:pPr>
    </w:p>
    <w:p w:rsidR="00505F06" w:rsidRPr="001E085D" w:rsidRDefault="00505F06" w:rsidP="00441B6F">
      <w:pPr>
        <w:pStyle w:val="Body"/>
        <w:spacing w:after="0"/>
        <w:rPr>
          <w:rFonts w:ascii="Arial" w:hAnsi="Arial" w:cs="Arial"/>
          <w:i/>
        </w:rPr>
      </w:pPr>
    </w:p>
    <w:p w:rsidR="00790ADA" w:rsidRPr="001E085D" w:rsidRDefault="00902823" w:rsidP="00441B6F">
      <w:pPr>
        <w:pStyle w:val="AbstHead"/>
        <w:spacing w:after="0"/>
        <w:jc w:val="both"/>
        <w:rPr>
          <w:rFonts w:ascii="Arial" w:hAnsi="Arial" w:cs="Arial"/>
          <w:sz w:val="20"/>
        </w:rPr>
      </w:pPr>
      <w:r w:rsidRPr="001E085D">
        <w:rPr>
          <w:rFonts w:ascii="Arial" w:hAnsi="Arial" w:cs="Arial"/>
          <w:sz w:val="20"/>
        </w:rPr>
        <w:t xml:space="preserve">1. </w:t>
      </w:r>
      <w:r w:rsidR="00B01FCD" w:rsidRPr="001E085D">
        <w:rPr>
          <w:rFonts w:ascii="Arial" w:hAnsi="Arial" w:cs="Arial"/>
          <w:sz w:val="20"/>
        </w:rPr>
        <w:t>INTRODUCTION</w:t>
      </w:r>
      <w:r w:rsidR="007F7B32" w:rsidRPr="001E085D">
        <w:rPr>
          <w:rFonts w:ascii="Arial" w:hAnsi="Arial" w:cs="Arial"/>
          <w:sz w:val="20"/>
        </w:rPr>
        <w:t xml:space="preserve"> </w:t>
      </w:r>
    </w:p>
    <w:p w:rsidR="00BA090F" w:rsidRPr="001E085D" w:rsidRDefault="00BA090F" w:rsidP="00BA090F">
      <w:pPr>
        <w:spacing w:before="100" w:beforeAutospacing="1" w:after="100" w:afterAutospacing="1" w:line="360" w:lineRule="auto"/>
        <w:jc w:val="both"/>
        <w:rPr>
          <w:rFonts w:ascii="Arial" w:hAnsi="Arial" w:cs="Arial"/>
        </w:rPr>
      </w:pPr>
      <w:r w:rsidRPr="001E085D">
        <w:rPr>
          <w:rFonts w:ascii="Arial" w:hAnsi="Arial" w:cs="Arial"/>
        </w:rPr>
        <w:t xml:space="preserve">Dengue and chikungunya are two of the most significant arboviral diseases affecting tropical and subtropical regions worldwide, with urban environments acting as primary transmission hotspots. The day-biting female mosquito, </w:t>
      </w:r>
      <w:r w:rsidRPr="001E085D">
        <w:rPr>
          <w:rFonts w:ascii="Arial" w:hAnsi="Arial" w:cs="Arial"/>
          <w:i/>
          <w:iCs/>
        </w:rPr>
        <w:t>Aedes aegypti</w:t>
      </w:r>
      <w:r w:rsidRPr="001E085D">
        <w:rPr>
          <w:rFonts w:ascii="Arial" w:hAnsi="Arial" w:cs="Arial"/>
        </w:rPr>
        <w:t xml:space="preserve">, serves as the principal vector for both viruses. Dengue virus (DENV), a member of the </w:t>
      </w:r>
      <w:r w:rsidRPr="001E085D">
        <w:rPr>
          <w:rFonts w:ascii="Arial" w:hAnsi="Arial" w:cs="Arial"/>
          <w:i/>
          <w:iCs/>
        </w:rPr>
        <w:t>Flaviviridae</w:t>
      </w:r>
      <w:r w:rsidRPr="001E085D">
        <w:rPr>
          <w:rFonts w:ascii="Arial" w:hAnsi="Arial" w:cs="Arial"/>
        </w:rPr>
        <w:t xml:space="preserve"> family, and chikungunya virus (CHIKV), belong to the </w:t>
      </w:r>
      <w:r w:rsidRPr="001E085D">
        <w:rPr>
          <w:rFonts w:ascii="Arial" w:hAnsi="Arial" w:cs="Arial"/>
          <w:i/>
          <w:iCs/>
        </w:rPr>
        <w:t>Togaviridae</w:t>
      </w:r>
      <w:r w:rsidRPr="001E085D">
        <w:rPr>
          <w:rFonts w:ascii="Arial" w:hAnsi="Arial" w:cs="Arial"/>
        </w:rPr>
        <w:t xml:space="preserve"> family, pose a considerable global public health burden, with over 5.6 billion people at risk of arboviral infections [1].</w:t>
      </w:r>
    </w:p>
    <w:p w:rsidR="00BA090F" w:rsidRPr="001E085D" w:rsidRDefault="00BA090F" w:rsidP="00BA090F">
      <w:pPr>
        <w:spacing w:before="100" w:beforeAutospacing="1" w:after="100" w:afterAutospacing="1" w:line="360" w:lineRule="auto"/>
        <w:jc w:val="both"/>
        <w:rPr>
          <w:rFonts w:ascii="Arial" w:hAnsi="Arial" w:cs="Arial"/>
        </w:rPr>
      </w:pPr>
      <w:r w:rsidRPr="001E085D">
        <w:rPr>
          <w:rFonts w:ascii="Arial" w:hAnsi="Arial" w:cs="Arial"/>
        </w:rPr>
        <w:t>In India, the co-circulation of DENV and CHIKV has become increasingly common due to rapid urbanization, inadequate water supply, and insufficient vector control measures, which create favorable conditions for mosquito proliferation [2].  Delhi, in particular, has experienced recurrent dengue outbreaks over the past two decades, along with the periodic re-emergence of chikungunya after years of low incidence [3]. The overlapping transmission seasons of these viruses heighten the likelihood of simultaneous infections in both humans and mosquitoes, complicating clinical diagnosis and patient management [4].</w:t>
      </w:r>
    </w:p>
    <w:p w:rsidR="00BA090F" w:rsidRPr="001E085D" w:rsidRDefault="00BA090F" w:rsidP="00BA090F">
      <w:pPr>
        <w:spacing w:before="100" w:beforeAutospacing="1" w:after="100" w:afterAutospacing="1" w:line="360" w:lineRule="auto"/>
        <w:jc w:val="both"/>
        <w:rPr>
          <w:rFonts w:ascii="Arial" w:hAnsi="Arial" w:cs="Arial"/>
        </w:rPr>
      </w:pPr>
      <w:r w:rsidRPr="001E085D">
        <w:rPr>
          <w:rFonts w:ascii="Arial" w:hAnsi="Arial" w:cs="Arial"/>
          <w:i/>
          <w:iCs/>
        </w:rPr>
        <w:t>Aedes aegypti</w:t>
      </w:r>
      <w:r w:rsidRPr="001E085D">
        <w:rPr>
          <w:rFonts w:ascii="Arial" w:hAnsi="Arial" w:cs="Arial"/>
        </w:rPr>
        <w:t xml:space="preserve"> breeds primarily in stagnant water containers, such as flower pots, water storage tanks, and discarded tires [5]. Mosquito density typically peaks during the monsoon season, coinciding with the increased availability of breeding sites. Furthermore, </w:t>
      </w:r>
      <w:r w:rsidRPr="001E085D">
        <w:rPr>
          <w:rFonts w:ascii="Arial" w:hAnsi="Arial" w:cs="Arial"/>
          <w:i/>
          <w:iCs/>
        </w:rPr>
        <w:t>Aedes</w:t>
      </w:r>
      <w:r w:rsidRPr="001E085D">
        <w:rPr>
          <w:rFonts w:ascii="Arial" w:hAnsi="Arial" w:cs="Arial"/>
        </w:rPr>
        <w:t xml:space="preserve"> mosquitoes have adapted to unfavorable environmental conditions by producing desiccation-resistant eggs capable of surviving several months; these hatch once water becomes available [6]. </w:t>
      </w:r>
    </w:p>
    <w:p w:rsidR="00BA090F" w:rsidRPr="001E085D" w:rsidRDefault="00BA090F" w:rsidP="00BA090F">
      <w:pPr>
        <w:spacing w:before="100" w:beforeAutospacing="1" w:after="100" w:afterAutospacing="1" w:line="360" w:lineRule="auto"/>
        <w:jc w:val="both"/>
        <w:rPr>
          <w:rFonts w:ascii="Arial" w:hAnsi="Arial" w:cs="Arial"/>
        </w:rPr>
      </w:pPr>
      <w:r w:rsidRPr="001E085D">
        <w:rPr>
          <w:rFonts w:ascii="Arial" w:hAnsi="Arial" w:cs="Arial"/>
        </w:rPr>
        <w:t xml:space="preserve">Detection of natural viral infections in field-collected </w:t>
      </w:r>
      <w:r w:rsidRPr="001E085D">
        <w:rPr>
          <w:rFonts w:ascii="Arial" w:hAnsi="Arial" w:cs="Arial"/>
          <w:i/>
          <w:iCs/>
        </w:rPr>
        <w:t>Aedes</w:t>
      </w:r>
      <w:r w:rsidRPr="001E085D">
        <w:rPr>
          <w:rFonts w:ascii="Arial" w:hAnsi="Arial" w:cs="Arial"/>
        </w:rPr>
        <w:t xml:space="preserve"> mosquitoes provides a vital tool for assessing the risk of arboviral transmission. Vector-based surveillance enables public health authorities to identify high-risk zones, obtain early warning signals, and implement </w:t>
      </w:r>
      <w:r w:rsidRPr="001E085D">
        <w:rPr>
          <w:rFonts w:ascii="Arial" w:hAnsi="Arial" w:cs="Arial"/>
        </w:rPr>
        <w:lastRenderedPageBreak/>
        <w:t>timely, targeted interventions to prevent outbreaks. This approach is particularly important in densely populated urban centers like Delhi, where abundant breeding habitats can facilitate rapid virus amplification.</w:t>
      </w:r>
    </w:p>
    <w:p w:rsidR="00790ADA" w:rsidRPr="001E085D" w:rsidRDefault="00BA090F" w:rsidP="00BA090F">
      <w:pPr>
        <w:spacing w:before="100" w:beforeAutospacing="1" w:after="100" w:afterAutospacing="1" w:line="360" w:lineRule="auto"/>
        <w:jc w:val="both"/>
        <w:rPr>
          <w:rFonts w:ascii="Arial" w:hAnsi="Arial" w:cs="Arial"/>
        </w:rPr>
      </w:pPr>
      <w:r w:rsidRPr="001E085D">
        <w:rPr>
          <w:rFonts w:ascii="Arial" w:hAnsi="Arial" w:cs="Arial"/>
        </w:rPr>
        <w:t xml:space="preserve">In this context, the present study aimed to investigate the prevalence and distribution of DENV and CHIKV in field-collected </w:t>
      </w:r>
      <w:r w:rsidRPr="001E085D">
        <w:rPr>
          <w:rFonts w:ascii="Arial" w:hAnsi="Arial" w:cs="Arial"/>
          <w:i/>
          <w:iCs/>
        </w:rPr>
        <w:t>Aedes</w:t>
      </w:r>
      <w:r w:rsidRPr="001E085D">
        <w:rPr>
          <w:rFonts w:ascii="Arial" w:hAnsi="Arial" w:cs="Arial"/>
        </w:rPr>
        <w:t xml:space="preserve"> mosquito populations across multiple zones of Delhi. By providing evidence of virus circulation in vectors, the study contributes valuable data to inform proactive vector control strategies and strengthen urban arboviral surveillance programs.</w:t>
      </w:r>
    </w:p>
    <w:p w:rsidR="007F7B32" w:rsidRPr="001E085D" w:rsidRDefault="00902823" w:rsidP="00441B6F">
      <w:pPr>
        <w:pStyle w:val="AbstHead"/>
        <w:spacing w:after="0"/>
        <w:jc w:val="both"/>
        <w:rPr>
          <w:rFonts w:ascii="Arial" w:hAnsi="Arial" w:cs="Arial"/>
          <w:sz w:val="20"/>
        </w:rPr>
      </w:pPr>
      <w:r w:rsidRPr="001E085D">
        <w:rPr>
          <w:rFonts w:ascii="Arial" w:hAnsi="Arial" w:cs="Arial"/>
          <w:sz w:val="20"/>
        </w:rPr>
        <w:t>2. material and method</w:t>
      </w:r>
      <w:r w:rsidR="00000F8F" w:rsidRPr="001E085D">
        <w:rPr>
          <w:rFonts w:ascii="Arial" w:hAnsi="Arial" w:cs="Arial"/>
          <w:sz w:val="20"/>
        </w:rPr>
        <w:t xml:space="preserve">s </w:t>
      </w:r>
    </w:p>
    <w:p w:rsidR="00BA090F" w:rsidRPr="00BA090F" w:rsidRDefault="001E085D" w:rsidP="00BA090F">
      <w:pPr>
        <w:spacing w:before="100" w:beforeAutospacing="1" w:after="100" w:afterAutospacing="1" w:line="360" w:lineRule="auto"/>
        <w:jc w:val="both"/>
        <w:outlineLvl w:val="1"/>
        <w:rPr>
          <w:rFonts w:ascii="Arial" w:hAnsi="Arial" w:cs="Arial"/>
          <w:b/>
        </w:rPr>
      </w:pPr>
      <w:r>
        <w:rPr>
          <w:rFonts w:ascii="Arial" w:hAnsi="Arial" w:cs="Arial"/>
          <w:b/>
        </w:rPr>
        <w:t xml:space="preserve">2.1 </w:t>
      </w:r>
      <w:r w:rsidR="00BA090F" w:rsidRPr="00BA090F">
        <w:rPr>
          <w:rFonts w:ascii="Arial" w:hAnsi="Arial" w:cs="Arial"/>
          <w:b/>
        </w:rPr>
        <w:t>Study area</w:t>
      </w:r>
    </w:p>
    <w:p w:rsidR="00BA090F" w:rsidRPr="00BA090F" w:rsidRDefault="00BA090F" w:rsidP="00BA090F">
      <w:pPr>
        <w:spacing w:after="200" w:line="360" w:lineRule="auto"/>
        <w:jc w:val="both"/>
        <w:rPr>
          <w:rFonts w:ascii="Arial" w:hAnsi="Arial" w:cs="Arial"/>
        </w:rPr>
      </w:pPr>
      <w:r w:rsidRPr="00BA090F">
        <w:rPr>
          <w:rFonts w:ascii="Arial" w:hAnsi="Arial" w:cs="Arial"/>
        </w:rPr>
        <w:t>Delhi has a warm climate and </w:t>
      </w:r>
      <w:hyperlink r:id="rId14" w:tooltip="Learn more about monsoon season from ScienceDirect's AI-generated Topic Pages" w:history="1">
        <w:r w:rsidRPr="001E085D">
          <w:rPr>
            <w:rFonts w:ascii="Arial" w:hAnsi="Arial" w:cs="Arial"/>
          </w:rPr>
          <w:t>monsoon season</w:t>
        </w:r>
      </w:hyperlink>
      <w:r w:rsidRPr="00BA090F">
        <w:rPr>
          <w:rFonts w:ascii="Arial" w:hAnsi="Arial" w:cs="Arial"/>
        </w:rPr>
        <w:t xml:space="preserve"> providing favorable conditions for </w:t>
      </w:r>
      <w:r w:rsidRPr="00922DEA">
        <w:rPr>
          <w:rFonts w:ascii="Arial" w:hAnsi="Arial" w:cs="Arial"/>
          <w:i/>
        </w:rPr>
        <w:t>Aedes</w:t>
      </w:r>
      <w:r w:rsidRPr="00BA090F">
        <w:rPr>
          <w:rFonts w:ascii="Arial" w:hAnsi="Arial" w:cs="Arial"/>
        </w:rPr>
        <w:t> mosquitoes to breed. Intermittent </w:t>
      </w:r>
      <w:hyperlink r:id="rId15" w:tooltip="Learn more about water supply from ScienceDirect's AI-generated Topic Pages" w:history="1">
        <w:r w:rsidRPr="001E085D">
          <w:rPr>
            <w:rFonts w:ascii="Arial" w:hAnsi="Arial" w:cs="Arial"/>
          </w:rPr>
          <w:t>water supply</w:t>
        </w:r>
      </w:hyperlink>
      <w:r w:rsidRPr="00BA090F">
        <w:rPr>
          <w:rFonts w:ascii="Arial" w:hAnsi="Arial" w:cs="Arial"/>
        </w:rPr>
        <w:t xml:space="preserve"> encouraging water storage practices, poor sanitation, large numbers of slums, and lack of awareness further increase the risk of </w:t>
      </w:r>
      <w:r w:rsidRPr="00922DEA">
        <w:rPr>
          <w:rFonts w:ascii="Arial" w:hAnsi="Arial" w:cs="Arial"/>
          <w:i/>
        </w:rPr>
        <w:t>Aedes</w:t>
      </w:r>
      <w:r w:rsidRPr="00BA090F">
        <w:rPr>
          <w:rFonts w:ascii="Arial" w:hAnsi="Arial" w:cs="Arial"/>
        </w:rPr>
        <w:t xml:space="preserve"> borne disease. Mosquito samples were received through respective municipal health authorities, from various localities based on dengue incidences. The study was conducted within 54 localities of Delhi in collaboration with the Municipal Corporation of Delhi (MCD), India between May and October 2025 (Figure 1). </w:t>
      </w:r>
    </w:p>
    <w:p w:rsidR="00BA090F" w:rsidRPr="00BA090F" w:rsidRDefault="00BA090F" w:rsidP="00BA090F">
      <w:pPr>
        <w:spacing w:after="200" w:line="360" w:lineRule="auto"/>
        <w:jc w:val="both"/>
        <w:rPr>
          <w:rFonts w:ascii="Arial" w:hAnsi="Arial" w:cs="Arial"/>
        </w:rPr>
      </w:pPr>
      <w:r w:rsidRPr="00BA090F">
        <w:rPr>
          <w:rFonts w:ascii="Arial" w:hAnsi="Arial" w:cs="Arial"/>
        </w:rPr>
        <w:t>Delhi : In India, recurrent dengue outbreaks have been documented in Delhi over the past two decades, with significant case burdens reported in 2006 (3,366 cases), 2010 (6,259 cases), 2013 (5,574 cases), and 2015 (15,867 cases) according to the MIS Cell, Vector</w:t>
      </w:r>
      <w:r w:rsidRPr="00BA090F">
        <w:rPr>
          <w:rFonts w:ascii="Arial" w:hAnsi="Arial" w:cs="Arial"/>
        </w:rPr>
        <w:noBreakHyphen/>
        <w:t>Borne Diseases report [7].  NVBDCP data, dengue incidence in India has declined in 2025 compared with recent peak years Delhi continues to represent a high-risk setting for arboviral circulation and entomological surveillance.</w:t>
      </w:r>
    </w:p>
    <w:p w:rsidR="00BA090F" w:rsidRPr="00BA090F" w:rsidRDefault="00BA090F" w:rsidP="00BA090F">
      <w:pPr>
        <w:spacing w:after="200" w:line="360" w:lineRule="auto"/>
        <w:jc w:val="center"/>
        <w:rPr>
          <w:rFonts w:ascii="Arial" w:eastAsia="Calibri" w:hAnsi="Arial" w:cs="Arial"/>
          <w:color w:val="1F1F1F"/>
        </w:rPr>
      </w:pPr>
      <w:r w:rsidRPr="001E085D">
        <w:rPr>
          <w:rFonts w:ascii="Arial" w:eastAsia="Calibri" w:hAnsi="Arial" w:cs="Arial"/>
          <w:noProof/>
          <w:color w:val="1F1F1F"/>
        </w:rPr>
        <w:lastRenderedPageBreak/>
        <w:drawing>
          <wp:inline distT="0" distB="0" distL="0" distR="0" wp14:anchorId="181017EB" wp14:editId="3C726099">
            <wp:extent cx="4768191" cy="288450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3015" cy="2881376"/>
                    </a:xfrm>
                    <a:prstGeom prst="rect">
                      <a:avLst/>
                    </a:prstGeom>
                    <a:noFill/>
                  </pic:spPr>
                </pic:pic>
              </a:graphicData>
            </a:graphic>
          </wp:inline>
        </w:drawing>
      </w:r>
    </w:p>
    <w:p w:rsidR="00BA090F" w:rsidRPr="00E03D36" w:rsidRDefault="00BA090F" w:rsidP="00BA090F">
      <w:pPr>
        <w:spacing w:before="100" w:beforeAutospacing="1" w:after="100" w:afterAutospacing="1" w:line="360" w:lineRule="auto"/>
        <w:jc w:val="both"/>
        <w:rPr>
          <w:rFonts w:ascii="Arial" w:hAnsi="Arial" w:cs="Arial"/>
          <w:b/>
        </w:rPr>
      </w:pPr>
      <w:r w:rsidRPr="00E03D36">
        <w:rPr>
          <w:rFonts w:ascii="Arial" w:hAnsi="Arial" w:cs="Arial"/>
          <w:b/>
        </w:rPr>
        <w:t xml:space="preserve"> Fig 1: Location map for surveyed localities within Delhi. </w:t>
      </w:r>
    </w:p>
    <w:p w:rsidR="00BA090F" w:rsidRPr="00BA090F" w:rsidRDefault="001E085D" w:rsidP="00BA090F">
      <w:pPr>
        <w:spacing w:after="200" w:line="360" w:lineRule="auto"/>
        <w:jc w:val="both"/>
        <w:rPr>
          <w:rFonts w:ascii="Arial" w:hAnsi="Arial" w:cs="Arial"/>
          <w:b/>
        </w:rPr>
      </w:pPr>
      <w:r>
        <w:rPr>
          <w:rFonts w:ascii="Arial" w:hAnsi="Arial" w:cs="Arial"/>
          <w:b/>
        </w:rPr>
        <w:t xml:space="preserve">2.2 </w:t>
      </w:r>
      <w:r w:rsidR="00BA090F" w:rsidRPr="00BA090F">
        <w:rPr>
          <w:rFonts w:ascii="Arial" w:hAnsi="Arial" w:cs="Arial"/>
          <w:b/>
        </w:rPr>
        <w:t>Mosquito collection and identification:</w:t>
      </w:r>
    </w:p>
    <w:p w:rsidR="00BA090F" w:rsidRPr="00BA090F" w:rsidRDefault="00BA090F" w:rsidP="00BA090F">
      <w:pPr>
        <w:spacing w:after="200" w:line="360" w:lineRule="auto"/>
        <w:jc w:val="both"/>
        <w:rPr>
          <w:rFonts w:ascii="Arial" w:hAnsi="Arial" w:cs="Arial"/>
        </w:rPr>
      </w:pPr>
      <w:r w:rsidRPr="00BA090F">
        <w:rPr>
          <w:rFonts w:ascii="Arial" w:hAnsi="Arial" w:cs="Arial"/>
        </w:rPr>
        <w:t xml:space="preserve">Adult </w:t>
      </w:r>
      <w:r w:rsidRPr="00922DEA">
        <w:rPr>
          <w:rFonts w:ascii="Arial" w:hAnsi="Arial" w:cs="Arial"/>
          <w:i/>
        </w:rPr>
        <w:t>Aedes</w:t>
      </w:r>
      <w:r w:rsidRPr="00BA090F">
        <w:rPr>
          <w:rFonts w:ascii="Arial" w:hAnsi="Arial" w:cs="Arial"/>
        </w:rPr>
        <w:t xml:space="preserve"> mosquitoes were collected by MCD using oral aspirators from residential premises, peri-domestic containers, transferred to VAD Lab of CME&amp;VM division NCDC. The mosquito sampled was stunned (by keeping in a freezer for 20 minutes or by hand tapping) and identified morphologically using standard </w:t>
      </w:r>
      <w:hyperlink r:id="rId17" w:tooltip="Learn more about taxonomic keys from ScienceDirect's AI-generated Topic Pages" w:history="1">
        <w:r w:rsidRPr="001E085D">
          <w:rPr>
            <w:rFonts w:ascii="Arial" w:hAnsi="Arial" w:cs="Arial"/>
          </w:rPr>
          <w:t>taxonomic keys</w:t>
        </w:r>
      </w:hyperlink>
      <w:r w:rsidRPr="00BA090F">
        <w:rPr>
          <w:rFonts w:ascii="Arial" w:hAnsi="Arial" w:cs="Arial"/>
        </w:rPr>
        <w:t xml:space="preserve"> [8]. The mosquitoes were sorted by species, sex, and pooled (Figure 2). Regularly, pools of mosquitos were formed and kept at −20 °C for processing of </w:t>
      </w:r>
      <w:hyperlink r:id="rId18" w:tooltip="Learn more about RNA virus from ScienceDirect's AI-generated Topic Pages" w:history="1">
        <w:r w:rsidRPr="00BA090F">
          <w:rPr>
            <w:rFonts w:ascii="Arial" w:hAnsi="Arial" w:cs="Arial"/>
          </w:rPr>
          <w:t>RNA virus</w:t>
        </w:r>
      </w:hyperlink>
      <w:r w:rsidRPr="00BA090F">
        <w:rPr>
          <w:rFonts w:ascii="Arial" w:hAnsi="Arial" w:cs="Arial"/>
        </w:rPr>
        <w:t> isolation. The mosquito was collected by MCD staffs on weekly/fortnightly basis from different localities for screening of infection status with DENV/CHKV once or twice per week.</w:t>
      </w:r>
    </w:p>
    <w:p w:rsidR="00BA090F" w:rsidRPr="00BA090F" w:rsidRDefault="00BA090F" w:rsidP="00BA090F">
      <w:pPr>
        <w:spacing w:line="360" w:lineRule="auto"/>
        <w:jc w:val="center"/>
        <w:rPr>
          <w:rFonts w:ascii="Arial" w:eastAsia="Calibri" w:hAnsi="Arial" w:cs="Arial"/>
          <w:color w:val="1F1F1F"/>
        </w:rPr>
      </w:pPr>
    </w:p>
    <w:tbl>
      <w:tblPr>
        <w:tblStyle w:val="TableGrid1"/>
        <w:tblW w:w="8686" w:type="dxa"/>
        <w:tblInd w:w="108" w:type="dxa"/>
        <w:tblLayout w:type="fixed"/>
        <w:tblLook w:val="04A0" w:firstRow="1" w:lastRow="0" w:firstColumn="1" w:lastColumn="0" w:noHBand="0" w:noVBand="1"/>
      </w:tblPr>
      <w:tblGrid>
        <w:gridCol w:w="1821"/>
        <w:gridCol w:w="2233"/>
        <w:gridCol w:w="2316"/>
        <w:gridCol w:w="2316"/>
      </w:tblGrid>
      <w:tr w:rsidR="00BA090F" w:rsidRPr="001E085D" w:rsidTr="00BA090F">
        <w:trPr>
          <w:trHeight w:val="392"/>
        </w:trPr>
        <w:tc>
          <w:tcPr>
            <w:tcW w:w="1821" w:type="dxa"/>
          </w:tcPr>
          <w:p w:rsidR="00BA090F" w:rsidRPr="001E085D" w:rsidRDefault="00BA090F" w:rsidP="00BA090F">
            <w:pPr>
              <w:pStyle w:val="NoSpacing"/>
              <w:jc w:val="center"/>
              <w:rPr>
                <w:rFonts w:ascii="Arial" w:hAnsi="Arial" w:cs="Arial"/>
                <w:b/>
                <w:sz w:val="20"/>
                <w:szCs w:val="20"/>
              </w:rPr>
            </w:pPr>
            <w:r w:rsidRPr="001E085D">
              <w:rPr>
                <w:rFonts w:ascii="Arial" w:hAnsi="Arial" w:cs="Arial"/>
                <w:b/>
                <w:sz w:val="20"/>
                <w:szCs w:val="20"/>
              </w:rPr>
              <w:t>Species</w:t>
            </w:r>
          </w:p>
        </w:tc>
        <w:tc>
          <w:tcPr>
            <w:tcW w:w="2233" w:type="dxa"/>
          </w:tcPr>
          <w:p w:rsidR="00BA090F" w:rsidRPr="001E085D" w:rsidRDefault="00BA090F" w:rsidP="00BA090F">
            <w:pPr>
              <w:pStyle w:val="NoSpacing"/>
              <w:jc w:val="center"/>
              <w:rPr>
                <w:rFonts w:ascii="Arial" w:hAnsi="Arial" w:cs="Arial"/>
                <w:b/>
                <w:sz w:val="20"/>
                <w:szCs w:val="20"/>
              </w:rPr>
            </w:pPr>
            <w:r w:rsidRPr="001E085D">
              <w:rPr>
                <w:rFonts w:ascii="Arial" w:hAnsi="Arial" w:cs="Arial"/>
                <w:b/>
                <w:sz w:val="20"/>
                <w:szCs w:val="20"/>
              </w:rPr>
              <w:t>Adult body</w:t>
            </w:r>
          </w:p>
        </w:tc>
        <w:tc>
          <w:tcPr>
            <w:tcW w:w="2316" w:type="dxa"/>
          </w:tcPr>
          <w:p w:rsidR="00BA090F" w:rsidRPr="001E085D" w:rsidRDefault="00BA090F" w:rsidP="00BA090F">
            <w:pPr>
              <w:pStyle w:val="NoSpacing"/>
              <w:jc w:val="center"/>
              <w:rPr>
                <w:rFonts w:ascii="Arial" w:hAnsi="Arial" w:cs="Arial"/>
                <w:b/>
                <w:sz w:val="20"/>
                <w:szCs w:val="20"/>
              </w:rPr>
            </w:pPr>
            <w:r w:rsidRPr="001E085D">
              <w:rPr>
                <w:rFonts w:ascii="Arial" w:hAnsi="Arial" w:cs="Arial"/>
                <w:b/>
                <w:sz w:val="20"/>
                <w:szCs w:val="20"/>
              </w:rPr>
              <w:t>Thorax</w:t>
            </w:r>
          </w:p>
        </w:tc>
        <w:tc>
          <w:tcPr>
            <w:tcW w:w="2316" w:type="dxa"/>
          </w:tcPr>
          <w:p w:rsidR="00BA090F" w:rsidRPr="001E085D" w:rsidRDefault="00BA090F" w:rsidP="00BA090F">
            <w:pPr>
              <w:pStyle w:val="NoSpacing"/>
              <w:jc w:val="center"/>
              <w:rPr>
                <w:rFonts w:ascii="Arial" w:hAnsi="Arial" w:cs="Arial"/>
                <w:b/>
                <w:sz w:val="20"/>
                <w:szCs w:val="20"/>
              </w:rPr>
            </w:pPr>
            <w:r w:rsidRPr="001E085D">
              <w:rPr>
                <w:rFonts w:ascii="Arial" w:hAnsi="Arial" w:cs="Arial"/>
                <w:b/>
                <w:sz w:val="20"/>
                <w:szCs w:val="20"/>
              </w:rPr>
              <w:t>Leg</w:t>
            </w:r>
          </w:p>
        </w:tc>
      </w:tr>
      <w:tr w:rsidR="00BA090F" w:rsidRPr="001E085D" w:rsidTr="00BA090F">
        <w:trPr>
          <w:trHeight w:val="1644"/>
        </w:trPr>
        <w:tc>
          <w:tcPr>
            <w:tcW w:w="1821" w:type="dxa"/>
            <w:vMerge w:val="restart"/>
            <w:vAlign w:val="center"/>
          </w:tcPr>
          <w:p w:rsidR="00BA090F" w:rsidRPr="001E085D" w:rsidRDefault="00BA090F" w:rsidP="00BA090F">
            <w:pPr>
              <w:pStyle w:val="NoSpacing"/>
              <w:rPr>
                <w:rFonts w:ascii="Arial" w:hAnsi="Arial" w:cs="Arial"/>
                <w:b/>
                <w:i/>
                <w:sz w:val="20"/>
                <w:szCs w:val="20"/>
              </w:rPr>
            </w:pPr>
            <w:r w:rsidRPr="001E085D">
              <w:rPr>
                <w:rFonts w:ascii="Arial" w:eastAsia="Times New Roman" w:hAnsi="Arial" w:cs="Arial"/>
                <w:b/>
                <w:i/>
                <w:sz w:val="20"/>
                <w:szCs w:val="20"/>
              </w:rPr>
              <w:t>Ae. aegypti</w:t>
            </w:r>
          </w:p>
        </w:tc>
        <w:tc>
          <w:tcPr>
            <w:tcW w:w="2233" w:type="dxa"/>
          </w:tcPr>
          <w:p w:rsidR="00BA090F" w:rsidRPr="001E085D" w:rsidRDefault="00BA090F" w:rsidP="00BA090F">
            <w:pPr>
              <w:pStyle w:val="NoSpacing"/>
              <w:rPr>
                <w:rFonts w:ascii="Arial" w:hAnsi="Arial" w:cs="Arial"/>
                <w:sz w:val="20"/>
                <w:szCs w:val="20"/>
              </w:rPr>
            </w:pPr>
            <w:r w:rsidRPr="001E085D">
              <w:rPr>
                <w:rFonts w:ascii="Arial" w:hAnsi="Arial" w:cs="Arial"/>
                <w:noProof/>
              </w:rPr>
              <w:drawing>
                <wp:inline distT="0" distB="0" distL="0" distR="0" wp14:anchorId="2097D13C" wp14:editId="7B42A743">
                  <wp:extent cx="1450830" cy="1178011"/>
                  <wp:effectExtent l="0" t="0" r="0" b="3175"/>
                  <wp:docPr id="3" name="Picture 3" descr="C:\Users\Dell\Downloads\WhatsApp Image 2024-08-27 at 6.46.1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ownloads\WhatsApp Image 2024-08-27 at 6.46.19 PM.jpeg"/>
                          <pic:cNvPicPr>
                            <a:picLocks noChangeAspect="1" noChangeArrowheads="1"/>
                          </pic:cNvPicPr>
                        </pic:nvPicPr>
                        <pic:blipFill>
                          <a:blip r:embed="rId19" cstate="print">
                            <a:extLst>
                              <a:ext uri="{BEBA8EAE-BF5A-486C-A8C5-ECC9F3942E4B}">
                                <a14:imgProps xmlns:a14="http://schemas.microsoft.com/office/drawing/2010/main">
                                  <a14:imgLayer r:embed="rId20">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55838" cy="1182078"/>
                          </a:xfrm>
                          <a:prstGeom prst="rect">
                            <a:avLst/>
                          </a:prstGeom>
                          <a:noFill/>
                          <a:ln>
                            <a:noFill/>
                          </a:ln>
                        </pic:spPr>
                      </pic:pic>
                    </a:graphicData>
                  </a:graphic>
                </wp:inline>
              </w:drawing>
            </w:r>
          </w:p>
        </w:tc>
        <w:tc>
          <w:tcPr>
            <w:tcW w:w="2316" w:type="dxa"/>
          </w:tcPr>
          <w:p w:rsidR="00BA090F" w:rsidRPr="001E085D" w:rsidRDefault="00BA090F" w:rsidP="00BA090F">
            <w:pPr>
              <w:pStyle w:val="NoSpacing"/>
              <w:rPr>
                <w:rFonts w:ascii="Arial" w:hAnsi="Arial" w:cs="Arial"/>
                <w:sz w:val="20"/>
                <w:szCs w:val="20"/>
              </w:rPr>
            </w:pPr>
            <w:r w:rsidRPr="001E085D">
              <w:rPr>
                <w:rFonts w:ascii="Arial" w:hAnsi="Arial" w:cs="Arial"/>
                <w:noProof/>
              </w:rPr>
              <w:drawing>
                <wp:inline distT="0" distB="0" distL="0" distR="0" wp14:anchorId="4717A595" wp14:editId="713822B6">
                  <wp:extent cx="1273662" cy="1178011"/>
                  <wp:effectExtent l="0" t="0" r="317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BEBA8EAE-BF5A-486C-A8C5-ECC9F3942E4B}">
                                <a14:imgProps xmlns:a14="http://schemas.microsoft.com/office/drawing/2010/main">
                                  <a14:imgLayer r:embed="rId22">
                                    <a14:imgEffect>
                                      <a14:colorTemperature colorTemp="8800"/>
                                    </a14:imgEffect>
                                    <a14:imgEffect>
                                      <a14:saturation sat="0"/>
                                    </a14:imgEffect>
                                    <a14:imgEffect>
                                      <a14:brightnessContrast bright="40000" contrast="40000"/>
                                    </a14:imgEffect>
                                  </a14:imgLayer>
                                </a14:imgProps>
                              </a:ext>
                            </a:extLst>
                          </a:blip>
                          <a:srcRect l="37918" t="31249" r="39002" b="42006"/>
                          <a:stretch/>
                        </pic:blipFill>
                        <pic:spPr bwMode="auto">
                          <a:xfrm>
                            <a:off x="0" y="0"/>
                            <a:ext cx="1309124" cy="12108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16" w:type="dxa"/>
          </w:tcPr>
          <w:p w:rsidR="00BA090F" w:rsidRPr="001E085D" w:rsidRDefault="00BA090F" w:rsidP="00BA090F">
            <w:pPr>
              <w:pStyle w:val="NoSpacing"/>
              <w:rPr>
                <w:rFonts w:ascii="Arial" w:hAnsi="Arial" w:cs="Arial"/>
                <w:sz w:val="20"/>
                <w:szCs w:val="20"/>
              </w:rPr>
            </w:pPr>
            <w:r w:rsidRPr="001E085D">
              <w:rPr>
                <w:rFonts w:ascii="Arial" w:hAnsi="Arial" w:cs="Arial"/>
                <w:noProof/>
              </w:rPr>
              <w:drawing>
                <wp:inline distT="0" distB="0" distL="0" distR="0" wp14:anchorId="11989B4D" wp14:editId="268AA421">
                  <wp:extent cx="1230416" cy="1257955"/>
                  <wp:effectExtent l="5080" t="0" r="0" b="0"/>
                  <wp:docPr id="5" name="Picture 5" descr="C:\Users\Dell\Downloads\WhatsApp Image 2024-08-27 at 6.46.1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ownloads\WhatsApp Image 2024-08-27 at 6.46.16 PM.jpeg"/>
                          <pic:cNvPicPr>
                            <a:picLocks noChangeAspect="1" noChangeArrowheads="1"/>
                          </pic:cNvPicPr>
                        </pic:nvPicPr>
                        <pic:blipFill rotWithShape="1">
                          <a:blip r:embed="rId23">
                            <a:extLst>
                              <a:ext uri="{28A0092B-C50C-407E-A947-70E740481C1C}">
                                <a14:useLocalDpi xmlns:a14="http://schemas.microsoft.com/office/drawing/2010/main" val="0"/>
                              </a:ext>
                            </a:extLst>
                          </a:blip>
                          <a:srcRect l="49338" t="40530" r="26577" b="2798"/>
                          <a:stretch/>
                        </pic:blipFill>
                        <pic:spPr bwMode="auto">
                          <a:xfrm rot="16200000" flipH="1">
                            <a:off x="0" y="0"/>
                            <a:ext cx="1252434" cy="128046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A090F" w:rsidRPr="001E085D" w:rsidTr="00BA090F">
        <w:trPr>
          <w:trHeight w:val="212"/>
        </w:trPr>
        <w:tc>
          <w:tcPr>
            <w:tcW w:w="1821" w:type="dxa"/>
            <w:vMerge/>
            <w:vAlign w:val="center"/>
          </w:tcPr>
          <w:p w:rsidR="00BA090F" w:rsidRPr="001E085D" w:rsidRDefault="00BA090F" w:rsidP="00BA090F">
            <w:pPr>
              <w:pStyle w:val="NoSpacing"/>
              <w:rPr>
                <w:rFonts w:ascii="Arial" w:hAnsi="Arial" w:cs="Arial"/>
                <w:b/>
                <w:sz w:val="20"/>
                <w:szCs w:val="20"/>
              </w:rPr>
            </w:pPr>
          </w:p>
        </w:tc>
        <w:tc>
          <w:tcPr>
            <w:tcW w:w="2233" w:type="dxa"/>
          </w:tcPr>
          <w:p w:rsidR="00BA090F" w:rsidRPr="001E085D" w:rsidRDefault="00BA090F" w:rsidP="00BA090F">
            <w:pPr>
              <w:pStyle w:val="NoSpacing"/>
              <w:jc w:val="center"/>
              <w:rPr>
                <w:rFonts w:ascii="Arial" w:hAnsi="Arial" w:cs="Arial"/>
                <w:b/>
                <w:sz w:val="20"/>
                <w:szCs w:val="20"/>
              </w:rPr>
            </w:pPr>
            <w:r w:rsidRPr="001E085D">
              <w:rPr>
                <w:rFonts w:ascii="Arial" w:hAnsi="Arial" w:cs="Arial"/>
                <w:b/>
                <w:sz w:val="20"/>
                <w:szCs w:val="20"/>
              </w:rPr>
              <w:t>A.</w:t>
            </w:r>
          </w:p>
        </w:tc>
        <w:tc>
          <w:tcPr>
            <w:tcW w:w="2316" w:type="dxa"/>
          </w:tcPr>
          <w:p w:rsidR="00BA090F" w:rsidRPr="001E085D" w:rsidRDefault="00BA090F" w:rsidP="00BA090F">
            <w:pPr>
              <w:pStyle w:val="NoSpacing"/>
              <w:jc w:val="center"/>
              <w:rPr>
                <w:rFonts w:ascii="Arial" w:hAnsi="Arial" w:cs="Arial"/>
                <w:b/>
                <w:sz w:val="20"/>
                <w:szCs w:val="20"/>
              </w:rPr>
            </w:pPr>
            <w:r w:rsidRPr="001E085D">
              <w:rPr>
                <w:rFonts w:ascii="Arial" w:hAnsi="Arial" w:cs="Arial"/>
                <w:b/>
                <w:sz w:val="20"/>
                <w:szCs w:val="20"/>
              </w:rPr>
              <w:t>B.</w:t>
            </w:r>
          </w:p>
        </w:tc>
        <w:tc>
          <w:tcPr>
            <w:tcW w:w="2316" w:type="dxa"/>
          </w:tcPr>
          <w:p w:rsidR="00BA090F" w:rsidRPr="001E085D" w:rsidRDefault="00BA090F" w:rsidP="00BA090F">
            <w:pPr>
              <w:pStyle w:val="NoSpacing"/>
              <w:jc w:val="center"/>
              <w:rPr>
                <w:rFonts w:ascii="Arial" w:hAnsi="Arial" w:cs="Arial"/>
                <w:b/>
                <w:sz w:val="20"/>
                <w:szCs w:val="20"/>
              </w:rPr>
            </w:pPr>
            <w:r w:rsidRPr="001E085D">
              <w:rPr>
                <w:rFonts w:ascii="Arial" w:hAnsi="Arial" w:cs="Arial"/>
                <w:b/>
                <w:sz w:val="20"/>
                <w:szCs w:val="20"/>
              </w:rPr>
              <w:t>C.</w:t>
            </w:r>
          </w:p>
        </w:tc>
      </w:tr>
      <w:tr w:rsidR="00BA090F" w:rsidRPr="001E085D" w:rsidTr="00BA090F">
        <w:trPr>
          <w:trHeight w:val="1652"/>
        </w:trPr>
        <w:tc>
          <w:tcPr>
            <w:tcW w:w="1821" w:type="dxa"/>
            <w:vMerge w:val="restart"/>
            <w:vAlign w:val="center"/>
          </w:tcPr>
          <w:p w:rsidR="00BA090F" w:rsidRPr="001E085D" w:rsidRDefault="00BA090F" w:rsidP="00BA090F">
            <w:pPr>
              <w:pStyle w:val="NoSpacing"/>
              <w:rPr>
                <w:rFonts w:ascii="Arial" w:hAnsi="Arial" w:cs="Arial"/>
                <w:b/>
                <w:i/>
                <w:sz w:val="20"/>
                <w:szCs w:val="20"/>
              </w:rPr>
            </w:pPr>
            <w:r w:rsidRPr="001E085D">
              <w:rPr>
                <w:rFonts w:ascii="Arial" w:eastAsia="Times New Roman" w:hAnsi="Arial" w:cs="Arial"/>
                <w:b/>
                <w:i/>
                <w:sz w:val="20"/>
                <w:szCs w:val="20"/>
              </w:rPr>
              <w:lastRenderedPageBreak/>
              <w:t>Ae. albopictus</w:t>
            </w:r>
          </w:p>
        </w:tc>
        <w:tc>
          <w:tcPr>
            <w:tcW w:w="2233" w:type="dxa"/>
          </w:tcPr>
          <w:p w:rsidR="00BA090F" w:rsidRPr="001E085D" w:rsidRDefault="00BA090F" w:rsidP="00BA090F">
            <w:pPr>
              <w:pStyle w:val="NoSpacing"/>
              <w:rPr>
                <w:rFonts w:ascii="Arial" w:hAnsi="Arial" w:cs="Arial"/>
                <w:sz w:val="20"/>
                <w:szCs w:val="20"/>
              </w:rPr>
            </w:pPr>
            <w:r w:rsidRPr="001E085D">
              <w:rPr>
                <w:rFonts w:ascii="Arial" w:hAnsi="Arial" w:cs="Arial"/>
                <w:noProof/>
              </w:rPr>
              <w:drawing>
                <wp:inline distT="0" distB="0" distL="0" distR="0" wp14:anchorId="4C9BD93B" wp14:editId="11E97F32">
                  <wp:extent cx="1408670" cy="1332890"/>
                  <wp:effectExtent l="0" t="0" r="1270" b="635"/>
                  <wp:docPr id="6" name="Picture 6" descr="C:\Users\Dell\Downloads\WhatsApp Image 2024-08-27 at 6.46.1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ownloads\WhatsApp Image 2024-08-27 at 6.46.17 PM (1).jpeg"/>
                          <pic:cNvPicPr>
                            <a:picLocks noChangeAspect="1" noChangeArrowheads="1"/>
                          </pic:cNvPicPr>
                        </pic:nvPicPr>
                        <pic:blipFill rotWithShape="1">
                          <a:blip r:embed="rId24">
                            <a:extLst>
                              <a:ext uri="{28A0092B-C50C-407E-A947-70E740481C1C}">
                                <a14:useLocalDpi xmlns:a14="http://schemas.microsoft.com/office/drawing/2010/main" val="0"/>
                              </a:ext>
                            </a:extLst>
                          </a:blip>
                          <a:srcRect l="23755" t="35683" r="31022" b="26609"/>
                          <a:stretch/>
                        </pic:blipFill>
                        <pic:spPr bwMode="auto">
                          <a:xfrm>
                            <a:off x="0" y="0"/>
                            <a:ext cx="1426543" cy="13498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16" w:type="dxa"/>
          </w:tcPr>
          <w:p w:rsidR="00BA090F" w:rsidRPr="001E085D" w:rsidRDefault="00BA090F" w:rsidP="00BA090F">
            <w:pPr>
              <w:pStyle w:val="NoSpacing"/>
              <w:rPr>
                <w:rFonts w:ascii="Arial" w:hAnsi="Arial" w:cs="Arial"/>
                <w:sz w:val="20"/>
                <w:szCs w:val="20"/>
              </w:rPr>
            </w:pPr>
            <w:r w:rsidRPr="001E085D">
              <w:rPr>
                <w:rFonts w:ascii="Arial" w:hAnsi="Arial" w:cs="Arial"/>
                <w:noProof/>
              </w:rPr>
              <w:drawing>
                <wp:inline distT="0" distB="0" distL="0" distR="0" wp14:anchorId="45C1595C" wp14:editId="258E011B">
                  <wp:extent cx="1318054" cy="1334530"/>
                  <wp:effectExtent l="0" t="0" r="0" b="0"/>
                  <wp:docPr id="7" name="Picture 7" descr="C:\Users\Dell\Downloads\WhatsApp Image 2024-08-27 at 6.46.1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ownloads\WhatsApp Image 2024-08-27 at 6.46.17 PM.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34237" cy="1350915"/>
                          </a:xfrm>
                          <a:prstGeom prst="rect">
                            <a:avLst/>
                          </a:prstGeom>
                          <a:noFill/>
                          <a:ln>
                            <a:noFill/>
                          </a:ln>
                        </pic:spPr>
                      </pic:pic>
                    </a:graphicData>
                  </a:graphic>
                </wp:inline>
              </w:drawing>
            </w:r>
          </w:p>
        </w:tc>
        <w:tc>
          <w:tcPr>
            <w:tcW w:w="2316" w:type="dxa"/>
          </w:tcPr>
          <w:p w:rsidR="00BA090F" w:rsidRPr="001E085D" w:rsidRDefault="00BA090F" w:rsidP="00BA090F">
            <w:pPr>
              <w:pStyle w:val="NoSpacing"/>
              <w:rPr>
                <w:rFonts w:ascii="Arial" w:hAnsi="Arial" w:cs="Arial"/>
                <w:sz w:val="20"/>
                <w:szCs w:val="20"/>
              </w:rPr>
            </w:pPr>
            <w:r w:rsidRPr="001E085D">
              <w:rPr>
                <w:rFonts w:ascii="Arial" w:hAnsi="Arial" w:cs="Arial"/>
                <w:noProof/>
              </w:rPr>
              <w:drawing>
                <wp:inline distT="0" distB="0" distL="0" distR="0" wp14:anchorId="53CD24C0" wp14:editId="0007BF95">
                  <wp:extent cx="1206824" cy="1334530"/>
                  <wp:effectExtent l="0" t="0" r="0" b="0"/>
                  <wp:docPr id="8" name="Picture 8" descr="C:\Users\Dell\Downloads\WhatsApp Image 2024-08-27 at 6.46.1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Downloads\WhatsApp Image 2024-08-27 at 6.46.16 PM.jpeg"/>
                          <pic:cNvPicPr>
                            <a:picLocks noChangeAspect="1" noChangeArrowheads="1"/>
                          </pic:cNvPicPr>
                        </pic:nvPicPr>
                        <pic:blipFill rotWithShape="1">
                          <a:blip r:embed="rId23">
                            <a:extLst>
                              <a:ext uri="{28A0092B-C50C-407E-A947-70E740481C1C}">
                                <a14:useLocalDpi xmlns:a14="http://schemas.microsoft.com/office/drawing/2010/main" val="0"/>
                              </a:ext>
                            </a:extLst>
                          </a:blip>
                          <a:srcRect l="5129" t="28083" r="54910" b="49932"/>
                          <a:stretch/>
                        </pic:blipFill>
                        <pic:spPr bwMode="auto">
                          <a:xfrm>
                            <a:off x="0" y="0"/>
                            <a:ext cx="1219257" cy="134827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A090F" w:rsidRPr="001E085D" w:rsidTr="00BA090F">
        <w:trPr>
          <w:trHeight w:val="98"/>
        </w:trPr>
        <w:tc>
          <w:tcPr>
            <w:tcW w:w="1821" w:type="dxa"/>
            <w:vMerge/>
            <w:vAlign w:val="center"/>
          </w:tcPr>
          <w:p w:rsidR="00BA090F" w:rsidRPr="001E085D" w:rsidRDefault="00BA090F" w:rsidP="00BA090F">
            <w:pPr>
              <w:pStyle w:val="NoSpacing"/>
              <w:rPr>
                <w:rFonts w:ascii="Arial" w:hAnsi="Arial" w:cs="Arial"/>
                <w:b/>
                <w:sz w:val="20"/>
                <w:szCs w:val="20"/>
              </w:rPr>
            </w:pPr>
          </w:p>
        </w:tc>
        <w:tc>
          <w:tcPr>
            <w:tcW w:w="2233" w:type="dxa"/>
          </w:tcPr>
          <w:p w:rsidR="00BA090F" w:rsidRPr="001E085D" w:rsidRDefault="00BA090F" w:rsidP="00BA090F">
            <w:pPr>
              <w:pStyle w:val="NoSpacing"/>
              <w:jc w:val="center"/>
              <w:rPr>
                <w:rFonts w:ascii="Arial" w:hAnsi="Arial" w:cs="Arial"/>
                <w:b/>
                <w:sz w:val="20"/>
                <w:szCs w:val="20"/>
              </w:rPr>
            </w:pPr>
            <w:r w:rsidRPr="001E085D">
              <w:rPr>
                <w:rFonts w:ascii="Arial" w:hAnsi="Arial" w:cs="Arial"/>
                <w:b/>
                <w:sz w:val="20"/>
                <w:szCs w:val="20"/>
              </w:rPr>
              <w:t>D.</w:t>
            </w:r>
          </w:p>
        </w:tc>
        <w:tc>
          <w:tcPr>
            <w:tcW w:w="2316" w:type="dxa"/>
          </w:tcPr>
          <w:p w:rsidR="00BA090F" w:rsidRPr="001E085D" w:rsidRDefault="00BA090F" w:rsidP="00BA090F">
            <w:pPr>
              <w:pStyle w:val="NoSpacing"/>
              <w:jc w:val="center"/>
              <w:rPr>
                <w:rFonts w:ascii="Arial" w:hAnsi="Arial" w:cs="Arial"/>
                <w:b/>
                <w:sz w:val="20"/>
                <w:szCs w:val="20"/>
              </w:rPr>
            </w:pPr>
            <w:r w:rsidRPr="001E085D">
              <w:rPr>
                <w:rFonts w:ascii="Arial" w:hAnsi="Arial" w:cs="Arial"/>
                <w:b/>
                <w:sz w:val="20"/>
                <w:szCs w:val="20"/>
              </w:rPr>
              <w:t>E.</w:t>
            </w:r>
          </w:p>
        </w:tc>
        <w:tc>
          <w:tcPr>
            <w:tcW w:w="2316" w:type="dxa"/>
          </w:tcPr>
          <w:p w:rsidR="00BA090F" w:rsidRPr="001E085D" w:rsidRDefault="00BA090F" w:rsidP="00BA090F">
            <w:pPr>
              <w:pStyle w:val="NoSpacing"/>
              <w:jc w:val="center"/>
              <w:rPr>
                <w:rFonts w:ascii="Arial" w:hAnsi="Arial" w:cs="Arial"/>
                <w:b/>
                <w:sz w:val="20"/>
                <w:szCs w:val="20"/>
              </w:rPr>
            </w:pPr>
            <w:r w:rsidRPr="001E085D">
              <w:rPr>
                <w:rFonts w:ascii="Arial" w:hAnsi="Arial" w:cs="Arial"/>
                <w:b/>
                <w:sz w:val="20"/>
                <w:szCs w:val="20"/>
              </w:rPr>
              <w:t>F.</w:t>
            </w:r>
          </w:p>
        </w:tc>
      </w:tr>
      <w:tr w:rsidR="00BA090F" w:rsidRPr="001E085D" w:rsidTr="00BA090F">
        <w:trPr>
          <w:trHeight w:val="1644"/>
        </w:trPr>
        <w:tc>
          <w:tcPr>
            <w:tcW w:w="1821" w:type="dxa"/>
            <w:vMerge w:val="restart"/>
            <w:vAlign w:val="center"/>
          </w:tcPr>
          <w:p w:rsidR="00BA090F" w:rsidRPr="001E085D" w:rsidRDefault="00BA090F" w:rsidP="00BA090F">
            <w:pPr>
              <w:pStyle w:val="NoSpacing"/>
              <w:rPr>
                <w:rFonts w:ascii="Arial" w:hAnsi="Arial" w:cs="Arial"/>
                <w:b/>
                <w:i/>
                <w:sz w:val="20"/>
                <w:szCs w:val="20"/>
              </w:rPr>
            </w:pPr>
            <w:r w:rsidRPr="001E085D">
              <w:rPr>
                <w:rFonts w:ascii="Arial" w:eastAsia="Times New Roman" w:hAnsi="Arial" w:cs="Arial"/>
                <w:b/>
                <w:i/>
                <w:sz w:val="20"/>
                <w:szCs w:val="20"/>
              </w:rPr>
              <w:t>Ae. vittatus</w:t>
            </w:r>
          </w:p>
        </w:tc>
        <w:tc>
          <w:tcPr>
            <w:tcW w:w="2233" w:type="dxa"/>
          </w:tcPr>
          <w:p w:rsidR="00BA090F" w:rsidRPr="001E085D" w:rsidRDefault="00BA090F" w:rsidP="00BA090F">
            <w:pPr>
              <w:pStyle w:val="NoSpacing"/>
              <w:rPr>
                <w:rFonts w:ascii="Arial" w:hAnsi="Arial" w:cs="Arial"/>
                <w:sz w:val="20"/>
                <w:szCs w:val="20"/>
              </w:rPr>
            </w:pPr>
            <w:r w:rsidRPr="001E085D">
              <w:rPr>
                <w:rFonts w:ascii="Arial" w:hAnsi="Arial" w:cs="Arial"/>
                <w:noProof/>
              </w:rPr>
              <w:drawing>
                <wp:inline distT="0" distB="0" distL="0" distR="0" wp14:anchorId="58EBEBB1" wp14:editId="6DBDBCF7">
                  <wp:extent cx="1374175" cy="1293341"/>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21097"/>
                          <a:stretch/>
                        </pic:blipFill>
                        <pic:spPr bwMode="auto">
                          <a:xfrm rot="10800000">
                            <a:off x="0" y="0"/>
                            <a:ext cx="1384601" cy="13031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16" w:type="dxa"/>
          </w:tcPr>
          <w:p w:rsidR="00BA090F" w:rsidRPr="001E085D" w:rsidRDefault="00BA090F" w:rsidP="00BA090F">
            <w:pPr>
              <w:pStyle w:val="NoSpacing"/>
              <w:rPr>
                <w:rFonts w:ascii="Arial" w:hAnsi="Arial" w:cs="Arial"/>
                <w:sz w:val="20"/>
                <w:szCs w:val="20"/>
              </w:rPr>
            </w:pPr>
            <w:r w:rsidRPr="001E085D">
              <w:rPr>
                <w:rFonts w:ascii="Arial" w:hAnsi="Arial" w:cs="Arial"/>
                <w:noProof/>
              </w:rPr>
              <w:drawing>
                <wp:inline distT="0" distB="0" distL="0" distR="0" wp14:anchorId="23073D81" wp14:editId="67CF3562">
                  <wp:extent cx="1318054" cy="1293341"/>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15742" cy="1291072"/>
                          </a:xfrm>
                          <a:prstGeom prst="rect">
                            <a:avLst/>
                          </a:prstGeom>
                          <a:noFill/>
                        </pic:spPr>
                      </pic:pic>
                    </a:graphicData>
                  </a:graphic>
                </wp:inline>
              </w:drawing>
            </w:r>
          </w:p>
        </w:tc>
        <w:tc>
          <w:tcPr>
            <w:tcW w:w="2316" w:type="dxa"/>
          </w:tcPr>
          <w:p w:rsidR="00BA090F" w:rsidRPr="001E085D" w:rsidRDefault="00BA090F" w:rsidP="00BA090F">
            <w:pPr>
              <w:pStyle w:val="NoSpacing"/>
              <w:rPr>
                <w:rFonts w:ascii="Arial" w:hAnsi="Arial" w:cs="Arial"/>
                <w:sz w:val="20"/>
                <w:szCs w:val="20"/>
              </w:rPr>
            </w:pPr>
            <w:r w:rsidRPr="001E085D">
              <w:rPr>
                <w:rFonts w:ascii="Arial" w:hAnsi="Arial" w:cs="Arial"/>
                <w:noProof/>
              </w:rPr>
              <w:drawing>
                <wp:inline distT="0" distB="0" distL="0" distR="0" wp14:anchorId="133FE14C" wp14:editId="14B2DB48">
                  <wp:extent cx="1236999" cy="1321511"/>
                  <wp:effectExtent l="0" t="4128"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54045" r="21835" b="16199"/>
                          <a:stretch/>
                        </pic:blipFill>
                        <pic:spPr bwMode="auto">
                          <a:xfrm rot="5400000">
                            <a:off x="0" y="0"/>
                            <a:ext cx="1251055" cy="13365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A090F" w:rsidRPr="001E085D" w:rsidTr="00BA090F">
        <w:trPr>
          <w:trHeight w:val="207"/>
        </w:trPr>
        <w:tc>
          <w:tcPr>
            <w:tcW w:w="1821" w:type="dxa"/>
            <w:vMerge/>
          </w:tcPr>
          <w:p w:rsidR="00BA090F" w:rsidRPr="001E085D" w:rsidRDefault="00BA090F" w:rsidP="00BA090F">
            <w:pPr>
              <w:pStyle w:val="NoSpacing"/>
              <w:rPr>
                <w:rFonts w:ascii="Arial" w:hAnsi="Arial" w:cs="Arial"/>
                <w:sz w:val="20"/>
                <w:szCs w:val="20"/>
              </w:rPr>
            </w:pPr>
          </w:p>
        </w:tc>
        <w:tc>
          <w:tcPr>
            <w:tcW w:w="2233" w:type="dxa"/>
          </w:tcPr>
          <w:p w:rsidR="00BA090F" w:rsidRPr="001E085D" w:rsidRDefault="00BA090F" w:rsidP="00BA090F">
            <w:pPr>
              <w:pStyle w:val="NoSpacing"/>
              <w:jc w:val="center"/>
              <w:rPr>
                <w:rFonts w:ascii="Arial" w:hAnsi="Arial" w:cs="Arial"/>
                <w:b/>
                <w:sz w:val="20"/>
                <w:szCs w:val="20"/>
              </w:rPr>
            </w:pPr>
            <w:r w:rsidRPr="001E085D">
              <w:rPr>
                <w:rFonts w:ascii="Arial" w:hAnsi="Arial" w:cs="Arial"/>
                <w:b/>
                <w:sz w:val="20"/>
                <w:szCs w:val="20"/>
              </w:rPr>
              <w:t>G.</w:t>
            </w:r>
          </w:p>
        </w:tc>
        <w:tc>
          <w:tcPr>
            <w:tcW w:w="2316" w:type="dxa"/>
          </w:tcPr>
          <w:p w:rsidR="00BA090F" w:rsidRPr="001E085D" w:rsidRDefault="00BA090F" w:rsidP="00BA090F">
            <w:pPr>
              <w:pStyle w:val="NoSpacing"/>
              <w:jc w:val="center"/>
              <w:rPr>
                <w:rFonts w:ascii="Arial" w:hAnsi="Arial" w:cs="Arial"/>
                <w:b/>
                <w:sz w:val="20"/>
                <w:szCs w:val="20"/>
              </w:rPr>
            </w:pPr>
            <w:r w:rsidRPr="001E085D">
              <w:rPr>
                <w:rFonts w:ascii="Arial" w:hAnsi="Arial" w:cs="Arial"/>
                <w:b/>
                <w:sz w:val="20"/>
                <w:szCs w:val="20"/>
              </w:rPr>
              <w:t>H.</w:t>
            </w:r>
          </w:p>
        </w:tc>
        <w:tc>
          <w:tcPr>
            <w:tcW w:w="2316" w:type="dxa"/>
          </w:tcPr>
          <w:p w:rsidR="00BA090F" w:rsidRPr="001E085D" w:rsidRDefault="00BA090F" w:rsidP="00BA090F">
            <w:pPr>
              <w:pStyle w:val="NoSpacing"/>
              <w:jc w:val="center"/>
              <w:rPr>
                <w:rFonts w:ascii="Arial" w:hAnsi="Arial" w:cs="Arial"/>
                <w:b/>
                <w:sz w:val="20"/>
                <w:szCs w:val="20"/>
              </w:rPr>
            </w:pPr>
            <w:r w:rsidRPr="001E085D">
              <w:rPr>
                <w:rFonts w:ascii="Arial" w:hAnsi="Arial" w:cs="Arial"/>
                <w:b/>
                <w:sz w:val="20"/>
                <w:szCs w:val="20"/>
              </w:rPr>
              <w:t>I.</w:t>
            </w:r>
          </w:p>
        </w:tc>
      </w:tr>
    </w:tbl>
    <w:p w:rsidR="00BA090F" w:rsidRPr="008E1BC5" w:rsidRDefault="00BA090F" w:rsidP="00BA090F">
      <w:pPr>
        <w:spacing w:before="100" w:beforeAutospacing="1" w:after="100" w:afterAutospacing="1" w:line="360" w:lineRule="auto"/>
        <w:jc w:val="both"/>
        <w:outlineLvl w:val="2"/>
        <w:rPr>
          <w:rFonts w:ascii="Arial" w:hAnsi="Arial" w:cs="Arial"/>
          <w:b/>
        </w:rPr>
      </w:pPr>
      <w:r w:rsidRPr="008E1BC5">
        <w:rPr>
          <w:rFonts w:ascii="Arial" w:hAnsi="Arial" w:cs="Arial"/>
          <w:b/>
        </w:rPr>
        <w:t xml:space="preserve">Fig 2. Morphological identification of </w:t>
      </w:r>
      <w:r w:rsidRPr="008E1BC5">
        <w:rPr>
          <w:rFonts w:ascii="Arial" w:hAnsi="Arial" w:cs="Arial"/>
          <w:b/>
          <w:i/>
        </w:rPr>
        <w:t>Aedes</w:t>
      </w:r>
      <w:r w:rsidRPr="008E1BC5">
        <w:rPr>
          <w:rFonts w:ascii="Arial" w:hAnsi="Arial" w:cs="Arial"/>
          <w:b/>
        </w:rPr>
        <w:t xml:space="preserve"> species under light microscopy.</w:t>
      </w:r>
      <w:r w:rsidRPr="008E1BC5">
        <w:rPr>
          <w:rFonts w:ascii="Arial" w:hAnsi="Arial" w:cs="Arial"/>
          <w:b/>
        </w:rPr>
        <w:br/>
        <w:t xml:space="preserve">(A–C) </w:t>
      </w:r>
      <w:r w:rsidRPr="008E1BC5">
        <w:rPr>
          <w:rFonts w:ascii="Arial" w:hAnsi="Arial" w:cs="Arial"/>
          <w:b/>
          <w:i/>
        </w:rPr>
        <w:t>Aedes aegypti:</w:t>
      </w:r>
      <w:r w:rsidRPr="008E1BC5">
        <w:rPr>
          <w:rFonts w:ascii="Arial" w:hAnsi="Arial" w:cs="Arial"/>
          <w:b/>
        </w:rPr>
        <w:t xml:space="preserve"> adult body (A), thoracic scaling pattern (B), and legs (C);</w:t>
      </w:r>
      <w:r w:rsidRPr="008E1BC5">
        <w:rPr>
          <w:rFonts w:ascii="Arial" w:hAnsi="Arial" w:cs="Arial"/>
          <w:b/>
        </w:rPr>
        <w:br/>
        <w:t xml:space="preserve">(D–F) </w:t>
      </w:r>
      <w:r w:rsidRPr="008E1BC5">
        <w:rPr>
          <w:rFonts w:ascii="Arial" w:hAnsi="Arial" w:cs="Arial"/>
          <w:b/>
          <w:i/>
        </w:rPr>
        <w:t>Aedes albopictus:</w:t>
      </w:r>
      <w:r w:rsidRPr="008E1BC5">
        <w:rPr>
          <w:rFonts w:ascii="Arial" w:hAnsi="Arial" w:cs="Arial"/>
          <w:b/>
        </w:rPr>
        <w:t xml:space="preserve"> adult body (D), thoracic scaling pattern (E), and legs (F);</w:t>
      </w:r>
      <w:r w:rsidRPr="008E1BC5">
        <w:rPr>
          <w:rFonts w:ascii="Arial" w:hAnsi="Arial" w:cs="Arial"/>
          <w:b/>
        </w:rPr>
        <w:br/>
        <w:t>(G–I)</w:t>
      </w:r>
      <w:r w:rsidRPr="008E1BC5">
        <w:rPr>
          <w:rFonts w:ascii="Arial" w:hAnsi="Arial" w:cs="Arial"/>
          <w:b/>
          <w:i/>
        </w:rPr>
        <w:t xml:space="preserve"> Aedes vittatus:</w:t>
      </w:r>
      <w:r w:rsidRPr="008E1BC5">
        <w:rPr>
          <w:rFonts w:ascii="Arial" w:hAnsi="Arial" w:cs="Arial"/>
          <w:b/>
        </w:rPr>
        <w:t xml:space="preserve"> adult body (G), thoracic scaling pattern (H), and legs (I).</w:t>
      </w:r>
    </w:p>
    <w:p w:rsidR="00BA090F" w:rsidRPr="00BA090F" w:rsidRDefault="001E085D" w:rsidP="00BA090F">
      <w:pPr>
        <w:spacing w:before="100" w:beforeAutospacing="1" w:after="100" w:afterAutospacing="1" w:line="360" w:lineRule="auto"/>
        <w:jc w:val="both"/>
        <w:outlineLvl w:val="2"/>
        <w:rPr>
          <w:rFonts w:ascii="Arial" w:hAnsi="Arial" w:cs="Arial"/>
          <w:b/>
          <w:bCs/>
          <w:color w:val="1F1F1F"/>
        </w:rPr>
      </w:pPr>
      <w:r>
        <w:rPr>
          <w:rFonts w:ascii="Arial" w:hAnsi="Arial" w:cs="Arial"/>
          <w:b/>
          <w:bCs/>
          <w:color w:val="1F1F1F"/>
        </w:rPr>
        <w:t xml:space="preserve">2.3 </w:t>
      </w:r>
      <w:r w:rsidR="00BA090F" w:rsidRPr="00BA090F">
        <w:rPr>
          <w:rFonts w:ascii="Arial" w:hAnsi="Arial" w:cs="Arial"/>
          <w:b/>
          <w:bCs/>
          <w:color w:val="1F1F1F"/>
        </w:rPr>
        <w:t>RNA extraction</w:t>
      </w:r>
    </w:p>
    <w:p w:rsidR="00BA090F" w:rsidRPr="00BA090F" w:rsidRDefault="00BA090F" w:rsidP="00BA090F">
      <w:pPr>
        <w:spacing w:line="360" w:lineRule="auto"/>
        <w:jc w:val="both"/>
        <w:rPr>
          <w:rFonts w:ascii="Arial" w:hAnsi="Arial" w:cs="Arial"/>
          <w:color w:val="1F1F1F"/>
        </w:rPr>
      </w:pPr>
      <w:r w:rsidRPr="00BA090F">
        <w:rPr>
          <w:rFonts w:ascii="Arial" w:hAnsi="Arial" w:cs="Arial"/>
          <w:color w:val="1F1F1F"/>
        </w:rPr>
        <w:t xml:space="preserve">RNA extraction from </w:t>
      </w:r>
      <w:r w:rsidRPr="00BA090F">
        <w:rPr>
          <w:rFonts w:ascii="Arial" w:hAnsi="Arial" w:cs="Arial"/>
          <w:i/>
          <w:color w:val="1F1F1F"/>
        </w:rPr>
        <w:t>Aedes</w:t>
      </w:r>
      <w:r w:rsidRPr="00BA090F">
        <w:rPr>
          <w:rFonts w:ascii="Arial" w:hAnsi="Arial" w:cs="Arial"/>
          <w:color w:val="1F1F1F"/>
        </w:rPr>
        <w:t xml:space="preserve"> mosquitoes was done by following standardized protocols. Adult </w:t>
      </w:r>
      <w:r w:rsidRPr="00BA090F">
        <w:rPr>
          <w:rFonts w:ascii="Arial" w:hAnsi="Arial" w:cs="Arial"/>
          <w:i/>
          <w:color w:val="1F1F1F"/>
          <w:u w:val="single"/>
        </w:rPr>
        <w:t xml:space="preserve">Aedes </w:t>
      </w:r>
      <w:r w:rsidRPr="00BA090F">
        <w:rPr>
          <w:rFonts w:ascii="Arial" w:hAnsi="Arial" w:cs="Arial"/>
          <w:color w:val="1F1F1F"/>
          <w:u w:val="single"/>
        </w:rPr>
        <w:t xml:space="preserve">mosquito </w:t>
      </w:r>
      <w:r w:rsidRPr="00BA090F">
        <w:rPr>
          <w:rFonts w:ascii="Arial" w:hAnsi="Arial" w:cs="Arial"/>
          <w:color w:val="1F1F1F"/>
        </w:rPr>
        <w:t xml:space="preserve">(pool size ≤10 mosquitoes) were homogenized using </w:t>
      </w:r>
      <w:hyperlink r:id="rId29" w:tooltip="Learn more about TRIzol from ScienceDirect's AI-generated Topic Pages" w:history="1">
        <w:r w:rsidRPr="00BA090F">
          <w:rPr>
            <w:rFonts w:ascii="Arial" w:hAnsi="Arial" w:cs="Arial"/>
            <w:color w:val="1F1F1F"/>
            <w:u w:val="single"/>
          </w:rPr>
          <w:t>TRIzol</w:t>
        </w:r>
      </w:hyperlink>
      <w:r w:rsidRPr="00BA090F">
        <w:rPr>
          <w:rFonts w:ascii="Arial" w:hAnsi="Arial" w:cs="Arial"/>
          <w:color w:val="1F1F1F"/>
        </w:rPr>
        <w:t xml:space="preserve"> by bench top mechanical </w:t>
      </w:r>
      <w:hyperlink r:id="rId30" w:tooltip="Learn more about homogenizer from ScienceDirect's AI-generated Topic Pages" w:history="1">
        <w:r w:rsidRPr="00BA090F">
          <w:rPr>
            <w:rFonts w:ascii="Arial" w:hAnsi="Arial" w:cs="Arial"/>
            <w:color w:val="1F1F1F"/>
            <w:u w:val="single"/>
          </w:rPr>
          <w:t>homogenizer</w:t>
        </w:r>
      </w:hyperlink>
      <w:r w:rsidRPr="00BA090F">
        <w:rPr>
          <w:rFonts w:ascii="Arial" w:hAnsi="Arial" w:cs="Arial"/>
          <w:color w:val="1F1F1F"/>
        </w:rPr>
        <w:t> and centrifuged and transferred the supernatant part to another micro centrifuge tube. Chloroform was added to each sample mixed by pulse vortexing for phase separation. Further, samples were transferred to the column tube for the separation of RNA from impurities (Nucleic acid extraction kit), and the final product (viral) RNA was eluted in a final volume of 50 μl (as per manufactures protocol).</w:t>
      </w:r>
    </w:p>
    <w:p w:rsidR="00BA090F" w:rsidRPr="00BA090F" w:rsidRDefault="00BA090F" w:rsidP="00BA090F">
      <w:pPr>
        <w:spacing w:line="360" w:lineRule="auto"/>
        <w:jc w:val="both"/>
        <w:rPr>
          <w:rFonts w:ascii="Arial" w:hAnsi="Arial" w:cs="Arial"/>
          <w:color w:val="1F1F1F"/>
        </w:rPr>
      </w:pPr>
      <w:r w:rsidRPr="00BA090F">
        <w:rPr>
          <w:rFonts w:ascii="Arial" w:hAnsi="Arial" w:cs="Arial"/>
          <w:color w:val="1F1F1F"/>
        </w:rPr>
        <w:t>However, in Pooled mosquitoes, if the number of collected mosquitoes exceeded more than ten from one locality, then one more pool was added to that locality, and mosquitoes were divided equally in each tube. Therefore, the number of mosquitoes in each pool may vary.</w:t>
      </w:r>
    </w:p>
    <w:p w:rsidR="00BA090F" w:rsidRPr="00BA090F" w:rsidRDefault="001E085D" w:rsidP="00BA090F">
      <w:pPr>
        <w:spacing w:before="100" w:beforeAutospacing="1" w:after="100" w:afterAutospacing="1" w:line="360" w:lineRule="auto"/>
        <w:jc w:val="both"/>
        <w:rPr>
          <w:rFonts w:ascii="Arial" w:hAnsi="Arial" w:cs="Arial"/>
          <w:b/>
          <w:bCs/>
        </w:rPr>
      </w:pPr>
      <w:r>
        <w:rPr>
          <w:rFonts w:ascii="Arial" w:hAnsi="Arial" w:cs="Arial"/>
          <w:b/>
          <w:bCs/>
        </w:rPr>
        <w:t xml:space="preserve">2.4 </w:t>
      </w:r>
      <w:r w:rsidR="00BA090F" w:rsidRPr="00BA090F">
        <w:rPr>
          <w:rFonts w:ascii="Arial" w:hAnsi="Arial" w:cs="Arial"/>
          <w:b/>
          <w:bCs/>
        </w:rPr>
        <w:t>Molecular detection</w:t>
      </w:r>
    </w:p>
    <w:p w:rsidR="00BA090F" w:rsidRPr="00BA090F" w:rsidRDefault="00BA090F" w:rsidP="00BA090F">
      <w:pPr>
        <w:spacing w:line="360" w:lineRule="auto"/>
        <w:jc w:val="both"/>
        <w:rPr>
          <w:rFonts w:ascii="Arial" w:hAnsi="Arial" w:cs="Arial"/>
          <w:color w:val="1F1F1F"/>
        </w:rPr>
      </w:pPr>
      <w:r w:rsidRPr="00BA090F">
        <w:rPr>
          <w:rFonts w:ascii="Arial" w:hAnsi="Arial" w:cs="Arial"/>
          <w:color w:val="1F1F1F"/>
        </w:rPr>
        <w:t xml:space="preserve">Real-time RT-PCR assays targeting conserved regions of the dengue virus (DENV) and chikungunya virus (CHIKV) genomes were performed using a commercially validated </w:t>
      </w:r>
      <w:r w:rsidRPr="00BA090F">
        <w:rPr>
          <w:rFonts w:ascii="Arial" w:hAnsi="Arial" w:cs="Arial"/>
          <w:color w:val="1F1F1F"/>
        </w:rPr>
        <w:lastRenderedPageBreak/>
        <w:t>diagnostic kit strictly following the manufacturer’s protocol. The assay targeted the C-</w:t>
      </w:r>
      <w:proofErr w:type="spellStart"/>
      <w:r w:rsidRPr="00BA090F">
        <w:rPr>
          <w:rFonts w:ascii="Arial" w:hAnsi="Arial" w:cs="Arial"/>
          <w:color w:val="1F1F1F"/>
        </w:rPr>
        <w:t>prM</w:t>
      </w:r>
      <w:proofErr w:type="spellEnd"/>
      <w:r w:rsidRPr="00BA090F">
        <w:rPr>
          <w:rFonts w:ascii="Arial" w:hAnsi="Arial" w:cs="Arial"/>
          <w:color w:val="1F1F1F"/>
        </w:rPr>
        <w:t xml:space="preserve"> gene region for DENV and the E1 gene region for CHIKV, with an internal control included in each reaction to monitor extraction and amplification efficiency.</w:t>
      </w:r>
    </w:p>
    <w:p w:rsidR="00BA090F" w:rsidRPr="00BA090F" w:rsidRDefault="00BA090F" w:rsidP="00BA090F">
      <w:pPr>
        <w:spacing w:line="360" w:lineRule="auto"/>
        <w:jc w:val="both"/>
        <w:rPr>
          <w:rFonts w:ascii="Arial" w:hAnsi="Arial" w:cs="Arial"/>
          <w:color w:val="1F1F1F"/>
        </w:rPr>
      </w:pPr>
    </w:p>
    <w:p w:rsidR="00BA090F" w:rsidRPr="00BA090F" w:rsidRDefault="00BA090F" w:rsidP="00BA090F">
      <w:pPr>
        <w:spacing w:line="360" w:lineRule="auto"/>
        <w:jc w:val="both"/>
        <w:rPr>
          <w:rFonts w:ascii="Arial" w:hAnsi="Arial" w:cs="Arial"/>
          <w:color w:val="1F1F1F"/>
        </w:rPr>
      </w:pPr>
      <w:r w:rsidRPr="00BA090F">
        <w:rPr>
          <w:rFonts w:ascii="Arial" w:hAnsi="Arial" w:cs="Arial"/>
          <w:color w:val="1F1F1F"/>
        </w:rPr>
        <w:t>The pool from all the surveyed locality were processed with real-time qPCR for DENV/CHKV. Reactions of 25 µl (15 µl master mix + 10 µl sample) were set up in 96 well plates. The reporter dyes used were FEM &amp; HEX for samples and TEXS RED for internal control. Reaction parameters: reverse transcription 53°C for 5 minutes 1 cycle and Initial denaturation 95°C for 15 minutes 1 cycle followed PCR cycles by 10 cycles of 90°C for 30 seconds, 54 °C for 30 seconds, 60°C for 30 seconds and second cycle by 35 cycles at 90°C for 30 seconds, 56°C for 30 seconds, 60 °C for 1 minute.  The positive control supplied with the kit was processed with the reaction. Test samples were taken as positive where the cycle threshold values did not exceed ≤40 cycles, as per the kit protocol.</w:t>
      </w:r>
    </w:p>
    <w:p w:rsidR="00BA090F" w:rsidRPr="00BA090F" w:rsidRDefault="001E085D" w:rsidP="00BA090F">
      <w:pPr>
        <w:spacing w:before="100" w:beforeAutospacing="1" w:after="100" w:afterAutospacing="1" w:line="360" w:lineRule="auto"/>
        <w:jc w:val="both"/>
        <w:rPr>
          <w:rFonts w:ascii="Arial" w:hAnsi="Arial" w:cs="Arial"/>
        </w:rPr>
      </w:pPr>
      <w:r w:rsidRPr="001E085D">
        <w:rPr>
          <w:rFonts w:ascii="Arial" w:hAnsi="Arial" w:cs="Arial"/>
          <w:b/>
          <w:bCs/>
        </w:rPr>
        <w:t xml:space="preserve">2.5 </w:t>
      </w:r>
      <w:r w:rsidR="00BA090F" w:rsidRPr="00BA090F">
        <w:rPr>
          <w:rFonts w:ascii="Arial" w:hAnsi="Arial" w:cs="Arial"/>
          <w:b/>
          <w:bCs/>
        </w:rPr>
        <w:t xml:space="preserve">Data analysis </w:t>
      </w:r>
    </w:p>
    <w:p w:rsidR="00BA090F" w:rsidRPr="00BA090F" w:rsidRDefault="00BA090F" w:rsidP="00BA090F">
      <w:pPr>
        <w:spacing w:before="100" w:beforeAutospacing="1" w:after="100" w:afterAutospacing="1" w:line="360" w:lineRule="auto"/>
        <w:jc w:val="both"/>
        <w:rPr>
          <w:rFonts w:ascii="Arial" w:hAnsi="Arial" w:cs="Arial"/>
          <w:b/>
          <w:bCs/>
        </w:rPr>
      </w:pPr>
      <w:r w:rsidRPr="00BA090F">
        <w:rPr>
          <w:rFonts w:ascii="Arial" w:hAnsi="Arial" w:cs="Arial"/>
          <w:b/>
          <w:bCs/>
        </w:rPr>
        <w:t>Minimum infection rate (MIR) estimation</w:t>
      </w:r>
    </w:p>
    <w:p w:rsidR="00BA090F" w:rsidRPr="00BA090F" w:rsidRDefault="00BA090F" w:rsidP="00BA090F">
      <w:pPr>
        <w:spacing w:line="360" w:lineRule="auto"/>
        <w:jc w:val="both"/>
        <w:rPr>
          <w:rFonts w:ascii="Arial" w:hAnsi="Arial" w:cs="Arial"/>
        </w:rPr>
      </w:pPr>
      <w:r w:rsidRPr="00BA090F">
        <w:rPr>
          <w:rFonts w:ascii="Arial" w:hAnsi="Arial" w:cs="Arial"/>
        </w:rPr>
        <w:t xml:space="preserve">The minimum infection rate (MIR) for adult mosquitoes collected during the survey was determined using the formula:- </w:t>
      </w:r>
    </w:p>
    <w:p w:rsidR="00BA090F" w:rsidRPr="00BA090F" w:rsidRDefault="00BA090F" w:rsidP="00BA090F">
      <w:pPr>
        <w:spacing w:line="360" w:lineRule="auto"/>
        <w:jc w:val="both"/>
        <w:rPr>
          <w:rFonts w:ascii="Arial" w:hAnsi="Arial" w:cs="Arial"/>
        </w:rPr>
      </w:pPr>
    </w:p>
    <w:p w:rsidR="00BA090F" w:rsidRPr="00BA090F" w:rsidRDefault="00BA090F" w:rsidP="00BA090F">
      <w:pPr>
        <w:spacing w:line="360" w:lineRule="auto"/>
        <w:jc w:val="both"/>
        <w:rPr>
          <w:rFonts w:ascii="Arial" w:hAnsi="Arial" w:cs="Arial"/>
        </w:rPr>
      </w:pPr>
      <m:oMathPara>
        <m:oMath>
          <m:r>
            <m:rPr>
              <m:sty m:val="p"/>
            </m:rPr>
            <w:rPr>
              <w:rFonts w:ascii="Cambria Math" w:hAnsi="Cambria Math" w:cs="Arial"/>
            </w:rPr>
            <m:t>MIR =</m:t>
          </m:r>
          <m:f>
            <m:fPr>
              <m:ctrlPr>
                <w:rPr>
                  <w:rFonts w:ascii="Cambria Math" w:hAnsi="Cambria Math" w:cs="Arial"/>
                </w:rPr>
              </m:ctrlPr>
            </m:fPr>
            <m:num>
              <m:r>
                <m:rPr>
                  <m:sty m:val="p"/>
                </m:rPr>
                <w:rPr>
                  <w:rFonts w:ascii="Cambria Math" w:hAnsi="Cambria Math" w:cs="Arial"/>
                </w:rPr>
                <m:t>Number of collected positive mosquitoes</m:t>
              </m:r>
            </m:num>
            <m:den>
              <m:r>
                <m:rPr>
                  <m:sty m:val="p"/>
                </m:rPr>
                <w:rPr>
                  <w:rFonts w:ascii="Cambria Math" w:hAnsi="Cambria Math" w:cs="Arial"/>
                </w:rPr>
                <m:t>number of total mosquitoes tested</m:t>
              </m:r>
            </m:den>
          </m:f>
          <m:r>
            <m:rPr>
              <m:sty m:val="p"/>
            </m:rPr>
            <w:rPr>
              <w:rFonts w:ascii="Cambria Math" w:hAnsi="Cambria Math" w:cs="Arial"/>
            </w:rPr>
            <m:t>x 1000</m:t>
          </m:r>
        </m:oMath>
      </m:oMathPara>
    </w:p>
    <w:p w:rsidR="00BA090F" w:rsidRDefault="00BA090F" w:rsidP="00BA090F">
      <w:pPr>
        <w:spacing w:line="360" w:lineRule="auto"/>
        <w:jc w:val="both"/>
        <w:rPr>
          <w:rFonts w:ascii="Arial" w:hAnsi="Arial" w:cs="Arial"/>
        </w:rPr>
      </w:pPr>
      <w:r w:rsidRPr="00BA090F">
        <w:rPr>
          <w:rFonts w:ascii="Arial" w:hAnsi="Arial" w:cs="Arial"/>
        </w:rPr>
        <w:t>which assumes that a positive pool contains at least 1 infected mosquito [9, 10].</w:t>
      </w:r>
    </w:p>
    <w:p w:rsidR="00790ADA" w:rsidRPr="001E085D" w:rsidRDefault="00790ADA" w:rsidP="00441B6F">
      <w:pPr>
        <w:pStyle w:val="Body"/>
        <w:spacing w:after="0"/>
        <w:rPr>
          <w:rFonts w:ascii="Arial" w:hAnsi="Arial" w:cs="Arial"/>
        </w:rPr>
      </w:pPr>
    </w:p>
    <w:p w:rsidR="00902823" w:rsidRDefault="00000F8F" w:rsidP="00441B6F">
      <w:pPr>
        <w:pStyle w:val="Head1"/>
        <w:spacing w:after="0"/>
        <w:jc w:val="both"/>
        <w:rPr>
          <w:rFonts w:ascii="Arial" w:hAnsi="Arial" w:cs="Arial"/>
          <w:sz w:val="20"/>
        </w:rPr>
      </w:pPr>
      <w:r w:rsidRPr="001E085D">
        <w:rPr>
          <w:rFonts w:ascii="Arial" w:hAnsi="Arial" w:cs="Arial"/>
          <w:sz w:val="20"/>
        </w:rPr>
        <w:t>3</w:t>
      </w:r>
      <w:r w:rsidR="00902823" w:rsidRPr="001E085D">
        <w:rPr>
          <w:rFonts w:ascii="Arial" w:hAnsi="Arial" w:cs="Arial"/>
          <w:sz w:val="20"/>
        </w:rPr>
        <w:t xml:space="preserve">. </w:t>
      </w:r>
      <w:r w:rsidRPr="001E085D">
        <w:rPr>
          <w:rFonts w:ascii="Arial" w:hAnsi="Arial" w:cs="Arial"/>
          <w:sz w:val="20"/>
        </w:rPr>
        <w:t>results and discussion</w:t>
      </w:r>
    </w:p>
    <w:p w:rsidR="001E085D" w:rsidRDefault="001E085D" w:rsidP="00441B6F">
      <w:pPr>
        <w:pStyle w:val="Head1"/>
        <w:spacing w:after="0"/>
        <w:jc w:val="both"/>
        <w:rPr>
          <w:rFonts w:ascii="Arial" w:hAnsi="Arial" w:cs="Arial"/>
          <w:sz w:val="20"/>
        </w:rPr>
      </w:pPr>
    </w:p>
    <w:p w:rsidR="000927F4" w:rsidRPr="000927F4" w:rsidRDefault="000927F4" w:rsidP="000927F4">
      <w:pPr>
        <w:pStyle w:val="Head1"/>
        <w:spacing w:after="0"/>
        <w:jc w:val="both"/>
        <w:rPr>
          <w:rFonts w:ascii="Arial" w:hAnsi="Arial" w:cs="Arial"/>
          <w:color w:val="1F1F1F"/>
        </w:rPr>
      </w:pPr>
      <w:r w:rsidRPr="000927F4">
        <w:rPr>
          <w:rFonts w:ascii="Arial" w:hAnsi="Arial" w:cs="Arial"/>
          <w:sz w:val="20"/>
        </w:rPr>
        <w:t>Results</w:t>
      </w:r>
    </w:p>
    <w:p w:rsidR="000927F4" w:rsidRDefault="000927F4" w:rsidP="000927F4">
      <w:pPr>
        <w:spacing w:line="360" w:lineRule="auto"/>
        <w:jc w:val="both"/>
        <w:rPr>
          <w:rFonts w:ascii="Arial" w:hAnsi="Arial" w:cs="Arial"/>
          <w:color w:val="1F1F1F"/>
        </w:rPr>
      </w:pPr>
    </w:p>
    <w:p w:rsidR="000927F4" w:rsidRDefault="000927F4" w:rsidP="000927F4">
      <w:pPr>
        <w:spacing w:line="360" w:lineRule="auto"/>
        <w:jc w:val="both"/>
        <w:rPr>
          <w:rFonts w:ascii="Arial" w:hAnsi="Arial" w:cs="Arial"/>
          <w:color w:val="1F1F1F"/>
        </w:rPr>
      </w:pPr>
      <w:r w:rsidRPr="000927F4">
        <w:rPr>
          <w:rFonts w:ascii="Arial" w:hAnsi="Arial" w:cs="Arial"/>
          <w:color w:val="1F1F1F"/>
        </w:rPr>
        <w:t>Entomological surveillance was undertaken in collaboration with the Municipal Corporation of Delhi (MCD) across 54 dengue-prone localities spanning 12 zones of Delhi.</w:t>
      </w:r>
      <w:bookmarkStart w:id="0" w:name="btbl2"/>
      <w:r>
        <w:rPr>
          <w:rFonts w:ascii="Arial" w:hAnsi="Arial" w:cs="Arial"/>
          <w:color w:val="1F1F1F"/>
        </w:rPr>
        <w:t xml:space="preserve"> </w:t>
      </w:r>
      <w:r w:rsidRPr="000927F4">
        <w:rPr>
          <w:rFonts w:ascii="Arial" w:hAnsi="Arial" w:cs="Arial"/>
          <w:color w:val="1F1F1F"/>
        </w:rPr>
        <w:t>We collected 649 mosquitos in 133 pools from 54 localities. Further, these mosquitos were screened for DENV and CHIKV (</w:t>
      </w:r>
      <w:bookmarkEnd w:id="0"/>
      <w:r w:rsidRPr="000927F4">
        <w:rPr>
          <w:rFonts w:ascii="Arial" w:hAnsi="Arial" w:cs="Arial"/>
          <w:color w:val="1F1F1F"/>
        </w:rPr>
        <w:t>Table 1). Male mosquito found positive indicates transovarian transmission of DENV in both species in Delhi. Detection of DENV in male mosquitoes suggests vertical transmission, which may contribute to virus persistence during non-outbreak periods. Although CHIKV mono-infection was not detected, its presence in co-infected pools indicates silent circulation within vector populations.</w:t>
      </w:r>
    </w:p>
    <w:p w:rsidR="00922DEA" w:rsidRDefault="00922DEA" w:rsidP="000927F4">
      <w:pPr>
        <w:spacing w:line="360" w:lineRule="auto"/>
        <w:jc w:val="both"/>
        <w:rPr>
          <w:rFonts w:ascii="Arial" w:hAnsi="Arial" w:cs="Arial"/>
          <w:color w:val="1F1F1F"/>
        </w:rPr>
      </w:pPr>
    </w:p>
    <w:p w:rsidR="00922DEA" w:rsidRPr="00922DEA" w:rsidRDefault="00922DEA" w:rsidP="000927F4">
      <w:pPr>
        <w:spacing w:line="360" w:lineRule="auto"/>
        <w:jc w:val="both"/>
        <w:rPr>
          <w:rFonts w:ascii="Arial" w:hAnsi="Arial" w:cs="Arial"/>
          <w:b/>
          <w:color w:val="1F1F1F"/>
        </w:rPr>
      </w:pPr>
      <w:r w:rsidRPr="00922DEA">
        <w:rPr>
          <w:rFonts w:ascii="Arial" w:hAnsi="Arial" w:cs="Arial"/>
          <w:b/>
          <w:color w:val="1F1F1F"/>
        </w:rPr>
        <w:lastRenderedPageBreak/>
        <w:t>Table 1: Zone</w:t>
      </w:r>
      <w:r>
        <w:rPr>
          <w:rFonts w:ascii="Arial" w:hAnsi="Arial" w:cs="Arial"/>
          <w:b/>
          <w:color w:val="1F1F1F"/>
        </w:rPr>
        <w:t>-</w:t>
      </w:r>
      <w:r w:rsidRPr="00922DEA">
        <w:rPr>
          <w:rFonts w:ascii="Arial" w:hAnsi="Arial" w:cs="Arial"/>
          <w:b/>
          <w:color w:val="1F1F1F"/>
        </w:rPr>
        <w:t>wise species prevalence.</w:t>
      </w:r>
    </w:p>
    <w:tbl>
      <w:tblPr>
        <w:tblStyle w:val="TableGrid2"/>
        <w:tblpPr w:leftFromText="180" w:rightFromText="180" w:vertAnchor="text" w:horzAnchor="margin" w:tblpY="113"/>
        <w:tblW w:w="8298" w:type="dxa"/>
        <w:tblLook w:val="04A0" w:firstRow="1" w:lastRow="0" w:firstColumn="1" w:lastColumn="0" w:noHBand="0" w:noVBand="1"/>
      </w:tblPr>
      <w:tblGrid>
        <w:gridCol w:w="3078"/>
        <w:gridCol w:w="1530"/>
        <w:gridCol w:w="1800"/>
        <w:gridCol w:w="1890"/>
      </w:tblGrid>
      <w:tr w:rsidR="000927F4" w:rsidRPr="000927F4" w:rsidTr="000927F4">
        <w:trPr>
          <w:trHeight w:val="350"/>
        </w:trPr>
        <w:tc>
          <w:tcPr>
            <w:tcW w:w="3078" w:type="dxa"/>
            <w:hideMark/>
          </w:tcPr>
          <w:p w:rsidR="000927F4" w:rsidRPr="000927F4" w:rsidRDefault="000927F4" w:rsidP="000927F4">
            <w:pPr>
              <w:spacing w:line="360" w:lineRule="auto"/>
              <w:jc w:val="both"/>
              <w:rPr>
                <w:rFonts w:ascii="Arial" w:eastAsia="Times New Roman" w:hAnsi="Arial" w:cs="Arial"/>
                <w:b/>
                <w:color w:val="1F1F1F"/>
                <w:sz w:val="20"/>
                <w:szCs w:val="20"/>
              </w:rPr>
            </w:pPr>
            <w:r w:rsidRPr="000927F4">
              <w:rPr>
                <w:rFonts w:ascii="Arial" w:eastAsia="Times New Roman" w:hAnsi="Arial" w:cs="Arial"/>
                <w:b/>
                <w:color w:val="1F1F1F"/>
                <w:sz w:val="20"/>
                <w:szCs w:val="20"/>
              </w:rPr>
              <w:t>Zones</w:t>
            </w:r>
          </w:p>
        </w:tc>
        <w:tc>
          <w:tcPr>
            <w:tcW w:w="1530" w:type="dxa"/>
            <w:hideMark/>
          </w:tcPr>
          <w:p w:rsidR="000927F4" w:rsidRPr="000927F4" w:rsidRDefault="000927F4" w:rsidP="000927F4">
            <w:pPr>
              <w:spacing w:line="360" w:lineRule="auto"/>
              <w:jc w:val="both"/>
              <w:rPr>
                <w:rFonts w:ascii="Arial" w:eastAsia="Times New Roman" w:hAnsi="Arial" w:cs="Arial"/>
                <w:b/>
                <w:i/>
                <w:color w:val="1F1F1F"/>
                <w:sz w:val="20"/>
                <w:szCs w:val="20"/>
              </w:rPr>
            </w:pPr>
            <w:r w:rsidRPr="000927F4">
              <w:rPr>
                <w:rFonts w:ascii="Arial" w:eastAsia="Times New Roman" w:hAnsi="Arial" w:cs="Arial"/>
                <w:b/>
                <w:i/>
                <w:color w:val="1F1F1F"/>
                <w:sz w:val="20"/>
                <w:szCs w:val="20"/>
              </w:rPr>
              <w:t>Ae</w:t>
            </w:r>
            <w:r>
              <w:rPr>
                <w:rFonts w:ascii="Arial" w:eastAsia="Times New Roman" w:hAnsi="Arial" w:cs="Arial"/>
                <w:b/>
                <w:i/>
                <w:color w:val="1F1F1F"/>
                <w:sz w:val="20"/>
                <w:szCs w:val="20"/>
              </w:rPr>
              <w:t>.</w:t>
            </w:r>
            <w:r w:rsidRPr="000927F4">
              <w:rPr>
                <w:rFonts w:ascii="Arial" w:eastAsia="Times New Roman" w:hAnsi="Arial" w:cs="Arial"/>
                <w:b/>
                <w:i/>
                <w:color w:val="1F1F1F"/>
                <w:sz w:val="20"/>
                <w:szCs w:val="20"/>
              </w:rPr>
              <w:t xml:space="preserve"> aegypti</w:t>
            </w:r>
          </w:p>
        </w:tc>
        <w:tc>
          <w:tcPr>
            <w:tcW w:w="1800" w:type="dxa"/>
            <w:hideMark/>
          </w:tcPr>
          <w:p w:rsidR="000927F4" w:rsidRPr="000927F4" w:rsidRDefault="000927F4" w:rsidP="000927F4">
            <w:pPr>
              <w:spacing w:line="360" w:lineRule="auto"/>
              <w:jc w:val="both"/>
              <w:rPr>
                <w:rFonts w:ascii="Arial" w:eastAsia="Times New Roman" w:hAnsi="Arial" w:cs="Arial"/>
                <w:b/>
                <w:i/>
                <w:color w:val="1F1F1F"/>
                <w:sz w:val="20"/>
                <w:szCs w:val="20"/>
              </w:rPr>
            </w:pPr>
            <w:r>
              <w:rPr>
                <w:rFonts w:ascii="Arial" w:eastAsia="Times New Roman" w:hAnsi="Arial" w:cs="Arial"/>
                <w:b/>
                <w:i/>
                <w:color w:val="1F1F1F"/>
                <w:sz w:val="20"/>
                <w:szCs w:val="20"/>
              </w:rPr>
              <w:t>Ae. a</w:t>
            </w:r>
            <w:r w:rsidRPr="000927F4">
              <w:rPr>
                <w:rFonts w:ascii="Arial" w:eastAsia="Times New Roman" w:hAnsi="Arial" w:cs="Arial"/>
                <w:b/>
                <w:i/>
                <w:color w:val="1F1F1F"/>
                <w:sz w:val="20"/>
                <w:szCs w:val="20"/>
              </w:rPr>
              <w:t>lbopictus</w:t>
            </w:r>
          </w:p>
        </w:tc>
        <w:tc>
          <w:tcPr>
            <w:tcW w:w="1890" w:type="dxa"/>
            <w:hideMark/>
          </w:tcPr>
          <w:p w:rsidR="000927F4" w:rsidRPr="000927F4" w:rsidRDefault="000927F4" w:rsidP="000927F4">
            <w:pPr>
              <w:spacing w:line="360" w:lineRule="auto"/>
              <w:jc w:val="both"/>
              <w:rPr>
                <w:rFonts w:ascii="Arial" w:eastAsia="Times New Roman" w:hAnsi="Arial" w:cs="Arial"/>
                <w:b/>
                <w:i/>
                <w:color w:val="1F1F1F"/>
                <w:sz w:val="20"/>
                <w:szCs w:val="20"/>
              </w:rPr>
            </w:pPr>
            <w:r w:rsidRPr="000927F4">
              <w:rPr>
                <w:rFonts w:ascii="Arial" w:eastAsia="Times New Roman" w:hAnsi="Arial" w:cs="Arial"/>
                <w:b/>
                <w:i/>
                <w:color w:val="1F1F1F"/>
                <w:sz w:val="20"/>
                <w:szCs w:val="20"/>
              </w:rPr>
              <w:t>Ae. vittatus</w:t>
            </w:r>
          </w:p>
        </w:tc>
      </w:tr>
      <w:tr w:rsidR="000927F4" w:rsidRPr="000927F4" w:rsidTr="000927F4">
        <w:trPr>
          <w:trHeight w:val="279"/>
        </w:trPr>
        <w:tc>
          <w:tcPr>
            <w:tcW w:w="3078" w:type="dxa"/>
            <w:hideMark/>
          </w:tcPr>
          <w:p w:rsidR="000927F4" w:rsidRPr="000927F4" w:rsidRDefault="000927F4" w:rsidP="000927F4">
            <w:pPr>
              <w:spacing w:line="360" w:lineRule="auto"/>
              <w:jc w:val="both"/>
              <w:rPr>
                <w:rFonts w:ascii="Arial" w:eastAsia="Times New Roman" w:hAnsi="Arial" w:cs="Arial"/>
                <w:b/>
                <w:color w:val="1F1F1F"/>
                <w:sz w:val="20"/>
                <w:szCs w:val="20"/>
              </w:rPr>
            </w:pPr>
            <w:r w:rsidRPr="000927F4">
              <w:rPr>
                <w:rFonts w:ascii="Arial" w:eastAsia="Times New Roman" w:hAnsi="Arial" w:cs="Arial"/>
                <w:b/>
                <w:color w:val="1F1F1F"/>
                <w:sz w:val="20"/>
                <w:szCs w:val="20"/>
              </w:rPr>
              <w:t>Najafgarh</w:t>
            </w:r>
          </w:p>
        </w:tc>
        <w:tc>
          <w:tcPr>
            <w:tcW w:w="1530" w:type="dxa"/>
            <w:hideMark/>
          </w:tcPr>
          <w:p w:rsidR="000927F4" w:rsidRPr="000927F4" w:rsidRDefault="000927F4" w:rsidP="000927F4">
            <w:pPr>
              <w:spacing w:line="360" w:lineRule="auto"/>
              <w:jc w:val="both"/>
              <w:rPr>
                <w:rFonts w:ascii="Arial" w:eastAsia="Times New Roman" w:hAnsi="Arial" w:cs="Arial"/>
                <w:color w:val="1F1F1F"/>
                <w:sz w:val="20"/>
                <w:szCs w:val="20"/>
              </w:rPr>
            </w:pPr>
            <w:r w:rsidRPr="000927F4">
              <w:rPr>
                <w:rFonts w:ascii="Arial" w:eastAsia="Times New Roman" w:hAnsi="Arial" w:cs="Arial"/>
                <w:color w:val="1F1F1F"/>
                <w:sz w:val="20"/>
                <w:szCs w:val="20"/>
              </w:rPr>
              <w:t>204</w:t>
            </w:r>
          </w:p>
        </w:tc>
        <w:tc>
          <w:tcPr>
            <w:tcW w:w="1800" w:type="dxa"/>
            <w:hideMark/>
          </w:tcPr>
          <w:p w:rsidR="000927F4" w:rsidRPr="000927F4" w:rsidRDefault="000927F4" w:rsidP="000927F4">
            <w:pPr>
              <w:spacing w:line="360" w:lineRule="auto"/>
              <w:jc w:val="both"/>
              <w:rPr>
                <w:rFonts w:ascii="Arial" w:eastAsia="Times New Roman" w:hAnsi="Arial" w:cs="Arial"/>
                <w:color w:val="1F1F1F"/>
                <w:sz w:val="20"/>
                <w:szCs w:val="20"/>
              </w:rPr>
            </w:pPr>
            <w:r w:rsidRPr="000927F4">
              <w:rPr>
                <w:rFonts w:ascii="Arial" w:eastAsia="Times New Roman" w:hAnsi="Arial" w:cs="Arial"/>
                <w:color w:val="1F1F1F"/>
                <w:sz w:val="20"/>
                <w:szCs w:val="20"/>
              </w:rPr>
              <w:t>60</w:t>
            </w:r>
          </w:p>
        </w:tc>
        <w:tc>
          <w:tcPr>
            <w:tcW w:w="1890" w:type="dxa"/>
            <w:hideMark/>
          </w:tcPr>
          <w:p w:rsidR="000927F4" w:rsidRPr="000927F4" w:rsidRDefault="000927F4" w:rsidP="000927F4">
            <w:pPr>
              <w:spacing w:line="360" w:lineRule="auto"/>
              <w:jc w:val="both"/>
              <w:rPr>
                <w:rFonts w:ascii="Arial" w:eastAsia="Times New Roman" w:hAnsi="Arial" w:cs="Arial"/>
                <w:color w:val="1F1F1F"/>
                <w:sz w:val="20"/>
                <w:szCs w:val="20"/>
              </w:rPr>
            </w:pPr>
            <w:r w:rsidRPr="000927F4">
              <w:rPr>
                <w:rFonts w:ascii="Arial" w:eastAsia="Times New Roman" w:hAnsi="Arial" w:cs="Arial"/>
                <w:color w:val="1F1F1F"/>
                <w:sz w:val="20"/>
                <w:szCs w:val="20"/>
              </w:rPr>
              <w:t>0</w:t>
            </w:r>
          </w:p>
        </w:tc>
      </w:tr>
      <w:tr w:rsidR="000927F4" w:rsidRPr="000927F4" w:rsidTr="000927F4">
        <w:trPr>
          <w:trHeight w:val="279"/>
        </w:trPr>
        <w:tc>
          <w:tcPr>
            <w:tcW w:w="3078" w:type="dxa"/>
            <w:hideMark/>
          </w:tcPr>
          <w:p w:rsidR="000927F4" w:rsidRPr="000927F4" w:rsidRDefault="000927F4" w:rsidP="000927F4">
            <w:pPr>
              <w:spacing w:line="360" w:lineRule="auto"/>
              <w:jc w:val="both"/>
              <w:rPr>
                <w:rFonts w:ascii="Arial" w:eastAsia="Times New Roman" w:hAnsi="Arial" w:cs="Arial"/>
                <w:b/>
                <w:color w:val="1F1F1F"/>
                <w:sz w:val="20"/>
                <w:szCs w:val="20"/>
              </w:rPr>
            </w:pPr>
            <w:r w:rsidRPr="000927F4">
              <w:rPr>
                <w:rFonts w:ascii="Arial" w:eastAsia="Times New Roman" w:hAnsi="Arial" w:cs="Arial"/>
                <w:b/>
                <w:color w:val="1F1F1F"/>
                <w:sz w:val="20"/>
                <w:szCs w:val="20"/>
              </w:rPr>
              <w:t>Narela</w:t>
            </w:r>
          </w:p>
        </w:tc>
        <w:tc>
          <w:tcPr>
            <w:tcW w:w="1530" w:type="dxa"/>
            <w:hideMark/>
          </w:tcPr>
          <w:p w:rsidR="000927F4" w:rsidRPr="000927F4" w:rsidRDefault="000927F4" w:rsidP="000927F4">
            <w:pPr>
              <w:spacing w:line="360" w:lineRule="auto"/>
              <w:jc w:val="both"/>
              <w:rPr>
                <w:rFonts w:ascii="Arial" w:eastAsia="Times New Roman" w:hAnsi="Arial" w:cs="Arial"/>
                <w:color w:val="1F1F1F"/>
                <w:sz w:val="20"/>
                <w:szCs w:val="20"/>
              </w:rPr>
            </w:pPr>
            <w:r w:rsidRPr="000927F4">
              <w:rPr>
                <w:rFonts w:ascii="Arial" w:eastAsia="Times New Roman" w:hAnsi="Arial" w:cs="Arial"/>
                <w:color w:val="1F1F1F"/>
                <w:sz w:val="20"/>
                <w:szCs w:val="20"/>
              </w:rPr>
              <w:t>17</w:t>
            </w:r>
          </w:p>
        </w:tc>
        <w:tc>
          <w:tcPr>
            <w:tcW w:w="1800" w:type="dxa"/>
            <w:hideMark/>
          </w:tcPr>
          <w:p w:rsidR="000927F4" w:rsidRPr="000927F4" w:rsidRDefault="000927F4" w:rsidP="000927F4">
            <w:pPr>
              <w:spacing w:line="360" w:lineRule="auto"/>
              <w:jc w:val="both"/>
              <w:rPr>
                <w:rFonts w:ascii="Arial" w:eastAsia="Times New Roman" w:hAnsi="Arial" w:cs="Arial"/>
                <w:color w:val="1F1F1F"/>
                <w:sz w:val="20"/>
                <w:szCs w:val="20"/>
              </w:rPr>
            </w:pPr>
            <w:r w:rsidRPr="000927F4">
              <w:rPr>
                <w:rFonts w:ascii="Arial" w:eastAsia="Times New Roman" w:hAnsi="Arial" w:cs="Arial"/>
                <w:color w:val="1F1F1F"/>
                <w:sz w:val="20"/>
                <w:szCs w:val="20"/>
              </w:rPr>
              <w:t>7</w:t>
            </w:r>
          </w:p>
        </w:tc>
        <w:tc>
          <w:tcPr>
            <w:tcW w:w="1890" w:type="dxa"/>
            <w:hideMark/>
          </w:tcPr>
          <w:p w:rsidR="000927F4" w:rsidRPr="000927F4" w:rsidRDefault="000927F4" w:rsidP="000927F4">
            <w:pPr>
              <w:spacing w:line="360" w:lineRule="auto"/>
              <w:jc w:val="both"/>
              <w:rPr>
                <w:rFonts w:ascii="Arial" w:eastAsia="Times New Roman" w:hAnsi="Arial" w:cs="Arial"/>
                <w:color w:val="1F1F1F"/>
                <w:sz w:val="20"/>
                <w:szCs w:val="20"/>
              </w:rPr>
            </w:pPr>
            <w:r w:rsidRPr="000927F4">
              <w:rPr>
                <w:rFonts w:ascii="Arial" w:eastAsia="Times New Roman" w:hAnsi="Arial" w:cs="Arial"/>
                <w:color w:val="1F1F1F"/>
                <w:sz w:val="20"/>
                <w:szCs w:val="20"/>
              </w:rPr>
              <w:t>2</w:t>
            </w:r>
          </w:p>
        </w:tc>
      </w:tr>
      <w:tr w:rsidR="000927F4" w:rsidRPr="000927F4" w:rsidTr="000927F4">
        <w:trPr>
          <w:trHeight w:val="279"/>
        </w:trPr>
        <w:tc>
          <w:tcPr>
            <w:tcW w:w="3078" w:type="dxa"/>
            <w:hideMark/>
          </w:tcPr>
          <w:p w:rsidR="000927F4" w:rsidRPr="000927F4" w:rsidRDefault="000927F4" w:rsidP="000927F4">
            <w:pPr>
              <w:spacing w:line="360" w:lineRule="auto"/>
              <w:jc w:val="both"/>
              <w:rPr>
                <w:rFonts w:ascii="Arial" w:eastAsia="Times New Roman" w:hAnsi="Arial" w:cs="Arial"/>
                <w:b/>
                <w:color w:val="1F1F1F"/>
                <w:sz w:val="20"/>
                <w:szCs w:val="20"/>
              </w:rPr>
            </w:pPr>
            <w:r w:rsidRPr="000927F4">
              <w:rPr>
                <w:rFonts w:ascii="Arial" w:eastAsia="Times New Roman" w:hAnsi="Arial" w:cs="Arial"/>
                <w:b/>
                <w:color w:val="1F1F1F"/>
                <w:sz w:val="20"/>
                <w:szCs w:val="20"/>
              </w:rPr>
              <w:t xml:space="preserve">Keshav </w:t>
            </w:r>
            <w:proofErr w:type="spellStart"/>
            <w:r w:rsidRPr="000927F4">
              <w:rPr>
                <w:rFonts w:ascii="Arial" w:eastAsia="Times New Roman" w:hAnsi="Arial" w:cs="Arial"/>
                <w:b/>
                <w:color w:val="1F1F1F"/>
                <w:sz w:val="20"/>
                <w:szCs w:val="20"/>
              </w:rPr>
              <w:t>puram</w:t>
            </w:r>
            <w:proofErr w:type="spellEnd"/>
          </w:p>
        </w:tc>
        <w:tc>
          <w:tcPr>
            <w:tcW w:w="1530" w:type="dxa"/>
            <w:hideMark/>
          </w:tcPr>
          <w:p w:rsidR="000927F4" w:rsidRPr="000927F4" w:rsidRDefault="000927F4" w:rsidP="000927F4">
            <w:pPr>
              <w:spacing w:line="360" w:lineRule="auto"/>
              <w:jc w:val="both"/>
              <w:rPr>
                <w:rFonts w:ascii="Arial" w:eastAsia="Times New Roman" w:hAnsi="Arial" w:cs="Arial"/>
                <w:color w:val="1F1F1F"/>
                <w:sz w:val="20"/>
                <w:szCs w:val="20"/>
              </w:rPr>
            </w:pPr>
            <w:r w:rsidRPr="000927F4">
              <w:rPr>
                <w:rFonts w:ascii="Arial" w:eastAsia="Times New Roman" w:hAnsi="Arial" w:cs="Arial"/>
                <w:color w:val="1F1F1F"/>
                <w:sz w:val="20"/>
                <w:szCs w:val="20"/>
              </w:rPr>
              <w:t>67</w:t>
            </w:r>
          </w:p>
        </w:tc>
        <w:tc>
          <w:tcPr>
            <w:tcW w:w="1800" w:type="dxa"/>
            <w:hideMark/>
          </w:tcPr>
          <w:p w:rsidR="000927F4" w:rsidRPr="000927F4" w:rsidRDefault="000927F4" w:rsidP="000927F4">
            <w:pPr>
              <w:spacing w:line="360" w:lineRule="auto"/>
              <w:jc w:val="both"/>
              <w:rPr>
                <w:rFonts w:ascii="Arial" w:eastAsia="Times New Roman" w:hAnsi="Arial" w:cs="Arial"/>
                <w:color w:val="1F1F1F"/>
                <w:sz w:val="20"/>
                <w:szCs w:val="20"/>
              </w:rPr>
            </w:pPr>
            <w:r w:rsidRPr="000927F4">
              <w:rPr>
                <w:rFonts w:ascii="Arial" w:eastAsia="Times New Roman" w:hAnsi="Arial" w:cs="Arial"/>
                <w:color w:val="1F1F1F"/>
                <w:sz w:val="20"/>
                <w:szCs w:val="20"/>
              </w:rPr>
              <w:t>46</w:t>
            </w:r>
          </w:p>
        </w:tc>
        <w:tc>
          <w:tcPr>
            <w:tcW w:w="1890" w:type="dxa"/>
            <w:hideMark/>
          </w:tcPr>
          <w:p w:rsidR="000927F4" w:rsidRPr="000927F4" w:rsidRDefault="000927F4" w:rsidP="000927F4">
            <w:pPr>
              <w:spacing w:line="360" w:lineRule="auto"/>
              <w:jc w:val="both"/>
              <w:rPr>
                <w:rFonts w:ascii="Arial" w:eastAsia="Times New Roman" w:hAnsi="Arial" w:cs="Arial"/>
                <w:color w:val="1F1F1F"/>
                <w:sz w:val="20"/>
                <w:szCs w:val="20"/>
              </w:rPr>
            </w:pPr>
            <w:r w:rsidRPr="000927F4">
              <w:rPr>
                <w:rFonts w:ascii="Arial" w:eastAsia="Times New Roman" w:hAnsi="Arial" w:cs="Arial"/>
                <w:color w:val="1F1F1F"/>
                <w:sz w:val="20"/>
                <w:szCs w:val="20"/>
              </w:rPr>
              <w:t>11</w:t>
            </w:r>
          </w:p>
        </w:tc>
      </w:tr>
      <w:tr w:rsidR="000927F4" w:rsidRPr="000927F4" w:rsidTr="000927F4">
        <w:trPr>
          <w:trHeight w:val="279"/>
        </w:trPr>
        <w:tc>
          <w:tcPr>
            <w:tcW w:w="3078" w:type="dxa"/>
            <w:hideMark/>
          </w:tcPr>
          <w:p w:rsidR="000927F4" w:rsidRPr="000927F4" w:rsidRDefault="000927F4" w:rsidP="000927F4">
            <w:pPr>
              <w:spacing w:line="360" w:lineRule="auto"/>
              <w:jc w:val="both"/>
              <w:rPr>
                <w:rFonts w:ascii="Arial" w:eastAsia="Times New Roman" w:hAnsi="Arial" w:cs="Arial"/>
                <w:b/>
                <w:color w:val="1F1F1F"/>
                <w:sz w:val="20"/>
                <w:szCs w:val="20"/>
              </w:rPr>
            </w:pPr>
            <w:r w:rsidRPr="000927F4">
              <w:rPr>
                <w:rFonts w:ascii="Arial" w:eastAsia="Times New Roman" w:hAnsi="Arial" w:cs="Arial"/>
                <w:b/>
                <w:color w:val="1F1F1F"/>
                <w:sz w:val="20"/>
                <w:szCs w:val="20"/>
              </w:rPr>
              <w:t>West Zone</w:t>
            </w:r>
          </w:p>
        </w:tc>
        <w:tc>
          <w:tcPr>
            <w:tcW w:w="1530" w:type="dxa"/>
            <w:hideMark/>
          </w:tcPr>
          <w:p w:rsidR="000927F4" w:rsidRPr="000927F4" w:rsidRDefault="000927F4" w:rsidP="000927F4">
            <w:pPr>
              <w:spacing w:line="360" w:lineRule="auto"/>
              <w:jc w:val="both"/>
              <w:rPr>
                <w:rFonts w:ascii="Arial" w:eastAsia="Times New Roman" w:hAnsi="Arial" w:cs="Arial"/>
                <w:color w:val="1F1F1F"/>
                <w:sz w:val="20"/>
                <w:szCs w:val="20"/>
              </w:rPr>
            </w:pPr>
            <w:r w:rsidRPr="000927F4">
              <w:rPr>
                <w:rFonts w:ascii="Arial" w:eastAsia="Times New Roman" w:hAnsi="Arial" w:cs="Arial"/>
                <w:color w:val="1F1F1F"/>
                <w:sz w:val="20"/>
                <w:szCs w:val="20"/>
              </w:rPr>
              <w:t>12</w:t>
            </w:r>
          </w:p>
        </w:tc>
        <w:tc>
          <w:tcPr>
            <w:tcW w:w="1800" w:type="dxa"/>
            <w:hideMark/>
          </w:tcPr>
          <w:p w:rsidR="000927F4" w:rsidRPr="000927F4" w:rsidRDefault="000927F4" w:rsidP="000927F4">
            <w:pPr>
              <w:spacing w:line="360" w:lineRule="auto"/>
              <w:jc w:val="both"/>
              <w:rPr>
                <w:rFonts w:ascii="Arial" w:eastAsia="Times New Roman" w:hAnsi="Arial" w:cs="Arial"/>
                <w:color w:val="1F1F1F"/>
                <w:sz w:val="20"/>
                <w:szCs w:val="20"/>
              </w:rPr>
            </w:pPr>
            <w:r w:rsidRPr="000927F4">
              <w:rPr>
                <w:rFonts w:ascii="Arial" w:eastAsia="Times New Roman" w:hAnsi="Arial" w:cs="Arial"/>
                <w:color w:val="1F1F1F"/>
                <w:sz w:val="20"/>
                <w:szCs w:val="20"/>
              </w:rPr>
              <w:t>15</w:t>
            </w:r>
          </w:p>
        </w:tc>
        <w:tc>
          <w:tcPr>
            <w:tcW w:w="1890" w:type="dxa"/>
            <w:hideMark/>
          </w:tcPr>
          <w:p w:rsidR="000927F4" w:rsidRPr="000927F4" w:rsidRDefault="000927F4" w:rsidP="000927F4">
            <w:pPr>
              <w:spacing w:line="360" w:lineRule="auto"/>
              <w:jc w:val="both"/>
              <w:rPr>
                <w:rFonts w:ascii="Arial" w:eastAsia="Times New Roman" w:hAnsi="Arial" w:cs="Arial"/>
                <w:color w:val="1F1F1F"/>
                <w:sz w:val="20"/>
                <w:szCs w:val="20"/>
              </w:rPr>
            </w:pPr>
            <w:r w:rsidRPr="000927F4">
              <w:rPr>
                <w:rFonts w:ascii="Arial" w:eastAsia="Times New Roman" w:hAnsi="Arial" w:cs="Arial"/>
                <w:color w:val="1F1F1F"/>
                <w:sz w:val="20"/>
                <w:szCs w:val="20"/>
              </w:rPr>
              <w:t>0</w:t>
            </w:r>
          </w:p>
        </w:tc>
      </w:tr>
      <w:tr w:rsidR="000927F4" w:rsidRPr="000927F4" w:rsidTr="000927F4">
        <w:trPr>
          <w:trHeight w:val="279"/>
        </w:trPr>
        <w:tc>
          <w:tcPr>
            <w:tcW w:w="3078" w:type="dxa"/>
            <w:hideMark/>
          </w:tcPr>
          <w:p w:rsidR="000927F4" w:rsidRPr="000927F4" w:rsidRDefault="000927F4" w:rsidP="000927F4">
            <w:pPr>
              <w:spacing w:line="360" w:lineRule="auto"/>
              <w:jc w:val="both"/>
              <w:rPr>
                <w:rFonts w:ascii="Arial" w:eastAsia="Times New Roman" w:hAnsi="Arial" w:cs="Arial"/>
                <w:b/>
                <w:color w:val="1F1F1F"/>
                <w:sz w:val="20"/>
                <w:szCs w:val="20"/>
              </w:rPr>
            </w:pPr>
            <w:r w:rsidRPr="000927F4">
              <w:rPr>
                <w:rFonts w:ascii="Arial" w:eastAsia="Times New Roman" w:hAnsi="Arial" w:cs="Arial"/>
                <w:b/>
                <w:color w:val="1F1F1F"/>
                <w:sz w:val="20"/>
                <w:szCs w:val="20"/>
              </w:rPr>
              <w:t>South Zone</w:t>
            </w:r>
          </w:p>
        </w:tc>
        <w:tc>
          <w:tcPr>
            <w:tcW w:w="1530" w:type="dxa"/>
            <w:hideMark/>
          </w:tcPr>
          <w:p w:rsidR="000927F4" w:rsidRPr="000927F4" w:rsidRDefault="000927F4" w:rsidP="000927F4">
            <w:pPr>
              <w:spacing w:line="360" w:lineRule="auto"/>
              <w:jc w:val="both"/>
              <w:rPr>
                <w:rFonts w:ascii="Arial" w:eastAsia="Times New Roman" w:hAnsi="Arial" w:cs="Arial"/>
                <w:color w:val="1F1F1F"/>
                <w:sz w:val="20"/>
                <w:szCs w:val="20"/>
              </w:rPr>
            </w:pPr>
            <w:r w:rsidRPr="000927F4">
              <w:rPr>
                <w:rFonts w:ascii="Arial" w:eastAsia="Times New Roman" w:hAnsi="Arial" w:cs="Arial"/>
                <w:color w:val="1F1F1F"/>
                <w:sz w:val="20"/>
                <w:szCs w:val="20"/>
              </w:rPr>
              <w:t>49</w:t>
            </w:r>
          </w:p>
        </w:tc>
        <w:tc>
          <w:tcPr>
            <w:tcW w:w="1800" w:type="dxa"/>
            <w:hideMark/>
          </w:tcPr>
          <w:p w:rsidR="000927F4" w:rsidRPr="000927F4" w:rsidRDefault="000927F4" w:rsidP="000927F4">
            <w:pPr>
              <w:spacing w:line="360" w:lineRule="auto"/>
              <w:jc w:val="both"/>
              <w:rPr>
                <w:rFonts w:ascii="Arial" w:eastAsia="Times New Roman" w:hAnsi="Arial" w:cs="Arial"/>
                <w:color w:val="1F1F1F"/>
                <w:sz w:val="20"/>
                <w:szCs w:val="20"/>
              </w:rPr>
            </w:pPr>
            <w:r w:rsidRPr="000927F4">
              <w:rPr>
                <w:rFonts w:ascii="Arial" w:eastAsia="Times New Roman" w:hAnsi="Arial" w:cs="Arial"/>
                <w:color w:val="1F1F1F"/>
                <w:sz w:val="20"/>
                <w:szCs w:val="20"/>
              </w:rPr>
              <w:t>32</w:t>
            </w:r>
          </w:p>
        </w:tc>
        <w:tc>
          <w:tcPr>
            <w:tcW w:w="1890" w:type="dxa"/>
            <w:hideMark/>
          </w:tcPr>
          <w:p w:rsidR="000927F4" w:rsidRPr="000927F4" w:rsidRDefault="000927F4" w:rsidP="000927F4">
            <w:pPr>
              <w:spacing w:line="360" w:lineRule="auto"/>
              <w:jc w:val="both"/>
              <w:rPr>
                <w:rFonts w:ascii="Arial" w:eastAsia="Times New Roman" w:hAnsi="Arial" w:cs="Arial"/>
                <w:color w:val="1F1F1F"/>
                <w:sz w:val="20"/>
                <w:szCs w:val="20"/>
              </w:rPr>
            </w:pPr>
            <w:r w:rsidRPr="000927F4">
              <w:rPr>
                <w:rFonts w:ascii="Arial" w:eastAsia="Times New Roman" w:hAnsi="Arial" w:cs="Arial"/>
                <w:color w:val="1F1F1F"/>
                <w:sz w:val="20"/>
                <w:szCs w:val="20"/>
              </w:rPr>
              <w:t>0</w:t>
            </w:r>
          </w:p>
        </w:tc>
      </w:tr>
      <w:tr w:rsidR="000927F4" w:rsidRPr="000927F4" w:rsidTr="000927F4">
        <w:trPr>
          <w:trHeight w:val="279"/>
        </w:trPr>
        <w:tc>
          <w:tcPr>
            <w:tcW w:w="3078" w:type="dxa"/>
            <w:hideMark/>
          </w:tcPr>
          <w:p w:rsidR="000927F4" w:rsidRPr="000927F4" w:rsidRDefault="000927F4" w:rsidP="000927F4">
            <w:pPr>
              <w:spacing w:line="360" w:lineRule="auto"/>
              <w:jc w:val="both"/>
              <w:rPr>
                <w:rFonts w:ascii="Arial" w:eastAsia="Times New Roman" w:hAnsi="Arial" w:cs="Arial"/>
                <w:b/>
                <w:color w:val="1F1F1F"/>
                <w:sz w:val="20"/>
                <w:szCs w:val="20"/>
              </w:rPr>
            </w:pPr>
            <w:r w:rsidRPr="000927F4">
              <w:rPr>
                <w:rFonts w:ascii="Arial" w:eastAsia="Times New Roman" w:hAnsi="Arial" w:cs="Arial"/>
                <w:b/>
                <w:color w:val="1F1F1F"/>
                <w:sz w:val="20"/>
                <w:szCs w:val="20"/>
              </w:rPr>
              <w:t>Rohini</w:t>
            </w:r>
          </w:p>
        </w:tc>
        <w:tc>
          <w:tcPr>
            <w:tcW w:w="1530" w:type="dxa"/>
            <w:hideMark/>
          </w:tcPr>
          <w:p w:rsidR="000927F4" w:rsidRPr="000927F4" w:rsidRDefault="000927F4" w:rsidP="000927F4">
            <w:pPr>
              <w:spacing w:line="360" w:lineRule="auto"/>
              <w:jc w:val="both"/>
              <w:rPr>
                <w:rFonts w:ascii="Arial" w:eastAsia="Times New Roman" w:hAnsi="Arial" w:cs="Arial"/>
                <w:color w:val="1F1F1F"/>
                <w:sz w:val="20"/>
                <w:szCs w:val="20"/>
              </w:rPr>
            </w:pPr>
            <w:r w:rsidRPr="000927F4">
              <w:rPr>
                <w:rFonts w:ascii="Arial" w:eastAsia="Times New Roman" w:hAnsi="Arial" w:cs="Arial"/>
                <w:color w:val="1F1F1F"/>
                <w:sz w:val="20"/>
                <w:szCs w:val="20"/>
              </w:rPr>
              <w:t>24</w:t>
            </w:r>
          </w:p>
        </w:tc>
        <w:tc>
          <w:tcPr>
            <w:tcW w:w="1800" w:type="dxa"/>
            <w:hideMark/>
          </w:tcPr>
          <w:p w:rsidR="000927F4" w:rsidRPr="000927F4" w:rsidRDefault="000927F4" w:rsidP="000927F4">
            <w:pPr>
              <w:spacing w:line="360" w:lineRule="auto"/>
              <w:jc w:val="both"/>
              <w:rPr>
                <w:rFonts w:ascii="Arial" w:eastAsia="Times New Roman" w:hAnsi="Arial" w:cs="Arial"/>
                <w:color w:val="1F1F1F"/>
                <w:sz w:val="20"/>
                <w:szCs w:val="20"/>
              </w:rPr>
            </w:pPr>
            <w:r w:rsidRPr="000927F4">
              <w:rPr>
                <w:rFonts w:ascii="Arial" w:eastAsia="Times New Roman" w:hAnsi="Arial" w:cs="Arial"/>
                <w:color w:val="1F1F1F"/>
                <w:sz w:val="20"/>
                <w:szCs w:val="20"/>
              </w:rPr>
              <w:t>3</w:t>
            </w:r>
          </w:p>
        </w:tc>
        <w:tc>
          <w:tcPr>
            <w:tcW w:w="1890" w:type="dxa"/>
            <w:hideMark/>
          </w:tcPr>
          <w:p w:rsidR="000927F4" w:rsidRPr="000927F4" w:rsidRDefault="000927F4" w:rsidP="000927F4">
            <w:pPr>
              <w:spacing w:line="360" w:lineRule="auto"/>
              <w:jc w:val="both"/>
              <w:rPr>
                <w:rFonts w:ascii="Arial" w:eastAsia="Times New Roman" w:hAnsi="Arial" w:cs="Arial"/>
                <w:color w:val="1F1F1F"/>
                <w:sz w:val="20"/>
                <w:szCs w:val="20"/>
              </w:rPr>
            </w:pPr>
            <w:r w:rsidRPr="000927F4">
              <w:rPr>
                <w:rFonts w:ascii="Arial" w:eastAsia="Times New Roman" w:hAnsi="Arial" w:cs="Arial"/>
                <w:color w:val="1F1F1F"/>
                <w:sz w:val="20"/>
                <w:szCs w:val="20"/>
              </w:rPr>
              <w:t>5</w:t>
            </w:r>
          </w:p>
        </w:tc>
      </w:tr>
      <w:tr w:rsidR="000927F4" w:rsidRPr="000927F4" w:rsidTr="000927F4">
        <w:trPr>
          <w:trHeight w:val="279"/>
        </w:trPr>
        <w:tc>
          <w:tcPr>
            <w:tcW w:w="3078" w:type="dxa"/>
            <w:hideMark/>
          </w:tcPr>
          <w:p w:rsidR="000927F4" w:rsidRPr="000927F4" w:rsidRDefault="000927F4" w:rsidP="000927F4">
            <w:pPr>
              <w:spacing w:line="360" w:lineRule="auto"/>
              <w:jc w:val="both"/>
              <w:rPr>
                <w:rFonts w:ascii="Arial" w:eastAsia="Times New Roman" w:hAnsi="Arial" w:cs="Arial"/>
                <w:b/>
                <w:color w:val="1F1F1F"/>
                <w:sz w:val="20"/>
                <w:szCs w:val="20"/>
              </w:rPr>
            </w:pPr>
            <w:proofErr w:type="spellStart"/>
            <w:r w:rsidRPr="000927F4">
              <w:rPr>
                <w:rFonts w:ascii="Arial" w:eastAsia="Times New Roman" w:hAnsi="Arial" w:cs="Arial"/>
                <w:b/>
                <w:color w:val="1F1F1F"/>
                <w:sz w:val="20"/>
                <w:szCs w:val="20"/>
              </w:rPr>
              <w:t>Shahadara</w:t>
            </w:r>
            <w:proofErr w:type="spellEnd"/>
            <w:r w:rsidRPr="000927F4">
              <w:rPr>
                <w:rFonts w:ascii="Arial" w:eastAsia="Times New Roman" w:hAnsi="Arial" w:cs="Arial"/>
                <w:b/>
                <w:color w:val="1F1F1F"/>
                <w:sz w:val="20"/>
                <w:szCs w:val="20"/>
              </w:rPr>
              <w:t xml:space="preserve"> North </w:t>
            </w:r>
          </w:p>
        </w:tc>
        <w:tc>
          <w:tcPr>
            <w:tcW w:w="1530" w:type="dxa"/>
            <w:hideMark/>
          </w:tcPr>
          <w:p w:rsidR="000927F4" w:rsidRPr="000927F4" w:rsidRDefault="000927F4" w:rsidP="000927F4">
            <w:pPr>
              <w:spacing w:line="360" w:lineRule="auto"/>
              <w:jc w:val="both"/>
              <w:rPr>
                <w:rFonts w:ascii="Arial" w:eastAsia="Times New Roman" w:hAnsi="Arial" w:cs="Arial"/>
                <w:color w:val="1F1F1F"/>
                <w:sz w:val="20"/>
                <w:szCs w:val="20"/>
              </w:rPr>
            </w:pPr>
            <w:r w:rsidRPr="000927F4">
              <w:rPr>
                <w:rFonts w:ascii="Arial" w:eastAsia="Times New Roman" w:hAnsi="Arial" w:cs="Arial"/>
                <w:color w:val="1F1F1F"/>
                <w:sz w:val="20"/>
                <w:szCs w:val="20"/>
              </w:rPr>
              <w:t>10</w:t>
            </w:r>
          </w:p>
        </w:tc>
        <w:tc>
          <w:tcPr>
            <w:tcW w:w="1800" w:type="dxa"/>
            <w:hideMark/>
          </w:tcPr>
          <w:p w:rsidR="000927F4" w:rsidRPr="000927F4" w:rsidRDefault="000927F4" w:rsidP="000927F4">
            <w:pPr>
              <w:spacing w:line="360" w:lineRule="auto"/>
              <w:jc w:val="both"/>
              <w:rPr>
                <w:rFonts w:ascii="Arial" w:eastAsia="Times New Roman" w:hAnsi="Arial" w:cs="Arial"/>
                <w:color w:val="1F1F1F"/>
                <w:sz w:val="20"/>
                <w:szCs w:val="20"/>
              </w:rPr>
            </w:pPr>
            <w:r w:rsidRPr="000927F4">
              <w:rPr>
                <w:rFonts w:ascii="Arial" w:eastAsia="Times New Roman" w:hAnsi="Arial" w:cs="Arial"/>
                <w:color w:val="1F1F1F"/>
                <w:sz w:val="20"/>
                <w:szCs w:val="20"/>
              </w:rPr>
              <w:t>0</w:t>
            </w:r>
          </w:p>
        </w:tc>
        <w:tc>
          <w:tcPr>
            <w:tcW w:w="1890" w:type="dxa"/>
            <w:hideMark/>
          </w:tcPr>
          <w:p w:rsidR="000927F4" w:rsidRPr="000927F4" w:rsidRDefault="000927F4" w:rsidP="000927F4">
            <w:pPr>
              <w:spacing w:line="360" w:lineRule="auto"/>
              <w:jc w:val="both"/>
              <w:rPr>
                <w:rFonts w:ascii="Arial" w:eastAsia="Times New Roman" w:hAnsi="Arial" w:cs="Arial"/>
                <w:color w:val="1F1F1F"/>
                <w:sz w:val="20"/>
                <w:szCs w:val="20"/>
              </w:rPr>
            </w:pPr>
            <w:r w:rsidRPr="000927F4">
              <w:rPr>
                <w:rFonts w:ascii="Arial" w:eastAsia="Times New Roman" w:hAnsi="Arial" w:cs="Arial"/>
                <w:color w:val="1F1F1F"/>
                <w:sz w:val="20"/>
                <w:szCs w:val="20"/>
              </w:rPr>
              <w:t>7</w:t>
            </w:r>
          </w:p>
        </w:tc>
      </w:tr>
      <w:tr w:rsidR="000927F4" w:rsidRPr="000927F4" w:rsidTr="000927F4">
        <w:trPr>
          <w:trHeight w:val="279"/>
        </w:trPr>
        <w:tc>
          <w:tcPr>
            <w:tcW w:w="3078" w:type="dxa"/>
            <w:hideMark/>
          </w:tcPr>
          <w:p w:rsidR="000927F4" w:rsidRPr="000927F4" w:rsidRDefault="000927F4" w:rsidP="000927F4">
            <w:pPr>
              <w:spacing w:line="360" w:lineRule="auto"/>
              <w:jc w:val="both"/>
              <w:rPr>
                <w:rFonts w:ascii="Arial" w:eastAsia="Times New Roman" w:hAnsi="Arial" w:cs="Arial"/>
                <w:b/>
                <w:color w:val="1F1F1F"/>
                <w:sz w:val="20"/>
                <w:szCs w:val="20"/>
              </w:rPr>
            </w:pPr>
            <w:r w:rsidRPr="000927F4">
              <w:rPr>
                <w:rFonts w:ascii="Arial" w:eastAsia="Times New Roman" w:hAnsi="Arial" w:cs="Arial"/>
                <w:b/>
                <w:color w:val="1F1F1F"/>
                <w:sz w:val="20"/>
                <w:szCs w:val="20"/>
              </w:rPr>
              <w:t>Karol Bagh Zone</w:t>
            </w:r>
          </w:p>
        </w:tc>
        <w:tc>
          <w:tcPr>
            <w:tcW w:w="1530" w:type="dxa"/>
            <w:hideMark/>
          </w:tcPr>
          <w:p w:rsidR="000927F4" w:rsidRPr="000927F4" w:rsidRDefault="000927F4" w:rsidP="000927F4">
            <w:pPr>
              <w:spacing w:line="360" w:lineRule="auto"/>
              <w:jc w:val="both"/>
              <w:rPr>
                <w:rFonts w:ascii="Arial" w:eastAsia="Times New Roman" w:hAnsi="Arial" w:cs="Arial"/>
                <w:color w:val="1F1F1F"/>
                <w:sz w:val="20"/>
                <w:szCs w:val="20"/>
              </w:rPr>
            </w:pPr>
            <w:r w:rsidRPr="000927F4">
              <w:rPr>
                <w:rFonts w:ascii="Arial" w:eastAsia="Times New Roman" w:hAnsi="Arial" w:cs="Arial"/>
                <w:color w:val="1F1F1F"/>
                <w:sz w:val="20"/>
                <w:szCs w:val="20"/>
              </w:rPr>
              <w:t>12</w:t>
            </w:r>
          </w:p>
        </w:tc>
        <w:tc>
          <w:tcPr>
            <w:tcW w:w="1800" w:type="dxa"/>
            <w:hideMark/>
          </w:tcPr>
          <w:p w:rsidR="000927F4" w:rsidRPr="000927F4" w:rsidRDefault="000927F4" w:rsidP="000927F4">
            <w:pPr>
              <w:spacing w:line="360" w:lineRule="auto"/>
              <w:jc w:val="both"/>
              <w:rPr>
                <w:rFonts w:ascii="Arial" w:eastAsia="Times New Roman" w:hAnsi="Arial" w:cs="Arial"/>
                <w:color w:val="1F1F1F"/>
                <w:sz w:val="20"/>
                <w:szCs w:val="20"/>
              </w:rPr>
            </w:pPr>
            <w:r w:rsidRPr="000927F4">
              <w:rPr>
                <w:rFonts w:ascii="Arial" w:eastAsia="Times New Roman" w:hAnsi="Arial" w:cs="Arial"/>
                <w:color w:val="1F1F1F"/>
                <w:sz w:val="20"/>
                <w:szCs w:val="20"/>
              </w:rPr>
              <w:t>0</w:t>
            </w:r>
          </w:p>
        </w:tc>
        <w:tc>
          <w:tcPr>
            <w:tcW w:w="1890" w:type="dxa"/>
            <w:hideMark/>
          </w:tcPr>
          <w:p w:rsidR="000927F4" w:rsidRPr="000927F4" w:rsidRDefault="000927F4" w:rsidP="000927F4">
            <w:pPr>
              <w:spacing w:line="360" w:lineRule="auto"/>
              <w:jc w:val="both"/>
              <w:rPr>
                <w:rFonts w:ascii="Arial" w:eastAsia="Times New Roman" w:hAnsi="Arial" w:cs="Arial"/>
                <w:color w:val="1F1F1F"/>
                <w:sz w:val="20"/>
                <w:szCs w:val="20"/>
              </w:rPr>
            </w:pPr>
            <w:r w:rsidRPr="000927F4">
              <w:rPr>
                <w:rFonts w:ascii="Arial" w:eastAsia="Times New Roman" w:hAnsi="Arial" w:cs="Arial"/>
                <w:color w:val="1F1F1F"/>
                <w:sz w:val="20"/>
                <w:szCs w:val="20"/>
              </w:rPr>
              <w:t>0</w:t>
            </w:r>
          </w:p>
        </w:tc>
      </w:tr>
      <w:tr w:rsidR="000927F4" w:rsidRPr="000927F4" w:rsidTr="000927F4">
        <w:trPr>
          <w:trHeight w:val="279"/>
        </w:trPr>
        <w:tc>
          <w:tcPr>
            <w:tcW w:w="3078" w:type="dxa"/>
            <w:hideMark/>
          </w:tcPr>
          <w:p w:rsidR="000927F4" w:rsidRPr="000927F4" w:rsidRDefault="000927F4" w:rsidP="000927F4">
            <w:pPr>
              <w:spacing w:line="360" w:lineRule="auto"/>
              <w:jc w:val="both"/>
              <w:rPr>
                <w:rFonts w:ascii="Arial" w:eastAsia="Times New Roman" w:hAnsi="Arial" w:cs="Arial"/>
                <w:b/>
                <w:color w:val="1F1F1F"/>
                <w:sz w:val="20"/>
                <w:szCs w:val="20"/>
              </w:rPr>
            </w:pPr>
            <w:r w:rsidRPr="000927F4">
              <w:rPr>
                <w:rFonts w:ascii="Arial" w:eastAsia="Times New Roman" w:hAnsi="Arial" w:cs="Arial"/>
                <w:b/>
                <w:color w:val="1F1F1F"/>
                <w:sz w:val="20"/>
                <w:szCs w:val="20"/>
              </w:rPr>
              <w:t>City SP Zone</w:t>
            </w:r>
          </w:p>
        </w:tc>
        <w:tc>
          <w:tcPr>
            <w:tcW w:w="1530" w:type="dxa"/>
            <w:hideMark/>
          </w:tcPr>
          <w:p w:rsidR="000927F4" w:rsidRPr="000927F4" w:rsidRDefault="000927F4" w:rsidP="000927F4">
            <w:pPr>
              <w:spacing w:line="360" w:lineRule="auto"/>
              <w:jc w:val="both"/>
              <w:rPr>
                <w:rFonts w:ascii="Arial" w:eastAsia="Times New Roman" w:hAnsi="Arial" w:cs="Arial"/>
                <w:color w:val="1F1F1F"/>
                <w:sz w:val="20"/>
                <w:szCs w:val="20"/>
              </w:rPr>
            </w:pPr>
            <w:r w:rsidRPr="000927F4">
              <w:rPr>
                <w:rFonts w:ascii="Arial" w:eastAsia="Times New Roman" w:hAnsi="Arial" w:cs="Arial"/>
                <w:color w:val="1F1F1F"/>
                <w:sz w:val="20"/>
                <w:szCs w:val="20"/>
              </w:rPr>
              <w:t>0</w:t>
            </w:r>
          </w:p>
        </w:tc>
        <w:tc>
          <w:tcPr>
            <w:tcW w:w="1800" w:type="dxa"/>
            <w:hideMark/>
          </w:tcPr>
          <w:p w:rsidR="000927F4" w:rsidRPr="000927F4" w:rsidRDefault="000927F4" w:rsidP="000927F4">
            <w:pPr>
              <w:spacing w:line="360" w:lineRule="auto"/>
              <w:jc w:val="both"/>
              <w:rPr>
                <w:rFonts w:ascii="Arial" w:eastAsia="Times New Roman" w:hAnsi="Arial" w:cs="Arial"/>
                <w:color w:val="1F1F1F"/>
                <w:sz w:val="20"/>
                <w:szCs w:val="20"/>
              </w:rPr>
            </w:pPr>
            <w:r w:rsidRPr="000927F4">
              <w:rPr>
                <w:rFonts w:ascii="Arial" w:eastAsia="Times New Roman" w:hAnsi="Arial" w:cs="Arial"/>
                <w:color w:val="1F1F1F"/>
                <w:sz w:val="20"/>
                <w:szCs w:val="20"/>
              </w:rPr>
              <w:t>15</w:t>
            </w:r>
          </w:p>
        </w:tc>
        <w:tc>
          <w:tcPr>
            <w:tcW w:w="1890" w:type="dxa"/>
            <w:hideMark/>
          </w:tcPr>
          <w:p w:rsidR="000927F4" w:rsidRPr="000927F4" w:rsidRDefault="000927F4" w:rsidP="000927F4">
            <w:pPr>
              <w:spacing w:line="360" w:lineRule="auto"/>
              <w:jc w:val="both"/>
              <w:rPr>
                <w:rFonts w:ascii="Arial" w:eastAsia="Times New Roman" w:hAnsi="Arial" w:cs="Arial"/>
                <w:color w:val="1F1F1F"/>
                <w:sz w:val="20"/>
                <w:szCs w:val="20"/>
              </w:rPr>
            </w:pPr>
            <w:r w:rsidRPr="000927F4">
              <w:rPr>
                <w:rFonts w:ascii="Arial" w:eastAsia="Times New Roman" w:hAnsi="Arial" w:cs="Arial"/>
                <w:color w:val="1F1F1F"/>
                <w:sz w:val="20"/>
                <w:szCs w:val="20"/>
              </w:rPr>
              <w:t>0</w:t>
            </w:r>
          </w:p>
        </w:tc>
      </w:tr>
      <w:tr w:rsidR="000927F4" w:rsidRPr="000927F4" w:rsidTr="000927F4">
        <w:trPr>
          <w:trHeight w:val="279"/>
        </w:trPr>
        <w:tc>
          <w:tcPr>
            <w:tcW w:w="3078" w:type="dxa"/>
            <w:hideMark/>
          </w:tcPr>
          <w:p w:rsidR="000927F4" w:rsidRPr="000927F4" w:rsidRDefault="000927F4" w:rsidP="000927F4">
            <w:pPr>
              <w:spacing w:line="360" w:lineRule="auto"/>
              <w:jc w:val="both"/>
              <w:rPr>
                <w:rFonts w:ascii="Arial" w:eastAsia="Times New Roman" w:hAnsi="Arial" w:cs="Arial"/>
                <w:b/>
                <w:color w:val="1F1F1F"/>
                <w:sz w:val="20"/>
                <w:szCs w:val="20"/>
              </w:rPr>
            </w:pPr>
            <w:r w:rsidRPr="000927F4">
              <w:rPr>
                <w:rFonts w:ascii="Arial" w:eastAsia="Times New Roman" w:hAnsi="Arial" w:cs="Arial"/>
                <w:b/>
                <w:color w:val="1F1F1F"/>
                <w:sz w:val="20"/>
                <w:szCs w:val="20"/>
              </w:rPr>
              <w:t>Civil lines Zine</w:t>
            </w:r>
          </w:p>
        </w:tc>
        <w:tc>
          <w:tcPr>
            <w:tcW w:w="1530" w:type="dxa"/>
            <w:hideMark/>
          </w:tcPr>
          <w:p w:rsidR="000927F4" w:rsidRPr="000927F4" w:rsidRDefault="000927F4" w:rsidP="000927F4">
            <w:pPr>
              <w:spacing w:line="360" w:lineRule="auto"/>
              <w:jc w:val="both"/>
              <w:rPr>
                <w:rFonts w:ascii="Arial" w:eastAsia="Times New Roman" w:hAnsi="Arial" w:cs="Arial"/>
                <w:color w:val="1F1F1F"/>
                <w:sz w:val="20"/>
                <w:szCs w:val="20"/>
              </w:rPr>
            </w:pPr>
            <w:r w:rsidRPr="000927F4">
              <w:rPr>
                <w:rFonts w:ascii="Arial" w:eastAsia="Times New Roman" w:hAnsi="Arial" w:cs="Arial"/>
                <w:color w:val="1F1F1F"/>
                <w:sz w:val="20"/>
                <w:szCs w:val="20"/>
              </w:rPr>
              <w:t>5</w:t>
            </w:r>
          </w:p>
        </w:tc>
        <w:tc>
          <w:tcPr>
            <w:tcW w:w="1800" w:type="dxa"/>
            <w:hideMark/>
          </w:tcPr>
          <w:p w:rsidR="000927F4" w:rsidRPr="000927F4" w:rsidRDefault="000927F4" w:rsidP="000927F4">
            <w:pPr>
              <w:spacing w:line="360" w:lineRule="auto"/>
              <w:jc w:val="both"/>
              <w:rPr>
                <w:rFonts w:ascii="Arial" w:eastAsia="Times New Roman" w:hAnsi="Arial" w:cs="Arial"/>
                <w:color w:val="1F1F1F"/>
                <w:sz w:val="20"/>
                <w:szCs w:val="20"/>
              </w:rPr>
            </w:pPr>
            <w:r w:rsidRPr="000927F4">
              <w:rPr>
                <w:rFonts w:ascii="Arial" w:eastAsia="Times New Roman" w:hAnsi="Arial" w:cs="Arial"/>
                <w:color w:val="1F1F1F"/>
                <w:sz w:val="20"/>
                <w:szCs w:val="20"/>
              </w:rPr>
              <w:t>0</w:t>
            </w:r>
          </w:p>
        </w:tc>
        <w:tc>
          <w:tcPr>
            <w:tcW w:w="1890" w:type="dxa"/>
            <w:hideMark/>
          </w:tcPr>
          <w:p w:rsidR="000927F4" w:rsidRPr="000927F4" w:rsidRDefault="000927F4" w:rsidP="000927F4">
            <w:pPr>
              <w:spacing w:line="360" w:lineRule="auto"/>
              <w:jc w:val="both"/>
              <w:rPr>
                <w:rFonts w:ascii="Arial" w:eastAsia="Times New Roman" w:hAnsi="Arial" w:cs="Arial"/>
                <w:color w:val="1F1F1F"/>
                <w:sz w:val="20"/>
                <w:szCs w:val="20"/>
              </w:rPr>
            </w:pPr>
            <w:r w:rsidRPr="000927F4">
              <w:rPr>
                <w:rFonts w:ascii="Arial" w:eastAsia="Times New Roman" w:hAnsi="Arial" w:cs="Arial"/>
                <w:color w:val="1F1F1F"/>
                <w:sz w:val="20"/>
                <w:szCs w:val="20"/>
              </w:rPr>
              <w:t>0</w:t>
            </w:r>
          </w:p>
        </w:tc>
      </w:tr>
      <w:tr w:rsidR="000927F4" w:rsidRPr="000927F4" w:rsidTr="000927F4">
        <w:trPr>
          <w:trHeight w:val="265"/>
        </w:trPr>
        <w:tc>
          <w:tcPr>
            <w:tcW w:w="3078" w:type="dxa"/>
            <w:hideMark/>
          </w:tcPr>
          <w:p w:rsidR="000927F4" w:rsidRPr="000927F4" w:rsidRDefault="000927F4" w:rsidP="000927F4">
            <w:pPr>
              <w:spacing w:line="360" w:lineRule="auto"/>
              <w:jc w:val="both"/>
              <w:rPr>
                <w:rFonts w:ascii="Arial" w:eastAsia="Times New Roman" w:hAnsi="Arial" w:cs="Arial"/>
                <w:b/>
                <w:color w:val="1F1F1F"/>
                <w:sz w:val="20"/>
                <w:szCs w:val="20"/>
              </w:rPr>
            </w:pPr>
            <w:r w:rsidRPr="000927F4">
              <w:rPr>
                <w:rFonts w:ascii="Arial" w:eastAsia="Times New Roman" w:hAnsi="Arial" w:cs="Arial"/>
                <w:b/>
                <w:color w:val="1F1F1F"/>
                <w:sz w:val="20"/>
                <w:szCs w:val="20"/>
              </w:rPr>
              <w:t>Central Zone</w:t>
            </w:r>
          </w:p>
        </w:tc>
        <w:tc>
          <w:tcPr>
            <w:tcW w:w="1530" w:type="dxa"/>
            <w:hideMark/>
          </w:tcPr>
          <w:p w:rsidR="000927F4" w:rsidRPr="000927F4" w:rsidRDefault="000927F4" w:rsidP="000927F4">
            <w:pPr>
              <w:spacing w:line="360" w:lineRule="auto"/>
              <w:jc w:val="both"/>
              <w:rPr>
                <w:rFonts w:ascii="Arial" w:eastAsia="Times New Roman" w:hAnsi="Arial" w:cs="Arial"/>
                <w:color w:val="1F1F1F"/>
                <w:sz w:val="20"/>
                <w:szCs w:val="20"/>
              </w:rPr>
            </w:pPr>
            <w:r w:rsidRPr="000927F4">
              <w:rPr>
                <w:rFonts w:ascii="Arial" w:eastAsia="Times New Roman" w:hAnsi="Arial" w:cs="Arial"/>
                <w:color w:val="1F1F1F"/>
                <w:sz w:val="20"/>
                <w:szCs w:val="20"/>
              </w:rPr>
              <w:t>29</w:t>
            </w:r>
          </w:p>
        </w:tc>
        <w:tc>
          <w:tcPr>
            <w:tcW w:w="1800" w:type="dxa"/>
            <w:hideMark/>
          </w:tcPr>
          <w:p w:rsidR="000927F4" w:rsidRPr="000927F4" w:rsidRDefault="000927F4" w:rsidP="000927F4">
            <w:pPr>
              <w:spacing w:line="360" w:lineRule="auto"/>
              <w:jc w:val="both"/>
              <w:rPr>
                <w:rFonts w:ascii="Arial" w:eastAsia="Times New Roman" w:hAnsi="Arial" w:cs="Arial"/>
                <w:color w:val="1F1F1F"/>
                <w:sz w:val="20"/>
                <w:szCs w:val="20"/>
              </w:rPr>
            </w:pPr>
            <w:r w:rsidRPr="000927F4">
              <w:rPr>
                <w:rFonts w:ascii="Arial" w:eastAsia="Times New Roman" w:hAnsi="Arial" w:cs="Arial"/>
                <w:color w:val="1F1F1F"/>
                <w:sz w:val="20"/>
                <w:szCs w:val="20"/>
              </w:rPr>
              <w:t>2</w:t>
            </w:r>
          </w:p>
        </w:tc>
        <w:tc>
          <w:tcPr>
            <w:tcW w:w="1890" w:type="dxa"/>
            <w:hideMark/>
          </w:tcPr>
          <w:p w:rsidR="000927F4" w:rsidRPr="000927F4" w:rsidRDefault="000927F4" w:rsidP="000927F4">
            <w:pPr>
              <w:spacing w:line="360" w:lineRule="auto"/>
              <w:jc w:val="both"/>
              <w:rPr>
                <w:rFonts w:ascii="Arial" w:eastAsia="Times New Roman" w:hAnsi="Arial" w:cs="Arial"/>
                <w:color w:val="1F1F1F"/>
                <w:sz w:val="20"/>
                <w:szCs w:val="20"/>
              </w:rPr>
            </w:pPr>
            <w:r w:rsidRPr="000927F4">
              <w:rPr>
                <w:rFonts w:ascii="Arial" w:eastAsia="Times New Roman" w:hAnsi="Arial" w:cs="Arial"/>
                <w:color w:val="1F1F1F"/>
                <w:sz w:val="20"/>
                <w:szCs w:val="20"/>
              </w:rPr>
              <w:t>0</w:t>
            </w:r>
          </w:p>
        </w:tc>
      </w:tr>
      <w:tr w:rsidR="000927F4" w:rsidRPr="000927F4" w:rsidTr="000927F4">
        <w:trPr>
          <w:trHeight w:val="332"/>
        </w:trPr>
        <w:tc>
          <w:tcPr>
            <w:tcW w:w="3078" w:type="dxa"/>
            <w:hideMark/>
          </w:tcPr>
          <w:p w:rsidR="000927F4" w:rsidRPr="000927F4" w:rsidRDefault="000927F4" w:rsidP="000927F4">
            <w:pPr>
              <w:spacing w:line="360" w:lineRule="auto"/>
              <w:jc w:val="both"/>
              <w:rPr>
                <w:rFonts w:ascii="Arial" w:eastAsia="Times New Roman" w:hAnsi="Arial" w:cs="Arial"/>
                <w:b/>
                <w:color w:val="1F1F1F"/>
                <w:sz w:val="20"/>
                <w:szCs w:val="20"/>
              </w:rPr>
            </w:pPr>
            <w:proofErr w:type="spellStart"/>
            <w:r w:rsidRPr="000927F4">
              <w:rPr>
                <w:rFonts w:ascii="Arial" w:eastAsia="Times New Roman" w:hAnsi="Arial" w:cs="Arial"/>
                <w:b/>
                <w:color w:val="1F1F1F"/>
                <w:sz w:val="20"/>
                <w:szCs w:val="20"/>
              </w:rPr>
              <w:t>Shahadara</w:t>
            </w:r>
            <w:proofErr w:type="spellEnd"/>
            <w:r w:rsidRPr="000927F4">
              <w:rPr>
                <w:rFonts w:ascii="Arial" w:eastAsia="Times New Roman" w:hAnsi="Arial" w:cs="Arial"/>
                <w:b/>
                <w:color w:val="1F1F1F"/>
                <w:sz w:val="20"/>
                <w:szCs w:val="20"/>
              </w:rPr>
              <w:t xml:space="preserve"> South zone</w:t>
            </w:r>
          </w:p>
        </w:tc>
        <w:tc>
          <w:tcPr>
            <w:tcW w:w="1530" w:type="dxa"/>
            <w:hideMark/>
          </w:tcPr>
          <w:p w:rsidR="000927F4" w:rsidRPr="000927F4" w:rsidRDefault="000927F4" w:rsidP="000927F4">
            <w:pPr>
              <w:spacing w:line="360" w:lineRule="auto"/>
              <w:jc w:val="both"/>
              <w:rPr>
                <w:rFonts w:ascii="Arial" w:eastAsia="Times New Roman" w:hAnsi="Arial" w:cs="Arial"/>
                <w:color w:val="1F1F1F"/>
                <w:sz w:val="20"/>
                <w:szCs w:val="20"/>
              </w:rPr>
            </w:pPr>
            <w:r w:rsidRPr="000927F4">
              <w:rPr>
                <w:rFonts w:ascii="Arial" w:eastAsia="Times New Roman" w:hAnsi="Arial" w:cs="Arial"/>
                <w:color w:val="1F1F1F"/>
                <w:sz w:val="20"/>
                <w:szCs w:val="20"/>
              </w:rPr>
              <w:t>15</w:t>
            </w:r>
          </w:p>
        </w:tc>
        <w:tc>
          <w:tcPr>
            <w:tcW w:w="1800" w:type="dxa"/>
            <w:hideMark/>
          </w:tcPr>
          <w:p w:rsidR="000927F4" w:rsidRPr="000927F4" w:rsidRDefault="000927F4" w:rsidP="000927F4">
            <w:pPr>
              <w:spacing w:line="360" w:lineRule="auto"/>
              <w:jc w:val="both"/>
              <w:rPr>
                <w:rFonts w:ascii="Arial" w:eastAsia="Times New Roman" w:hAnsi="Arial" w:cs="Arial"/>
                <w:color w:val="1F1F1F"/>
                <w:sz w:val="20"/>
                <w:szCs w:val="20"/>
              </w:rPr>
            </w:pPr>
            <w:r w:rsidRPr="000927F4">
              <w:rPr>
                <w:rFonts w:ascii="Arial" w:eastAsia="Times New Roman" w:hAnsi="Arial" w:cs="Arial"/>
                <w:color w:val="1F1F1F"/>
                <w:sz w:val="20"/>
                <w:szCs w:val="20"/>
              </w:rPr>
              <w:t>0</w:t>
            </w:r>
          </w:p>
        </w:tc>
        <w:tc>
          <w:tcPr>
            <w:tcW w:w="1890" w:type="dxa"/>
            <w:hideMark/>
          </w:tcPr>
          <w:p w:rsidR="000927F4" w:rsidRPr="000927F4" w:rsidRDefault="000927F4" w:rsidP="000927F4">
            <w:pPr>
              <w:spacing w:line="360" w:lineRule="auto"/>
              <w:jc w:val="both"/>
              <w:rPr>
                <w:rFonts w:ascii="Arial" w:eastAsia="Times New Roman" w:hAnsi="Arial" w:cs="Arial"/>
                <w:color w:val="1F1F1F"/>
                <w:sz w:val="20"/>
                <w:szCs w:val="20"/>
              </w:rPr>
            </w:pPr>
            <w:r w:rsidRPr="000927F4">
              <w:rPr>
                <w:rFonts w:ascii="Arial" w:eastAsia="Times New Roman" w:hAnsi="Arial" w:cs="Arial"/>
                <w:color w:val="1F1F1F"/>
                <w:sz w:val="20"/>
                <w:szCs w:val="20"/>
              </w:rPr>
              <w:t>0</w:t>
            </w:r>
          </w:p>
        </w:tc>
      </w:tr>
      <w:tr w:rsidR="000927F4" w:rsidRPr="000927F4" w:rsidTr="000927F4">
        <w:trPr>
          <w:trHeight w:val="279"/>
        </w:trPr>
        <w:tc>
          <w:tcPr>
            <w:tcW w:w="3078" w:type="dxa"/>
            <w:noWrap/>
            <w:hideMark/>
          </w:tcPr>
          <w:p w:rsidR="000927F4" w:rsidRPr="000927F4" w:rsidRDefault="000927F4" w:rsidP="000927F4">
            <w:pPr>
              <w:spacing w:line="360" w:lineRule="auto"/>
              <w:jc w:val="both"/>
              <w:rPr>
                <w:rFonts w:ascii="Arial" w:eastAsia="Times New Roman" w:hAnsi="Arial" w:cs="Arial"/>
                <w:b/>
                <w:color w:val="1F1F1F"/>
                <w:sz w:val="20"/>
                <w:szCs w:val="20"/>
              </w:rPr>
            </w:pPr>
            <w:r w:rsidRPr="000927F4">
              <w:rPr>
                <w:rFonts w:ascii="Arial" w:eastAsia="Times New Roman" w:hAnsi="Arial" w:cs="Arial"/>
                <w:b/>
                <w:color w:val="1F1F1F"/>
                <w:sz w:val="20"/>
                <w:szCs w:val="20"/>
              </w:rPr>
              <w:t>Total</w:t>
            </w:r>
          </w:p>
        </w:tc>
        <w:tc>
          <w:tcPr>
            <w:tcW w:w="1530" w:type="dxa"/>
            <w:noWrap/>
            <w:hideMark/>
          </w:tcPr>
          <w:p w:rsidR="000927F4" w:rsidRPr="000927F4" w:rsidRDefault="000927F4" w:rsidP="000927F4">
            <w:pPr>
              <w:spacing w:line="360" w:lineRule="auto"/>
              <w:jc w:val="both"/>
              <w:rPr>
                <w:rFonts w:ascii="Arial" w:eastAsia="Times New Roman" w:hAnsi="Arial" w:cs="Arial"/>
                <w:b/>
                <w:color w:val="1F1F1F"/>
                <w:sz w:val="20"/>
                <w:szCs w:val="20"/>
              </w:rPr>
            </w:pPr>
            <w:r w:rsidRPr="000927F4">
              <w:rPr>
                <w:rFonts w:ascii="Arial" w:eastAsia="Times New Roman" w:hAnsi="Arial" w:cs="Arial"/>
                <w:b/>
                <w:color w:val="1F1F1F"/>
                <w:sz w:val="20"/>
                <w:szCs w:val="20"/>
              </w:rPr>
              <w:t>444</w:t>
            </w:r>
          </w:p>
        </w:tc>
        <w:tc>
          <w:tcPr>
            <w:tcW w:w="1800" w:type="dxa"/>
            <w:noWrap/>
            <w:hideMark/>
          </w:tcPr>
          <w:p w:rsidR="000927F4" w:rsidRPr="000927F4" w:rsidRDefault="000927F4" w:rsidP="000927F4">
            <w:pPr>
              <w:spacing w:line="360" w:lineRule="auto"/>
              <w:jc w:val="both"/>
              <w:rPr>
                <w:rFonts w:ascii="Arial" w:eastAsia="Times New Roman" w:hAnsi="Arial" w:cs="Arial"/>
                <w:b/>
                <w:color w:val="1F1F1F"/>
                <w:sz w:val="20"/>
                <w:szCs w:val="20"/>
              </w:rPr>
            </w:pPr>
            <w:r w:rsidRPr="000927F4">
              <w:rPr>
                <w:rFonts w:ascii="Arial" w:eastAsia="Times New Roman" w:hAnsi="Arial" w:cs="Arial"/>
                <w:b/>
                <w:color w:val="1F1F1F"/>
                <w:sz w:val="20"/>
                <w:szCs w:val="20"/>
              </w:rPr>
              <w:t>180</w:t>
            </w:r>
          </w:p>
        </w:tc>
        <w:tc>
          <w:tcPr>
            <w:tcW w:w="1890" w:type="dxa"/>
            <w:noWrap/>
            <w:hideMark/>
          </w:tcPr>
          <w:p w:rsidR="000927F4" w:rsidRPr="000927F4" w:rsidRDefault="000927F4" w:rsidP="000927F4">
            <w:pPr>
              <w:spacing w:line="360" w:lineRule="auto"/>
              <w:jc w:val="both"/>
              <w:rPr>
                <w:rFonts w:ascii="Arial" w:eastAsia="Times New Roman" w:hAnsi="Arial" w:cs="Arial"/>
                <w:b/>
                <w:color w:val="1F1F1F"/>
                <w:sz w:val="20"/>
                <w:szCs w:val="20"/>
              </w:rPr>
            </w:pPr>
            <w:r w:rsidRPr="000927F4">
              <w:rPr>
                <w:rFonts w:ascii="Arial" w:eastAsia="Times New Roman" w:hAnsi="Arial" w:cs="Arial"/>
                <w:b/>
                <w:color w:val="1F1F1F"/>
                <w:sz w:val="20"/>
                <w:szCs w:val="20"/>
              </w:rPr>
              <w:t>25</w:t>
            </w:r>
          </w:p>
        </w:tc>
      </w:tr>
    </w:tbl>
    <w:p w:rsidR="000927F4" w:rsidRPr="000927F4" w:rsidRDefault="000927F4" w:rsidP="000927F4">
      <w:pPr>
        <w:spacing w:line="360" w:lineRule="auto"/>
        <w:jc w:val="both"/>
        <w:rPr>
          <w:rFonts w:ascii="Arial" w:hAnsi="Arial" w:cs="Arial"/>
          <w:b/>
          <w:color w:val="1F1F1F"/>
        </w:rPr>
      </w:pPr>
    </w:p>
    <w:p w:rsidR="000927F4" w:rsidRPr="000927F4" w:rsidRDefault="000927F4" w:rsidP="000927F4">
      <w:pPr>
        <w:spacing w:line="360" w:lineRule="auto"/>
        <w:jc w:val="both"/>
        <w:rPr>
          <w:rFonts w:ascii="Arial" w:hAnsi="Arial" w:cs="Arial"/>
          <w:color w:val="1F1F1F"/>
        </w:rPr>
      </w:pPr>
      <w:r w:rsidRPr="000927F4">
        <w:rPr>
          <w:rFonts w:ascii="Arial" w:hAnsi="Arial" w:cs="Arial"/>
          <w:color w:val="1F1F1F"/>
        </w:rPr>
        <w:t xml:space="preserve"> </w:t>
      </w:r>
    </w:p>
    <w:p w:rsidR="000927F4" w:rsidRPr="000927F4" w:rsidRDefault="000927F4" w:rsidP="000927F4">
      <w:pPr>
        <w:spacing w:line="360" w:lineRule="auto"/>
        <w:jc w:val="both"/>
        <w:rPr>
          <w:rFonts w:ascii="Arial" w:hAnsi="Arial" w:cs="Arial"/>
          <w:color w:val="1F1F1F"/>
        </w:rPr>
      </w:pPr>
      <w:r w:rsidRPr="000927F4">
        <w:rPr>
          <w:rFonts w:ascii="Arial" w:hAnsi="Arial" w:cs="Arial"/>
          <w:noProof/>
          <w:color w:val="1F1F1F"/>
        </w:rPr>
        <w:drawing>
          <wp:inline distT="0" distB="0" distL="0" distR="0" wp14:anchorId="5E2DFF4A" wp14:editId="25A7AD46">
            <wp:extent cx="5886450" cy="3659536"/>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C042C" w:rsidRPr="009C042C" w:rsidRDefault="009C042C" w:rsidP="009C042C">
      <w:pPr>
        <w:spacing w:line="360" w:lineRule="auto"/>
        <w:jc w:val="both"/>
        <w:rPr>
          <w:rFonts w:ascii="Arial" w:hAnsi="Arial" w:cs="Arial"/>
          <w:b/>
          <w:color w:val="1F1F1F"/>
        </w:rPr>
      </w:pPr>
      <w:r w:rsidRPr="009C042C">
        <w:rPr>
          <w:rFonts w:ascii="Arial" w:hAnsi="Arial" w:cs="Arial"/>
          <w:b/>
          <w:color w:val="1F1F1F"/>
        </w:rPr>
        <w:t xml:space="preserve">Figure 3: </w:t>
      </w:r>
      <w:r w:rsidRPr="009C042C">
        <w:rPr>
          <w:rFonts w:ascii="Arial" w:hAnsi="Arial" w:cs="Arial"/>
          <w:b/>
          <w:bCs/>
          <w:color w:val="1F1F1F"/>
        </w:rPr>
        <w:t xml:space="preserve">Percent prevalence of </w:t>
      </w:r>
      <w:r w:rsidRPr="009C042C">
        <w:rPr>
          <w:rFonts w:ascii="Arial" w:hAnsi="Arial" w:cs="Arial"/>
          <w:b/>
          <w:bCs/>
          <w:i/>
          <w:iCs/>
          <w:color w:val="1F1F1F"/>
        </w:rPr>
        <w:t>Aedes</w:t>
      </w:r>
      <w:r w:rsidRPr="009C042C">
        <w:rPr>
          <w:rFonts w:ascii="Arial" w:hAnsi="Arial" w:cs="Arial"/>
          <w:b/>
          <w:bCs/>
          <w:color w:val="1F1F1F"/>
        </w:rPr>
        <w:t xml:space="preserve"> mosquito in MCD zones</w:t>
      </w:r>
    </w:p>
    <w:p w:rsidR="000927F4" w:rsidRPr="000927F4" w:rsidRDefault="000927F4" w:rsidP="000927F4">
      <w:pPr>
        <w:spacing w:line="360" w:lineRule="auto"/>
        <w:jc w:val="both"/>
        <w:rPr>
          <w:rFonts w:ascii="Arial" w:hAnsi="Arial" w:cs="Arial"/>
          <w:color w:val="1F1F1F"/>
        </w:rPr>
      </w:pPr>
    </w:p>
    <w:p w:rsidR="000927F4" w:rsidRPr="000927F4" w:rsidRDefault="000927F4" w:rsidP="000927F4">
      <w:pPr>
        <w:spacing w:line="360" w:lineRule="auto"/>
        <w:jc w:val="both"/>
        <w:rPr>
          <w:rFonts w:ascii="Arial" w:hAnsi="Arial" w:cs="Arial"/>
          <w:color w:val="1F1F1F"/>
        </w:rPr>
      </w:pPr>
      <w:r w:rsidRPr="000927F4">
        <w:rPr>
          <w:rFonts w:ascii="Arial" w:hAnsi="Arial" w:cs="Arial"/>
          <w:color w:val="1F1F1F"/>
        </w:rPr>
        <w:t xml:space="preserve">The study shows a high density of </w:t>
      </w:r>
      <w:r w:rsidRPr="008E1BC5">
        <w:rPr>
          <w:rFonts w:ascii="Arial" w:hAnsi="Arial" w:cs="Arial"/>
          <w:i/>
          <w:color w:val="1F1F1F"/>
        </w:rPr>
        <w:t>Aedes aegypti</w:t>
      </w:r>
      <w:r w:rsidRPr="000927F4">
        <w:rPr>
          <w:rFonts w:ascii="Arial" w:hAnsi="Arial" w:cs="Arial"/>
          <w:color w:val="1F1F1F"/>
        </w:rPr>
        <w:t xml:space="preserve"> in Delhi, especially in Najafgarh and Keshav Puram, marking them as key dengue risk areas. The presence of </w:t>
      </w:r>
      <w:r w:rsidRPr="008E1BC5">
        <w:rPr>
          <w:rFonts w:ascii="Arial" w:hAnsi="Arial" w:cs="Arial"/>
          <w:i/>
          <w:color w:val="1F1F1F"/>
        </w:rPr>
        <w:t>Aedes albopictus</w:t>
      </w:r>
      <w:r w:rsidRPr="000927F4">
        <w:rPr>
          <w:rFonts w:ascii="Arial" w:hAnsi="Arial" w:cs="Arial"/>
          <w:color w:val="1F1F1F"/>
        </w:rPr>
        <w:t xml:space="preserve"> in several zones indicates a secondary vector role. The limited detection of </w:t>
      </w:r>
      <w:r w:rsidRPr="008E1BC5">
        <w:rPr>
          <w:rFonts w:ascii="Arial" w:hAnsi="Arial" w:cs="Arial"/>
          <w:i/>
          <w:color w:val="1F1F1F"/>
        </w:rPr>
        <w:t>Aedes vittatus</w:t>
      </w:r>
      <w:r w:rsidRPr="000927F4">
        <w:rPr>
          <w:rFonts w:ascii="Arial" w:hAnsi="Arial" w:cs="Arial"/>
          <w:color w:val="1F1F1F"/>
        </w:rPr>
        <w:t xml:space="preserve"> suggests localized occurrence and adaptation to specific habitats. These findings highlight the need for zone-focused mosquito surveillance and targeted control measures to reduce the risk of arboviral transmission in Delhi</w:t>
      </w:r>
      <w:r w:rsidR="009C042C">
        <w:rPr>
          <w:rFonts w:ascii="Arial" w:hAnsi="Arial" w:cs="Arial"/>
          <w:color w:val="1F1F1F"/>
        </w:rPr>
        <w:t xml:space="preserve"> (Table 1 &amp; Figure 3)</w:t>
      </w:r>
      <w:r w:rsidRPr="000927F4">
        <w:rPr>
          <w:rFonts w:ascii="Arial" w:hAnsi="Arial" w:cs="Arial"/>
          <w:color w:val="1F1F1F"/>
        </w:rPr>
        <w:t>.</w:t>
      </w:r>
    </w:p>
    <w:p w:rsidR="000927F4" w:rsidRPr="000927F4" w:rsidRDefault="000927F4" w:rsidP="000927F4">
      <w:pPr>
        <w:spacing w:line="360" w:lineRule="auto"/>
        <w:jc w:val="both"/>
        <w:rPr>
          <w:rFonts w:ascii="Arial" w:hAnsi="Arial" w:cs="Arial"/>
          <w:color w:val="1F1F1F"/>
        </w:rPr>
      </w:pPr>
    </w:p>
    <w:p w:rsidR="000927F4" w:rsidRPr="000927F4" w:rsidRDefault="000927F4" w:rsidP="000927F4">
      <w:pPr>
        <w:spacing w:line="360" w:lineRule="auto"/>
        <w:jc w:val="both"/>
        <w:rPr>
          <w:rFonts w:ascii="Arial" w:hAnsi="Arial" w:cs="Arial"/>
          <w:color w:val="1F1F1F"/>
        </w:rPr>
      </w:pPr>
      <w:r w:rsidRPr="000927F4">
        <w:rPr>
          <w:rFonts w:ascii="Arial" w:hAnsi="Arial" w:cs="Arial"/>
          <w:color w:val="1F1F1F"/>
        </w:rPr>
        <w:t xml:space="preserve">The map illustrates the geographical distribution of </w:t>
      </w:r>
      <w:r w:rsidRPr="008E1BC5">
        <w:rPr>
          <w:rFonts w:ascii="Arial" w:hAnsi="Arial" w:cs="Arial"/>
          <w:i/>
          <w:color w:val="1F1F1F"/>
        </w:rPr>
        <w:t>Aedes</w:t>
      </w:r>
      <w:r w:rsidRPr="000927F4">
        <w:rPr>
          <w:rFonts w:ascii="Arial" w:hAnsi="Arial" w:cs="Arial"/>
          <w:color w:val="1F1F1F"/>
        </w:rPr>
        <w:t xml:space="preserve"> mosquito pools that tested positive for dengue virus (DENV) and chikungunya virus (CHIKV) across different districts and sub-districts of Delhi. Red dots indicate localities where viral RNA was detected in pooled mosquito samples, confirming the presence of active arbov</w:t>
      </w:r>
      <w:r w:rsidR="00922DEA">
        <w:rPr>
          <w:rFonts w:ascii="Arial" w:hAnsi="Arial" w:cs="Arial"/>
          <w:color w:val="1F1F1F"/>
        </w:rPr>
        <w:t xml:space="preserve">iral circulation in these areas (Figure </w:t>
      </w:r>
      <w:r w:rsidR="009C042C">
        <w:rPr>
          <w:rFonts w:ascii="Arial" w:hAnsi="Arial" w:cs="Arial"/>
          <w:color w:val="1F1F1F"/>
        </w:rPr>
        <w:t>4</w:t>
      </w:r>
      <w:r w:rsidR="00922DEA">
        <w:rPr>
          <w:rFonts w:ascii="Arial" w:hAnsi="Arial" w:cs="Arial"/>
          <w:color w:val="1F1F1F"/>
        </w:rPr>
        <w:t>).</w:t>
      </w:r>
    </w:p>
    <w:p w:rsidR="000927F4" w:rsidRPr="000927F4" w:rsidRDefault="000927F4" w:rsidP="000927F4">
      <w:pPr>
        <w:spacing w:line="360" w:lineRule="auto"/>
        <w:jc w:val="both"/>
        <w:rPr>
          <w:rFonts w:ascii="Arial" w:hAnsi="Arial" w:cs="Arial"/>
          <w:color w:val="1F1F1F"/>
        </w:rPr>
      </w:pPr>
    </w:p>
    <w:p w:rsidR="000927F4" w:rsidRPr="000927F4" w:rsidRDefault="000927F4" w:rsidP="000927F4">
      <w:pPr>
        <w:spacing w:line="360" w:lineRule="auto"/>
        <w:jc w:val="both"/>
        <w:rPr>
          <w:rFonts w:ascii="Arial" w:hAnsi="Arial" w:cs="Arial"/>
          <w:color w:val="1F1F1F"/>
        </w:rPr>
      </w:pPr>
      <w:r w:rsidRPr="000927F4">
        <w:rPr>
          <w:rFonts w:ascii="Arial" w:hAnsi="Arial" w:cs="Arial"/>
          <w:noProof/>
          <w:color w:val="1F1F1F"/>
        </w:rPr>
        <w:drawing>
          <wp:inline distT="0" distB="0" distL="0" distR="0" wp14:anchorId="2CAF25C8" wp14:editId="56492AD8">
            <wp:extent cx="5294466" cy="2886323"/>
            <wp:effectExtent l="19050" t="1905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01636" cy="2890232"/>
                    </a:xfrm>
                    <a:prstGeom prst="rect">
                      <a:avLst/>
                    </a:prstGeom>
                    <a:noFill/>
                    <a:ln>
                      <a:solidFill>
                        <a:sysClr val="windowText" lastClr="000000"/>
                      </a:solidFill>
                    </a:ln>
                  </pic:spPr>
                </pic:pic>
              </a:graphicData>
            </a:graphic>
          </wp:inline>
        </w:drawing>
      </w:r>
    </w:p>
    <w:p w:rsidR="000927F4" w:rsidRPr="00922DEA" w:rsidRDefault="00922DEA" w:rsidP="000927F4">
      <w:pPr>
        <w:spacing w:line="360" w:lineRule="auto"/>
        <w:jc w:val="both"/>
        <w:rPr>
          <w:rFonts w:ascii="Arial" w:hAnsi="Arial" w:cs="Arial"/>
          <w:b/>
          <w:color w:val="1F1F1F"/>
        </w:rPr>
      </w:pPr>
      <w:r>
        <w:rPr>
          <w:rFonts w:ascii="Arial" w:hAnsi="Arial" w:cs="Arial"/>
          <w:b/>
          <w:color w:val="1F1F1F"/>
        </w:rPr>
        <w:t xml:space="preserve">Fig </w:t>
      </w:r>
      <w:r w:rsidR="009C042C">
        <w:rPr>
          <w:rFonts w:ascii="Arial" w:hAnsi="Arial" w:cs="Arial"/>
          <w:b/>
          <w:color w:val="1F1F1F"/>
        </w:rPr>
        <w:t>4</w:t>
      </w:r>
      <w:r w:rsidR="000927F4" w:rsidRPr="00922DEA">
        <w:rPr>
          <w:rFonts w:ascii="Arial" w:hAnsi="Arial" w:cs="Arial"/>
          <w:b/>
          <w:color w:val="1F1F1F"/>
        </w:rPr>
        <w:t>: Pools positive for dengue virus (DENV) and chikungunya virus (CHIKV) across selected sub-districts of Delhi.</w:t>
      </w:r>
    </w:p>
    <w:p w:rsidR="00922DEA" w:rsidRDefault="000927F4" w:rsidP="000927F4">
      <w:pPr>
        <w:spacing w:line="360" w:lineRule="auto"/>
        <w:jc w:val="both"/>
        <w:rPr>
          <w:rFonts w:ascii="Arial" w:hAnsi="Arial" w:cs="Arial"/>
          <w:color w:val="1F1F1F"/>
        </w:rPr>
      </w:pPr>
      <w:r w:rsidRPr="000927F4">
        <w:rPr>
          <w:rFonts w:ascii="Arial" w:hAnsi="Arial" w:cs="Arial"/>
          <w:color w:val="1F1F1F"/>
        </w:rPr>
        <w:t>Positive mosquito pools were identified in multiple districts, including North West (Saraswati Vihar and Rohini), West (</w:t>
      </w:r>
      <w:proofErr w:type="spellStart"/>
      <w:r w:rsidRPr="000927F4">
        <w:rPr>
          <w:rFonts w:ascii="Arial" w:hAnsi="Arial" w:cs="Arial"/>
          <w:color w:val="1F1F1F"/>
        </w:rPr>
        <w:t>Rajori</w:t>
      </w:r>
      <w:proofErr w:type="spellEnd"/>
      <w:r w:rsidRPr="000927F4">
        <w:rPr>
          <w:rFonts w:ascii="Arial" w:hAnsi="Arial" w:cs="Arial"/>
          <w:color w:val="1F1F1F"/>
        </w:rPr>
        <w:t xml:space="preserve"> Garden), South (Hauz Khas), East (Mayur Vihar), South East (</w:t>
      </w:r>
      <w:proofErr w:type="spellStart"/>
      <w:r w:rsidRPr="000927F4">
        <w:rPr>
          <w:rFonts w:ascii="Arial" w:hAnsi="Arial" w:cs="Arial"/>
          <w:color w:val="1F1F1F"/>
        </w:rPr>
        <w:t>Defence</w:t>
      </w:r>
      <w:proofErr w:type="spellEnd"/>
      <w:r w:rsidRPr="000927F4">
        <w:rPr>
          <w:rFonts w:ascii="Arial" w:hAnsi="Arial" w:cs="Arial"/>
          <w:color w:val="1F1F1F"/>
        </w:rPr>
        <w:t xml:space="preserve"> Colony), and South West (Sarita Vihar). The detection of DENV and CHIKV in vectors highlights ongoing transmission risk and reflects the potential for human infections in these localities.</w:t>
      </w:r>
    </w:p>
    <w:p w:rsidR="00922DEA" w:rsidRDefault="00922DEA" w:rsidP="000927F4">
      <w:pPr>
        <w:spacing w:line="360" w:lineRule="auto"/>
        <w:jc w:val="both"/>
        <w:rPr>
          <w:rFonts w:ascii="Arial" w:hAnsi="Arial" w:cs="Arial"/>
          <w:color w:val="1F1F1F"/>
        </w:rPr>
      </w:pPr>
    </w:p>
    <w:p w:rsidR="00922DEA" w:rsidRPr="00922DEA" w:rsidRDefault="00922DEA" w:rsidP="000927F4">
      <w:pPr>
        <w:spacing w:line="360" w:lineRule="auto"/>
        <w:jc w:val="both"/>
        <w:rPr>
          <w:rFonts w:ascii="Arial" w:hAnsi="Arial" w:cs="Arial"/>
          <w:color w:val="1F1F1F"/>
        </w:rPr>
      </w:pPr>
    </w:p>
    <w:p w:rsidR="000927F4" w:rsidRPr="000927F4" w:rsidRDefault="000927F4" w:rsidP="000927F4">
      <w:pPr>
        <w:spacing w:line="360" w:lineRule="auto"/>
        <w:jc w:val="both"/>
        <w:rPr>
          <w:rFonts w:ascii="Arial" w:hAnsi="Arial" w:cs="Arial"/>
          <w:b/>
          <w:color w:val="1F1F1F"/>
        </w:rPr>
      </w:pPr>
      <w:r w:rsidRPr="000927F4">
        <w:rPr>
          <w:rFonts w:ascii="Arial" w:hAnsi="Arial" w:cs="Arial"/>
          <w:b/>
          <w:color w:val="1F1F1F"/>
        </w:rPr>
        <w:t>Table 2. Details of surveyed localities</w:t>
      </w:r>
      <w:r w:rsidR="00922DEA">
        <w:rPr>
          <w:rFonts w:ascii="Arial" w:hAnsi="Arial" w:cs="Arial"/>
          <w:b/>
          <w:color w:val="1F1F1F"/>
        </w:rPr>
        <w:t xml:space="preserve"> in 12 zones of Delhi</w:t>
      </w:r>
      <w:r w:rsidRPr="000927F4">
        <w:rPr>
          <w:rFonts w:ascii="Arial" w:hAnsi="Arial" w:cs="Arial"/>
          <w:b/>
          <w:color w:val="1F1F1F"/>
        </w:rPr>
        <w:t xml:space="preserve">, </w:t>
      </w:r>
    </w:p>
    <w:tbl>
      <w:tblPr>
        <w:tblStyle w:val="TableGrid2"/>
        <w:tblW w:w="9090" w:type="dxa"/>
        <w:tblInd w:w="-252" w:type="dxa"/>
        <w:tblLook w:val="04A0" w:firstRow="1" w:lastRow="0" w:firstColumn="1" w:lastColumn="0" w:noHBand="0" w:noVBand="1"/>
      </w:tblPr>
      <w:tblGrid>
        <w:gridCol w:w="955"/>
        <w:gridCol w:w="1250"/>
        <w:gridCol w:w="1042"/>
        <w:gridCol w:w="927"/>
        <w:gridCol w:w="929"/>
        <w:gridCol w:w="927"/>
        <w:gridCol w:w="929"/>
        <w:gridCol w:w="927"/>
        <w:gridCol w:w="1204"/>
      </w:tblGrid>
      <w:tr w:rsidR="00922DEA" w:rsidRPr="00922DEA" w:rsidTr="00922DEA">
        <w:trPr>
          <w:trHeight w:val="458"/>
        </w:trPr>
        <w:tc>
          <w:tcPr>
            <w:tcW w:w="955" w:type="dxa"/>
            <w:vMerge w:val="restart"/>
            <w:hideMark/>
          </w:tcPr>
          <w:p w:rsidR="00922DEA" w:rsidRPr="00922DEA" w:rsidRDefault="00922DEA" w:rsidP="000927F4">
            <w:pPr>
              <w:spacing w:line="360" w:lineRule="auto"/>
              <w:jc w:val="both"/>
              <w:rPr>
                <w:rFonts w:ascii="Arial" w:hAnsi="Arial" w:cs="Arial"/>
                <w:b/>
                <w:color w:val="1F1F1F"/>
                <w:sz w:val="16"/>
                <w:szCs w:val="20"/>
              </w:rPr>
            </w:pPr>
            <w:r w:rsidRPr="00922DEA">
              <w:rPr>
                <w:rFonts w:ascii="Arial" w:hAnsi="Arial" w:cs="Arial"/>
                <w:b/>
                <w:color w:val="1F1F1F"/>
                <w:sz w:val="16"/>
                <w:szCs w:val="20"/>
              </w:rPr>
              <w:t>No. of Localities</w:t>
            </w:r>
          </w:p>
        </w:tc>
        <w:tc>
          <w:tcPr>
            <w:tcW w:w="1250" w:type="dxa"/>
            <w:vMerge w:val="restart"/>
            <w:hideMark/>
          </w:tcPr>
          <w:p w:rsidR="00922DEA" w:rsidRPr="00922DEA" w:rsidRDefault="00922DEA" w:rsidP="000927F4">
            <w:pPr>
              <w:spacing w:line="360" w:lineRule="auto"/>
              <w:jc w:val="both"/>
              <w:rPr>
                <w:rFonts w:ascii="Arial" w:hAnsi="Arial" w:cs="Arial"/>
                <w:b/>
                <w:color w:val="1F1F1F"/>
                <w:sz w:val="16"/>
                <w:szCs w:val="20"/>
              </w:rPr>
            </w:pPr>
            <w:r w:rsidRPr="00922DEA">
              <w:rPr>
                <w:rFonts w:ascii="Arial" w:hAnsi="Arial" w:cs="Arial"/>
                <w:b/>
                <w:color w:val="1F1F1F"/>
                <w:sz w:val="16"/>
                <w:szCs w:val="20"/>
              </w:rPr>
              <w:t>No. of Mosquitoes</w:t>
            </w:r>
          </w:p>
        </w:tc>
        <w:tc>
          <w:tcPr>
            <w:tcW w:w="1042" w:type="dxa"/>
            <w:vMerge w:val="restart"/>
            <w:hideMark/>
          </w:tcPr>
          <w:p w:rsidR="00922DEA" w:rsidRPr="00922DEA" w:rsidRDefault="00922DEA" w:rsidP="000927F4">
            <w:pPr>
              <w:spacing w:line="360" w:lineRule="auto"/>
              <w:jc w:val="both"/>
              <w:rPr>
                <w:rFonts w:ascii="Arial" w:hAnsi="Arial" w:cs="Arial"/>
                <w:b/>
                <w:color w:val="1F1F1F"/>
                <w:sz w:val="16"/>
                <w:szCs w:val="20"/>
              </w:rPr>
            </w:pPr>
            <w:r w:rsidRPr="00922DEA">
              <w:rPr>
                <w:rFonts w:ascii="Arial" w:hAnsi="Arial" w:cs="Arial"/>
                <w:b/>
                <w:color w:val="1F1F1F"/>
                <w:sz w:val="16"/>
                <w:szCs w:val="20"/>
              </w:rPr>
              <w:t>No. of Mosquito Pools</w:t>
            </w:r>
          </w:p>
        </w:tc>
        <w:tc>
          <w:tcPr>
            <w:tcW w:w="1856" w:type="dxa"/>
            <w:gridSpan w:val="2"/>
            <w:hideMark/>
          </w:tcPr>
          <w:p w:rsidR="00922DEA" w:rsidRPr="00922DEA" w:rsidRDefault="00922DEA" w:rsidP="000927F4">
            <w:pPr>
              <w:spacing w:line="360" w:lineRule="auto"/>
              <w:jc w:val="both"/>
              <w:rPr>
                <w:rFonts w:ascii="Arial" w:hAnsi="Arial" w:cs="Arial"/>
                <w:b/>
                <w:color w:val="1F1F1F"/>
                <w:sz w:val="16"/>
                <w:szCs w:val="20"/>
              </w:rPr>
            </w:pPr>
            <w:r w:rsidRPr="00922DEA">
              <w:rPr>
                <w:rFonts w:ascii="Arial" w:hAnsi="Arial" w:cs="Arial"/>
                <w:b/>
                <w:color w:val="1F1F1F"/>
                <w:sz w:val="16"/>
                <w:szCs w:val="20"/>
              </w:rPr>
              <w:t>DENV</w:t>
            </w:r>
          </w:p>
        </w:tc>
        <w:tc>
          <w:tcPr>
            <w:tcW w:w="1856" w:type="dxa"/>
            <w:gridSpan w:val="2"/>
            <w:hideMark/>
          </w:tcPr>
          <w:p w:rsidR="00922DEA" w:rsidRPr="00922DEA" w:rsidRDefault="00922DEA" w:rsidP="000927F4">
            <w:pPr>
              <w:spacing w:line="360" w:lineRule="auto"/>
              <w:jc w:val="both"/>
              <w:rPr>
                <w:rFonts w:ascii="Arial" w:hAnsi="Arial" w:cs="Arial"/>
                <w:b/>
                <w:color w:val="1F1F1F"/>
                <w:sz w:val="16"/>
                <w:szCs w:val="20"/>
              </w:rPr>
            </w:pPr>
            <w:r w:rsidRPr="00922DEA">
              <w:rPr>
                <w:rFonts w:ascii="Arial" w:hAnsi="Arial" w:cs="Arial"/>
                <w:b/>
                <w:color w:val="1F1F1F"/>
                <w:sz w:val="16"/>
                <w:szCs w:val="20"/>
              </w:rPr>
              <w:t>CHIKV</w:t>
            </w:r>
          </w:p>
        </w:tc>
        <w:tc>
          <w:tcPr>
            <w:tcW w:w="2131" w:type="dxa"/>
            <w:gridSpan w:val="2"/>
          </w:tcPr>
          <w:p w:rsidR="00922DEA" w:rsidRPr="00922DEA" w:rsidRDefault="00922DEA" w:rsidP="000927F4">
            <w:pPr>
              <w:spacing w:line="360" w:lineRule="auto"/>
              <w:jc w:val="both"/>
              <w:rPr>
                <w:rFonts w:ascii="Arial" w:hAnsi="Arial" w:cs="Arial"/>
                <w:b/>
                <w:color w:val="1F1F1F"/>
                <w:sz w:val="16"/>
                <w:szCs w:val="20"/>
              </w:rPr>
            </w:pPr>
            <w:r w:rsidRPr="00922DEA">
              <w:rPr>
                <w:rFonts w:ascii="Arial" w:hAnsi="Arial" w:cs="Arial"/>
                <w:b/>
                <w:color w:val="1F1F1F"/>
                <w:sz w:val="16"/>
                <w:szCs w:val="20"/>
              </w:rPr>
              <w:t>DENV &amp;</w:t>
            </w:r>
          </w:p>
          <w:p w:rsidR="00922DEA" w:rsidRPr="00922DEA" w:rsidRDefault="00922DEA" w:rsidP="000927F4">
            <w:pPr>
              <w:spacing w:line="360" w:lineRule="auto"/>
              <w:jc w:val="both"/>
              <w:rPr>
                <w:rFonts w:ascii="Arial" w:hAnsi="Arial" w:cs="Arial"/>
                <w:b/>
                <w:color w:val="1F1F1F"/>
                <w:sz w:val="16"/>
                <w:szCs w:val="20"/>
              </w:rPr>
            </w:pPr>
            <w:r w:rsidRPr="00922DEA">
              <w:rPr>
                <w:rFonts w:ascii="Arial" w:hAnsi="Arial" w:cs="Arial"/>
                <w:b/>
                <w:color w:val="1F1F1F"/>
                <w:sz w:val="16"/>
                <w:szCs w:val="20"/>
              </w:rPr>
              <w:t xml:space="preserve">CHIKV </w:t>
            </w:r>
          </w:p>
        </w:tc>
      </w:tr>
      <w:tr w:rsidR="00922DEA" w:rsidRPr="00922DEA" w:rsidTr="00922DEA">
        <w:trPr>
          <w:trHeight w:val="194"/>
        </w:trPr>
        <w:tc>
          <w:tcPr>
            <w:tcW w:w="955" w:type="dxa"/>
            <w:vMerge/>
            <w:hideMark/>
          </w:tcPr>
          <w:p w:rsidR="00922DEA" w:rsidRPr="00922DEA" w:rsidRDefault="00922DEA" w:rsidP="000927F4">
            <w:pPr>
              <w:spacing w:line="360" w:lineRule="auto"/>
              <w:jc w:val="both"/>
              <w:rPr>
                <w:rFonts w:ascii="Arial" w:hAnsi="Arial" w:cs="Arial"/>
                <w:b/>
                <w:color w:val="1F1F1F"/>
                <w:sz w:val="16"/>
                <w:szCs w:val="20"/>
              </w:rPr>
            </w:pPr>
          </w:p>
        </w:tc>
        <w:tc>
          <w:tcPr>
            <w:tcW w:w="1250" w:type="dxa"/>
            <w:vMerge/>
            <w:hideMark/>
          </w:tcPr>
          <w:p w:rsidR="00922DEA" w:rsidRPr="00922DEA" w:rsidRDefault="00922DEA" w:rsidP="000927F4">
            <w:pPr>
              <w:spacing w:line="360" w:lineRule="auto"/>
              <w:jc w:val="both"/>
              <w:rPr>
                <w:rFonts w:ascii="Arial" w:hAnsi="Arial" w:cs="Arial"/>
                <w:b/>
                <w:color w:val="1F1F1F"/>
                <w:sz w:val="16"/>
                <w:szCs w:val="20"/>
              </w:rPr>
            </w:pPr>
          </w:p>
        </w:tc>
        <w:tc>
          <w:tcPr>
            <w:tcW w:w="1042" w:type="dxa"/>
            <w:vMerge/>
            <w:hideMark/>
          </w:tcPr>
          <w:p w:rsidR="00922DEA" w:rsidRPr="00922DEA" w:rsidRDefault="00922DEA" w:rsidP="000927F4">
            <w:pPr>
              <w:spacing w:line="360" w:lineRule="auto"/>
              <w:jc w:val="both"/>
              <w:rPr>
                <w:rFonts w:ascii="Arial" w:hAnsi="Arial" w:cs="Arial"/>
                <w:b/>
                <w:color w:val="1F1F1F"/>
                <w:sz w:val="16"/>
                <w:szCs w:val="20"/>
              </w:rPr>
            </w:pPr>
          </w:p>
        </w:tc>
        <w:tc>
          <w:tcPr>
            <w:tcW w:w="927" w:type="dxa"/>
            <w:hideMark/>
          </w:tcPr>
          <w:p w:rsidR="00922DEA" w:rsidRPr="00922DEA" w:rsidRDefault="00922DEA" w:rsidP="000927F4">
            <w:pPr>
              <w:spacing w:line="360" w:lineRule="auto"/>
              <w:jc w:val="both"/>
              <w:rPr>
                <w:rFonts w:ascii="Arial" w:hAnsi="Arial" w:cs="Arial"/>
                <w:b/>
                <w:color w:val="1F1F1F"/>
                <w:sz w:val="16"/>
                <w:szCs w:val="20"/>
              </w:rPr>
            </w:pPr>
            <w:r w:rsidRPr="00922DEA">
              <w:rPr>
                <w:rFonts w:ascii="Arial" w:hAnsi="Arial" w:cs="Arial"/>
                <w:b/>
                <w:color w:val="1F1F1F"/>
                <w:sz w:val="16"/>
                <w:szCs w:val="20"/>
              </w:rPr>
              <w:t>Pools Positive</w:t>
            </w:r>
          </w:p>
        </w:tc>
        <w:tc>
          <w:tcPr>
            <w:tcW w:w="929" w:type="dxa"/>
            <w:hideMark/>
          </w:tcPr>
          <w:p w:rsidR="00922DEA" w:rsidRPr="00922DEA" w:rsidRDefault="00922DEA" w:rsidP="000927F4">
            <w:pPr>
              <w:spacing w:line="360" w:lineRule="auto"/>
              <w:jc w:val="both"/>
              <w:rPr>
                <w:rFonts w:ascii="Arial" w:hAnsi="Arial" w:cs="Arial"/>
                <w:b/>
                <w:color w:val="1F1F1F"/>
                <w:sz w:val="16"/>
                <w:szCs w:val="20"/>
              </w:rPr>
            </w:pPr>
            <w:r w:rsidRPr="00922DEA">
              <w:rPr>
                <w:rFonts w:ascii="Arial" w:hAnsi="Arial" w:cs="Arial"/>
                <w:b/>
                <w:color w:val="1F1F1F"/>
                <w:sz w:val="16"/>
                <w:szCs w:val="20"/>
              </w:rPr>
              <w:t>% of Pools Positive</w:t>
            </w:r>
          </w:p>
        </w:tc>
        <w:tc>
          <w:tcPr>
            <w:tcW w:w="927" w:type="dxa"/>
            <w:hideMark/>
          </w:tcPr>
          <w:p w:rsidR="00922DEA" w:rsidRPr="00922DEA" w:rsidRDefault="00922DEA" w:rsidP="000927F4">
            <w:pPr>
              <w:spacing w:line="360" w:lineRule="auto"/>
              <w:jc w:val="both"/>
              <w:rPr>
                <w:rFonts w:ascii="Arial" w:hAnsi="Arial" w:cs="Arial"/>
                <w:b/>
                <w:color w:val="1F1F1F"/>
                <w:sz w:val="16"/>
                <w:szCs w:val="20"/>
              </w:rPr>
            </w:pPr>
            <w:r w:rsidRPr="00922DEA">
              <w:rPr>
                <w:rFonts w:ascii="Arial" w:hAnsi="Arial" w:cs="Arial"/>
                <w:b/>
                <w:color w:val="1F1F1F"/>
                <w:sz w:val="16"/>
                <w:szCs w:val="20"/>
              </w:rPr>
              <w:t>Pools Positive</w:t>
            </w:r>
          </w:p>
        </w:tc>
        <w:tc>
          <w:tcPr>
            <w:tcW w:w="929" w:type="dxa"/>
            <w:hideMark/>
          </w:tcPr>
          <w:p w:rsidR="00922DEA" w:rsidRPr="00922DEA" w:rsidRDefault="00922DEA" w:rsidP="000927F4">
            <w:pPr>
              <w:spacing w:line="360" w:lineRule="auto"/>
              <w:jc w:val="both"/>
              <w:rPr>
                <w:rFonts w:ascii="Arial" w:hAnsi="Arial" w:cs="Arial"/>
                <w:b/>
                <w:color w:val="1F1F1F"/>
                <w:sz w:val="16"/>
                <w:szCs w:val="20"/>
              </w:rPr>
            </w:pPr>
            <w:r w:rsidRPr="00922DEA">
              <w:rPr>
                <w:rFonts w:ascii="Arial" w:hAnsi="Arial" w:cs="Arial"/>
                <w:b/>
                <w:color w:val="1F1F1F"/>
                <w:sz w:val="16"/>
                <w:szCs w:val="20"/>
              </w:rPr>
              <w:t>% of Pools Positive</w:t>
            </w:r>
          </w:p>
        </w:tc>
        <w:tc>
          <w:tcPr>
            <w:tcW w:w="927" w:type="dxa"/>
          </w:tcPr>
          <w:p w:rsidR="00922DEA" w:rsidRPr="00922DEA" w:rsidRDefault="00922DEA" w:rsidP="000927F4">
            <w:pPr>
              <w:spacing w:line="360" w:lineRule="auto"/>
              <w:jc w:val="both"/>
              <w:rPr>
                <w:rFonts w:ascii="Arial" w:hAnsi="Arial" w:cs="Arial"/>
                <w:b/>
                <w:color w:val="1F1F1F"/>
                <w:sz w:val="16"/>
                <w:szCs w:val="20"/>
              </w:rPr>
            </w:pPr>
            <w:r w:rsidRPr="00922DEA">
              <w:rPr>
                <w:rFonts w:ascii="Arial" w:hAnsi="Arial" w:cs="Arial"/>
                <w:b/>
                <w:color w:val="1F1F1F"/>
                <w:sz w:val="16"/>
                <w:szCs w:val="20"/>
              </w:rPr>
              <w:t>Pools Positive</w:t>
            </w:r>
          </w:p>
        </w:tc>
        <w:tc>
          <w:tcPr>
            <w:tcW w:w="1204" w:type="dxa"/>
          </w:tcPr>
          <w:p w:rsidR="00922DEA" w:rsidRPr="00922DEA" w:rsidRDefault="00922DEA" w:rsidP="000927F4">
            <w:pPr>
              <w:spacing w:line="360" w:lineRule="auto"/>
              <w:jc w:val="both"/>
              <w:rPr>
                <w:rFonts w:ascii="Arial" w:hAnsi="Arial" w:cs="Arial"/>
                <w:b/>
                <w:color w:val="1F1F1F"/>
                <w:sz w:val="16"/>
                <w:szCs w:val="20"/>
              </w:rPr>
            </w:pPr>
            <w:r w:rsidRPr="00922DEA">
              <w:rPr>
                <w:rFonts w:ascii="Arial" w:hAnsi="Arial" w:cs="Arial"/>
                <w:b/>
                <w:color w:val="1F1F1F"/>
                <w:sz w:val="16"/>
                <w:szCs w:val="20"/>
              </w:rPr>
              <w:t>% of Pools Positive</w:t>
            </w:r>
          </w:p>
        </w:tc>
      </w:tr>
      <w:tr w:rsidR="00922DEA" w:rsidRPr="00922DEA" w:rsidTr="00922DEA">
        <w:trPr>
          <w:trHeight w:val="387"/>
        </w:trPr>
        <w:tc>
          <w:tcPr>
            <w:tcW w:w="955" w:type="dxa"/>
            <w:vAlign w:val="center"/>
          </w:tcPr>
          <w:p w:rsidR="00922DEA" w:rsidRPr="00922DEA" w:rsidRDefault="00922DEA" w:rsidP="000927F4">
            <w:pPr>
              <w:spacing w:line="360" w:lineRule="auto"/>
              <w:jc w:val="both"/>
              <w:rPr>
                <w:rFonts w:ascii="Arial" w:hAnsi="Arial" w:cs="Arial"/>
                <w:color w:val="1F1F1F"/>
                <w:sz w:val="16"/>
                <w:szCs w:val="20"/>
              </w:rPr>
            </w:pPr>
            <w:r w:rsidRPr="00922DEA">
              <w:rPr>
                <w:rFonts w:ascii="Arial" w:hAnsi="Arial" w:cs="Arial"/>
                <w:color w:val="1F1F1F"/>
                <w:sz w:val="16"/>
                <w:szCs w:val="20"/>
              </w:rPr>
              <w:t>54</w:t>
            </w:r>
          </w:p>
        </w:tc>
        <w:tc>
          <w:tcPr>
            <w:tcW w:w="1250" w:type="dxa"/>
            <w:vAlign w:val="center"/>
          </w:tcPr>
          <w:p w:rsidR="00922DEA" w:rsidRPr="00922DEA" w:rsidRDefault="00922DEA" w:rsidP="000927F4">
            <w:pPr>
              <w:spacing w:line="360" w:lineRule="auto"/>
              <w:jc w:val="both"/>
              <w:rPr>
                <w:rFonts w:ascii="Arial" w:hAnsi="Arial" w:cs="Arial"/>
                <w:color w:val="1F1F1F"/>
                <w:sz w:val="16"/>
                <w:szCs w:val="20"/>
              </w:rPr>
            </w:pPr>
            <w:r w:rsidRPr="00922DEA">
              <w:rPr>
                <w:rFonts w:ascii="Arial" w:hAnsi="Arial" w:cs="Arial"/>
                <w:color w:val="1F1F1F"/>
                <w:sz w:val="16"/>
                <w:szCs w:val="20"/>
              </w:rPr>
              <w:t>649</w:t>
            </w:r>
          </w:p>
        </w:tc>
        <w:tc>
          <w:tcPr>
            <w:tcW w:w="1042" w:type="dxa"/>
            <w:vAlign w:val="center"/>
          </w:tcPr>
          <w:p w:rsidR="00922DEA" w:rsidRPr="00922DEA" w:rsidRDefault="00922DEA" w:rsidP="000927F4">
            <w:pPr>
              <w:spacing w:line="360" w:lineRule="auto"/>
              <w:jc w:val="both"/>
              <w:rPr>
                <w:rFonts w:ascii="Arial" w:hAnsi="Arial" w:cs="Arial"/>
                <w:color w:val="1F1F1F"/>
                <w:sz w:val="16"/>
                <w:szCs w:val="20"/>
              </w:rPr>
            </w:pPr>
            <w:r w:rsidRPr="00922DEA">
              <w:rPr>
                <w:rFonts w:ascii="Arial" w:hAnsi="Arial" w:cs="Arial"/>
                <w:color w:val="1F1F1F"/>
                <w:sz w:val="16"/>
                <w:szCs w:val="20"/>
              </w:rPr>
              <w:t>133</w:t>
            </w:r>
          </w:p>
        </w:tc>
        <w:tc>
          <w:tcPr>
            <w:tcW w:w="927" w:type="dxa"/>
            <w:vAlign w:val="center"/>
          </w:tcPr>
          <w:p w:rsidR="00922DEA" w:rsidRPr="00922DEA" w:rsidRDefault="00922DEA" w:rsidP="000927F4">
            <w:pPr>
              <w:spacing w:line="360" w:lineRule="auto"/>
              <w:jc w:val="both"/>
              <w:rPr>
                <w:rFonts w:ascii="Arial" w:hAnsi="Arial" w:cs="Arial"/>
                <w:color w:val="1F1F1F"/>
                <w:sz w:val="16"/>
                <w:szCs w:val="20"/>
              </w:rPr>
            </w:pPr>
            <w:r w:rsidRPr="00922DEA">
              <w:rPr>
                <w:rFonts w:ascii="Arial" w:hAnsi="Arial" w:cs="Arial"/>
                <w:color w:val="1F1F1F"/>
                <w:sz w:val="16"/>
                <w:szCs w:val="20"/>
              </w:rPr>
              <w:t>11</w:t>
            </w:r>
          </w:p>
        </w:tc>
        <w:tc>
          <w:tcPr>
            <w:tcW w:w="929" w:type="dxa"/>
            <w:vAlign w:val="center"/>
          </w:tcPr>
          <w:p w:rsidR="00922DEA" w:rsidRPr="00922DEA" w:rsidRDefault="00922DEA" w:rsidP="000927F4">
            <w:pPr>
              <w:spacing w:line="360" w:lineRule="auto"/>
              <w:jc w:val="both"/>
              <w:rPr>
                <w:rFonts w:ascii="Arial" w:hAnsi="Arial" w:cs="Arial"/>
                <w:color w:val="1F1F1F"/>
                <w:sz w:val="16"/>
                <w:szCs w:val="20"/>
              </w:rPr>
            </w:pPr>
            <w:r w:rsidRPr="00922DEA">
              <w:rPr>
                <w:rFonts w:ascii="Arial" w:hAnsi="Arial" w:cs="Arial"/>
                <w:color w:val="1F1F1F"/>
                <w:sz w:val="16"/>
                <w:szCs w:val="20"/>
              </w:rPr>
              <w:t>8.27</w:t>
            </w:r>
          </w:p>
        </w:tc>
        <w:tc>
          <w:tcPr>
            <w:tcW w:w="927" w:type="dxa"/>
            <w:vAlign w:val="center"/>
          </w:tcPr>
          <w:p w:rsidR="00922DEA" w:rsidRPr="00922DEA" w:rsidRDefault="00922DEA" w:rsidP="000927F4">
            <w:pPr>
              <w:spacing w:line="360" w:lineRule="auto"/>
              <w:jc w:val="both"/>
              <w:rPr>
                <w:rFonts w:ascii="Arial" w:hAnsi="Arial" w:cs="Arial"/>
                <w:color w:val="1F1F1F"/>
                <w:sz w:val="16"/>
                <w:szCs w:val="20"/>
              </w:rPr>
            </w:pPr>
            <w:r w:rsidRPr="00922DEA">
              <w:rPr>
                <w:rFonts w:ascii="Arial" w:hAnsi="Arial" w:cs="Arial"/>
                <w:color w:val="1F1F1F"/>
                <w:sz w:val="16"/>
                <w:szCs w:val="20"/>
              </w:rPr>
              <w:t>0</w:t>
            </w:r>
          </w:p>
        </w:tc>
        <w:tc>
          <w:tcPr>
            <w:tcW w:w="929" w:type="dxa"/>
            <w:vAlign w:val="center"/>
          </w:tcPr>
          <w:p w:rsidR="00922DEA" w:rsidRPr="00922DEA" w:rsidRDefault="00922DEA" w:rsidP="000927F4">
            <w:pPr>
              <w:spacing w:line="360" w:lineRule="auto"/>
              <w:jc w:val="both"/>
              <w:rPr>
                <w:rFonts w:ascii="Arial" w:hAnsi="Arial" w:cs="Arial"/>
                <w:color w:val="1F1F1F"/>
                <w:sz w:val="16"/>
                <w:szCs w:val="20"/>
              </w:rPr>
            </w:pPr>
            <w:r w:rsidRPr="00922DEA">
              <w:rPr>
                <w:rFonts w:ascii="Arial" w:hAnsi="Arial" w:cs="Arial"/>
                <w:color w:val="1F1F1F"/>
                <w:sz w:val="16"/>
                <w:szCs w:val="20"/>
              </w:rPr>
              <w:t>0</w:t>
            </w:r>
          </w:p>
        </w:tc>
        <w:tc>
          <w:tcPr>
            <w:tcW w:w="927" w:type="dxa"/>
            <w:vAlign w:val="center"/>
          </w:tcPr>
          <w:p w:rsidR="00922DEA" w:rsidRPr="00922DEA" w:rsidRDefault="00922DEA" w:rsidP="000927F4">
            <w:pPr>
              <w:spacing w:line="360" w:lineRule="auto"/>
              <w:jc w:val="both"/>
              <w:rPr>
                <w:rFonts w:ascii="Arial" w:hAnsi="Arial" w:cs="Arial"/>
                <w:color w:val="1F1F1F"/>
                <w:sz w:val="16"/>
                <w:szCs w:val="20"/>
              </w:rPr>
            </w:pPr>
            <w:r w:rsidRPr="00922DEA">
              <w:rPr>
                <w:rFonts w:ascii="Arial" w:hAnsi="Arial" w:cs="Arial"/>
                <w:color w:val="1F1F1F"/>
                <w:sz w:val="16"/>
                <w:szCs w:val="20"/>
              </w:rPr>
              <w:t>5</w:t>
            </w:r>
          </w:p>
        </w:tc>
        <w:tc>
          <w:tcPr>
            <w:tcW w:w="1204" w:type="dxa"/>
            <w:vAlign w:val="center"/>
          </w:tcPr>
          <w:p w:rsidR="00922DEA" w:rsidRPr="00922DEA" w:rsidRDefault="00922DEA" w:rsidP="000927F4">
            <w:pPr>
              <w:spacing w:line="360" w:lineRule="auto"/>
              <w:jc w:val="both"/>
              <w:rPr>
                <w:rFonts w:ascii="Arial" w:hAnsi="Arial" w:cs="Arial"/>
                <w:color w:val="1F1F1F"/>
                <w:sz w:val="16"/>
                <w:szCs w:val="20"/>
              </w:rPr>
            </w:pPr>
            <w:r w:rsidRPr="00922DEA">
              <w:rPr>
                <w:rFonts w:ascii="Arial" w:hAnsi="Arial" w:cs="Arial"/>
                <w:color w:val="1F1F1F"/>
                <w:sz w:val="16"/>
                <w:szCs w:val="20"/>
              </w:rPr>
              <w:t>3.76</w:t>
            </w:r>
          </w:p>
        </w:tc>
      </w:tr>
    </w:tbl>
    <w:p w:rsidR="00922DEA" w:rsidRDefault="000927F4" w:rsidP="000927F4">
      <w:pPr>
        <w:spacing w:line="360" w:lineRule="auto"/>
        <w:jc w:val="both"/>
        <w:rPr>
          <w:rFonts w:ascii="Arial" w:hAnsi="Arial" w:cs="Arial"/>
          <w:color w:val="1F1F1F"/>
        </w:rPr>
      </w:pPr>
      <w:r w:rsidRPr="000927F4">
        <w:rPr>
          <w:rFonts w:ascii="Arial" w:hAnsi="Arial" w:cs="Arial"/>
          <w:color w:val="1F1F1F"/>
        </w:rPr>
        <w:t xml:space="preserve"> </w:t>
      </w:r>
    </w:p>
    <w:p w:rsidR="000927F4" w:rsidRPr="000927F4" w:rsidRDefault="000927F4" w:rsidP="000927F4">
      <w:pPr>
        <w:spacing w:line="360" w:lineRule="auto"/>
        <w:jc w:val="both"/>
        <w:rPr>
          <w:rFonts w:ascii="Arial" w:hAnsi="Arial" w:cs="Arial"/>
          <w:color w:val="1F1F1F"/>
        </w:rPr>
      </w:pPr>
      <w:r w:rsidRPr="000927F4">
        <w:rPr>
          <w:rFonts w:ascii="Arial" w:hAnsi="Arial" w:cs="Arial"/>
          <w:color w:val="1F1F1F"/>
        </w:rPr>
        <w:t xml:space="preserve">Dengue (DENV) is the dominant circulating arbovirus, detected in over 8% of mosquito </w:t>
      </w:r>
      <w:proofErr w:type="spellStart"/>
      <w:r w:rsidRPr="000927F4">
        <w:rPr>
          <w:rFonts w:ascii="Arial" w:hAnsi="Arial" w:cs="Arial"/>
          <w:color w:val="1F1F1F"/>
        </w:rPr>
        <w:t>pools.No</w:t>
      </w:r>
      <w:proofErr w:type="spellEnd"/>
      <w:r w:rsidRPr="000927F4">
        <w:rPr>
          <w:rFonts w:ascii="Arial" w:hAnsi="Arial" w:cs="Arial"/>
          <w:color w:val="1F1F1F"/>
        </w:rPr>
        <w:t xml:space="preserve"> CHIKV-only pools were found, suggesting no active chikungunya transmission during the survey period. Co-infection (DENV &amp; CHIKV) presence (3.76%) indicates some overlapping viral circulation or mixed infection potential in </w:t>
      </w:r>
      <w:proofErr w:type="gramStart"/>
      <w:r w:rsidRPr="000927F4">
        <w:rPr>
          <w:rFonts w:ascii="Arial" w:hAnsi="Arial" w:cs="Arial"/>
          <w:color w:val="1F1F1F"/>
        </w:rPr>
        <w:t>vectors  With</w:t>
      </w:r>
      <w:proofErr w:type="gramEnd"/>
      <w:r w:rsidRPr="000927F4">
        <w:rPr>
          <w:rFonts w:ascii="Arial" w:hAnsi="Arial" w:cs="Arial"/>
          <w:color w:val="1F1F1F"/>
        </w:rPr>
        <w:t xml:space="preserve"> an overall 12% pool positivity, this indicates moderate vector infection levels, suggesting ongoing transmission risk</w:t>
      </w:r>
      <w:r w:rsidR="009C042C">
        <w:rPr>
          <w:rFonts w:ascii="Arial" w:hAnsi="Arial" w:cs="Arial"/>
          <w:color w:val="1F1F1F"/>
        </w:rPr>
        <w:t xml:space="preserve"> (Table 2)</w:t>
      </w:r>
      <w:r w:rsidRPr="000927F4">
        <w:rPr>
          <w:rFonts w:ascii="Arial" w:hAnsi="Arial" w:cs="Arial"/>
          <w:color w:val="1F1F1F"/>
        </w:rPr>
        <w:t xml:space="preserve">. </w:t>
      </w:r>
    </w:p>
    <w:p w:rsidR="000927F4" w:rsidRPr="000927F4" w:rsidRDefault="000927F4" w:rsidP="000927F4">
      <w:pPr>
        <w:spacing w:line="360" w:lineRule="auto"/>
        <w:jc w:val="both"/>
        <w:rPr>
          <w:rFonts w:ascii="Arial" w:hAnsi="Arial" w:cs="Arial"/>
          <w:color w:val="1F1F1F"/>
        </w:rPr>
      </w:pPr>
      <w:r w:rsidRPr="000927F4">
        <w:rPr>
          <w:rFonts w:ascii="Arial" w:hAnsi="Arial" w:cs="Arial"/>
          <w:color w:val="1F1F1F"/>
        </w:rPr>
        <w:t xml:space="preserve">Species wise MIR for Dengue and chikungunya virus was calculated. MIR for </w:t>
      </w:r>
      <w:r w:rsidRPr="009C042C">
        <w:rPr>
          <w:rFonts w:ascii="Arial" w:hAnsi="Arial" w:cs="Arial"/>
          <w:i/>
          <w:color w:val="1F1F1F"/>
        </w:rPr>
        <w:t xml:space="preserve">Ae. </w:t>
      </w:r>
      <w:proofErr w:type="spellStart"/>
      <w:r w:rsidRPr="009C042C">
        <w:rPr>
          <w:rFonts w:ascii="Arial" w:hAnsi="Arial" w:cs="Arial"/>
          <w:i/>
          <w:color w:val="1F1F1F"/>
        </w:rPr>
        <w:t>aegypyti</w:t>
      </w:r>
      <w:proofErr w:type="spellEnd"/>
      <w:r w:rsidRPr="009C042C">
        <w:rPr>
          <w:rFonts w:ascii="Arial" w:hAnsi="Arial" w:cs="Arial"/>
          <w:i/>
          <w:color w:val="1F1F1F"/>
        </w:rPr>
        <w:t xml:space="preserve"> </w:t>
      </w:r>
      <w:r w:rsidRPr="000927F4">
        <w:rPr>
          <w:rFonts w:ascii="Arial" w:hAnsi="Arial" w:cs="Arial"/>
          <w:color w:val="1F1F1F"/>
        </w:rPr>
        <w:t>was found to be 27.027 (444</w:t>
      </w:r>
      <w:proofErr w:type="gramStart"/>
      <w:r w:rsidRPr="000927F4">
        <w:rPr>
          <w:rFonts w:ascii="Arial" w:hAnsi="Arial" w:cs="Arial"/>
          <w:color w:val="1F1F1F"/>
        </w:rPr>
        <w:t xml:space="preserve">), </w:t>
      </w:r>
      <w:r w:rsidRPr="009C042C">
        <w:rPr>
          <w:rFonts w:ascii="Arial" w:hAnsi="Arial" w:cs="Arial"/>
          <w:i/>
          <w:color w:val="1F1F1F"/>
        </w:rPr>
        <w:t xml:space="preserve"> Ae</w:t>
      </w:r>
      <w:proofErr w:type="gramEnd"/>
      <w:r w:rsidRPr="009C042C">
        <w:rPr>
          <w:rFonts w:ascii="Arial" w:hAnsi="Arial" w:cs="Arial"/>
          <w:i/>
          <w:color w:val="1F1F1F"/>
        </w:rPr>
        <w:t>. albopictu</w:t>
      </w:r>
      <w:r w:rsidRPr="000927F4">
        <w:rPr>
          <w:rFonts w:ascii="Arial" w:hAnsi="Arial" w:cs="Arial"/>
          <w:color w:val="1F1F1F"/>
        </w:rPr>
        <w:t xml:space="preserve">s 16 (180) and for </w:t>
      </w:r>
      <w:r w:rsidRPr="009C042C">
        <w:rPr>
          <w:rFonts w:ascii="Arial" w:hAnsi="Arial" w:cs="Arial"/>
          <w:i/>
          <w:color w:val="1F1F1F"/>
        </w:rPr>
        <w:t>Ae. vittatus</w:t>
      </w:r>
      <w:r w:rsidRPr="000927F4">
        <w:rPr>
          <w:rFonts w:ascii="Arial" w:hAnsi="Arial" w:cs="Arial"/>
          <w:color w:val="1F1F1F"/>
        </w:rPr>
        <w:t xml:space="preserve"> 40 (25). During the period of study the sample size for </w:t>
      </w:r>
      <w:r w:rsidRPr="009C042C">
        <w:rPr>
          <w:rFonts w:ascii="Arial" w:hAnsi="Arial" w:cs="Arial"/>
          <w:i/>
          <w:color w:val="1F1F1F"/>
        </w:rPr>
        <w:t>Ae. vittatus</w:t>
      </w:r>
      <w:r w:rsidRPr="000927F4">
        <w:rPr>
          <w:rFonts w:ascii="Arial" w:hAnsi="Arial" w:cs="Arial"/>
          <w:color w:val="1F1F1F"/>
        </w:rPr>
        <w:t xml:space="preserve"> was small henceforth for accurate ratio of MIR more study needs to be conducted and large sample size may be included.</w:t>
      </w:r>
    </w:p>
    <w:p w:rsidR="000927F4" w:rsidRPr="000927F4" w:rsidRDefault="000927F4" w:rsidP="000927F4">
      <w:pPr>
        <w:spacing w:line="360" w:lineRule="auto"/>
        <w:jc w:val="both"/>
        <w:rPr>
          <w:rFonts w:ascii="Arial" w:hAnsi="Arial" w:cs="Arial"/>
          <w:color w:val="1F1F1F"/>
        </w:rPr>
      </w:pPr>
      <w:r w:rsidRPr="000927F4">
        <w:rPr>
          <w:rFonts w:ascii="Arial" w:hAnsi="Arial" w:cs="Arial"/>
          <w:color w:val="1F1F1F"/>
        </w:rPr>
        <w:t xml:space="preserve">Among the vector species analyzed, </w:t>
      </w:r>
      <w:r w:rsidRPr="00922DEA">
        <w:rPr>
          <w:rFonts w:ascii="Arial" w:hAnsi="Arial" w:cs="Arial"/>
          <w:i/>
          <w:color w:val="1F1F1F"/>
        </w:rPr>
        <w:t>Aedes aegypti</w:t>
      </w:r>
      <w:r w:rsidRPr="000927F4">
        <w:rPr>
          <w:rFonts w:ascii="Arial" w:hAnsi="Arial" w:cs="Arial"/>
          <w:color w:val="1F1F1F"/>
        </w:rPr>
        <w:t xml:space="preserve"> displayed the highest infection rate, reaffirming its status as the principal urban vector responsible for sustaining dengue transmission and contributing to increased epidemic potential in densely populated areas. These findings underscore the necessity for continuous entomological and virological surveillance to detect early signs of arboviral activity and to implement timely, evidence-based vector control interventions aimed at preventing future outbreaks.</w:t>
      </w:r>
    </w:p>
    <w:p w:rsidR="000927F4" w:rsidRPr="000927F4" w:rsidRDefault="00555A30" w:rsidP="000927F4">
      <w:pPr>
        <w:spacing w:line="360" w:lineRule="auto"/>
        <w:jc w:val="both"/>
        <w:rPr>
          <w:rFonts w:ascii="Arial" w:hAnsi="Arial" w:cs="Arial"/>
          <w:color w:val="1F1F1F"/>
        </w:rPr>
      </w:pPr>
      <w:r>
        <w:rPr>
          <w:noProof/>
        </w:rPr>
        <w:pict>
          <v:group id="Group 2" o:spid="_x0000_s1037" style="position:absolute;left:0;text-align:left;margin-left:4.3pt;margin-top:2.8pt;width:384pt;height:273.75pt;z-index:251659264;mso-width-relative:margin;mso-height-relative:margin" coordorigin=",4036" coordsize="58289,52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38" type="#_x0000_t75" style="position:absolute;top:4036;width:58289;height:524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1Y5zEAAAA2wAAAA8AAABkcnMvZG93bnJldi54bWxEj0FrwkAUhO8F/8PyBG91Y8RWoquIIIjg&#10;obYUj4/sM1nMvk2ya5L++65Q6HGYmW+Y9Xawleio9caxgtk0AUGcO224UPD1eXhdgvABWWPlmBT8&#10;kIftZvSyxky7nj+ou4RCRAj7DBWUIdSZlD4vyaKfupo4ejfXWgxRtoXULfYRbiuZJsmbtGg4LpRY&#10;076k/H55WAU8Px2WJtxzM2/c4ru5Xav381WpyXjYrUAEGsJ/+K991ArSBTy/xB8gN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j1Y5zEAAAA2wAAAA8AAAAAAAAAAAAAAAAA&#10;nwIAAGRycy9kb3ducmV2LnhtbFBLBQYAAAAABAAEAPcAAACQAwAAAAA=&#10;" stroked="t" strokecolor="windowText">
              <v:imagedata r:id="rId33" o:title="" croptop="4681f"/>
              <v:path arrowok="t"/>
            </v:shape>
            <v:rect id="Rectangle 26" o:spid="_x0000_s1039" style="position:absolute;left:5715;top:6015;width:15859;height:96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AoBsEA&#10;AADbAAAADwAAAGRycy9kb3ducmV2LnhtbESPQYvCMBSE78L+h/AWvGmqB9GuURZhQRY8WHXPj+Zt&#10;U2xeShNr9NcbQfA4zMw3zHIdbSN66nztWMFknIEgLp2uuVJwPPyM5iB8QNbYOCYFN/KwXn0Mlphr&#10;d+U99UWoRIKwz1GBCaHNpfSlIYt+7Fri5P27zmJIsquk7vCa4LaR0yybSYs1pwWDLW0MlefiYhX8&#10;+vulL7XfRRPNdnH6y+4Fn5UafsbvLxCBYniHX+2tVjCdwfNL+gF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AKAbBAAAA2wAAAA8AAAAAAAAAAAAAAAAAmAIAAGRycy9kb3du&#10;cmV2LnhtbFBLBQYAAAAABAAEAPUAAACGAwAAAAA=&#10;" fillcolor="window" strokecolor="windowText" strokeweight="1pt">
              <v:textbox>
                <w:txbxContent>
                  <w:p w:rsidR="00D20412" w:rsidRDefault="00D20412" w:rsidP="000927F4"/>
                </w:txbxContent>
              </v:textbox>
            </v:rect>
            <v:rect id="Rectangle 27" o:spid="_x0000_s1040" style="position:absolute;left:6927;top:7449;width:1653;height:16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L8a8UA&#10;AADbAAAADwAAAGRycy9kb3ducmV2LnhtbESPzWrDMBCE74W+g9hCbo2cHNLGjWJMIDSE9lDH5LxY&#10;G//UWhlJTey3jwqFHoeZ+YbZZKPpxZWcby0rWMwTEMSV1S3XCsrT/vkVhA/IGnvLpGAiD9n28WGD&#10;qbY3/qJrEWoRIexTVNCEMKRS+qohg35uB+LoXawzGKJ0tdQObxFuerlMkpU02HJcaHCgXUPVd/Fj&#10;FISPaaw+u6k85/V754Z8dVmsj0rNnsb8DUSgMfyH/9oHrWD5Ar9f4g+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YvxrxQAAANsAAAAPAAAAAAAAAAAAAAAAAJgCAABkcnMv&#10;ZG93bnJldi54bWxQSwUGAAAAAAQABAD1AAAAigMAAAAA&#10;" fillcolor="#00b050" strokecolor="#507e32" strokeweight="1pt">
              <v:textbox>
                <w:txbxContent>
                  <w:p w:rsidR="00D20412" w:rsidRDefault="00D20412" w:rsidP="000927F4"/>
                </w:txbxContent>
              </v:textbox>
            </v:rect>
            <v:rect id="Rectangle 28" o:spid="_x0000_s1041" style="position:absolute;left:6927;top:10033;width:1653;height:16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OcZ74A&#10;AADbAAAADwAAAGRycy9kb3ducmV2LnhtbERPy6rCMBDdC/5DGMGdphZ8VaOIKIi7q0VdDs3YFptJ&#10;aaLWvzeLCy4P571ct6YSL2pcaVnBaBiBIM6sLjlXkJ73gxkI55E1VpZJwYccrFfdzhITbd/8R6+T&#10;z0UIYZeggsL7OpHSZQUZdENbEwfubhuDPsAml7rBdwg3lYyjaCINlhwaCqxpW1D2OD2NgsM4vqXz&#10;3XTSHue3OL1+LhvjjFL9XrtZgPDU+p/4333QCuIwNnwJP0Cu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6znGe+AAAA2wAAAA8AAAAAAAAAAAAAAAAAmAIAAGRycy9kb3ducmV2&#10;LnhtbFBLBQYAAAAABAAEAPUAAACDAwAAAAA=&#10;" fillcolor="#d465dd" strokecolor="#507e32" strokeweight="1pt">
              <v:textbox>
                <w:txbxContent>
                  <w:p w:rsidR="00D20412" w:rsidRDefault="00D20412" w:rsidP="000927F4"/>
                </w:txbxContent>
              </v:textbox>
            </v:rect>
            <v:rect id="Rectangle 29" o:spid="_x0000_s1042" style="position:absolute;left:6927;top:12977;width:1653;height:16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z42sIA&#10;AADbAAAADwAAAGRycy9kb3ducmV2LnhtbESPS4vCQBCE74L/YWjBi5jJBnxlHWURRNmbcWGvvZnO&#10;AzM9ITNq/PfOguCxqPqqqPW2N424Uedqywo+ohgEcW51zaWCn/N+ugThPLLGxjIpeJCD7WY4WGOq&#10;7Z1PdMt8KUIJuxQVVN63qZQur8igi2xLHLzCdgZ9kF0pdYf3UG4amcTxXBqsOSxU2NKuovySXY2C&#10;5IGXRTtB990XiT38zv5Kt1ooNR71X58gPPX+HX7RRx24Ffx/CT9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3PjawgAAANsAAAAPAAAAAAAAAAAAAAAAAJgCAABkcnMvZG93&#10;bnJldi54bWxQSwUGAAAAAAQABAD1AAAAhwMAAAAA&#10;" fillcolor="#ffc000" strokecolor="#507e32" strokeweight="1pt">
              <v:textbox>
                <w:txbxContent>
                  <w:p w:rsidR="00D20412" w:rsidRDefault="00D20412" w:rsidP="000927F4"/>
                </w:txbxContent>
              </v:textbox>
            </v:rect>
            <v:rect id="Rectangle 30" o:spid="_x0000_s1043" style="position:absolute;left:8580;top:9067;width:10958;height:35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UhLsIA&#10;AADbAAAADwAAAGRycy9kb3ducmV2LnhtbERPTWvCQBC9F/wPywheSt20goTUVUql1XoRtYUeh+w0&#10;Cc3ObrOrpv/eOQgeH+97tuhdq07UxcazgcdxBoq49LbhysDn4e0hBxUTssXWMxn4pwiL+eBuhoX1&#10;Z97RaZ8qJSEcCzRQpxQKrWNZk8M49oFYuB/fOUwCu0rbDs8S7lr9lGVT7bBhaagx0GtN5e/+6KQk&#10;3y7DavmRv283wR6/7v/oO0djRsP+5RlUoj7dxFf32hqYyHr5Ij9A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tSEuwgAAANsAAAAPAAAAAAAAAAAAAAAAAJgCAABkcnMvZG93&#10;bnJldi54bWxQSwUGAAAAAAQABAD1AAAAhwMAAAAA&#10;" fillcolor="window" stroked="f" strokeweight="1pt">
              <v:textbox>
                <w:txbxContent>
                  <w:p w:rsidR="00D20412" w:rsidRDefault="00D20412" w:rsidP="000927F4">
                    <w:pPr>
                      <w:pStyle w:val="NormalWeb"/>
                      <w:spacing w:before="0" w:beforeAutospacing="0" w:after="0" w:afterAutospacing="0"/>
                      <w:jc w:val="center"/>
                    </w:pPr>
                    <w:r>
                      <w:rPr>
                        <w:rFonts w:asciiTheme="minorHAnsi" w:hAnsi="Calibri" w:cstheme="minorBidi"/>
                        <w:b/>
                        <w:bCs/>
                        <w:color w:val="000000" w:themeColor="dark1"/>
                        <w:kern w:val="24"/>
                        <w:sz w:val="18"/>
                        <w:szCs w:val="18"/>
                      </w:rPr>
                      <w:t xml:space="preserve">    CHIK-HEX</w:t>
                    </w:r>
                  </w:p>
                </w:txbxContent>
              </v:textbox>
            </v:rect>
            <v:rect id="Rectangle 31" o:spid="_x0000_s1044" style="position:absolute;left:10685;top:11912;width:8262;height:32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mEtcQA&#10;AADbAAAADwAAAGRycy9kb3ducmV2LnhtbESPS2vCQBSF90L/w3CFbkQnaUFCdAxS6cuN1Ae4vGRu&#10;k9DMnWlm1PTfO4LQ5eE8Ps686E0rztT5xrKCdJKAIC6tbrhSsN+9jjMQPiBrbC2Tgj/yUCweBnPM&#10;tb3wF523oRJxhH2OCuoQXC6lL2sy6CfWEUfv23YGQ5RdJXWHlzhuWvmUJFNpsOFIqNHRS03lz/Zk&#10;IiTbrNz76jN726ydPh1Gv3TMUKnHYb+cgQjUh//wvf2hFTyncPsSf4B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5hLXEAAAA2wAAAA8AAAAAAAAAAAAAAAAAmAIAAGRycy9k&#10;b3ducmV2LnhtbFBLBQYAAAAABAAEAPUAAACJAwAAAAA=&#10;" fillcolor="window" stroked="f" strokeweight="1pt">
              <v:textbox>
                <w:txbxContent>
                  <w:p w:rsidR="00D20412" w:rsidRDefault="00D20412" w:rsidP="000927F4">
                    <w:pPr>
                      <w:pStyle w:val="NormalWeb"/>
                      <w:spacing w:before="0" w:beforeAutospacing="0" w:after="0" w:afterAutospacing="0"/>
                      <w:jc w:val="center"/>
                    </w:pPr>
                    <w:r>
                      <w:rPr>
                        <w:rFonts w:asciiTheme="minorHAnsi" w:hAnsi="Calibri" w:cstheme="minorBidi"/>
                        <w:b/>
                        <w:bCs/>
                        <w:color w:val="000000" w:themeColor="dark1"/>
                        <w:kern w:val="24"/>
                        <w:sz w:val="18"/>
                        <w:szCs w:val="18"/>
                      </w:rPr>
                      <w:t>IC-</w:t>
                    </w:r>
                    <w:proofErr w:type="spellStart"/>
                    <w:r>
                      <w:rPr>
                        <w:rFonts w:asciiTheme="minorHAnsi" w:hAnsi="Calibri" w:cstheme="minorBidi"/>
                        <w:b/>
                        <w:bCs/>
                        <w:color w:val="000000" w:themeColor="dark1"/>
                        <w:kern w:val="24"/>
                        <w:sz w:val="18"/>
                        <w:szCs w:val="18"/>
                      </w:rPr>
                      <w:t>TexRed</w:t>
                    </w:r>
                    <w:proofErr w:type="spellEnd"/>
                  </w:p>
                </w:txbxContent>
              </v:textbox>
            </v:rect>
            <v:rect id="Rectangle 32" o:spid="_x0000_s1045" style="position:absolute;left:9791;top:6798;width:10364;height:32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sawsUA&#10;AADbAAAADwAAAGRycy9kb3ducmV2LnhtbESPS2vCQBSF90L/w3CFbkQntSAhOgZp0LZupD7A5SVz&#10;m4Rm7kwzo6b/vlMQujycx8dZ5L1pxZU631hW8DRJQBCXVjdcKTge1uMUhA/IGlvLpOCHPOTLh8EC&#10;M21v/EHXfahEHGGfoYI6BJdJ6cuaDPqJdcTR+7SdwRBlV0nd4S2Om1ZOk2QmDTYcCTU6eqmp/Npf&#10;TISku8K9Fu/pZrd1+nIafdM5RaUeh/1qDiJQH/7D9/abVvA8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KxrCxQAAANsAAAAPAAAAAAAAAAAAAAAAAJgCAABkcnMv&#10;ZG93bnJldi54bWxQSwUGAAAAAAQABAD1AAAAigMAAAAA&#10;" fillcolor="window" stroked="f" strokeweight="1pt">
              <v:textbox>
                <w:txbxContent>
                  <w:p w:rsidR="00D20412" w:rsidRDefault="00D20412" w:rsidP="000927F4">
                    <w:pPr>
                      <w:pStyle w:val="NormalWeb"/>
                      <w:spacing w:before="0" w:beforeAutospacing="0" w:after="0" w:afterAutospacing="0"/>
                      <w:jc w:val="center"/>
                    </w:pPr>
                    <w:r>
                      <w:rPr>
                        <w:rFonts w:asciiTheme="minorHAnsi" w:hAnsi="Calibri" w:cstheme="minorBidi"/>
                        <w:b/>
                        <w:bCs/>
                        <w:color w:val="000000" w:themeColor="dark1"/>
                        <w:kern w:val="24"/>
                        <w:sz w:val="18"/>
                        <w:szCs w:val="18"/>
                        <w:lang w:val="en-IN"/>
                      </w:rPr>
                      <w:t>DENGUE-FAM</w:t>
                    </w:r>
                  </w:p>
                </w:txbxContent>
              </v:textbox>
            </v:rect>
          </v:group>
        </w:pict>
      </w:r>
    </w:p>
    <w:p w:rsidR="000927F4" w:rsidRPr="000927F4" w:rsidRDefault="000927F4" w:rsidP="000927F4">
      <w:pPr>
        <w:spacing w:line="360" w:lineRule="auto"/>
        <w:jc w:val="both"/>
        <w:rPr>
          <w:rFonts w:ascii="Arial" w:hAnsi="Arial" w:cs="Arial"/>
          <w:color w:val="1F1F1F"/>
        </w:rPr>
      </w:pPr>
    </w:p>
    <w:p w:rsidR="000927F4" w:rsidRPr="000927F4" w:rsidRDefault="000927F4" w:rsidP="000927F4">
      <w:pPr>
        <w:spacing w:line="360" w:lineRule="auto"/>
        <w:jc w:val="both"/>
        <w:rPr>
          <w:rFonts w:ascii="Arial" w:hAnsi="Arial" w:cs="Arial"/>
          <w:color w:val="1F1F1F"/>
        </w:rPr>
      </w:pPr>
    </w:p>
    <w:p w:rsidR="000927F4" w:rsidRPr="000927F4" w:rsidRDefault="000927F4" w:rsidP="000927F4">
      <w:pPr>
        <w:spacing w:line="360" w:lineRule="auto"/>
        <w:jc w:val="both"/>
        <w:rPr>
          <w:rFonts w:ascii="Arial" w:hAnsi="Arial" w:cs="Arial"/>
          <w:color w:val="1F1F1F"/>
        </w:rPr>
      </w:pPr>
    </w:p>
    <w:p w:rsidR="000927F4" w:rsidRPr="000927F4" w:rsidRDefault="000927F4" w:rsidP="000927F4">
      <w:pPr>
        <w:spacing w:line="360" w:lineRule="auto"/>
        <w:jc w:val="both"/>
        <w:rPr>
          <w:rFonts w:ascii="Arial" w:hAnsi="Arial" w:cs="Arial"/>
          <w:color w:val="1F1F1F"/>
        </w:rPr>
      </w:pPr>
    </w:p>
    <w:p w:rsidR="000927F4" w:rsidRPr="000927F4" w:rsidRDefault="000927F4" w:rsidP="000927F4">
      <w:pPr>
        <w:spacing w:line="360" w:lineRule="auto"/>
        <w:jc w:val="both"/>
        <w:rPr>
          <w:rFonts w:ascii="Arial" w:hAnsi="Arial" w:cs="Arial"/>
          <w:color w:val="1F1F1F"/>
        </w:rPr>
      </w:pPr>
    </w:p>
    <w:p w:rsidR="000927F4" w:rsidRPr="000927F4" w:rsidRDefault="000927F4" w:rsidP="000927F4">
      <w:pPr>
        <w:spacing w:line="360" w:lineRule="auto"/>
        <w:jc w:val="both"/>
        <w:rPr>
          <w:rFonts w:ascii="Arial" w:hAnsi="Arial" w:cs="Arial"/>
          <w:color w:val="1F1F1F"/>
        </w:rPr>
      </w:pPr>
    </w:p>
    <w:p w:rsidR="000927F4" w:rsidRPr="000927F4" w:rsidRDefault="000927F4" w:rsidP="000927F4">
      <w:pPr>
        <w:spacing w:line="360" w:lineRule="auto"/>
        <w:jc w:val="both"/>
        <w:rPr>
          <w:rFonts w:ascii="Arial" w:hAnsi="Arial" w:cs="Arial"/>
          <w:color w:val="1F1F1F"/>
        </w:rPr>
      </w:pPr>
    </w:p>
    <w:p w:rsidR="000927F4" w:rsidRPr="000927F4" w:rsidRDefault="000927F4" w:rsidP="000927F4">
      <w:pPr>
        <w:spacing w:line="360" w:lineRule="auto"/>
        <w:jc w:val="both"/>
        <w:rPr>
          <w:rFonts w:ascii="Arial" w:hAnsi="Arial" w:cs="Arial"/>
          <w:color w:val="1F1F1F"/>
        </w:rPr>
      </w:pPr>
    </w:p>
    <w:p w:rsidR="000927F4" w:rsidRPr="000927F4" w:rsidRDefault="000927F4" w:rsidP="000927F4">
      <w:pPr>
        <w:spacing w:line="360" w:lineRule="auto"/>
        <w:jc w:val="both"/>
        <w:rPr>
          <w:rFonts w:ascii="Arial" w:hAnsi="Arial" w:cs="Arial"/>
          <w:color w:val="1F1F1F"/>
        </w:rPr>
      </w:pPr>
    </w:p>
    <w:p w:rsidR="000927F4" w:rsidRDefault="000927F4" w:rsidP="000927F4">
      <w:pPr>
        <w:spacing w:line="360" w:lineRule="auto"/>
        <w:jc w:val="both"/>
        <w:rPr>
          <w:rFonts w:ascii="Arial" w:hAnsi="Arial" w:cs="Arial"/>
          <w:color w:val="1F1F1F"/>
        </w:rPr>
      </w:pPr>
    </w:p>
    <w:p w:rsidR="000927F4" w:rsidRDefault="000927F4" w:rsidP="000927F4">
      <w:pPr>
        <w:spacing w:line="360" w:lineRule="auto"/>
        <w:jc w:val="both"/>
        <w:rPr>
          <w:rFonts w:ascii="Arial" w:hAnsi="Arial" w:cs="Arial"/>
          <w:color w:val="1F1F1F"/>
        </w:rPr>
      </w:pPr>
    </w:p>
    <w:p w:rsidR="000927F4" w:rsidRPr="00922DEA" w:rsidRDefault="000927F4" w:rsidP="000927F4">
      <w:pPr>
        <w:spacing w:line="360" w:lineRule="auto"/>
        <w:jc w:val="both"/>
        <w:rPr>
          <w:rFonts w:ascii="Arial" w:hAnsi="Arial" w:cs="Arial"/>
          <w:b/>
          <w:color w:val="1F1F1F"/>
        </w:rPr>
      </w:pPr>
      <w:r w:rsidRPr="00922DEA">
        <w:rPr>
          <w:rFonts w:ascii="Arial" w:hAnsi="Arial" w:cs="Arial"/>
          <w:b/>
          <w:color w:val="1F1F1F"/>
        </w:rPr>
        <w:t>Figure</w:t>
      </w:r>
      <w:r w:rsidR="009C042C">
        <w:rPr>
          <w:rFonts w:ascii="Arial" w:hAnsi="Arial" w:cs="Arial"/>
          <w:b/>
          <w:color w:val="1F1F1F"/>
        </w:rPr>
        <w:t xml:space="preserve"> 5</w:t>
      </w:r>
      <w:r w:rsidRPr="00922DEA">
        <w:rPr>
          <w:rFonts w:ascii="Arial" w:hAnsi="Arial" w:cs="Arial"/>
          <w:b/>
          <w:color w:val="1F1F1F"/>
        </w:rPr>
        <w:t>: Real-time PCR amplification curves showing fluoresce</w:t>
      </w:r>
      <w:r w:rsidR="00922DEA">
        <w:rPr>
          <w:rFonts w:ascii="Arial" w:hAnsi="Arial" w:cs="Arial"/>
          <w:b/>
          <w:color w:val="1F1F1F"/>
        </w:rPr>
        <w:t xml:space="preserve">nce (RFU) versus cycle number. </w:t>
      </w:r>
      <w:r w:rsidRPr="00922DEA">
        <w:rPr>
          <w:rFonts w:ascii="Arial" w:hAnsi="Arial" w:cs="Arial"/>
          <w:b/>
          <w:color w:val="1F1F1F"/>
        </w:rPr>
        <w:t>Early Ct values indicate high target concentration, intermediate Ct values moderate abundance, and late Ct values low target levels. No amplification was observed in negative controls, confirming the absence of non-specific amplification or contamination.</w:t>
      </w:r>
    </w:p>
    <w:p w:rsidR="00922DEA" w:rsidRDefault="00922DEA" w:rsidP="000927F4">
      <w:pPr>
        <w:spacing w:line="360" w:lineRule="auto"/>
        <w:jc w:val="both"/>
        <w:rPr>
          <w:rFonts w:ascii="Arial" w:hAnsi="Arial" w:cs="Arial"/>
          <w:color w:val="1F1F1F"/>
        </w:rPr>
      </w:pPr>
    </w:p>
    <w:p w:rsidR="000927F4" w:rsidRPr="000927F4" w:rsidRDefault="000927F4" w:rsidP="000927F4">
      <w:pPr>
        <w:spacing w:line="360" w:lineRule="auto"/>
        <w:jc w:val="both"/>
        <w:rPr>
          <w:rFonts w:ascii="Arial" w:hAnsi="Arial" w:cs="Arial"/>
          <w:color w:val="1F1F1F"/>
        </w:rPr>
      </w:pPr>
      <w:r w:rsidRPr="000927F4">
        <w:rPr>
          <w:rFonts w:ascii="Arial" w:hAnsi="Arial" w:cs="Arial"/>
          <w:color w:val="1F1F1F"/>
        </w:rPr>
        <w:t xml:space="preserve">The findings of this study provide evidence for the co-circulation and transovarian transmission of dengue virus (DENV) and chikungunya virus (CHIKV) in </w:t>
      </w:r>
      <w:r w:rsidRPr="00922DEA">
        <w:rPr>
          <w:rFonts w:ascii="Arial" w:hAnsi="Arial" w:cs="Arial"/>
          <w:i/>
          <w:color w:val="1F1F1F"/>
        </w:rPr>
        <w:t>Aedes</w:t>
      </w:r>
      <w:r w:rsidRPr="000927F4">
        <w:rPr>
          <w:rFonts w:ascii="Arial" w:hAnsi="Arial" w:cs="Arial"/>
          <w:color w:val="1F1F1F"/>
        </w:rPr>
        <w:t xml:space="preserve"> mosquito populations across different zones of Delhi</w:t>
      </w:r>
      <w:r w:rsidR="009C042C">
        <w:rPr>
          <w:rFonts w:ascii="Arial" w:hAnsi="Arial" w:cs="Arial"/>
          <w:color w:val="1F1F1F"/>
        </w:rPr>
        <w:t xml:space="preserve"> (Figure 5)</w:t>
      </w:r>
      <w:r w:rsidRPr="000927F4">
        <w:rPr>
          <w:rFonts w:ascii="Arial" w:hAnsi="Arial" w:cs="Arial"/>
          <w:color w:val="1F1F1F"/>
        </w:rPr>
        <w:t>. Detection of both viruses in field-collected mosquitoes, including instances of co-infected pools, highlights the persistent risk of simultaneous arboviral transmission to humans in urban settings. Although the prevalence of co-infected mosquitoes was relatively low, even a small proportion can contribute to the occurrence of concurrent infections in humans, especially in densely populated areas with high mosquito abundance [11, 12</w:t>
      </w:r>
      <w:proofErr w:type="gramStart"/>
      <w:r w:rsidRPr="000927F4">
        <w:rPr>
          <w:rFonts w:ascii="Arial" w:hAnsi="Arial" w:cs="Arial"/>
          <w:color w:val="1F1F1F"/>
        </w:rPr>
        <w:t>] .</w:t>
      </w:r>
      <w:proofErr w:type="gramEnd"/>
    </w:p>
    <w:p w:rsidR="000927F4" w:rsidRPr="000927F4" w:rsidRDefault="000927F4" w:rsidP="000927F4">
      <w:pPr>
        <w:spacing w:line="360" w:lineRule="auto"/>
        <w:jc w:val="both"/>
        <w:rPr>
          <w:rFonts w:ascii="Arial" w:hAnsi="Arial" w:cs="Arial"/>
          <w:color w:val="1F1F1F"/>
        </w:rPr>
      </w:pPr>
      <w:r w:rsidRPr="000927F4">
        <w:rPr>
          <w:rFonts w:ascii="Arial" w:hAnsi="Arial" w:cs="Arial"/>
          <w:color w:val="1F1F1F"/>
        </w:rPr>
        <w:t xml:space="preserve">In the present research, the density of collected mosquitos was high from Najafgarh zone Delhi, followed by Keshav </w:t>
      </w:r>
      <w:proofErr w:type="spellStart"/>
      <w:r w:rsidRPr="000927F4">
        <w:rPr>
          <w:rFonts w:ascii="Arial" w:hAnsi="Arial" w:cs="Arial"/>
          <w:color w:val="1F1F1F"/>
        </w:rPr>
        <w:t>puram</w:t>
      </w:r>
      <w:proofErr w:type="spellEnd"/>
      <w:r w:rsidRPr="000927F4">
        <w:rPr>
          <w:rFonts w:ascii="Arial" w:hAnsi="Arial" w:cs="Arial"/>
          <w:color w:val="1F1F1F"/>
        </w:rPr>
        <w:t xml:space="preserve">. The high mosquito collection from Najafgarh Delhi may be because the teams regularly conducted surveys in those locations. In Delhi, September and October are considered monsoon (July–September) and post-monsoon (September–October) seasons. We found the highest positivity rate for DENV during the transmission season, i.e., September–October. </w:t>
      </w:r>
    </w:p>
    <w:p w:rsidR="000927F4" w:rsidRPr="000927F4" w:rsidRDefault="000927F4" w:rsidP="000927F4">
      <w:pPr>
        <w:spacing w:line="360" w:lineRule="auto"/>
        <w:jc w:val="both"/>
        <w:rPr>
          <w:rFonts w:ascii="Arial" w:hAnsi="Arial" w:cs="Arial"/>
          <w:color w:val="1F1F1F"/>
        </w:rPr>
      </w:pPr>
      <w:r w:rsidRPr="000927F4">
        <w:rPr>
          <w:rFonts w:ascii="Arial" w:hAnsi="Arial" w:cs="Arial"/>
          <w:color w:val="1F1F1F"/>
        </w:rPr>
        <w:t>Viruses in mosquito populations have important public health implications. It increases the risk of human co-infections, which can make clinical diagnosis difficult due to similar symptoms like fever, body aches, rash, and joint pain. Co-infected mosquitoes may also show changes in their ability to transmit viruses because one virus can affect the replication or transmission of the other [11]. Although the exact mechanisms are not fully understood, studying these interactions is essential for predicting outbreaks and planning control strategies.</w:t>
      </w:r>
    </w:p>
    <w:p w:rsidR="000927F4" w:rsidRPr="000927F4" w:rsidRDefault="000927F4" w:rsidP="000927F4">
      <w:pPr>
        <w:spacing w:line="360" w:lineRule="auto"/>
        <w:jc w:val="both"/>
        <w:rPr>
          <w:rFonts w:ascii="Arial" w:hAnsi="Arial" w:cs="Arial"/>
          <w:color w:val="1F1F1F"/>
        </w:rPr>
      </w:pPr>
      <w:r w:rsidRPr="000927F4">
        <w:rPr>
          <w:rFonts w:ascii="Arial" w:hAnsi="Arial" w:cs="Arial"/>
          <w:color w:val="1F1F1F"/>
        </w:rPr>
        <w:t xml:space="preserve">Detecting infection in male mosquitoes suggests transovarian (vertical) transmission. Infections in unfed or gravid females indicate the species’ role in transmitting the virus, while infections in fully fed females suggest they acquired the virus from infected humans, reflecting active viraemia in the population. [10]. </w:t>
      </w:r>
    </w:p>
    <w:p w:rsidR="000927F4" w:rsidRPr="000927F4" w:rsidRDefault="000927F4" w:rsidP="000927F4">
      <w:pPr>
        <w:spacing w:line="360" w:lineRule="auto"/>
        <w:jc w:val="both"/>
        <w:rPr>
          <w:rFonts w:ascii="Arial" w:hAnsi="Arial" w:cs="Arial"/>
          <w:color w:val="1F1F1F"/>
        </w:rPr>
      </w:pPr>
      <w:r w:rsidRPr="000927F4">
        <w:rPr>
          <w:rFonts w:ascii="Arial" w:hAnsi="Arial" w:cs="Arial"/>
          <w:color w:val="1F1F1F"/>
        </w:rPr>
        <w:t xml:space="preserve">The co-circulation of DENV and CHIKV in Delhi also emphasizes the need for integrated vector management (IVM) strategies. Interventions such as source reduction, larvicidal treatments, community engagement, and public awareness campaigns should be prioritized in areas with high viral prevalence. In addition, molecular monitoring of mosquito populations </w:t>
      </w:r>
      <w:r w:rsidRPr="000927F4">
        <w:rPr>
          <w:rFonts w:ascii="Arial" w:hAnsi="Arial" w:cs="Arial"/>
          <w:color w:val="1F1F1F"/>
        </w:rPr>
        <w:lastRenderedPageBreak/>
        <w:t>should be combined with epidemiological data on human infections to better understand transmission networks and the risk of co-infections.</w:t>
      </w:r>
    </w:p>
    <w:p w:rsidR="000927F4" w:rsidRDefault="000927F4" w:rsidP="000927F4">
      <w:pPr>
        <w:spacing w:line="360" w:lineRule="auto"/>
        <w:jc w:val="both"/>
        <w:rPr>
          <w:rFonts w:ascii="Arial" w:hAnsi="Arial" w:cs="Arial"/>
          <w:color w:val="1F1F1F"/>
        </w:rPr>
      </w:pPr>
      <w:r w:rsidRPr="000927F4">
        <w:rPr>
          <w:rFonts w:ascii="Arial" w:hAnsi="Arial" w:cs="Arial"/>
          <w:color w:val="1F1F1F"/>
        </w:rPr>
        <w:t xml:space="preserve">Our findings underscore the importance of entomological surveillance as an early warning system for arboviral outbreaks. Monitoring virus circulation in </w:t>
      </w:r>
      <w:r w:rsidRPr="00922DEA">
        <w:rPr>
          <w:rFonts w:ascii="Arial" w:hAnsi="Arial" w:cs="Arial"/>
          <w:i/>
          <w:color w:val="1F1F1F"/>
        </w:rPr>
        <w:t>Aedes</w:t>
      </w:r>
      <w:r w:rsidRPr="000927F4">
        <w:rPr>
          <w:rFonts w:ascii="Arial" w:hAnsi="Arial" w:cs="Arial"/>
          <w:color w:val="1F1F1F"/>
        </w:rPr>
        <w:t xml:space="preserve"> populations allows public health authorities to detect potential hotspots, implement targeted vector control measures, and reduce the risk of human infections. Furthermore, regular surveillance is essential to track the emergence of novel viral strains, shifts in dominant serotypes, and the introduction of arboviruses into new areas, which may alter transmission dynamics over time [13].</w:t>
      </w:r>
    </w:p>
    <w:p w:rsidR="000927F4" w:rsidRPr="000927F4" w:rsidRDefault="000927F4" w:rsidP="000927F4">
      <w:pPr>
        <w:spacing w:before="100" w:beforeAutospacing="1" w:after="100" w:afterAutospacing="1" w:line="360" w:lineRule="auto"/>
        <w:jc w:val="both"/>
        <w:outlineLvl w:val="1"/>
        <w:rPr>
          <w:rFonts w:ascii="Arial" w:hAnsi="Arial" w:cs="Arial"/>
          <w:b/>
          <w:color w:val="1F1F1F"/>
        </w:rPr>
      </w:pPr>
      <w:r w:rsidRPr="000927F4">
        <w:rPr>
          <w:rFonts w:ascii="Arial" w:hAnsi="Arial" w:cs="Arial"/>
          <w:b/>
          <w:color w:val="1F1F1F"/>
        </w:rPr>
        <w:t>Conclusion</w:t>
      </w:r>
    </w:p>
    <w:p w:rsidR="000927F4" w:rsidRPr="000927F4" w:rsidRDefault="000927F4" w:rsidP="000927F4">
      <w:pPr>
        <w:spacing w:line="360" w:lineRule="auto"/>
        <w:jc w:val="both"/>
        <w:rPr>
          <w:rFonts w:ascii="Arial" w:hAnsi="Arial" w:cs="Arial"/>
          <w:color w:val="1F1F1F"/>
        </w:rPr>
      </w:pPr>
      <w:r w:rsidRPr="000927F4">
        <w:rPr>
          <w:rFonts w:ascii="Arial" w:hAnsi="Arial" w:cs="Arial"/>
          <w:color w:val="1F1F1F"/>
        </w:rPr>
        <w:t xml:space="preserve">This study provides a baseline for future research on vector-virus interactions. The overlapping clinical features of these viruses complicate diagnosis and management, underscoring the importance of continuous virological surveillance to guide timely public health interventions. The detection of co-infections in </w:t>
      </w:r>
      <w:r w:rsidRPr="000927F4">
        <w:rPr>
          <w:rFonts w:ascii="Arial" w:hAnsi="Arial" w:cs="Arial"/>
          <w:i/>
          <w:iCs/>
          <w:color w:val="1F1F1F"/>
        </w:rPr>
        <w:t>Aedes aegypti</w:t>
      </w:r>
      <w:r w:rsidRPr="000927F4">
        <w:rPr>
          <w:rFonts w:ascii="Arial" w:hAnsi="Arial" w:cs="Arial"/>
          <w:color w:val="1F1F1F"/>
        </w:rPr>
        <w:t xml:space="preserve"> highlights the potential risk of simultaneous transmission of multiple arboviruses, further strengthening the need for integrated surveillance and control strategies. Additionally, the possibility of transovarian transmission in </w:t>
      </w:r>
      <w:r w:rsidRPr="000927F4">
        <w:rPr>
          <w:rFonts w:ascii="Arial" w:hAnsi="Arial" w:cs="Arial"/>
          <w:i/>
          <w:iCs/>
          <w:color w:val="1F1F1F"/>
        </w:rPr>
        <w:t>Aedes</w:t>
      </w:r>
      <w:r w:rsidRPr="000927F4">
        <w:rPr>
          <w:rFonts w:ascii="Arial" w:hAnsi="Arial" w:cs="Arial"/>
          <w:color w:val="1F1F1F"/>
        </w:rPr>
        <w:t xml:space="preserve"> mosquitoes suggests that these viruses can be maintained in vector populations, serving as a natural reservoir for future outbreaks. Sustained vector management through source reduction, community participation, and complementary preventive measures remains the cornerstone for mitigating the risk of arboviral spread. Importantly, these findings have implications beyond Delhi, as similar co-circulation, co-infection, and vertical transmission patterns reported globally reinforce the urgent need for strengthened entomological surveillance and coordinated vector control programs in arbovirus-endemic regions worldwide.</w:t>
      </w:r>
    </w:p>
    <w:p w:rsidR="00790ADA" w:rsidRPr="001E085D" w:rsidRDefault="00790ADA" w:rsidP="00441B6F">
      <w:pPr>
        <w:pStyle w:val="Body"/>
        <w:spacing w:after="0"/>
        <w:rPr>
          <w:rFonts w:ascii="Arial" w:hAnsi="Arial" w:cs="Arial"/>
        </w:rPr>
      </w:pPr>
    </w:p>
    <w:p w:rsidR="00315186" w:rsidRPr="001E085D" w:rsidRDefault="00315186" w:rsidP="00441B6F">
      <w:pPr>
        <w:rPr>
          <w:rFonts w:ascii="Arial" w:hAnsi="Arial" w:cs="Arial"/>
        </w:rPr>
      </w:pPr>
      <w:bookmarkStart w:id="1" w:name="_GoBack"/>
      <w:bookmarkEnd w:id="1"/>
    </w:p>
    <w:p w:rsidR="00315186" w:rsidRPr="001E085D" w:rsidRDefault="00315186" w:rsidP="00441B6F">
      <w:pPr>
        <w:rPr>
          <w:rFonts w:ascii="Arial" w:hAnsi="Arial" w:cs="Arial"/>
        </w:rPr>
      </w:pPr>
    </w:p>
    <w:p w:rsidR="00315186" w:rsidRPr="001E085D" w:rsidRDefault="00315186" w:rsidP="00441B6F">
      <w:pPr>
        <w:rPr>
          <w:rFonts w:ascii="Arial" w:hAnsi="Arial" w:cs="Arial"/>
        </w:rPr>
      </w:pPr>
    </w:p>
    <w:p w:rsidR="000927F4" w:rsidRPr="000927F4" w:rsidRDefault="000927F4" w:rsidP="00441B6F">
      <w:pPr>
        <w:pStyle w:val="ReferHead"/>
        <w:spacing w:after="0"/>
        <w:jc w:val="both"/>
        <w:rPr>
          <w:rFonts w:ascii="Arial" w:hAnsi="Arial" w:cs="Arial"/>
          <w:b w:val="0"/>
          <w:iCs/>
          <w:sz w:val="20"/>
        </w:rPr>
      </w:pPr>
    </w:p>
    <w:p w:rsidR="002B685A" w:rsidRPr="001E085D" w:rsidRDefault="002B685A" w:rsidP="00441B6F">
      <w:pPr>
        <w:pStyle w:val="ReferHead"/>
        <w:spacing w:after="0"/>
        <w:jc w:val="both"/>
        <w:rPr>
          <w:rFonts w:ascii="Arial" w:hAnsi="Arial" w:cs="Arial"/>
          <w:bCs/>
          <w:sz w:val="20"/>
        </w:rPr>
      </w:pPr>
      <w:r w:rsidRPr="001E085D">
        <w:rPr>
          <w:rFonts w:ascii="Arial" w:hAnsi="Arial" w:cs="Arial"/>
          <w:bCs/>
          <w:sz w:val="20"/>
        </w:rPr>
        <w:t>Consent (where</w:t>
      </w:r>
      <w:r w:rsidR="007369E6" w:rsidRPr="001E085D">
        <w:rPr>
          <w:rFonts w:ascii="Arial" w:hAnsi="Arial" w:cs="Arial"/>
          <w:bCs/>
          <w:sz w:val="20"/>
        </w:rPr>
        <w:t xml:space="preserve"> </w:t>
      </w:r>
      <w:r w:rsidRPr="001E085D">
        <w:rPr>
          <w:rFonts w:ascii="Arial" w:hAnsi="Arial" w:cs="Arial"/>
          <w:bCs/>
          <w:sz w:val="20"/>
        </w:rPr>
        <w:t>ever applicable)</w:t>
      </w:r>
    </w:p>
    <w:p w:rsidR="002B685A" w:rsidRPr="001E085D" w:rsidRDefault="002B685A" w:rsidP="00441B6F">
      <w:pPr>
        <w:pStyle w:val="ReferHead"/>
        <w:spacing w:after="0"/>
        <w:jc w:val="both"/>
        <w:rPr>
          <w:rFonts w:ascii="Arial" w:hAnsi="Arial" w:cs="Arial"/>
          <w:bCs/>
          <w:sz w:val="20"/>
        </w:rPr>
      </w:pPr>
    </w:p>
    <w:p w:rsidR="001A29D8" w:rsidRPr="001E085D" w:rsidRDefault="002B685A" w:rsidP="000C41B6">
      <w:pPr>
        <w:pStyle w:val="ReferHead"/>
        <w:spacing w:after="0"/>
        <w:jc w:val="both"/>
        <w:rPr>
          <w:rFonts w:ascii="Arial" w:hAnsi="Arial" w:cs="Arial"/>
          <w:b w:val="0"/>
          <w:caps w:val="0"/>
          <w:sz w:val="20"/>
          <w:u w:val="single"/>
        </w:rPr>
      </w:pPr>
      <w:r w:rsidRPr="001E085D">
        <w:rPr>
          <w:rFonts w:ascii="Arial" w:hAnsi="Arial" w:cs="Arial"/>
          <w:b w:val="0"/>
          <w:caps w:val="0"/>
          <w:sz w:val="20"/>
        </w:rPr>
        <w:t xml:space="preserve">No </w:t>
      </w:r>
      <w:r w:rsidR="000C41B6">
        <w:rPr>
          <w:rFonts w:ascii="Arial" w:hAnsi="Arial" w:cs="Arial"/>
          <w:b w:val="0"/>
          <w:caps w:val="0"/>
          <w:sz w:val="20"/>
        </w:rPr>
        <w:t xml:space="preserve">Consent is needed </w:t>
      </w:r>
      <w:r w:rsidR="00922DEA">
        <w:rPr>
          <w:rFonts w:ascii="Arial" w:hAnsi="Arial" w:cs="Arial"/>
          <w:b w:val="0"/>
          <w:caps w:val="0"/>
          <w:sz w:val="20"/>
        </w:rPr>
        <w:t xml:space="preserve">as the study deals with </w:t>
      </w:r>
      <w:proofErr w:type="gramStart"/>
      <w:r w:rsidR="00922DEA">
        <w:rPr>
          <w:rFonts w:ascii="Arial" w:hAnsi="Arial" w:cs="Arial"/>
          <w:b w:val="0"/>
          <w:caps w:val="0"/>
          <w:sz w:val="20"/>
        </w:rPr>
        <w:t>mosquito .</w:t>
      </w:r>
      <w:proofErr w:type="gramEnd"/>
      <w:r w:rsidR="00922DEA">
        <w:rPr>
          <w:rFonts w:ascii="Arial" w:hAnsi="Arial" w:cs="Arial"/>
          <w:b w:val="0"/>
          <w:caps w:val="0"/>
          <w:sz w:val="20"/>
        </w:rPr>
        <w:t xml:space="preserve"> </w:t>
      </w:r>
    </w:p>
    <w:p w:rsidR="001A29D8" w:rsidRPr="001E085D" w:rsidRDefault="001A29D8" w:rsidP="00441B6F">
      <w:pPr>
        <w:pStyle w:val="ReferHead"/>
        <w:spacing w:after="0"/>
        <w:jc w:val="both"/>
        <w:rPr>
          <w:rFonts w:ascii="Arial" w:hAnsi="Arial" w:cs="Arial"/>
          <w:b w:val="0"/>
          <w:caps w:val="0"/>
          <w:sz w:val="20"/>
        </w:rPr>
      </w:pPr>
    </w:p>
    <w:p w:rsidR="005C784C" w:rsidRPr="001E085D" w:rsidRDefault="005C784C" w:rsidP="00441B6F">
      <w:pPr>
        <w:pStyle w:val="ReferHead"/>
        <w:spacing w:after="0"/>
        <w:jc w:val="both"/>
        <w:rPr>
          <w:rFonts w:ascii="Arial" w:hAnsi="Arial" w:cs="Arial"/>
          <w:b w:val="0"/>
          <w:caps w:val="0"/>
          <w:sz w:val="20"/>
        </w:rPr>
      </w:pPr>
    </w:p>
    <w:p w:rsidR="005C784C" w:rsidRPr="001E085D" w:rsidRDefault="005C784C" w:rsidP="00441B6F">
      <w:pPr>
        <w:pStyle w:val="ReferHead"/>
        <w:spacing w:after="0"/>
        <w:jc w:val="both"/>
        <w:rPr>
          <w:rFonts w:ascii="Arial" w:hAnsi="Arial" w:cs="Arial"/>
          <w:bCs/>
          <w:sz w:val="20"/>
        </w:rPr>
      </w:pPr>
      <w:r w:rsidRPr="001E085D">
        <w:rPr>
          <w:rFonts w:ascii="Arial" w:hAnsi="Arial" w:cs="Arial"/>
          <w:bCs/>
          <w:sz w:val="20"/>
        </w:rPr>
        <w:t>Ethical approval (where</w:t>
      </w:r>
      <w:r w:rsidR="007369E6" w:rsidRPr="001E085D">
        <w:rPr>
          <w:rFonts w:ascii="Arial" w:hAnsi="Arial" w:cs="Arial"/>
          <w:bCs/>
          <w:sz w:val="20"/>
        </w:rPr>
        <w:t xml:space="preserve"> </w:t>
      </w:r>
      <w:r w:rsidRPr="001E085D">
        <w:rPr>
          <w:rFonts w:ascii="Arial" w:hAnsi="Arial" w:cs="Arial"/>
          <w:bCs/>
          <w:sz w:val="20"/>
        </w:rPr>
        <w:t>ever applicable)</w:t>
      </w:r>
    </w:p>
    <w:p w:rsidR="005C784C" w:rsidRPr="001E085D" w:rsidRDefault="005C784C" w:rsidP="00441B6F">
      <w:pPr>
        <w:pStyle w:val="ReferHead"/>
        <w:spacing w:after="0"/>
        <w:jc w:val="both"/>
        <w:rPr>
          <w:rFonts w:ascii="Arial" w:hAnsi="Arial" w:cs="Arial"/>
          <w:bCs/>
          <w:sz w:val="20"/>
        </w:rPr>
      </w:pPr>
    </w:p>
    <w:p w:rsidR="00860000" w:rsidRPr="000C41B6" w:rsidRDefault="000C41B6" w:rsidP="00441B6F">
      <w:pPr>
        <w:pStyle w:val="ReferHead"/>
        <w:spacing w:after="0"/>
        <w:jc w:val="both"/>
        <w:rPr>
          <w:rFonts w:ascii="Arial" w:hAnsi="Arial" w:cs="Arial"/>
          <w:b w:val="0"/>
          <w:caps w:val="0"/>
          <w:sz w:val="20"/>
        </w:rPr>
      </w:pPr>
      <w:r w:rsidRPr="000C41B6">
        <w:rPr>
          <w:rFonts w:ascii="Arial" w:hAnsi="Arial" w:cs="Arial"/>
          <w:b w:val="0"/>
          <w:caps w:val="0"/>
          <w:sz w:val="20"/>
        </w:rPr>
        <w:t>The study has been approved by Institutional Ethics Committee of NCDC (file no: 35/2023/CME&amp;VM/NCDC/PCR; 8732827).</w:t>
      </w:r>
    </w:p>
    <w:p w:rsidR="000C41B6" w:rsidRDefault="000C41B6" w:rsidP="00441B6F">
      <w:pPr>
        <w:pStyle w:val="ReferHead"/>
        <w:spacing w:after="0"/>
        <w:jc w:val="both"/>
        <w:rPr>
          <w:rFonts w:ascii="Arial" w:hAnsi="Arial" w:cs="Arial"/>
          <w:sz w:val="20"/>
        </w:rPr>
      </w:pPr>
    </w:p>
    <w:p w:rsidR="00B01FCD" w:rsidRPr="001E085D" w:rsidRDefault="00B01FCD" w:rsidP="00441B6F">
      <w:pPr>
        <w:pStyle w:val="ReferHead"/>
        <w:spacing w:after="0"/>
        <w:jc w:val="both"/>
        <w:rPr>
          <w:rFonts w:ascii="Arial" w:hAnsi="Arial" w:cs="Arial"/>
          <w:sz w:val="20"/>
        </w:rPr>
      </w:pPr>
      <w:r w:rsidRPr="001E085D">
        <w:rPr>
          <w:rFonts w:ascii="Arial" w:hAnsi="Arial" w:cs="Arial"/>
          <w:sz w:val="20"/>
        </w:rPr>
        <w:t>References</w:t>
      </w:r>
    </w:p>
    <w:p w:rsidR="000C41B6" w:rsidRPr="000C41B6" w:rsidRDefault="000C41B6" w:rsidP="000C41B6">
      <w:pPr>
        <w:pStyle w:val="Heading3"/>
        <w:keepNext w:val="0"/>
        <w:keepLines w:val="0"/>
        <w:numPr>
          <w:ilvl w:val="0"/>
          <w:numId w:val="31"/>
        </w:numPr>
        <w:spacing w:before="100" w:beforeAutospacing="1" w:after="100" w:afterAutospacing="1" w:line="360" w:lineRule="auto"/>
        <w:jc w:val="both"/>
        <w:rPr>
          <w:rFonts w:ascii="Arial" w:hAnsi="Arial" w:cs="Arial"/>
          <w:b w:val="0"/>
          <w:color w:val="000000" w:themeColor="text1"/>
        </w:rPr>
      </w:pPr>
      <w:r w:rsidRPr="000C41B6">
        <w:rPr>
          <w:rFonts w:ascii="Arial" w:hAnsi="Arial" w:cs="Arial"/>
          <w:b w:val="0"/>
          <w:color w:val="000000" w:themeColor="text1"/>
        </w:rPr>
        <w:t xml:space="preserve">World Health Organization (2025). </w:t>
      </w:r>
      <w:r w:rsidRPr="000C41B6">
        <w:rPr>
          <w:rStyle w:val="Emphasis"/>
          <w:rFonts w:ascii="Arial" w:hAnsi="Arial" w:cs="Arial"/>
          <w:b w:val="0"/>
          <w:color w:val="000000" w:themeColor="text1"/>
        </w:rPr>
        <w:t>New WHO guidelines for clinical management of arboviral diseases: dengue, chikungunya, Zika and yellow fever</w:t>
      </w:r>
      <w:r w:rsidRPr="000C41B6">
        <w:rPr>
          <w:rFonts w:ascii="Arial" w:hAnsi="Arial" w:cs="Arial"/>
          <w:b w:val="0"/>
          <w:color w:val="000000" w:themeColor="text1"/>
        </w:rPr>
        <w:t xml:space="preserve">. Geneva: WHO. Arboviral infections transmitted by </w:t>
      </w:r>
      <w:r w:rsidRPr="000C41B6">
        <w:rPr>
          <w:rFonts w:ascii="Arial" w:hAnsi="Arial" w:cs="Arial"/>
          <w:b w:val="0"/>
          <w:i/>
          <w:color w:val="000000" w:themeColor="text1"/>
        </w:rPr>
        <w:t>Aedes</w:t>
      </w:r>
      <w:r w:rsidRPr="000C41B6">
        <w:rPr>
          <w:rFonts w:ascii="Arial" w:hAnsi="Arial" w:cs="Arial"/>
          <w:b w:val="0"/>
          <w:color w:val="000000" w:themeColor="text1"/>
        </w:rPr>
        <w:t xml:space="preserve"> mosquitoes are a growing public health threat, placing over 5.6 billion people at risk globally. Available at: </w:t>
      </w:r>
      <w:hyperlink r:id="rId34" w:tgtFrame="_new" w:history="1">
        <w:r w:rsidRPr="000C41B6">
          <w:rPr>
            <w:rStyle w:val="Hyperlink"/>
            <w:rFonts w:ascii="Arial" w:hAnsi="Arial" w:cs="Arial"/>
            <w:b w:val="0"/>
            <w:color w:val="000000" w:themeColor="text1"/>
          </w:rPr>
          <w:t>https://www.who.int/news/item/10-07-2025-new-who-guidelines-for-clinical-management-of-arboviral-diseases--dengue--chikungunya--zika-and-yellow-fever</w:t>
        </w:r>
      </w:hyperlink>
      <w:r w:rsidRPr="000C41B6">
        <w:rPr>
          <w:rFonts w:ascii="Arial" w:hAnsi="Arial" w:cs="Arial"/>
          <w:b w:val="0"/>
          <w:color w:val="000000" w:themeColor="text1"/>
        </w:rPr>
        <w:t>.</w:t>
      </w:r>
    </w:p>
    <w:p w:rsidR="000C41B6" w:rsidRPr="000C41B6" w:rsidRDefault="000C41B6" w:rsidP="000C41B6">
      <w:pPr>
        <w:pStyle w:val="Heading3"/>
        <w:keepNext w:val="0"/>
        <w:keepLines w:val="0"/>
        <w:numPr>
          <w:ilvl w:val="0"/>
          <w:numId w:val="31"/>
        </w:numPr>
        <w:spacing w:before="100" w:beforeAutospacing="1" w:after="100" w:afterAutospacing="1" w:line="360" w:lineRule="auto"/>
        <w:jc w:val="both"/>
        <w:rPr>
          <w:rFonts w:ascii="Arial" w:hAnsi="Arial" w:cs="Arial"/>
          <w:b w:val="0"/>
          <w:color w:val="000000" w:themeColor="text1"/>
        </w:rPr>
      </w:pPr>
      <w:proofErr w:type="spellStart"/>
      <w:r w:rsidRPr="000C41B6">
        <w:rPr>
          <w:rFonts w:ascii="Arial" w:hAnsi="Arial" w:cs="Arial"/>
          <w:b w:val="0"/>
          <w:color w:val="000000" w:themeColor="text1"/>
        </w:rPr>
        <w:t>Hisamuddin</w:t>
      </w:r>
      <w:proofErr w:type="spellEnd"/>
      <w:r w:rsidRPr="000C41B6">
        <w:rPr>
          <w:rFonts w:ascii="Arial" w:hAnsi="Arial" w:cs="Arial"/>
          <w:b w:val="0"/>
          <w:color w:val="000000" w:themeColor="text1"/>
        </w:rPr>
        <w:t xml:space="preserve"> M, </w:t>
      </w:r>
      <w:proofErr w:type="spellStart"/>
      <w:r w:rsidRPr="000C41B6">
        <w:rPr>
          <w:rFonts w:ascii="Arial" w:hAnsi="Arial" w:cs="Arial"/>
          <w:b w:val="0"/>
          <w:color w:val="000000" w:themeColor="text1"/>
        </w:rPr>
        <w:t>Tazeen</w:t>
      </w:r>
      <w:proofErr w:type="spellEnd"/>
      <w:r w:rsidRPr="000C41B6">
        <w:rPr>
          <w:rFonts w:ascii="Arial" w:hAnsi="Arial" w:cs="Arial"/>
          <w:b w:val="0"/>
          <w:color w:val="000000" w:themeColor="text1"/>
        </w:rPr>
        <w:t xml:space="preserve"> A, Abdullah M, </w:t>
      </w:r>
      <w:proofErr w:type="spellStart"/>
      <w:r w:rsidRPr="000C41B6">
        <w:rPr>
          <w:rFonts w:ascii="Arial" w:hAnsi="Arial" w:cs="Arial"/>
          <w:b w:val="0"/>
          <w:color w:val="000000" w:themeColor="text1"/>
        </w:rPr>
        <w:t>Islamuddin</w:t>
      </w:r>
      <w:proofErr w:type="spellEnd"/>
      <w:r w:rsidRPr="000C41B6">
        <w:rPr>
          <w:rFonts w:ascii="Arial" w:hAnsi="Arial" w:cs="Arial"/>
          <w:b w:val="0"/>
          <w:color w:val="000000" w:themeColor="text1"/>
        </w:rPr>
        <w:t xml:space="preserve"> M, Parveen N, Islam A, Faizan MI, Hamza A, Naqvi IH, Verma HN, Malik A. Co-circulation of Chikungunya and Dengue viruses in Dengue endemic region of New Delhi, India during 2016. Epidemiology &amp; Infection. 2018 Oct;146(13):1642-53.</w:t>
      </w:r>
    </w:p>
    <w:p w:rsidR="000C41B6" w:rsidRPr="000C41B6" w:rsidRDefault="000C41B6" w:rsidP="000C41B6">
      <w:pPr>
        <w:pStyle w:val="Heading3"/>
        <w:keepNext w:val="0"/>
        <w:keepLines w:val="0"/>
        <w:numPr>
          <w:ilvl w:val="0"/>
          <w:numId w:val="31"/>
        </w:numPr>
        <w:spacing w:before="100" w:beforeAutospacing="1" w:after="100" w:afterAutospacing="1" w:line="360" w:lineRule="auto"/>
        <w:jc w:val="both"/>
        <w:rPr>
          <w:rFonts w:ascii="Arial" w:hAnsi="Arial" w:cs="Arial"/>
          <w:b w:val="0"/>
          <w:color w:val="000000" w:themeColor="text1"/>
        </w:rPr>
      </w:pPr>
      <w:proofErr w:type="spellStart"/>
      <w:r w:rsidRPr="000C41B6">
        <w:rPr>
          <w:rFonts w:ascii="Arial" w:hAnsi="Arial" w:cs="Arial"/>
          <w:b w:val="0"/>
          <w:color w:val="000000" w:themeColor="text1"/>
        </w:rPr>
        <w:t>Hisamuddin</w:t>
      </w:r>
      <w:proofErr w:type="spellEnd"/>
      <w:r w:rsidRPr="000C41B6">
        <w:rPr>
          <w:rFonts w:ascii="Arial" w:hAnsi="Arial" w:cs="Arial"/>
          <w:b w:val="0"/>
          <w:color w:val="000000" w:themeColor="text1"/>
        </w:rPr>
        <w:t xml:space="preserve"> M, </w:t>
      </w:r>
      <w:proofErr w:type="spellStart"/>
      <w:r w:rsidRPr="000C41B6">
        <w:rPr>
          <w:rFonts w:ascii="Arial" w:hAnsi="Arial" w:cs="Arial"/>
          <w:b w:val="0"/>
          <w:color w:val="000000" w:themeColor="text1"/>
        </w:rPr>
        <w:t>Tazeen</w:t>
      </w:r>
      <w:proofErr w:type="spellEnd"/>
      <w:r w:rsidRPr="000C41B6">
        <w:rPr>
          <w:rFonts w:ascii="Arial" w:hAnsi="Arial" w:cs="Arial"/>
          <w:b w:val="0"/>
          <w:color w:val="000000" w:themeColor="text1"/>
        </w:rPr>
        <w:t xml:space="preserve"> A, Abdullah M, </w:t>
      </w:r>
      <w:proofErr w:type="spellStart"/>
      <w:r w:rsidRPr="000C41B6">
        <w:rPr>
          <w:rFonts w:ascii="Arial" w:hAnsi="Arial" w:cs="Arial"/>
          <w:b w:val="0"/>
          <w:color w:val="000000" w:themeColor="text1"/>
        </w:rPr>
        <w:t>Islamuddin</w:t>
      </w:r>
      <w:proofErr w:type="spellEnd"/>
      <w:r w:rsidRPr="000C41B6">
        <w:rPr>
          <w:rFonts w:ascii="Arial" w:hAnsi="Arial" w:cs="Arial"/>
          <w:b w:val="0"/>
          <w:color w:val="000000" w:themeColor="text1"/>
        </w:rPr>
        <w:t xml:space="preserve"> M, Parveen N, Islam A, Faizan MI, Hamza A, Naqvi IH, Verma HN, Malik A. Co-circulation of Chikungunya and Dengue viruses in Dengue endemic region of New Delhi, India during 2016. Epidemiology &amp; Infection. 2018 Oct;146(13):1642-53.</w:t>
      </w:r>
    </w:p>
    <w:p w:rsidR="000C41B6" w:rsidRPr="000C41B6" w:rsidRDefault="000C41B6" w:rsidP="000C41B6">
      <w:pPr>
        <w:pStyle w:val="Heading3"/>
        <w:keepNext w:val="0"/>
        <w:keepLines w:val="0"/>
        <w:numPr>
          <w:ilvl w:val="0"/>
          <w:numId w:val="31"/>
        </w:numPr>
        <w:spacing w:before="100" w:beforeAutospacing="1" w:after="100" w:afterAutospacing="1" w:line="360" w:lineRule="auto"/>
        <w:jc w:val="both"/>
        <w:rPr>
          <w:rFonts w:ascii="Arial" w:hAnsi="Arial" w:cs="Arial"/>
          <w:b w:val="0"/>
          <w:color w:val="000000" w:themeColor="text1"/>
        </w:rPr>
      </w:pPr>
      <w:r w:rsidRPr="000C41B6">
        <w:rPr>
          <w:rFonts w:ascii="Arial" w:hAnsi="Arial" w:cs="Arial"/>
          <w:b w:val="0"/>
          <w:color w:val="000000" w:themeColor="text1"/>
        </w:rPr>
        <w:t>Kaur P, Chu JJ. Chikungunya virus: an update on antiviral development and challenges. Drug discovery today. 2013 Oct 1;18(19-20):969-83.</w:t>
      </w:r>
    </w:p>
    <w:p w:rsidR="000C41B6" w:rsidRPr="000C41B6" w:rsidRDefault="000C41B6" w:rsidP="000C41B6">
      <w:pPr>
        <w:pStyle w:val="Heading3"/>
        <w:keepNext w:val="0"/>
        <w:keepLines w:val="0"/>
        <w:numPr>
          <w:ilvl w:val="0"/>
          <w:numId w:val="31"/>
        </w:numPr>
        <w:spacing w:before="100" w:beforeAutospacing="1" w:after="100" w:afterAutospacing="1" w:line="360" w:lineRule="auto"/>
        <w:jc w:val="both"/>
        <w:rPr>
          <w:rFonts w:ascii="Arial" w:hAnsi="Arial" w:cs="Arial"/>
          <w:b w:val="0"/>
          <w:color w:val="000000" w:themeColor="text1"/>
        </w:rPr>
      </w:pPr>
      <w:r w:rsidRPr="000C41B6">
        <w:rPr>
          <w:rFonts w:ascii="Arial" w:hAnsi="Arial" w:cs="Arial"/>
          <w:b w:val="0"/>
          <w:color w:val="000000" w:themeColor="text1"/>
        </w:rPr>
        <w:t>Gubler DJ. Dengue and dengue hemorrhagic fever. Clinical microbiology reviews. 1998 Jul 1;11(3):480-96</w:t>
      </w:r>
      <w:r w:rsidRPr="000C41B6">
        <w:rPr>
          <w:rFonts w:ascii="Arial" w:hAnsi="Arial" w:cs="Arial"/>
          <w:color w:val="000000" w:themeColor="text1"/>
          <w:shd w:val="clear" w:color="auto" w:fill="FFFFFF"/>
        </w:rPr>
        <w:t>.</w:t>
      </w:r>
    </w:p>
    <w:p w:rsidR="000C41B6" w:rsidRPr="000C41B6" w:rsidRDefault="000C41B6" w:rsidP="000C41B6">
      <w:pPr>
        <w:pStyle w:val="Heading3"/>
        <w:keepNext w:val="0"/>
        <w:keepLines w:val="0"/>
        <w:numPr>
          <w:ilvl w:val="0"/>
          <w:numId w:val="31"/>
        </w:numPr>
        <w:spacing w:before="100" w:beforeAutospacing="1" w:after="100" w:afterAutospacing="1" w:line="360" w:lineRule="auto"/>
        <w:jc w:val="both"/>
        <w:rPr>
          <w:rFonts w:ascii="Arial" w:hAnsi="Arial" w:cs="Arial"/>
          <w:b w:val="0"/>
          <w:color w:val="000000" w:themeColor="text1"/>
        </w:rPr>
      </w:pPr>
      <w:r w:rsidRPr="000C41B6">
        <w:rPr>
          <w:rFonts w:ascii="Arial" w:hAnsi="Arial" w:cs="Arial"/>
          <w:b w:val="0"/>
          <w:color w:val="000000" w:themeColor="text1"/>
        </w:rPr>
        <w:t>Nature Education. (2021). The biology of mosquitoes: Life cycle and ecological adaptations. Nature Education Knowledge. Available from: https://www.nature.com/scitable/knowledge/library/the-biology-of-mosquitoes-13227811/</w:t>
      </w:r>
    </w:p>
    <w:p w:rsidR="000C41B6" w:rsidRPr="000C41B6" w:rsidRDefault="000C41B6" w:rsidP="000C41B6">
      <w:pPr>
        <w:pStyle w:val="Heading3"/>
        <w:keepNext w:val="0"/>
        <w:keepLines w:val="0"/>
        <w:numPr>
          <w:ilvl w:val="0"/>
          <w:numId w:val="31"/>
        </w:numPr>
        <w:spacing w:before="100" w:beforeAutospacing="1" w:after="100" w:afterAutospacing="1" w:line="360" w:lineRule="auto"/>
        <w:jc w:val="both"/>
        <w:rPr>
          <w:rFonts w:ascii="Arial" w:hAnsi="Arial" w:cs="Arial"/>
          <w:b w:val="0"/>
          <w:color w:val="000000" w:themeColor="text1"/>
        </w:rPr>
      </w:pPr>
      <w:r w:rsidRPr="000C41B6">
        <w:rPr>
          <w:rFonts w:ascii="Arial" w:hAnsi="Arial" w:cs="Arial"/>
          <w:b w:val="0"/>
          <w:color w:val="000000" w:themeColor="text1"/>
        </w:rPr>
        <w:t>MIS Cell, Vector Borne Diseases Report. (2022). Dengue surveillance data for Delhi – outbreak case counts (2006, 2010, 2013, 2015). National Capital Territory of Delhi, India. Data source: National Vector Borne Disease Control Programme (cases for Delhi outbreaks).</w:t>
      </w:r>
    </w:p>
    <w:p w:rsidR="000C41B6" w:rsidRPr="000C41B6" w:rsidRDefault="000C41B6" w:rsidP="000C41B6">
      <w:pPr>
        <w:pStyle w:val="Heading3"/>
        <w:keepNext w:val="0"/>
        <w:keepLines w:val="0"/>
        <w:numPr>
          <w:ilvl w:val="0"/>
          <w:numId w:val="31"/>
        </w:numPr>
        <w:spacing w:before="100" w:beforeAutospacing="1" w:after="100" w:afterAutospacing="1" w:line="360" w:lineRule="auto"/>
        <w:jc w:val="both"/>
        <w:rPr>
          <w:rFonts w:ascii="Arial" w:hAnsi="Arial" w:cs="Arial"/>
          <w:b w:val="0"/>
          <w:color w:val="000000" w:themeColor="text1"/>
        </w:rPr>
      </w:pPr>
      <w:r w:rsidRPr="000C41B6">
        <w:rPr>
          <w:rFonts w:ascii="Arial" w:hAnsi="Arial" w:cs="Arial"/>
          <w:b w:val="0"/>
          <w:color w:val="000000" w:themeColor="text1"/>
        </w:rPr>
        <w:t xml:space="preserve">Barraud PJ. The fauna of British India, including Ceylon and Burma, </w:t>
      </w:r>
      <w:proofErr w:type="spellStart"/>
      <w:r w:rsidRPr="000C41B6">
        <w:rPr>
          <w:rFonts w:ascii="Arial" w:hAnsi="Arial" w:cs="Arial"/>
          <w:b w:val="0"/>
          <w:color w:val="000000" w:themeColor="text1"/>
        </w:rPr>
        <w:t>Diptera</w:t>
      </w:r>
      <w:proofErr w:type="spellEnd"/>
      <w:r w:rsidRPr="000C41B6">
        <w:rPr>
          <w:rFonts w:ascii="Arial" w:hAnsi="Arial" w:cs="Arial"/>
          <w:b w:val="0"/>
          <w:color w:val="000000" w:themeColor="text1"/>
        </w:rPr>
        <w:t xml:space="preserve"> V, family </w:t>
      </w:r>
      <w:proofErr w:type="spellStart"/>
      <w:r w:rsidRPr="000C41B6">
        <w:rPr>
          <w:rFonts w:ascii="Arial" w:hAnsi="Arial" w:cs="Arial"/>
          <w:b w:val="0"/>
          <w:color w:val="000000" w:themeColor="text1"/>
        </w:rPr>
        <w:t>culicidae</w:t>
      </w:r>
      <w:proofErr w:type="spellEnd"/>
      <w:r w:rsidRPr="000C41B6">
        <w:rPr>
          <w:rFonts w:ascii="Arial" w:hAnsi="Arial" w:cs="Arial"/>
          <w:b w:val="0"/>
          <w:color w:val="000000" w:themeColor="text1"/>
        </w:rPr>
        <w:t xml:space="preserve">. Tribes </w:t>
      </w:r>
      <w:proofErr w:type="spellStart"/>
      <w:r w:rsidRPr="000C41B6">
        <w:rPr>
          <w:rFonts w:ascii="Arial" w:hAnsi="Arial" w:cs="Arial"/>
          <w:b w:val="0"/>
          <w:color w:val="000000" w:themeColor="text1"/>
        </w:rPr>
        <w:t>Megarhinini</w:t>
      </w:r>
      <w:proofErr w:type="spellEnd"/>
      <w:r w:rsidRPr="000C41B6">
        <w:rPr>
          <w:rFonts w:ascii="Arial" w:hAnsi="Arial" w:cs="Arial"/>
          <w:b w:val="0"/>
          <w:color w:val="000000" w:themeColor="text1"/>
        </w:rPr>
        <w:t xml:space="preserve"> and </w:t>
      </w:r>
      <w:proofErr w:type="spellStart"/>
      <w:r w:rsidRPr="000C41B6">
        <w:rPr>
          <w:rFonts w:ascii="Arial" w:hAnsi="Arial" w:cs="Arial"/>
          <w:b w:val="0"/>
          <w:color w:val="000000" w:themeColor="text1"/>
        </w:rPr>
        <w:t>Culicinii</w:t>
      </w:r>
      <w:proofErr w:type="spellEnd"/>
      <w:r w:rsidRPr="000C41B6">
        <w:rPr>
          <w:rFonts w:ascii="Arial" w:hAnsi="Arial" w:cs="Arial"/>
          <w:b w:val="0"/>
          <w:color w:val="000000" w:themeColor="text1"/>
        </w:rPr>
        <w:t>. 1934.</w:t>
      </w:r>
    </w:p>
    <w:p w:rsidR="000C41B6" w:rsidRPr="000C41B6" w:rsidRDefault="000C41B6" w:rsidP="000C41B6">
      <w:pPr>
        <w:pStyle w:val="Heading3"/>
        <w:keepNext w:val="0"/>
        <w:keepLines w:val="0"/>
        <w:numPr>
          <w:ilvl w:val="0"/>
          <w:numId w:val="31"/>
        </w:numPr>
        <w:spacing w:before="100" w:beforeAutospacing="1" w:after="100" w:afterAutospacing="1" w:line="360" w:lineRule="auto"/>
        <w:jc w:val="both"/>
        <w:rPr>
          <w:rFonts w:ascii="Arial" w:hAnsi="Arial" w:cs="Arial"/>
          <w:b w:val="0"/>
          <w:color w:val="000000" w:themeColor="text1"/>
        </w:rPr>
      </w:pPr>
      <w:r w:rsidRPr="000C41B6">
        <w:rPr>
          <w:rFonts w:ascii="Arial" w:hAnsi="Arial" w:cs="Arial"/>
          <w:b w:val="0"/>
          <w:color w:val="000000" w:themeColor="text1"/>
        </w:rPr>
        <w:lastRenderedPageBreak/>
        <w:t>Gu W, Lampman R, Novak RJ. Assessment of arbovirus vector infection rates using variable size pooling. Medical and veterinary entomology. 2004 Jun;18(2):200-4.</w:t>
      </w:r>
    </w:p>
    <w:p w:rsidR="000C41B6" w:rsidRPr="000C41B6" w:rsidRDefault="000C41B6" w:rsidP="000C41B6">
      <w:pPr>
        <w:pStyle w:val="Heading3"/>
        <w:keepNext w:val="0"/>
        <w:keepLines w:val="0"/>
        <w:numPr>
          <w:ilvl w:val="0"/>
          <w:numId w:val="31"/>
        </w:numPr>
        <w:spacing w:before="100" w:beforeAutospacing="1" w:after="100" w:afterAutospacing="1" w:line="360" w:lineRule="auto"/>
        <w:jc w:val="both"/>
        <w:rPr>
          <w:rFonts w:ascii="Arial" w:hAnsi="Arial" w:cs="Arial"/>
          <w:b w:val="0"/>
          <w:color w:val="000000" w:themeColor="text1"/>
        </w:rPr>
      </w:pPr>
      <w:r w:rsidRPr="000C41B6">
        <w:rPr>
          <w:rFonts w:ascii="Arial" w:hAnsi="Arial" w:cs="Arial"/>
          <w:b w:val="0"/>
          <w:color w:val="000000" w:themeColor="text1"/>
        </w:rPr>
        <w:t>Vikram K, Nagpal BN, Pande V, Srivastava A, Saxena R, Singh H, Gupta SK, Tuli NR, Yadav NK, Olivier T, Richard P. Detection of dengue virus in individual Aedes aegypti mosquitoes in Delhi, India. Journal of vector borne diseases. 2015 Apr 1;52(2):129-33.</w:t>
      </w:r>
    </w:p>
    <w:p w:rsidR="000C41B6" w:rsidRPr="000C41B6" w:rsidRDefault="000C41B6" w:rsidP="000C41B6">
      <w:pPr>
        <w:pStyle w:val="Heading3"/>
        <w:keepNext w:val="0"/>
        <w:keepLines w:val="0"/>
        <w:numPr>
          <w:ilvl w:val="0"/>
          <w:numId w:val="31"/>
        </w:numPr>
        <w:spacing w:before="100" w:beforeAutospacing="1" w:after="100" w:afterAutospacing="1" w:line="360" w:lineRule="auto"/>
        <w:jc w:val="both"/>
        <w:rPr>
          <w:rFonts w:ascii="Arial" w:hAnsi="Arial" w:cs="Arial"/>
          <w:b w:val="0"/>
          <w:color w:val="000000" w:themeColor="text1"/>
        </w:rPr>
      </w:pPr>
      <w:r w:rsidRPr="000C41B6">
        <w:rPr>
          <w:rFonts w:ascii="Arial" w:hAnsi="Arial" w:cs="Arial"/>
          <w:b w:val="0"/>
          <w:color w:val="000000" w:themeColor="text1"/>
        </w:rPr>
        <w:t>Mishra A, et al. Dengue-chikungunya co-infections in India: A review. Virus Res. 2019; 273:197770</w:t>
      </w:r>
    </w:p>
    <w:p w:rsidR="000C41B6" w:rsidRPr="000C41B6" w:rsidRDefault="000C41B6" w:rsidP="000C41B6">
      <w:pPr>
        <w:pStyle w:val="Heading3"/>
        <w:keepNext w:val="0"/>
        <w:keepLines w:val="0"/>
        <w:numPr>
          <w:ilvl w:val="0"/>
          <w:numId w:val="31"/>
        </w:numPr>
        <w:spacing w:before="100" w:beforeAutospacing="1" w:after="100" w:afterAutospacing="1" w:line="360" w:lineRule="auto"/>
        <w:jc w:val="both"/>
        <w:rPr>
          <w:rFonts w:ascii="Arial" w:hAnsi="Arial" w:cs="Arial"/>
          <w:b w:val="0"/>
          <w:color w:val="000000" w:themeColor="text1"/>
        </w:rPr>
      </w:pPr>
      <w:proofErr w:type="spellStart"/>
      <w:r w:rsidRPr="000C41B6">
        <w:rPr>
          <w:rFonts w:ascii="Arial" w:hAnsi="Arial" w:cs="Arial"/>
          <w:b w:val="0"/>
          <w:color w:val="000000" w:themeColor="text1"/>
        </w:rPr>
        <w:t>Kittayapong</w:t>
      </w:r>
      <w:proofErr w:type="spellEnd"/>
      <w:r w:rsidRPr="000C41B6">
        <w:rPr>
          <w:rFonts w:ascii="Arial" w:hAnsi="Arial" w:cs="Arial"/>
          <w:b w:val="0"/>
          <w:color w:val="000000" w:themeColor="text1"/>
        </w:rPr>
        <w:t xml:space="preserve">, P., </w:t>
      </w:r>
      <w:proofErr w:type="spellStart"/>
      <w:r w:rsidRPr="000C41B6">
        <w:rPr>
          <w:rFonts w:ascii="Arial" w:hAnsi="Arial" w:cs="Arial"/>
          <w:b w:val="0"/>
          <w:color w:val="000000" w:themeColor="text1"/>
        </w:rPr>
        <w:t>Baimai</w:t>
      </w:r>
      <w:proofErr w:type="spellEnd"/>
      <w:r w:rsidRPr="000C41B6">
        <w:rPr>
          <w:rFonts w:ascii="Arial" w:hAnsi="Arial" w:cs="Arial"/>
          <w:b w:val="0"/>
          <w:color w:val="000000" w:themeColor="text1"/>
        </w:rPr>
        <w:t xml:space="preserve">, V., &amp; O’Neill, S. L. (2019). Effects of dual infection of dengue and chikungunya viruses in </w:t>
      </w:r>
      <w:r w:rsidRPr="000C41B6">
        <w:rPr>
          <w:rFonts w:ascii="Arial" w:hAnsi="Arial" w:cs="Arial"/>
          <w:b w:val="0"/>
          <w:i/>
          <w:color w:val="000000" w:themeColor="text1"/>
        </w:rPr>
        <w:t>Aedes</w:t>
      </w:r>
      <w:r w:rsidRPr="000C41B6">
        <w:rPr>
          <w:rFonts w:ascii="Arial" w:hAnsi="Arial" w:cs="Arial"/>
          <w:b w:val="0"/>
          <w:color w:val="000000" w:themeColor="text1"/>
        </w:rPr>
        <w:t xml:space="preserve"> mosquitoes on viral replication and transmission. PLoS Neglected Tropical Diseases, 13(5), e0007361. https://doi.org/10.1371/journal.pntd.0007361</w:t>
      </w:r>
    </w:p>
    <w:p w:rsidR="004D4277" w:rsidRPr="00922DEA" w:rsidRDefault="000C41B6" w:rsidP="00922DEA">
      <w:pPr>
        <w:pStyle w:val="Heading3"/>
        <w:keepNext w:val="0"/>
        <w:keepLines w:val="0"/>
        <w:numPr>
          <w:ilvl w:val="0"/>
          <w:numId w:val="31"/>
        </w:numPr>
        <w:spacing w:before="100" w:beforeAutospacing="1" w:after="100" w:afterAutospacing="1" w:line="360" w:lineRule="auto"/>
        <w:jc w:val="both"/>
        <w:rPr>
          <w:rFonts w:ascii="Arial" w:hAnsi="Arial" w:cs="Arial"/>
          <w:b w:val="0"/>
          <w:color w:val="000000" w:themeColor="text1"/>
        </w:rPr>
        <w:sectPr w:rsidR="004D4277" w:rsidRPr="00922DEA" w:rsidSect="00916D3A">
          <w:headerReference w:type="even" r:id="rId35"/>
          <w:headerReference w:type="default" r:id="rId36"/>
          <w:footerReference w:type="default" r:id="rId37"/>
          <w:headerReference w:type="first" r:id="rId38"/>
          <w:type w:val="continuous"/>
          <w:pgSz w:w="12240" w:h="15840"/>
          <w:pgMar w:top="1440" w:right="2016" w:bottom="2016" w:left="2016" w:header="720" w:footer="1123" w:gutter="0"/>
          <w:cols w:space="720"/>
          <w:docGrid w:linePitch="272"/>
        </w:sectPr>
      </w:pPr>
      <w:r w:rsidRPr="000C41B6">
        <w:rPr>
          <w:rFonts w:ascii="Arial" w:hAnsi="Arial" w:cs="Arial"/>
          <w:b w:val="0"/>
          <w:color w:val="000000" w:themeColor="text1"/>
        </w:rPr>
        <w:t>Patel K, et al. Arbovirus co-circulation and human co-infections: Evidence from India. PLoS Negl Trop Dis. 2021; 15:e0009002.</w:t>
      </w:r>
      <w:r w:rsidR="002C57D2" w:rsidRPr="00922DEA">
        <w:rPr>
          <w:rFonts w:ascii="Arial" w:hAnsi="Arial" w:cs="Arial"/>
          <w:color w:val="000000" w:themeColor="text1"/>
        </w:rPr>
        <w:t xml:space="preserve"> </w:t>
      </w:r>
    </w:p>
    <w:p w:rsidR="00B01FCD" w:rsidRPr="000C41B6" w:rsidRDefault="00B01FCD" w:rsidP="00441B6F">
      <w:pPr>
        <w:pStyle w:val="Appendix"/>
        <w:spacing w:after="0"/>
        <w:jc w:val="both"/>
        <w:rPr>
          <w:rFonts w:ascii="Arial" w:hAnsi="Arial" w:cs="Arial"/>
          <w:b w:val="0"/>
          <w:color w:val="000000" w:themeColor="text1"/>
          <w:sz w:val="20"/>
        </w:rPr>
      </w:pPr>
    </w:p>
    <w:sectPr w:rsidR="00B01FCD" w:rsidRPr="000C41B6" w:rsidSect="00916D3A">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55A30" w:rsidRDefault="00555A30" w:rsidP="00C37E61">
      <w:r>
        <w:separator/>
      </w:r>
    </w:p>
  </w:endnote>
  <w:endnote w:type="continuationSeparator" w:id="0">
    <w:p w:rsidR="00555A30" w:rsidRDefault="00555A3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6D3A" w:rsidRDefault="00916D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0412" w:rsidRPr="00BA090F" w:rsidRDefault="00D20412" w:rsidP="00BA090F">
    <w:pPr>
      <w:pStyle w:val="Footer"/>
      <w:rPr>
        <w:rFonts w:ascii="Arial" w:hAnsi="Arial" w:cs="Arial"/>
      </w:rPr>
    </w:pPr>
  </w:p>
  <w:p w:rsidR="00D20412" w:rsidRPr="00BA090F" w:rsidRDefault="00D20412" w:rsidP="00C37E61">
    <w:pPr>
      <w:pStyle w:val="Footer"/>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0412" w:rsidRDefault="00D20412">
    <w:pPr>
      <w:pStyle w:val="Footer"/>
      <w:rPr>
        <w:rFonts w:ascii="Arial" w:hAnsi="Arial" w:cs="Arial"/>
        <w:sz w:val="16"/>
      </w:rPr>
    </w:pPr>
  </w:p>
  <w:p w:rsidR="00D20412" w:rsidRDefault="00D20412"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rsidR="00D20412" w:rsidRDefault="00D20412">
    <w:pPr>
      <w:pStyle w:val="Footer"/>
      <w:rPr>
        <w:rFonts w:ascii="Arial" w:hAnsi="Arial" w:cs="Arial"/>
        <w:sz w:val="16"/>
      </w:rPr>
    </w:pPr>
  </w:p>
  <w:p w:rsidR="00D20412" w:rsidRPr="009E048A" w:rsidRDefault="00D20412">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0412" w:rsidRPr="00C37E61" w:rsidRDefault="00D20412"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55A30" w:rsidRDefault="00555A30" w:rsidP="00C37E61">
      <w:r>
        <w:separator/>
      </w:r>
    </w:p>
  </w:footnote>
  <w:footnote w:type="continuationSeparator" w:id="0">
    <w:p w:rsidR="00555A30" w:rsidRDefault="00555A30"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6D3A" w:rsidRDefault="00916D3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408219"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6D3A" w:rsidRDefault="00916D3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408220"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0412" w:rsidRPr="00296529" w:rsidRDefault="00916D3A" w:rsidP="00296529">
    <w:pPr>
      <w:ind w:left="2160"/>
      <w:jc w:val="center"/>
      <w:rPr>
        <w:rFonts w:ascii="Times New Roman" w:eastAsia="Calibri" w:hAnsi="Times New Roman"/>
        <w:i/>
        <w:sz w:val="18"/>
        <w:szCs w:val="22"/>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408218"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rsidR="00D20412" w:rsidRPr="00296529" w:rsidRDefault="00D20412"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rsidR="00D20412" w:rsidRPr="00296529" w:rsidRDefault="00D20412" w:rsidP="00296529">
    <w:pPr>
      <w:jc w:val="center"/>
      <w:rPr>
        <w:rFonts w:ascii="Times New Roman" w:eastAsia="Calibri" w:hAnsi="Times New Roman"/>
        <w:i/>
        <w:sz w:val="18"/>
        <w:szCs w:val="22"/>
      </w:rPr>
    </w:pPr>
    <w:r>
      <w:rPr>
        <w:rFonts w:ascii="Times New Roman" w:eastAsia="Calibri" w:hAnsi="Times New Roman"/>
        <w:i/>
        <w:sz w:val="18"/>
        <w:szCs w:val="22"/>
      </w:rPr>
      <w:t>.</w:t>
    </w:r>
  </w:p>
  <w:p w:rsidR="00D20412" w:rsidRPr="00296529" w:rsidRDefault="00D20412"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rsidR="00D20412" w:rsidRDefault="00D20412"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rsidR="00D20412" w:rsidRDefault="00D20412"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rsidR="00D20412" w:rsidRDefault="00D20412">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6D3A" w:rsidRDefault="00916D3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408222"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6D3A" w:rsidRDefault="00916D3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408223"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6D3A" w:rsidRDefault="00916D3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408221"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0FC4E02"/>
    <w:multiLevelType w:val="hybridMultilevel"/>
    <w:tmpl w:val="E2E622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3"/>
  </w:num>
  <w:num w:numId="9">
    <w:abstractNumId w:val="26"/>
  </w:num>
  <w:num w:numId="10">
    <w:abstractNumId w:val="2"/>
  </w:num>
  <w:num w:numId="11">
    <w:abstractNumId w:val="19"/>
  </w:num>
  <w:num w:numId="12">
    <w:abstractNumId w:val="3"/>
  </w:num>
  <w:num w:numId="13">
    <w:abstractNumId w:val="18"/>
  </w:num>
  <w:num w:numId="14">
    <w:abstractNumId w:val="9"/>
  </w:num>
  <w:num w:numId="15">
    <w:abstractNumId w:val="22"/>
  </w:num>
  <w:num w:numId="16">
    <w:abstractNumId w:val="5"/>
  </w:num>
  <w:num w:numId="17">
    <w:abstractNumId w:val="23"/>
  </w:num>
  <w:num w:numId="18">
    <w:abstractNumId w:val="15"/>
  </w:num>
  <w:num w:numId="19">
    <w:abstractNumId w:val="29"/>
  </w:num>
  <w:num w:numId="20">
    <w:abstractNumId w:val="12"/>
  </w:num>
  <w:num w:numId="21">
    <w:abstractNumId w:val="10"/>
  </w:num>
  <w:num w:numId="22">
    <w:abstractNumId w:val="14"/>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1"/>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927F4"/>
    <w:rsid w:val="000A47FA"/>
    <w:rsid w:val="000A65D3"/>
    <w:rsid w:val="000B1E33"/>
    <w:rsid w:val="000C41B6"/>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C430B"/>
    <w:rsid w:val="001D3A51"/>
    <w:rsid w:val="001D60A0"/>
    <w:rsid w:val="001E085D"/>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3056E"/>
    <w:rsid w:val="00554FDA"/>
    <w:rsid w:val="00555A30"/>
    <w:rsid w:val="005C784C"/>
    <w:rsid w:val="005D17F6"/>
    <w:rsid w:val="005D3037"/>
    <w:rsid w:val="005E5539"/>
    <w:rsid w:val="00602BF5"/>
    <w:rsid w:val="00617FDD"/>
    <w:rsid w:val="00633614"/>
    <w:rsid w:val="00633F68"/>
    <w:rsid w:val="00636EB2"/>
    <w:rsid w:val="006375B8"/>
    <w:rsid w:val="0065617D"/>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77DA0"/>
    <w:rsid w:val="00790ADA"/>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1BC5"/>
    <w:rsid w:val="008E710C"/>
    <w:rsid w:val="008F69D6"/>
    <w:rsid w:val="00902823"/>
    <w:rsid w:val="00915CA6"/>
    <w:rsid w:val="00916D3A"/>
    <w:rsid w:val="00922DEA"/>
    <w:rsid w:val="00927834"/>
    <w:rsid w:val="009500A6"/>
    <w:rsid w:val="00957C18"/>
    <w:rsid w:val="009659BA"/>
    <w:rsid w:val="00983040"/>
    <w:rsid w:val="009B3FB9"/>
    <w:rsid w:val="009C042C"/>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B01FCD"/>
    <w:rsid w:val="00B1776C"/>
    <w:rsid w:val="00B52583"/>
    <w:rsid w:val="00B52896"/>
    <w:rsid w:val="00B95236"/>
    <w:rsid w:val="00B96BD9"/>
    <w:rsid w:val="00BA090F"/>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73F1"/>
    <w:rsid w:val="00D20412"/>
    <w:rsid w:val="00D74CB0"/>
    <w:rsid w:val="00D8295D"/>
    <w:rsid w:val="00DC2A65"/>
    <w:rsid w:val="00DE15F0"/>
    <w:rsid w:val="00DE5663"/>
    <w:rsid w:val="00DE78AA"/>
    <w:rsid w:val="00E03D36"/>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752F0"/>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46"/>
      </o:rules>
    </o:shapelayout>
  </w:shapeDefaults>
  <w:decimalSymbol w:val="."/>
  <w:listSeparator w:val=","/>
  <w15:docId w15:val="{2B21D038-760B-45DE-9E67-84B1733F4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unhideWhenUsed/>
    <w:qFormat/>
    <w:rsid w:val="00777DA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rsid w:val="00777DA0"/>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BA090F"/>
    <w:pPr>
      <w:spacing w:before="100" w:beforeAutospacing="1" w:after="100" w:afterAutospacing="1"/>
    </w:pPr>
    <w:rPr>
      <w:rFonts w:ascii="Times New Roman" w:hAnsi="Times New Roman"/>
      <w:sz w:val="24"/>
      <w:szCs w:val="24"/>
    </w:rPr>
  </w:style>
  <w:style w:type="character" w:customStyle="1" w:styleId="anchor-text">
    <w:name w:val="anchor-text"/>
    <w:basedOn w:val="DefaultParagraphFont"/>
    <w:rsid w:val="00BA090F"/>
  </w:style>
  <w:style w:type="character" w:styleId="Strong">
    <w:name w:val="Strong"/>
    <w:basedOn w:val="DefaultParagraphFont"/>
    <w:uiPriority w:val="22"/>
    <w:qFormat/>
    <w:rsid w:val="00BA090F"/>
    <w:rPr>
      <w:b/>
      <w:bCs/>
    </w:rPr>
  </w:style>
  <w:style w:type="table" w:customStyle="1" w:styleId="TableGrid1">
    <w:name w:val="Table Grid1"/>
    <w:basedOn w:val="TableNormal"/>
    <w:next w:val="TableGrid"/>
    <w:uiPriority w:val="39"/>
    <w:rsid w:val="00BA090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A090F"/>
    <w:rPr>
      <w:rFonts w:ascii="Helvetica" w:hAnsi="Helvetica"/>
    </w:rPr>
  </w:style>
  <w:style w:type="table" w:customStyle="1" w:styleId="TableGrid2">
    <w:name w:val="Table Grid2"/>
    <w:basedOn w:val="TableNormal"/>
    <w:next w:val="TableGrid"/>
    <w:uiPriority w:val="39"/>
    <w:rsid w:val="000927F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hitespace-normal">
    <w:name w:val="whitespace-normal"/>
    <w:basedOn w:val="DefaultParagraphFont"/>
    <w:rsid w:val="00E03D36"/>
  </w:style>
  <w:style w:type="character" w:styleId="UnresolvedMention">
    <w:name w:val="Unresolved Mention"/>
    <w:basedOn w:val="DefaultParagraphFont"/>
    <w:uiPriority w:val="99"/>
    <w:semiHidden/>
    <w:unhideWhenUsed/>
    <w:rsid w:val="001C43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2375056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sciencedirect.com/topics/pharmacology-toxicology-and-pharmaceutical-science/virus-rna" TargetMode="External"/><Relationship Id="rId26" Type="http://schemas.openxmlformats.org/officeDocument/2006/relationships/image" Target="media/image7.png"/><Relationship Id="rId39" Type="http://schemas.openxmlformats.org/officeDocument/2006/relationships/fontTable" Target="fontTable.xml"/><Relationship Id="rId21" Type="http://schemas.openxmlformats.org/officeDocument/2006/relationships/image" Target="media/image3.png"/><Relationship Id="rId34" Type="http://schemas.openxmlformats.org/officeDocument/2006/relationships/hyperlink" Target="https://www.who.int/news/item/10-07-2025-new-who-guidelines-for-clinical-management-of-arboviral-diseases--dengue--chikungunya--zika-and-yellow-fever?utm_source=chatgpt.com"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sciencedirect.com/topics/agricultural-and-biological-sciences/taxonomic-keys" TargetMode="External"/><Relationship Id="rId25" Type="http://schemas.openxmlformats.org/officeDocument/2006/relationships/image" Target="media/image6.jpeg"/><Relationship Id="rId33" Type="http://schemas.openxmlformats.org/officeDocument/2006/relationships/image" Target="media/image11.png"/><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1.png"/><Relationship Id="rId20" Type="http://schemas.microsoft.com/office/2007/relationships/hdphoto" Target="media/hdphoto1.wdp"/><Relationship Id="rId29" Type="http://schemas.openxmlformats.org/officeDocument/2006/relationships/hyperlink" Target="https://www.sciencedirect.com/topics/agricultural-and-biological-sciences/trizo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jpeg"/><Relationship Id="rId32" Type="http://schemas.openxmlformats.org/officeDocument/2006/relationships/image" Target="media/image10.png"/><Relationship Id="rId37" Type="http://schemas.openxmlformats.org/officeDocument/2006/relationships/footer" Target="foot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ciencedirect.com/topics/agricultural-and-biological-sciences/water-supply" TargetMode="External"/><Relationship Id="rId23" Type="http://schemas.openxmlformats.org/officeDocument/2006/relationships/image" Target="media/image4.jpeg"/><Relationship Id="rId28" Type="http://schemas.openxmlformats.org/officeDocument/2006/relationships/image" Target="media/image9.png"/><Relationship Id="rId36"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2.png"/><Relationship Id="rId31"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sciencedirect.com/topics/agricultural-and-biological-sciences/monsoon-season" TargetMode="External"/><Relationship Id="rId22" Type="http://schemas.microsoft.com/office/2007/relationships/hdphoto" Target="media/hdphoto2.wdp"/><Relationship Id="rId27" Type="http://schemas.openxmlformats.org/officeDocument/2006/relationships/image" Target="media/image8.png"/><Relationship Id="rId30" Type="http://schemas.openxmlformats.org/officeDocument/2006/relationships/hyperlink" Target="https://www.sciencedirect.com/topics/agricultural-and-biological-sciences/homogenizer" TargetMode="External"/><Relationship Id="rId35" Type="http://schemas.openxmlformats.org/officeDocument/2006/relationships/header" Target="header4.xml"/><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ADMIN\Downloads\EXcel%20sheet%202025%20(1).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Arial" pitchFamily="34" charset="0"/>
                <a:cs typeface="Arial" pitchFamily="34" charset="0"/>
              </a:defRPr>
            </a:pPr>
            <a:r>
              <a:rPr lang="en-US" sz="1200">
                <a:latin typeface="Arial" pitchFamily="34" charset="0"/>
                <a:cs typeface="Arial" pitchFamily="34" charset="0"/>
              </a:rPr>
              <a:t>Percent</a:t>
            </a:r>
            <a:r>
              <a:rPr lang="en-US" sz="1200" baseline="0">
                <a:latin typeface="Arial" pitchFamily="34" charset="0"/>
                <a:cs typeface="Arial" pitchFamily="34" charset="0"/>
              </a:rPr>
              <a:t> prevalence of </a:t>
            </a:r>
            <a:r>
              <a:rPr lang="en-US" sz="1200" i="1" baseline="0">
                <a:latin typeface="Arial" pitchFamily="34" charset="0"/>
                <a:cs typeface="Arial" pitchFamily="34" charset="0"/>
              </a:rPr>
              <a:t>Aedes</a:t>
            </a:r>
            <a:r>
              <a:rPr lang="en-US" sz="1200" baseline="0">
                <a:latin typeface="Arial" pitchFamily="34" charset="0"/>
                <a:cs typeface="Arial" pitchFamily="34" charset="0"/>
              </a:rPr>
              <a:t> mosquito in MCD zones</a:t>
            </a:r>
            <a:endParaRPr lang="en-US" sz="1200">
              <a:latin typeface="Arial" pitchFamily="34" charset="0"/>
              <a:cs typeface="Arial" pitchFamily="34" charset="0"/>
            </a:endParaRPr>
          </a:p>
        </c:rich>
      </c:tx>
      <c:overlay val="0"/>
    </c:title>
    <c:autoTitleDeleted val="0"/>
    <c:plotArea>
      <c:layout/>
      <c:barChart>
        <c:barDir val="col"/>
        <c:grouping val="percentStacked"/>
        <c:varyColors val="0"/>
        <c:ser>
          <c:idx val="0"/>
          <c:order val="0"/>
          <c:tx>
            <c:strRef>
              <c:f>Sheet3!$N$51</c:f>
              <c:strCache>
                <c:ptCount val="1"/>
                <c:pt idx="0">
                  <c:v>Ae aegypti</c:v>
                </c:pt>
              </c:strCache>
            </c:strRef>
          </c:tx>
          <c:spPr>
            <a:ln w="3175">
              <a:solidFill>
                <a:schemeClr val="tx1"/>
              </a:solidFill>
            </a:ln>
          </c:spPr>
          <c:invertIfNegative val="0"/>
          <c:cat>
            <c:strRef>
              <c:f>Sheet3!$M$52:$M$63</c:f>
              <c:strCache>
                <c:ptCount val="12"/>
                <c:pt idx="0">
                  <c:v>Najafgarh</c:v>
                </c:pt>
                <c:pt idx="1">
                  <c:v>Narela</c:v>
                </c:pt>
                <c:pt idx="2">
                  <c:v>Keshav puram</c:v>
                </c:pt>
                <c:pt idx="3">
                  <c:v>West Zone</c:v>
                </c:pt>
                <c:pt idx="4">
                  <c:v>South Zone</c:v>
                </c:pt>
                <c:pt idx="5">
                  <c:v>Rohini</c:v>
                </c:pt>
                <c:pt idx="6">
                  <c:v>Shahadara North </c:v>
                </c:pt>
                <c:pt idx="7">
                  <c:v>Karol Bagh Zone</c:v>
                </c:pt>
                <c:pt idx="8">
                  <c:v>City SP Zone</c:v>
                </c:pt>
                <c:pt idx="9">
                  <c:v>Civil lines Zine</c:v>
                </c:pt>
                <c:pt idx="10">
                  <c:v>Central Zone</c:v>
                </c:pt>
                <c:pt idx="11">
                  <c:v>Shahadara South zone</c:v>
                </c:pt>
              </c:strCache>
            </c:strRef>
          </c:cat>
          <c:val>
            <c:numRef>
              <c:f>Sheet3!$N$52:$N$63</c:f>
              <c:numCache>
                <c:formatCode>General</c:formatCode>
                <c:ptCount val="12"/>
                <c:pt idx="0">
                  <c:v>204</c:v>
                </c:pt>
                <c:pt idx="1">
                  <c:v>17</c:v>
                </c:pt>
                <c:pt idx="2">
                  <c:v>67</c:v>
                </c:pt>
                <c:pt idx="3">
                  <c:v>12</c:v>
                </c:pt>
                <c:pt idx="4">
                  <c:v>49</c:v>
                </c:pt>
                <c:pt idx="5">
                  <c:v>24</c:v>
                </c:pt>
                <c:pt idx="6">
                  <c:v>10</c:v>
                </c:pt>
                <c:pt idx="7">
                  <c:v>12</c:v>
                </c:pt>
                <c:pt idx="8">
                  <c:v>0</c:v>
                </c:pt>
                <c:pt idx="9">
                  <c:v>5</c:v>
                </c:pt>
                <c:pt idx="10">
                  <c:v>29</c:v>
                </c:pt>
                <c:pt idx="11">
                  <c:v>15</c:v>
                </c:pt>
              </c:numCache>
            </c:numRef>
          </c:val>
          <c:extLst>
            <c:ext xmlns:c16="http://schemas.microsoft.com/office/drawing/2014/chart" uri="{C3380CC4-5D6E-409C-BE32-E72D297353CC}">
              <c16:uniqueId val="{00000000-EA03-4789-A79C-B2D500147D76}"/>
            </c:ext>
          </c:extLst>
        </c:ser>
        <c:ser>
          <c:idx val="1"/>
          <c:order val="1"/>
          <c:tx>
            <c:strRef>
              <c:f>Sheet3!$O$51</c:f>
              <c:strCache>
                <c:ptCount val="1"/>
                <c:pt idx="0">
                  <c:v>Ae . Albopictus</c:v>
                </c:pt>
              </c:strCache>
            </c:strRef>
          </c:tx>
          <c:spPr>
            <a:ln>
              <a:solidFill>
                <a:schemeClr val="tx1"/>
              </a:solidFill>
            </a:ln>
          </c:spPr>
          <c:invertIfNegative val="0"/>
          <c:cat>
            <c:strRef>
              <c:f>Sheet3!$M$52:$M$63</c:f>
              <c:strCache>
                <c:ptCount val="12"/>
                <c:pt idx="0">
                  <c:v>Najafgarh</c:v>
                </c:pt>
                <c:pt idx="1">
                  <c:v>Narela</c:v>
                </c:pt>
                <c:pt idx="2">
                  <c:v>Keshav puram</c:v>
                </c:pt>
                <c:pt idx="3">
                  <c:v>West Zone</c:v>
                </c:pt>
                <c:pt idx="4">
                  <c:v>South Zone</c:v>
                </c:pt>
                <c:pt idx="5">
                  <c:v>Rohini</c:v>
                </c:pt>
                <c:pt idx="6">
                  <c:v>Shahadara North </c:v>
                </c:pt>
                <c:pt idx="7">
                  <c:v>Karol Bagh Zone</c:v>
                </c:pt>
                <c:pt idx="8">
                  <c:v>City SP Zone</c:v>
                </c:pt>
                <c:pt idx="9">
                  <c:v>Civil lines Zine</c:v>
                </c:pt>
                <c:pt idx="10">
                  <c:v>Central Zone</c:v>
                </c:pt>
                <c:pt idx="11">
                  <c:v>Shahadara South zone</c:v>
                </c:pt>
              </c:strCache>
            </c:strRef>
          </c:cat>
          <c:val>
            <c:numRef>
              <c:f>Sheet3!$O$52:$O$63</c:f>
              <c:numCache>
                <c:formatCode>General</c:formatCode>
                <c:ptCount val="12"/>
                <c:pt idx="0">
                  <c:v>60</c:v>
                </c:pt>
                <c:pt idx="1">
                  <c:v>7</c:v>
                </c:pt>
                <c:pt idx="2">
                  <c:v>46</c:v>
                </c:pt>
                <c:pt idx="3">
                  <c:v>15</c:v>
                </c:pt>
                <c:pt idx="4">
                  <c:v>32</c:v>
                </c:pt>
                <c:pt idx="5">
                  <c:v>3</c:v>
                </c:pt>
                <c:pt idx="6">
                  <c:v>0</c:v>
                </c:pt>
                <c:pt idx="7">
                  <c:v>0</c:v>
                </c:pt>
                <c:pt idx="8">
                  <c:v>15</c:v>
                </c:pt>
                <c:pt idx="9">
                  <c:v>0</c:v>
                </c:pt>
                <c:pt idx="10">
                  <c:v>2</c:v>
                </c:pt>
                <c:pt idx="11">
                  <c:v>0</c:v>
                </c:pt>
              </c:numCache>
            </c:numRef>
          </c:val>
          <c:extLst>
            <c:ext xmlns:c16="http://schemas.microsoft.com/office/drawing/2014/chart" uri="{C3380CC4-5D6E-409C-BE32-E72D297353CC}">
              <c16:uniqueId val="{00000001-EA03-4789-A79C-B2D500147D76}"/>
            </c:ext>
          </c:extLst>
        </c:ser>
        <c:ser>
          <c:idx val="2"/>
          <c:order val="2"/>
          <c:tx>
            <c:strRef>
              <c:f>Sheet3!$P$51</c:f>
              <c:strCache>
                <c:ptCount val="1"/>
                <c:pt idx="0">
                  <c:v>Ae. vittatus</c:v>
                </c:pt>
              </c:strCache>
            </c:strRef>
          </c:tx>
          <c:spPr>
            <a:ln>
              <a:solidFill>
                <a:schemeClr val="tx1"/>
              </a:solidFill>
            </a:ln>
          </c:spPr>
          <c:invertIfNegative val="0"/>
          <c:cat>
            <c:strRef>
              <c:f>Sheet3!$M$52:$M$63</c:f>
              <c:strCache>
                <c:ptCount val="12"/>
                <c:pt idx="0">
                  <c:v>Najafgarh</c:v>
                </c:pt>
                <c:pt idx="1">
                  <c:v>Narela</c:v>
                </c:pt>
                <c:pt idx="2">
                  <c:v>Keshav puram</c:v>
                </c:pt>
                <c:pt idx="3">
                  <c:v>West Zone</c:v>
                </c:pt>
                <c:pt idx="4">
                  <c:v>South Zone</c:v>
                </c:pt>
                <c:pt idx="5">
                  <c:v>Rohini</c:v>
                </c:pt>
                <c:pt idx="6">
                  <c:v>Shahadara North </c:v>
                </c:pt>
                <c:pt idx="7">
                  <c:v>Karol Bagh Zone</c:v>
                </c:pt>
                <c:pt idx="8">
                  <c:v>City SP Zone</c:v>
                </c:pt>
                <c:pt idx="9">
                  <c:v>Civil lines Zine</c:v>
                </c:pt>
                <c:pt idx="10">
                  <c:v>Central Zone</c:v>
                </c:pt>
                <c:pt idx="11">
                  <c:v>Shahadara South zone</c:v>
                </c:pt>
              </c:strCache>
            </c:strRef>
          </c:cat>
          <c:val>
            <c:numRef>
              <c:f>Sheet3!$P$52:$P$63</c:f>
              <c:numCache>
                <c:formatCode>General</c:formatCode>
                <c:ptCount val="12"/>
                <c:pt idx="0">
                  <c:v>0</c:v>
                </c:pt>
                <c:pt idx="1">
                  <c:v>2</c:v>
                </c:pt>
                <c:pt idx="2">
                  <c:v>11</c:v>
                </c:pt>
                <c:pt idx="3">
                  <c:v>0</c:v>
                </c:pt>
                <c:pt idx="4">
                  <c:v>0</c:v>
                </c:pt>
                <c:pt idx="5">
                  <c:v>5</c:v>
                </c:pt>
                <c:pt idx="6">
                  <c:v>7</c:v>
                </c:pt>
                <c:pt idx="7">
                  <c:v>0</c:v>
                </c:pt>
                <c:pt idx="8">
                  <c:v>0</c:v>
                </c:pt>
                <c:pt idx="9">
                  <c:v>0</c:v>
                </c:pt>
                <c:pt idx="10">
                  <c:v>0</c:v>
                </c:pt>
                <c:pt idx="11">
                  <c:v>0</c:v>
                </c:pt>
              </c:numCache>
            </c:numRef>
          </c:val>
          <c:extLst>
            <c:ext xmlns:c16="http://schemas.microsoft.com/office/drawing/2014/chart" uri="{C3380CC4-5D6E-409C-BE32-E72D297353CC}">
              <c16:uniqueId val="{00000002-EA03-4789-A79C-B2D500147D76}"/>
            </c:ext>
          </c:extLst>
        </c:ser>
        <c:dLbls>
          <c:showLegendKey val="0"/>
          <c:showVal val="0"/>
          <c:showCatName val="0"/>
          <c:showSerName val="0"/>
          <c:showPercent val="0"/>
          <c:showBubbleSize val="0"/>
        </c:dLbls>
        <c:gapWidth val="75"/>
        <c:overlap val="100"/>
        <c:axId val="356326400"/>
        <c:axId val="366899968"/>
      </c:barChart>
      <c:catAx>
        <c:axId val="356326400"/>
        <c:scaling>
          <c:orientation val="minMax"/>
        </c:scaling>
        <c:delete val="0"/>
        <c:axPos val="b"/>
        <c:numFmt formatCode="General" sourceLinked="0"/>
        <c:majorTickMark val="out"/>
        <c:minorTickMark val="out"/>
        <c:tickLblPos val="nextTo"/>
        <c:spPr>
          <a:ln>
            <a:solidFill>
              <a:schemeClr val="tx1"/>
            </a:solidFill>
          </a:ln>
        </c:spPr>
        <c:txPr>
          <a:bodyPr/>
          <a:lstStyle/>
          <a:p>
            <a:pPr>
              <a:defRPr sz="1200" b="1">
                <a:latin typeface="Times New Roman" pitchFamily="18" charset="0"/>
                <a:cs typeface="Times New Roman" pitchFamily="18" charset="0"/>
              </a:defRPr>
            </a:pPr>
            <a:endParaRPr lang="en-US"/>
          </a:p>
        </c:txPr>
        <c:crossAx val="366899968"/>
        <c:crosses val="autoZero"/>
        <c:auto val="1"/>
        <c:lblAlgn val="ctr"/>
        <c:lblOffset val="100"/>
        <c:noMultiLvlLbl val="0"/>
      </c:catAx>
      <c:valAx>
        <c:axId val="366899968"/>
        <c:scaling>
          <c:orientation val="minMax"/>
          <c:max val="1"/>
          <c:min val="0"/>
        </c:scaling>
        <c:delete val="0"/>
        <c:axPos val="l"/>
        <c:majorGridlines>
          <c:spPr>
            <a:ln>
              <a:noFill/>
            </a:ln>
          </c:spPr>
        </c:majorGridlines>
        <c:numFmt formatCode="0%" sourceLinked="0"/>
        <c:majorTickMark val="out"/>
        <c:minorTickMark val="none"/>
        <c:tickLblPos val="nextTo"/>
        <c:spPr>
          <a:ln w="9525">
            <a:solidFill>
              <a:schemeClr val="tx1"/>
            </a:solidFill>
          </a:ln>
        </c:spPr>
        <c:txPr>
          <a:bodyPr/>
          <a:lstStyle/>
          <a:p>
            <a:pPr>
              <a:defRPr sz="1200" b="1">
                <a:latin typeface="Times New Roman" pitchFamily="18" charset="0"/>
                <a:cs typeface="Times New Roman" pitchFamily="18" charset="0"/>
              </a:defRPr>
            </a:pPr>
            <a:endParaRPr lang="en-US"/>
          </a:p>
        </c:txPr>
        <c:crossAx val="356326400"/>
        <c:crosses val="autoZero"/>
        <c:crossBetween val="between"/>
      </c:valAx>
    </c:plotArea>
    <c:legend>
      <c:legendPos val="t"/>
      <c:overlay val="0"/>
      <c:txPr>
        <a:bodyPr/>
        <a:lstStyle/>
        <a:p>
          <a:pPr>
            <a:defRPr sz="1100" b="1" i="1">
              <a:latin typeface="Times New Roman" pitchFamily="18" charset="0"/>
              <a:cs typeface="Times New Roman" pitchFamily="18" charset="0"/>
            </a:defRPr>
          </a:pPr>
          <a:endParaRPr lang="en-US"/>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C34906-267E-4292-91F8-1D78C4B62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195</TotalTime>
  <Pages>13</Pages>
  <Words>3356</Words>
  <Characters>19134</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22446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9</cp:revision>
  <cp:lastPrinted>1999-07-06T11:00:00Z</cp:lastPrinted>
  <dcterms:created xsi:type="dcterms:W3CDTF">2014-10-25T14:34:00Z</dcterms:created>
  <dcterms:modified xsi:type="dcterms:W3CDTF">2026-03-24T11:51:00Z</dcterms:modified>
</cp:coreProperties>
</file>