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364ED" w14:textId="77777777" w:rsidR="00B16463" w:rsidRDefault="003A526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 of vermicompost on wheat (</w:t>
      </w:r>
      <w:r>
        <w:rPr>
          <w:rFonts w:ascii="Times New Roman" w:eastAsia="Times New Roman" w:hAnsi="Times New Roman" w:cs="Times New Roman"/>
          <w:b/>
          <w:bCs/>
          <w:i/>
          <w:iCs/>
          <w:sz w:val="24"/>
          <w:szCs w:val="24"/>
        </w:rPr>
        <w:t>Triticum aestivum</w:t>
      </w:r>
      <w:r>
        <w:rPr>
          <w:rFonts w:ascii="Times New Roman" w:eastAsia="Times New Roman" w:hAnsi="Times New Roman" w:cs="Times New Roman"/>
          <w:b/>
          <w:bCs/>
          <w:sz w:val="24"/>
          <w:szCs w:val="24"/>
        </w:rPr>
        <w:t xml:space="preserve"> L.) crop prepared from different organic substrates </w:t>
      </w:r>
    </w:p>
    <w:p w14:paraId="513FD149" w14:textId="77777777" w:rsidR="00483884" w:rsidRDefault="00483884">
      <w:pPr>
        <w:spacing w:line="360" w:lineRule="auto"/>
        <w:jc w:val="center"/>
      </w:pPr>
    </w:p>
    <w:p w14:paraId="0F073F19" w14:textId="1DF4BE93" w:rsidR="00337874" w:rsidRPr="00A90A9C" w:rsidRDefault="00337874">
      <w:pPr>
        <w:spacing w:line="360" w:lineRule="auto"/>
        <w:jc w:val="center"/>
        <w:rPr>
          <w:rFonts w:ascii="Times New Roman" w:eastAsia="Times New Roman" w:hAnsi="Times New Roman" w:cs="Times New Roman"/>
          <w:sz w:val="24"/>
          <w:szCs w:val="24"/>
        </w:rPr>
      </w:pPr>
      <w:bookmarkStart w:id="0" w:name="_GoBack"/>
      <w:bookmarkEnd w:id="0"/>
      <w:r>
        <w:t xml:space="preserve"> </w:t>
      </w:r>
    </w:p>
    <w:p w14:paraId="5D229190" w14:textId="089F6F36"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r w:rsidR="00A90A9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 field experiment was conducted at the Krishi Vigyan Kendra </w:t>
      </w:r>
      <w:proofErr w:type="spellStart"/>
      <w:r>
        <w:rPr>
          <w:rFonts w:ascii="Times New Roman" w:eastAsia="Times New Roman" w:hAnsi="Times New Roman" w:cs="Times New Roman"/>
          <w:sz w:val="24"/>
          <w:szCs w:val="24"/>
        </w:rPr>
        <w:t>Bamanwara</w:t>
      </w:r>
      <w:proofErr w:type="spellEnd"/>
      <w:r>
        <w:rPr>
          <w:rFonts w:ascii="Times New Roman" w:eastAsia="Times New Roman" w:hAnsi="Times New Roman" w:cs="Times New Roman"/>
          <w:sz w:val="24"/>
          <w:szCs w:val="24"/>
        </w:rPr>
        <w:t xml:space="preserve"> farm during the </w:t>
      </w:r>
      <w:r>
        <w:rPr>
          <w:rFonts w:ascii="Times New Roman" w:eastAsia="Times New Roman" w:hAnsi="Times New Roman" w:cs="Times New Roman"/>
          <w:i/>
          <w:iCs/>
          <w:sz w:val="24"/>
          <w:szCs w:val="24"/>
        </w:rPr>
        <w:t>rabi</w:t>
      </w:r>
      <w:r>
        <w:rPr>
          <w:rFonts w:ascii="Times New Roman" w:eastAsia="Times New Roman" w:hAnsi="Times New Roman" w:cs="Times New Roman"/>
          <w:sz w:val="24"/>
          <w:szCs w:val="24"/>
        </w:rPr>
        <w:t xml:space="preserve"> season 2025-26 to evaluate the activity of earthworms on different substrates (FYM, Crop residues and kitchen waste) and its effect on the growth of wheat (</w:t>
      </w:r>
      <w:r>
        <w:rPr>
          <w:rFonts w:ascii="Times New Roman" w:eastAsia="Times New Roman" w:hAnsi="Times New Roman" w:cs="Times New Roman"/>
          <w:i/>
          <w:iCs/>
          <w:sz w:val="24"/>
          <w:szCs w:val="24"/>
        </w:rPr>
        <w:t>Triticum</w:t>
      </w:r>
      <w:r>
        <w:rPr>
          <w:rFonts w:ascii="Times New Roman" w:eastAsia="Times New Roman" w:hAnsi="Times New Roman" w:cs="Times New Roman"/>
          <w:i/>
          <w:iCs/>
          <w:sz w:val="24"/>
          <w:szCs w:val="24"/>
        </w:rPr>
        <w:t xml:space="preserve"> aestivum</w:t>
      </w:r>
      <w:r>
        <w:rPr>
          <w:rFonts w:ascii="Times New Roman" w:eastAsia="Times New Roman" w:hAnsi="Times New Roman" w:cs="Times New Roman"/>
          <w:sz w:val="24"/>
          <w:szCs w:val="24"/>
        </w:rPr>
        <w:t xml:space="preserve"> L.) A total 8 treatments of different organic substrates were used for to record the activity of earthworms @</w:t>
      </w:r>
      <w:r w:rsidR="00A90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3000 earthworms per bed was released on same time. </w:t>
      </w:r>
      <w:r w:rsidR="00A90A9C">
        <w:rPr>
          <w:rFonts w:ascii="Times New Roman" w:eastAsia="Times New Roman" w:hAnsi="Times New Roman" w:cs="Times New Roman"/>
          <w:sz w:val="24"/>
          <w:szCs w:val="24"/>
        </w:rPr>
        <w:t xml:space="preserve">The prepared vermicompost were applied in the field conditions with three replications. </w:t>
      </w:r>
      <w:r>
        <w:rPr>
          <w:rFonts w:ascii="Times New Roman" w:eastAsia="Times New Roman" w:hAnsi="Times New Roman" w:cs="Times New Roman"/>
          <w:sz w:val="24"/>
          <w:szCs w:val="24"/>
        </w:rPr>
        <w:t>The maximum activity of earthworms was recorded in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.The lowest activity was recorded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after the Co</w:t>
      </w:r>
      <w:r>
        <w:rPr>
          <w:rFonts w:ascii="Times New Roman" w:eastAsia="Times New Roman" w:hAnsi="Times New Roman" w:cs="Times New Roman"/>
          <w:sz w:val="24"/>
          <w:szCs w:val="24"/>
        </w:rPr>
        <w:t>ntrol (100 % FYM).</w:t>
      </w:r>
      <w:r w:rsidR="00A90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results revealed that the maximum growth of plants in terms of plant height</w:t>
      </w:r>
      <w:r w:rsidR="00A90A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w:t>
      </w:r>
      <w:r w:rsidR="00A90A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of tillers and biological yields was maximum in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while lowest pl</w:t>
      </w:r>
      <w:r>
        <w:rPr>
          <w:rFonts w:ascii="Times New Roman" w:eastAsia="Times New Roman" w:hAnsi="Times New Roman" w:cs="Times New Roman"/>
          <w:sz w:val="24"/>
          <w:szCs w:val="24"/>
        </w:rPr>
        <w:t>ant growth was recorded in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after the Control (100 % FYM).</w:t>
      </w:r>
    </w:p>
    <w:p w14:paraId="12372665"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Words: </w:t>
      </w:r>
      <w:r>
        <w:rPr>
          <w:rFonts w:ascii="Times New Roman" w:eastAsia="Times New Roman" w:hAnsi="Times New Roman" w:cs="Times New Roman"/>
          <w:sz w:val="24"/>
          <w:szCs w:val="24"/>
        </w:rPr>
        <w:t>Vermicompost, Wheat, Cow dung, Buffalo dung, Crop residues, and Kitchen waste.</w:t>
      </w:r>
    </w:p>
    <w:p w14:paraId="68C8A570"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47FB517" w14:textId="677A2CA0"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Wheat (</w:t>
      </w:r>
      <w:r>
        <w:rPr>
          <w:rFonts w:ascii="Times New Roman" w:eastAsia="Times New Roman" w:hAnsi="Times New Roman" w:cs="Times New Roman"/>
          <w:i/>
          <w:iCs/>
          <w:sz w:val="24"/>
          <w:szCs w:val="24"/>
        </w:rPr>
        <w:t xml:space="preserve">Triticum aestivum </w:t>
      </w:r>
      <w:r>
        <w:rPr>
          <w:rFonts w:ascii="Times New Roman" w:eastAsia="Times New Roman" w:hAnsi="Times New Roman" w:cs="Times New Roman"/>
          <w:sz w:val="24"/>
          <w:szCs w:val="24"/>
        </w:rPr>
        <w:t xml:space="preserve">L.) is one of the most stable cereals in the world. It belongs to the family </w:t>
      </w:r>
      <w:proofErr w:type="spellStart"/>
      <w:r>
        <w:rPr>
          <w:rFonts w:ascii="Times New Roman" w:eastAsia="Times New Roman" w:hAnsi="Times New Roman" w:cs="Times New Roman"/>
          <w:sz w:val="24"/>
          <w:szCs w:val="24"/>
        </w:rPr>
        <w:t>poaceae</w:t>
      </w:r>
      <w:proofErr w:type="spellEnd"/>
      <w:r>
        <w:rPr>
          <w:rFonts w:ascii="Times New Roman" w:eastAsia="Times New Roman" w:hAnsi="Times New Roman" w:cs="Times New Roman"/>
          <w:sz w:val="24"/>
          <w:szCs w:val="24"/>
        </w:rPr>
        <w:t xml:space="preserve"> and it is most consumable food commodity after the rice in India and serve a food for the large population of India Input cost in wheat crop has increased significantly fo</w:t>
      </w:r>
      <w:r>
        <w:rPr>
          <w:rFonts w:ascii="Times New Roman" w:eastAsia="Times New Roman" w:hAnsi="Times New Roman" w:cs="Times New Roman"/>
          <w:sz w:val="24"/>
          <w:szCs w:val="24"/>
        </w:rPr>
        <w:t>r the sustainable yield for the growing population's needs more yield in wheat by combined efforts.</w:t>
      </w:r>
      <w:r w:rsidR="00A90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grown throughout the temperate, tropical and subtropical region in the India and World. In Wheat cultivation, a number of chemical fertilisers, weedic</w:t>
      </w:r>
      <w:r>
        <w:rPr>
          <w:rFonts w:ascii="Times New Roman" w:eastAsia="Times New Roman" w:hAnsi="Times New Roman" w:cs="Times New Roman"/>
          <w:sz w:val="24"/>
          <w:szCs w:val="24"/>
        </w:rPr>
        <w:t>ide are used to increase the production, which cause deleterious effects soil environment as well as open environment. In modern agriculture high use of critical inputs adversely affects the soil biology and crop yield   It is necessary to use of eco-frien</w:t>
      </w:r>
      <w:r>
        <w:rPr>
          <w:rFonts w:ascii="Times New Roman" w:eastAsia="Times New Roman" w:hAnsi="Times New Roman" w:cs="Times New Roman"/>
          <w:sz w:val="24"/>
          <w:szCs w:val="24"/>
        </w:rPr>
        <w:t xml:space="preserve">dly and less expensive chemical fertilizers for sustaining wheat yield and soil health. Fertiliser use, especially NPK, plays an important role </w:t>
      </w:r>
      <w:r>
        <w:rPr>
          <w:rFonts w:ascii="Times New Roman" w:eastAsia="Times New Roman" w:hAnsi="Times New Roman" w:cs="Times New Roman"/>
          <w:sz w:val="24"/>
          <w:szCs w:val="24"/>
        </w:rPr>
        <w:lastRenderedPageBreak/>
        <w:t>in increasing the yield of wheat but continuous use of micronutrient-free NPK fertilizers crop stands to show de</w:t>
      </w:r>
      <w:r>
        <w:rPr>
          <w:rFonts w:ascii="Times New Roman" w:eastAsia="Times New Roman" w:hAnsi="Times New Roman" w:cs="Times New Roman"/>
          <w:sz w:val="24"/>
          <w:szCs w:val="24"/>
        </w:rPr>
        <w:t xml:space="preserve">ficiency symptoms that responsible for low yield. Sustainable use of chemical and organic fertilizer increasing the yield and provides- production sustainability. (Abhijit and Devi, 2004). </w:t>
      </w:r>
    </w:p>
    <w:p w14:paraId="625339C6" w14:textId="7777777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FYM is one of the more valuable organic fertilizers maintaining so</w:t>
      </w:r>
      <w:r>
        <w:rPr>
          <w:rFonts w:ascii="Times New Roman" w:eastAsia="Times New Roman" w:hAnsi="Times New Roman" w:cs="Times New Roman"/>
          <w:sz w:val="24"/>
          <w:szCs w:val="24"/>
        </w:rPr>
        <w:t>il fertility in the system of alternative agriculture, but vermicompost is a kind of organic fertilizers and derived from composting organic waste by using various species of earthworms. Integrated Nutrient Management helps to render and sustain soil ferti</w:t>
      </w:r>
      <w:r>
        <w:rPr>
          <w:rFonts w:ascii="Times New Roman" w:eastAsia="Times New Roman" w:hAnsi="Times New Roman" w:cs="Times New Roman"/>
          <w:sz w:val="24"/>
          <w:szCs w:val="24"/>
        </w:rPr>
        <w:t xml:space="preserve">lity, crop productivity and also improves soil health. (Kapila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2DDC5C0A" w14:textId="7777777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Vermicompost provides all nutrients to the plant, and reducing the deficiency of micronutrients also improves soil health and increase activity of microorganism easy uptake of nutri</w:t>
      </w:r>
      <w:r>
        <w:rPr>
          <w:rFonts w:ascii="Times New Roman" w:eastAsia="Times New Roman" w:hAnsi="Times New Roman" w:cs="Times New Roman"/>
          <w:sz w:val="24"/>
          <w:szCs w:val="24"/>
        </w:rPr>
        <w:t>ents. Vermicompost improves the water-holding capacity of soil.</w:t>
      </w:r>
    </w:p>
    <w:p w14:paraId="79C3AFD0" w14:textId="5CE564EC"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Intensive use of agrochemicals causes adverse effects on the open environment and disturbed the soil biology, resulting in human and live organism are greatly affected (Kumar and Bohra 2006).</w:t>
      </w:r>
      <w:r w:rsidR="00A90A9C">
        <w:rPr>
          <w:rFonts w:ascii="Times New Roman" w:eastAsia="Times New Roman" w:hAnsi="Times New Roman" w:cs="Times New Roman"/>
          <w:sz w:val="24"/>
          <w:szCs w:val="24"/>
        </w:rPr>
        <w:t xml:space="preserve"> </w:t>
      </w:r>
    </w:p>
    <w:p w14:paraId="633CCA01"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2E1E638D" w14:textId="675D9F5A" w:rsidR="00B16463" w:rsidRDefault="003A526B" w:rsidP="00A90A9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experiment was conducted at instructional farm of KVK </w:t>
      </w:r>
      <w:proofErr w:type="spellStart"/>
      <w:r>
        <w:rPr>
          <w:rFonts w:ascii="Times New Roman" w:eastAsia="Times New Roman" w:hAnsi="Times New Roman" w:cs="Times New Roman"/>
          <w:sz w:val="24"/>
          <w:szCs w:val="24"/>
        </w:rPr>
        <w:t>Bamanwara</w:t>
      </w:r>
      <w:proofErr w:type="spellEnd"/>
      <w:r>
        <w:rPr>
          <w:rFonts w:ascii="Times New Roman" w:eastAsia="Times New Roman" w:hAnsi="Times New Roman" w:cs="Times New Roman"/>
          <w:sz w:val="24"/>
          <w:szCs w:val="24"/>
        </w:rPr>
        <w:t xml:space="preserve"> detailed information of experiment are mentioned below: -</w:t>
      </w:r>
      <w:r w:rsidR="00A90A9C">
        <w:rPr>
          <w:rFonts w:ascii="Times New Roman" w:eastAsia="Times New Roman" w:hAnsi="Times New Roman" w:cs="Times New Roman"/>
          <w:sz w:val="24"/>
          <w:szCs w:val="24"/>
        </w:rPr>
        <w:t xml:space="preserve"> </w:t>
      </w:r>
    </w:p>
    <w:p w14:paraId="5EDDF43C"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Site and Design</w:t>
      </w:r>
    </w:p>
    <w:p w14:paraId="03EF7DBD" w14:textId="77777777" w:rsidR="00B16463" w:rsidRDefault="003A526B">
      <w:pPr>
        <w:numPr>
          <w:ilvl w:val="0"/>
          <w:numId w:val="1"/>
        </w:numPr>
        <w:spacing w:line="360" w:lineRule="auto"/>
        <w:jc w:val="both"/>
      </w:pPr>
      <w:r>
        <w:rPr>
          <w:rFonts w:ascii="Times New Roman" w:eastAsia="Times New Roman" w:hAnsi="Times New Roman" w:cs="Times New Roman"/>
          <w:b/>
          <w:bCs/>
          <w:sz w:val="24"/>
          <w:szCs w:val="24"/>
        </w:rPr>
        <w:t xml:space="preserve">Location: </w:t>
      </w:r>
      <w:r>
        <w:rPr>
          <w:rFonts w:ascii="Times New Roman" w:eastAsia="Times New Roman" w:hAnsi="Times New Roman" w:cs="Times New Roman"/>
          <w:sz w:val="24"/>
          <w:szCs w:val="24"/>
        </w:rPr>
        <w:t xml:space="preserve">Krishi Vigyan Kendra, </w:t>
      </w:r>
      <w:proofErr w:type="spellStart"/>
      <w:r>
        <w:rPr>
          <w:rFonts w:ascii="Times New Roman" w:eastAsia="Times New Roman" w:hAnsi="Times New Roman" w:cs="Times New Roman"/>
          <w:sz w:val="24"/>
          <w:szCs w:val="24"/>
        </w:rPr>
        <w:t>Bamanwara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Jalore</w:t>
      </w:r>
      <w:proofErr w:type="spellEnd"/>
      <w:r>
        <w:rPr>
          <w:rFonts w:ascii="Times New Roman" w:eastAsia="Times New Roman" w:hAnsi="Times New Roman" w:cs="Times New Roman"/>
          <w:sz w:val="24"/>
          <w:szCs w:val="24"/>
        </w:rPr>
        <w:t>-II) Agriculture Universit</w:t>
      </w:r>
      <w:r>
        <w:rPr>
          <w:rFonts w:ascii="Times New Roman" w:eastAsia="Times New Roman" w:hAnsi="Times New Roman" w:cs="Times New Roman"/>
          <w:sz w:val="24"/>
          <w:szCs w:val="24"/>
        </w:rPr>
        <w:t>y Jodhpur</w:t>
      </w:r>
    </w:p>
    <w:p w14:paraId="15B76A45" w14:textId="77777777" w:rsidR="00B16463" w:rsidRDefault="003A526B">
      <w:pPr>
        <w:numPr>
          <w:ilvl w:val="0"/>
          <w:numId w:val="1"/>
        </w:numPr>
        <w:spacing w:line="360" w:lineRule="auto"/>
        <w:jc w:val="both"/>
      </w:pPr>
      <w:r>
        <w:rPr>
          <w:rFonts w:ascii="Times New Roman" w:eastAsia="Times New Roman" w:hAnsi="Times New Roman" w:cs="Times New Roman"/>
          <w:b/>
          <w:bCs/>
          <w:sz w:val="24"/>
          <w:szCs w:val="24"/>
        </w:rPr>
        <w:t>Design:</w:t>
      </w:r>
      <w:r>
        <w:rPr>
          <w:rFonts w:ascii="Times New Roman" w:eastAsia="Times New Roman" w:hAnsi="Times New Roman" w:cs="Times New Roman"/>
          <w:sz w:val="24"/>
          <w:szCs w:val="24"/>
        </w:rPr>
        <w:t xml:space="preserve"> Randomized Block Design (RBD).</w:t>
      </w:r>
    </w:p>
    <w:p w14:paraId="38748BCB" w14:textId="77777777" w:rsidR="00B16463" w:rsidRDefault="003A526B">
      <w:pPr>
        <w:numPr>
          <w:ilvl w:val="0"/>
          <w:numId w:val="1"/>
        </w:numPr>
        <w:spacing w:line="360" w:lineRule="auto"/>
        <w:jc w:val="both"/>
      </w:pPr>
      <w:r>
        <w:rPr>
          <w:rFonts w:ascii="Times New Roman" w:eastAsia="Times New Roman" w:hAnsi="Times New Roman" w:cs="Times New Roman"/>
          <w:b/>
          <w:bCs/>
          <w:sz w:val="24"/>
          <w:szCs w:val="24"/>
        </w:rPr>
        <w:t>Replications:</w:t>
      </w:r>
      <w:r>
        <w:rPr>
          <w:rFonts w:ascii="Times New Roman" w:eastAsia="Times New Roman" w:hAnsi="Times New Roman" w:cs="Times New Roman"/>
          <w:sz w:val="24"/>
          <w:szCs w:val="24"/>
        </w:rPr>
        <w:t xml:space="preserve"> 3 (Total of 24 experimental plots).</w:t>
      </w:r>
    </w:p>
    <w:p w14:paraId="6A23C375" w14:textId="77777777" w:rsidR="00B16463" w:rsidRDefault="003A526B">
      <w:pPr>
        <w:numPr>
          <w:ilvl w:val="0"/>
          <w:numId w:val="1"/>
        </w:numPr>
        <w:spacing w:line="360" w:lineRule="auto"/>
        <w:jc w:val="both"/>
        <w:rPr>
          <w:b/>
          <w:bCs/>
        </w:rPr>
      </w:pPr>
      <w:r>
        <w:rPr>
          <w:rFonts w:ascii="Times New Roman" w:eastAsia="Times New Roman" w:hAnsi="Times New Roman" w:cs="Times New Roman"/>
          <w:b/>
          <w:bCs/>
          <w:sz w:val="24"/>
          <w:szCs w:val="24"/>
        </w:rPr>
        <w:t>Plot Size:</w:t>
      </w:r>
      <w:r>
        <w:rPr>
          <w:rFonts w:ascii="Times New Roman" w:eastAsia="Times New Roman" w:hAnsi="Times New Roman" w:cs="Times New Roman"/>
          <w:sz w:val="24"/>
          <w:szCs w:val="24"/>
        </w:rPr>
        <w:t xml:space="preserve"> 5x5 m</w:t>
      </w:r>
      <w:r>
        <w:rPr>
          <w:rFonts w:ascii="Times New Roman" w:eastAsia="Times New Roman" w:hAnsi="Times New Roman" w:cs="Times New Roman"/>
          <w:sz w:val="24"/>
          <w:szCs w:val="24"/>
          <w:vertAlign w:val="superscript"/>
        </w:rPr>
        <w:t>2</w:t>
      </w:r>
    </w:p>
    <w:p w14:paraId="790E621A"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01: Treatment Details</w:t>
      </w:r>
    </w:p>
    <w:tbl>
      <w:tblPr>
        <w:tblStyle w:val="a"/>
        <w:tblW w:w="72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4925"/>
        <w:gridCol w:w="1194"/>
      </w:tblGrid>
      <w:tr w:rsidR="00B16463" w14:paraId="375A040F" w14:textId="77777777">
        <w:trPr>
          <w:trHeight w:val="579"/>
        </w:trPr>
        <w:tc>
          <w:tcPr>
            <w:tcW w:w="1154" w:type="dxa"/>
          </w:tcPr>
          <w:p w14:paraId="37D6704A"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Code</w:t>
            </w:r>
          </w:p>
        </w:tc>
        <w:tc>
          <w:tcPr>
            <w:tcW w:w="4925" w:type="dxa"/>
          </w:tcPr>
          <w:p w14:paraId="389E8FA4"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Treatment Description</w:t>
            </w:r>
          </w:p>
        </w:tc>
        <w:tc>
          <w:tcPr>
            <w:tcW w:w="1194" w:type="dxa"/>
          </w:tcPr>
          <w:p w14:paraId="35F9485E"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Ratio</w:t>
            </w:r>
          </w:p>
        </w:tc>
      </w:tr>
      <w:tr w:rsidR="00B16463" w14:paraId="6388E718" w14:textId="77777777">
        <w:trPr>
          <w:trHeight w:val="579"/>
        </w:trPr>
        <w:tc>
          <w:tcPr>
            <w:tcW w:w="1154" w:type="dxa"/>
          </w:tcPr>
          <w:p w14:paraId="135A78FC"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T₁</w:t>
            </w:r>
          </w:p>
        </w:tc>
        <w:tc>
          <w:tcPr>
            <w:tcW w:w="4925" w:type="dxa"/>
          </w:tcPr>
          <w:p w14:paraId="10E0249B"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 Dung</w:t>
            </w:r>
          </w:p>
        </w:tc>
        <w:tc>
          <w:tcPr>
            <w:tcW w:w="1194" w:type="dxa"/>
          </w:tcPr>
          <w:p w14:paraId="01E9059C"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16463" w14:paraId="29D088D3" w14:textId="77777777">
        <w:trPr>
          <w:trHeight w:val="579"/>
        </w:trPr>
        <w:tc>
          <w:tcPr>
            <w:tcW w:w="1154" w:type="dxa"/>
          </w:tcPr>
          <w:p w14:paraId="1616711F"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T₂</w:t>
            </w:r>
          </w:p>
        </w:tc>
        <w:tc>
          <w:tcPr>
            <w:tcW w:w="4925" w:type="dxa"/>
          </w:tcPr>
          <w:p w14:paraId="75FE5DDE"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Buffalo Dung</w:t>
            </w:r>
          </w:p>
        </w:tc>
        <w:tc>
          <w:tcPr>
            <w:tcW w:w="1194" w:type="dxa"/>
          </w:tcPr>
          <w:p w14:paraId="3A6402E9"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16463" w14:paraId="66A38EDA" w14:textId="77777777">
        <w:trPr>
          <w:trHeight w:val="589"/>
        </w:trPr>
        <w:tc>
          <w:tcPr>
            <w:tcW w:w="1154" w:type="dxa"/>
          </w:tcPr>
          <w:p w14:paraId="401DDADF"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T₃</w:t>
            </w:r>
          </w:p>
        </w:tc>
        <w:tc>
          <w:tcPr>
            <w:tcW w:w="4925" w:type="dxa"/>
          </w:tcPr>
          <w:p w14:paraId="54627D25"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 Dung + Buffalo Dung</w:t>
            </w:r>
          </w:p>
        </w:tc>
        <w:tc>
          <w:tcPr>
            <w:tcW w:w="1194" w:type="dxa"/>
          </w:tcPr>
          <w:p w14:paraId="6167D001"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16463" w14:paraId="4412D082" w14:textId="77777777">
        <w:trPr>
          <w:trHeight w:val="579"/>
        </w:trPr>
        <w:tc>
          <w:tcPr>
            <w:tcW w:w="1154" w:type="dxa"/>
          </w:tcPr>
          <w:p w14:paraId="2BAC2EE4"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T₄</w:t>
            </w:r>
          </w:p>
        </w:tc>
        <w:tc>
          <w:tcPr>
            <w:tcW w:w="4925" w:type="dxa"/>
          </w:tcPr>
          <w:p w14:paraId="078FB7AC"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 Dung + Crop Residues</w:t>
            </w:r>
          </w:p>
        </w:tc>
        <w:tc>
          <w:tcPr>
            <w:tcW w:w="1194" w:type="dxa"/>
          </w:tcPr>
          <w:p w14:paraId="2F8608F8"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r>
      <w:tr w:rsidR="00B16463" w14:paraId="34202CC4" w14:textId="77777777">
        <w:trPr>
          <w:trHeight w:val="579"/>
        </w:trPr>
        <w:tc>
          <w:tcPr>
            <w:tcW w:w="1154" w:type="dxa"/>
          </w:tcPr>
          <w:p w14:paraId="20D5F0D5"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T₅</w:t>
            </w:r>
          </w:p>
        </w:tc>
        <w:tc>
          <w:tcPr>
            <w:tcW w:w="4925" w:type="dxa"/>
          </w:tcPr>
          <w:p w14:paraId="4A84DA8B"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Buffalo Dung + Crop Residues</w:t>
            </w:r>
          </w:p>
        </w:tc>
        <w:tc>
          <w:tcPr>
            <w:tcW w:w="1194" w:type="dxa"/>
          </w:tcPr>
          <w:p w14:paraId="65C0E50E"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16463" w14:paraId="574943BA" w14:textId="77777777">
        <w:trPr>
          <w:trHeight w:val="579"/>
        </w:trPr>
        <w:tc>
          <w:tcPr>
            <w:tcW w:w="1154" w:type="dxa"/>
          </w:tcPr>
          <w:p w14:paraId="51623D82"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T₆</w:t>
            </w:r>
          </w:p>
        </w:tc>
        <w:tc>
          <w:tcPr>
            <w:tcW w:w="4925" w:type="dxa"/>
          </w:tcPr>
          <w:p w14:paraId="40DE8A0E"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 Dung + Kitchen Waste</w:t>
            </w:r>
          </w:p>
        </w:tc>
        <w:tc>
          <w:tcPr>
            <w:tcW w:w="1194" w:type="dxa"/>
          </w:tcPr>
          <w:p w14:paraId="34630F28"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16463" w14:paraId="3FC8409F" w14:textId="77777777">
        <w:trPr>
          <w:trHeight w:val="579"/>
        </w:trPr>
        <w:tc>
          <w:tcPr>
            <w:tcW w:w="1154" w:type="dxa"/>
          </w:tcPr>
          <w:p w14:paraId="30B81A60"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T₇</w:t>
            </w:r>
          </w:p>
        </w:tc>
        <w:tc>
          <w:tcPr>
            <w:tcW w:w="4925" w:type="dxa"/>
          </w:tcPr>
          <w:p w14:paraId="21D8AC9E" w14:textId="77777777"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Buffalo Dung + Kitchen Waste</w:t>
            </w:r>
          </w:p>
        </w:tc>
        <w:tc>
          <w:tcPr>
            <w:tcW w:w="1194" w:type="dxa"/>
          </w:tcPr>
          <w:p w14:paraId="1062F7C7"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16463" w14:paraId="2ABED229" w14:textId="77777777">
        <w:trPr>
          <w:trHeight w:val="579"/>
        </w:trPr>
        <w:tc>
          <w:tcPr>
            <w:tcW w:w="1154" w:type="dxa"/>
          </w:tcPr>
          <w:p w14:paraId="0063D780" w14:textId="77777777" w:rsidR="00B16463" w:rsidRDefault="003A526B">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T₈</w:t>
            </w:r>
          </w:p>
        </w:tc>
        <w:tc>
          <w:tcPr>
            <w:tcW w:w="4925" w:type="dxa"/>
          </w:tcPr>
          <w:p w14:paraId="114F04C5" w14:textId="0DB735F0" w:rsidR="00B16463" w:rsidRDefault="003A526B">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 </w:t>
            </w:r>
            <w:r>
              <w:rPr>
                <w:rFonts w:ascii="Times New Roman" w:eastAsia="Times New Roman" w:hAnsi="Times New Roman" w:cs="Times New Roman"/>
              </w:rPr>
              <w:t>FYM</w:t>
            </w:r>
            <w:r w:rsidR="00A90A9C">
              <w:rPr>
                <w:rFonts w:ascii="Times New Roman" w:eastAsia="Times New Roman" w:hAnsi="Times New Roman" w:cs="Times New Roman"/>
              </w:rPr>
              <w:t>*</w:t>
            </w:r>
          </w:p>
        </w:tc>
        <w:tc>
          <w:tcPr>
            <w:tcW w:w="1194" w:type="dxa"/>
          </w:tcPr>
          <w:p w14:paraId="1F76C70C" w14:textId="77777777" w:rsidR="00B16463" w:rsidRDefault="003A526B">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59140CA"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100 % FYM no release of earthworm</w:t>
      </w:r>
      <w:r>
        <w:rPr>
          <w:rFonts w:ascii="Times New Roman" w:eastAsia="Times New Roman" w:hAnsi="Times New Roman" w:cs="Times New Roman"/>
          <w:sz w:val="24"/>
          <w:szCs w:val="24"/>
        </w:rPr>
        <w:t xml:space="preserve"> </w:t>
      </w:r>
    </w:p>
    <w:p w14:paraId="606F73AD"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Rate</w:t>
      </w:r>
    </w:p>
    <w:p w14:paraId="2EB59C13"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a standard rate of 20 kg</w:t>
      </w:r>
      <w:r>
        <w:rPr>
          <w:rFonts w:ascii="Times New Roman" w:eastAsia="Times New Roman" w:hAnsi="Times New Roman" w:cs="Times New Roman"/>
          <w:sz w:val="24"/>
          <w:szCs w:val="24"/>
        </w:rPr>
        <w:t xml:space="preserve"> per plot, incorporated into the soil 15 days before sowing.</w:t>
      </w:r>
    </w:p>
    <w:p w14:paraId="083151C8"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 Preparation of vermicompost</w:t>
      </w:r>
    </w:p>
    <w:p w14:paraId="671B2711" w14:textId="77777777" w:rsidR="00B16463" w:rsidRDefault="003A526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Cattle Dung, Buffalo dung, kitchen waste, and crop residues were used as raw material to prepare vermicompost and the size of beds was 5 × 2 square feet.</w:t>
      </w:r>
    </w:p>
    <w:p w14:paraId="17B6A6F9"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Sowin</w:t>
      </w:r>
      <w:r>
        <w:rPr>
          <w:rFonts w:ascii="Times New Roman" w:eastAsia="Times New Roman" w:hAnsi="Times New Roman" w:cs="Times New Roman"/>
          <w:b/>
          <w:bCs/>
          <w:sz w:val="24"/>
          <w:szCs w:val="24"/>
        </w:rPr>
        <w:t>g and Geometry</w:t>
      </w:r>
    </w:p>
    <w:p w14:paraId="5530523B" w14:textId="77777777" w:rsidR="00B16463" w:rsidRDefault="003A526B">
      <w:pPr>
        <w:numPr>
          <w:ilvl w:val="0"/>
          <w:numId w:val="2"/>
        </w:numPr>
        <w:spacing w:line="360" w:lineRule="auto"/>
        <w:jc w:val="both"/>
      </w:pPr>
      <w:r>
        <w:rPr>
          <w:rFonts w:ascii="Times New Roman" w:eastAsia="Times New Roman" w:hAnsi="Times New Roman" w:cs="Times New Roman"/>
          <w:b/>
          <w:bCs/>
          <w:sz w:val="24"/>
          <w:szCs w:val="24"/>
        </w:rPr>
        <w:t>Crop</w:t>
      </w:r>
      <w:r>
        <w:rPr>
          <w:rFonts w:ascii="Times New Roman" w:eastAsia="Times New Roman" w:hAnsi="Times New Roman" w:cs="Times New Roman"/>
          <w:sz w:val="24"/>
          <w:szCs w:val="24"/>
        </w:rPr>
        <w:t>: Wheat</w:t>
      </w:r>
    </w:p>
    <w:p w14:paraId="39CF8EFB" w14:textId="77777777" w:rsidR="00B16463" w:rsidRDefault="003A526B">
      <w:pPr>
        <w:numPr>
          <w:ilvl w:val="0"/>
          <w:numId w:val="2"/>
        </w:numPr>
        <w:spacing w:line="360" w:lineRule="auto"/>
        <w:jc w:val="both"/>
      </w:pPr>
      <w:r>
        <w:rPr>
          <w:rFonts w:ascii="Times New Roman" w:eastAsia="Times New Roman" w:hAnsi="Times New Roman" w:cs="Times New Roman"/>
          <w:b/>
          <w:bCs/>
          <w:sz w:val="24"/>
          <w:szCs w:val="24"/>
        </w:rPr>
        <w:t>Variety:</w:t>
      </w:r>
      <w:r>
        <w:rPr>
          <w:rFonts w:ascii="Times New Roman" w:eastAsia="Times New Roman" w:hAnsi="Times New Roman" w:cs="Times New Roman"/>
          <w:sz w:val="24"/>
          <w:szCs w:val="24"/>
        </w:rPr>
        <w:t xml:space="preserve"> RAJ-4238</w:t>
      </w:r>
    </w:p>
    <w:p w14:paraId="6AACFC16" w14:textId="77777777" w:rsidR="00B16463" w:rsidRDefault="003A526B">
      <w:pPr>
        <w:numPr>
          <w:ilvl w:val="0"/>
          <w:numId w:val="2"/>
        </w:numPr>
        <w:spacing w:line="360" w:lineRule="auto"/>
        <w:jc w:val="both"/>
      </w:pPr>
      <w:r>
        <w:rPr>
          <w:rFonts w:ascii="Times New Roman" w:eastAsia="Times New Roman" w:hAnsi="Times New Roman" w:cs="Times New Roman"/>
          <w:b/>
          <w:bCs/>
          <w:sz w:val="24"/>
          <w:szCs w:val="24"/>
        </w:rPr>
        <w:t>Sowing Method:</w:t>
      </w:r>
      <w:r>
        <w:rPr>
          <w:rFonts w:ascii="Times New Roman" w:eastAsia="Times New Roman" w:hAnsi="Times New Roman" w:cs="Times New Roman"/>
          <w:sz w:val="24"/>
          <w:szCs w:val="24"/>
        </w:rPr>
        <w:t xml:space="preserve"> Line sowing using a seed drill.</w:t>
      </w:r>
    </w:p>
    <w:p w14:paraId="094FCE15" w14:textId="77777777" w:rsidR="00B16463" w:rsidRDefault="003A526B">
      <w:pPr>
        <w:numPr>
          <w:ilvl w:val="0"/>
          <w:numId w:val="2"/>
        </w:numPr>
        <w:spacing w:line="360" w:lineRule="auto"/>
        <w:jc w:val="both"/>
      </w:pPr>
      <w:r>
        <w:rPr>
          <w:rFonts w:ascii="Times New Roman" w:eastAsia="Times New Roman" w:hAnsi="Times New Roman" w:cs="Times New Roman"/>
          <w:b/>
          <w:bCs/>
          <w:sz w:val="24"/>
          <w:szCs w:val="24"/>
        </w:rPr>
        <w:t>Spacing:</w:t>
      </w:r>
      <w:r>
        <w:rPr>
          <w:rFonts w:ascii="Times New Roman" w:eastAsia="Times New Roman" w:hAnsi="Times New Roman" w:cs="Times New Roman"/>
          <w:sz w:val="24"/>
          <w:szCs w:val="24"/>
        </w:rPr>
        <w:t xml:space="preserve"> 22.5x10 cm (RXP) and continuous sowing within the row.</w:t>
      </w:r>
    </w:p>
    <w:p w14:paraId="55A1B94B"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Observations to be recorded</w:t>
      </w:r>
    </w:p>
    <w:p w14:paraId="384E5EE5"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 height (cm)</w:t>
      </w:r>
    </w:p>
    <w:p w14:paraId="319B3934"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tillers per plant</w:t>
      </w:r>
    </w:p>
    <w:p w14:paraId="2AEE5AB5"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Spike length (cm)</w:t>
      </w:r>
    </w:p>
    <w:p w14:paraId="151A8AED"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w:t>
      </w:r>
      <w:r>
        <w:rPr>
          <w:rFonts w:ascii="Times New Roman" w:eastAsia="Times New Roman" w:hAnsi="Times New Roman" w:cs="Times New Roman"/>
          <w:sz w:val="24"/>
          <w:szCs w:val="24"/>
        </w:rPr>
        <w:t>of grains per spike.</w:t>
      </w:r>
    </w:p>
    <w:p w14:paraId="36507047"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Grain yield (Kg/ha.)</w:t>
      </w:r>
    </w:p>
    <w:p w14:paraId="46F026E3" w14:textId="77777777" w:rsidR="00B16463" w:rsidRDefault="003A526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Straw yield (Kg/ha)</w:t>
      </w:r>
    </w:p>
    <w:p w14:paraId="0610BD2B"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Observation methods:</w:t>
      </w:r>
      <w:r>
        <w:rPr>
          <w:rFonts w:ascii="Times New Roman" w:eastAsia="Times New Roman" w:hAnsi="Times New Roman" w:cs="Times New Roman"/>
          <w:sz w:val="24"/>
          <w:szCs w:val="24"/>
        </w:rPr>
        <w:t xml:space="preserve"> A total of 10 plants were selected randomly and tagged for the record of growth parameters in each replication. </w:t>
      </w:r>
    </w:p>
    <w:p w14:paraId="4B35C0E9" w14:textId="77777777" w:rsidR="00B16463" w:rsidRDefault="003A526B">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RESULTS AND DISCUSSION </w:t>
      </w:r>
    </w:p>
    <w:p w14:paraId="68367D83"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Experimental Details: </w:t>
      </w:r>
      <w:r>
        <w:rPr>
          <w:rFonts w:ascii="Times New Roman" w:eastAsia="Times New Roman" w:hAnsi="Times New Roman" w:cs="Times New Roman"/>
          <w:sz w:val="24"/>
          <w:szCs w:val="24"/>
        </w:rPr>
        <w:t xml:space="preserve">The details </w:t>
      </w:r>
      <w:r>
        <w:rPr>
          <w:rFonts w:ascii="Times New Roman" w:eastAsia="Times New Roman" w:hAnsi="Times New Roman" w:cs="Times New Roman"/>
          <w:sz w:val="24"/>
          <w:szCs w:val="24"/>
        </w:rPr>
        <w:t>of the experiment are mentioned below: - The total number of 3000 worms/bed was released during the experiment equally in each bed.</w:t>
      </w:r>
    </w:p>
    <w:p w14:paraId="0D7A06C0" w14:textId="77777777" w:rsidR="00B16463" w:rsidRDefault="003A52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02 Activity duration of earthworms in different substrates</w:t>
      </w:r>
    </w:p>
    <w:tbl>
      <w:tblPr>
        <w:tblStyle w:val="a0"/>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4112"/>
        <w:gridCol w:w="3543"/>
      </w:tblGrid>
      <w:tr w:rsidR="00B16463" w14:paraId="1C415D81" w14:textId="77777777">
        <w:trPr>
          <w:trHeight w:val="337"/>
        </w:trPr>
        <w:tc>
          <w:tcPr>
            <w:tcW w:w="845" w:type="dxa"/>
          </w:tcPr>
          <w:p w14:paraId="1D61A667" w14:textId="77777777" w:rsidR="00B16463" w:rsidRDefault="003A526B">
            <w:pPr>
              <w:spacing w:line="36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S.No</w:t>
            </w:r>
            <w:proofErr w:type="spellEnd"/>
            <w:r>
              <w:rPr>
                <w:rFonts w:ascii="Times New Roman" w:eastAsia="Times New Roman" w:hAnsi="Times New Roman" w:cs="Times New Roman"/>
                <w:b/>
                <w:bCs/>
                <w:sz w:val="24"/>
                <w:szCs w:val="24"/>
              </w:rPr>
              <w:t>.</w:t>
            </w:r>
          </w:p>
        </w:tc>
        <w:tc>
          <w:tcPr>
            <w:tcW w:w="4112" w:type="dxa"/>
          </w:tcPr>
          <w:p w14:paraId="46398F2A" w14:textId="77777777" w:rsidR="00B16463" w:rsidRDefault="003A526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w:t>
            </w:r>
          </w:p>
        </w:tc>
        <w:tc>
          <w:tcPr>
            <w:tcW w:w="3543" w:type="dxa"/>
          </w:tcPr>
          <w:p w14:paraId="29361E9E" w14:textId="77777777" w:rsidR="00B16463" w:rsidRDefault="003A526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Activity duration (Days)</w:t>
            </w:r>
          </w:p>
        </w:tc>
      </w:tr>
      <w:tr w:rsidR="00B16463" w14:paraId="12E15D03" w14:textId="77777777">
        <w:trPr>
          <w:trHeight w:val="348"/>
        </w:trPr>
        <w:tc>
          <w:tcPr>
            <w:tcW w:w="845" w:type="dxa"/>
          </w:tcPr>
          <w:p w14:paraId="12ACE9FE"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2" w:type="dxa"/>
          </w:tcPr>
          <w:p w14:paraId="0E997DBC"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 xml:space="preserve">T₁: 100% cow </w:t>
            </w:r>
            <w:r>
              <w:rPr>
                <w:rFonts w:ascii="Times New Roman" w:eastAsia="Times New Roman" w:hAnsi="Times New Roman" w:cs="Times New Roman"/>
              </w:rPr>
              <w:t>dung</w:t>
            </w:r>
          </w:p>
        </w:tc>
        <w:tc>
          <w:tcPr>
            <w:tcW w:w="3543" w:type="dxa"/>
          </w:tcPr>
          <w:p w14:paraId="31793B36"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35-40</w:t>
            </w:r>
          </w:p>
        </w:tc>
      </w:tr>
      <w:tr w:rsidR="00B16463" w14:paraId="485C6E65" w14:textId="77777777">
        <w:tc>
          <w:tcPr>
            <w:tcW w:w="845" w:type="dxa"/>
          </w:tcPr>
          <w:p w14:paraId="6ABA001F"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2" w:type="dxa"/>
          </w:tcPr>
          <w:p w14:paraId="7CA3A2C3"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T₂: 100% buffalo dung</w:t>
            </w:r>
          </w:p>
        </w:tc>
        <w:tc>
          <w:tcPr>
            <w:tcW w:w="3543" w:type="dxa"/>
          </w:tcPr>
          <w:p w14:paraId="2CA81C8F"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37-42</w:t>
            </w:r>
          </w:p>
        </w:tc>
      </w:tr>
      <w:tr w:rsidR="00B16463" w14:paraId="57688A0B" w14:textId="77777777">
        <w:tc>
          <w:tcPr>
            <w:tcW w:w="845" w:type="dxa"/>
          </w:tcPr>
          <w:p w14:paraId="1D03E75E"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2" w:type="dxa"/>
          </w:tcPr>
          <w:p w14:paraId="39CFD059"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T₃: Cow dung + buffalo dung (1:1)</w:t>
            </w:r>
          </w:p>
        </w:tc>
        <w:tc>
          <w:tcPr>
            <w:tcW w:w="3543" w:type="dxa"/>
          </w:tcPr>
          <w:p w14:paraId="7478BFF2"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36-42</w:t>
            </w:r>
          </w:p>
        </w:tc>
      </w:tr>
      <w:tr w:rsidR="00B16463" w14:paraId="5247B539" w14:textId="77777777">
        <w:tc>
          <w:tcPr>
            <w:tcW w:w="845" w:type="dxa"/>
          </w:tcPr>
          <w:p w14:paraId="6084ADD2"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2" w:type="dxa"/>
          </w:tcPr>
          <w:p w14:paraId="5D0D4BB8"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T₄: Cow dung + crop residues (1:1)</w:t>
            </w:r>
          </w:p>
        </w:tc>
        <w:tc>
          <w:tcPr>
            <w:tcW w:w="3543" w:type="dxa"/>
          </w:tcPr>
          <w:p w14:paraId="621ECA67"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50-55</w:t>
            </w:r>
          </w:p>
        </w:tc>
      </w:tr>
      <w:tr w:rsidR="00B16463" w14:paraId="4D8E91A8" w14:textId="77777777">
        <w:tc>
          <w:tcPr>
            <w:tcW w:w="845" w:type="dxa"/>
          </w:tcPr>
          <w:p w14:paraId="24002373"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2" w:type="dxa"/>
          </w:tcPr>
          <w:p w14:paraId="345CC127" w14:textId="77777777" w:rsidR="00B16463" w:rsidRPr="00A90A9C" w:rsidRDefault="003A526B">
            <w:pPr>
              <w:jc w:val="both"/>
              <w:rPr>
                <w:rFonts w:ascii="Times New Roman" w:eastAsia="Times New Roman" w:hAnsi="Times New Roman" w:cs="Times New Roman"/>
                <w:lang w:val="it-IT"/>
              </w:rPr>
            </w:pPr>
            <w:r w:rsidRPr="00A90A9C">
              <w:rPr>
                <w:rFonts w:ascii="Times New Roman" w:eastAsia="Times New Roman" w:hAnsi="Times New Roman" w:cs="Times New Roman"/>
                <w:lang w:val="it-IT"/>
              </w:rPr>
              <w:t>T₅: Buffalo dung + crop residues (1:1)</w:t>
            </w:r>
          </w:p>
        </w:tc>
        <w:tc>
          <w:tcPr>
            <w:tcW w:w="3543" w:type="dxa"/>
          </w:tcPr>
          <w:p w14:paraId="656ACEDB"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52-55</w:t>
            </w:r>
          </w:p>
        </w:tc>
      </w:tr>
      <w:tr w:rsidR="00B16463" w14:paraId="55D84BDC" w14:textId="77777777">
        <w:tc>
          <w:tcPr>
            <w:tcW w:w="845" w:type="dxa"/>
          </w:tcPr>
          <w:p w14:paraId="7176BBA9"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12" w:type="dxa"/>
          </w:tcPr>
          <w:p w14:paraId="730A363B"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T₆: Cow dung + kitchen waste (1:1)</w:t>
            </w:r>
          </w:p>
        </w:tc>
        <w:tc>
          <w:tcPr>
            <w:tcW w:w="3543" w:type="dxa"/>
          </w:tcPr>
          <w:p w14:paraId="69CF6EBE"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40-45</w:t>
            </w:r>
          </w:p>
        </w:tc>
      </w:tr>
      <w:tr w:rsidR="00B16463" w14:paraId="067A5CE3" w14:textId="77777777">
        <w:tc>
          <w:tcPr>
            <w:tcW w:w="845" w:type="dxa"/>
          </w:tcPr>
          <w:p w14:paraId="65E312C8"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2" w:type="dxa"/>
          </w:tcPr>
          <w:p w14:paraId="53547705"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T₇: Buffalo dung + kitchen waste</w:t>
            </w:r>
            <w:r>
              <w:rPr>
                <w:rFonts w:ascii="Times New Roman" w:eastAsia="Times New Roman" w:hAnsi="Times New Roman" w:cs="Times New Roman"/>
              </w:rPr>
              <w:t xml:space="preserve"> (1:1)</w:t>
            </w:r>
          </w:p>
        </w:tc>
        <w:tc>
          <w:tcPr>
            <w:tcW w:w="3543" w:type="dxa"/>
          </w:tcPr>
          <w:p w14:paraId="6A66D806"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45-50</w:t>
            </w:r>
          </w:p>
        </w:tc>
      </w:tr>
      <w:tr w:rsidR="00B16463" w14:paraId="4EE3F753" w14:textId="77777777">
        <w:tc>
          <w:tcPr>
            <w:tcW w:w="845" w:type="dxa"/>
          </w:tcPr>
          <w:p w14:paraId="1F4A29DD"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2" w:type="dxa"/>
          </w:tcPr>
          <w:p w14:paraId="7B34BC01" w14:textId="77777777" w:rsidR="00B16463" w:rsidRDefault="003A526B">
            <w:pPr>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 xml:space="preserve">8: </w:t>
            </w:r>
            <w:r>
              <w:rPr>
                <w:rFonts w:ascii="Times New Roman" w:eastAsia="Times New Roman" w:hAnsi="Times New Roman" w:cs="Times New Roman"/>
              </w:rPr>
              <w:t xml:space="preserve">Control 100 % FYM </w:t>
            </w:r>
          </w:p>
        </w:tc>
        <w:tc>
          <w:tcPr>
            <w:tcW w:w="3543" w:type="dxa"/>
          </w:tcPr>
          <w:p w14:paraId="311D5F76" w14:textId="77777777" w:rsidR="00B16463" w:rsidRDefault="003A526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90-100</w:t>
            </w:r>
          </w:p>
        </w:tc>
      </w:tr>
    </w:tbl>
    <w:p w14:paraId="1A94139B"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100 % FYM no release of earthworm</w:t>
      </w:r>
      <w:r>
        <w:rPr>
          <w:rFonts w:ascii="Times New Roman" w:eastAsia="Times New Roman" w:hAnsi="Times New Roman" w:cs="Times New Roman"/>
          <w:sz w:val="24"/>
          <w:szCs w:val="24"/>
        </w:rPr>
        <w:t xml:space="preserve"> </w:t>
      </w:r>
    </w:p>
    <w:p w14:paraId="3DC0DCBA" w14:textId="77777777" w:rsidR="00B16463" w:rsidRDefault="003A52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activity of earthworms on different substrates prepared by FYM, Crop residues, and kitchen waste is presented in Table 02. Among all substrates, the short duration </w:t>
      </w:r>
      <w:r>
        <w:rPr>
          <w:rFonts w:ascii="Times New Roman" w:eastAsia="Times New Roman" w:hAnsi="Times New Roman" w:cs="Times New Roman"/>
          <w:sz w:val="24"/>
          <w:szCs w:val="24"/>
        </w:rPr>
        <w:t>(35-40 days) was observed in the T₁</w:t>
      </w:r>
      <w:r>
        <w:rPr>
          <w:rFonts w:ascii="Times New Roman" w:eastAsia="Times New Roman" w:hAnsi="Times New Roman" w:cs="Times New Roman"/>
        </w:rPr>
        <w:t xml:space="preserve"> (100% cow dung)</w:t>
      </w:r>
      <w:r>
        <w:rPr>
          <w:rFonts w:ascii="Times New Roman" w:eastAsia="Times New Roman" w:hAnsi="Times New Roman" w:cs="Times New Roman"/>
          <w:sz w:val="24"/>
          <w:szCs w:val="24"/>
        </w:rPr>
        <w:t xml:space="preserve"> containing sole cow dung. A comparable activity duration was observed in T</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w:t>
      </w:r>
      <w:r>
        <w:rPr>
          <w:rFonts w:ascii="Times New Roman" w:eastAsia="Times New Roman" w:hAnsi="Times New Roman" w:cs="Times New Roman"/>
        </w:rPr>
        <w:t xml:space="preserve">Cow dung + buffalo dung) and </w:t>
      </w: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rPr>
        <w:t>100% buffalo dung</w:t>
      </w:r>
      <w:r>
        <w:rPr>
          <w:rFonts w:ascii="Times New Roman" w:eastAsia="Times New Roman" w:hAnsi="Times New Roman" w:cs="Times New Roman"/>
          <w:sz w:val="24"/>
          <w:szCs w:val="24"/>
        </w:rPr>
        <w:t>) with 36-42 and 37-42 days, respectively. Kitchen waste with cow dung and bu</w:t>
      </w:r>
      <w:r>
        <w:rPr>
          <w:rFonts w:ascii="Times New Roman" w:eastAsia="Times New Roman" w:hAnsi="Times New Roman" w:cs="Times New Roman"/>
          <w:sz w:val="24"/>
          <w:szCs w:val="24"/>
        </w:rPr>
        <w:t>ffalo dung is also preferred by earthworms, but activity duration slightly increased as compared to sole cow and buffalo dung. So, for T</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r>
        <w:rPr>
          <w:rFonts w:ascii="Times New Roman" w:eastAsia="Times New Roman" w:hAnsi="Times New Roman" w:cs="Times New Roman"/>
        </w:rPr>
        <w:t xml:space="preserve"> (Cow dung + kitchen waste)</w:t>
      </w:r>
      <w:r>
        <w:rPr>
          <w:rFonts w:ascii="Times New Roman" w:eastAsia="Times New Roman" w:hAnsi="Times New Roman" w:cs="Times New Roman"/>
          <w:sz w:val="24"/>
          <w:szCs w:val="24"/>
        </w:rPr>
        <w:t xml:space="preserve"> and T</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 xml:space="preserve"> (</w:t>
      </w:r>
      <w:r>
        <w:rPr>
          <w:rFonts w:ascii="Times New Roman" w:eastAsia="Times New Roman" w:hAnsi="Times New Roman" w:cs="Times New Roman"/>
        </w:rPr>
        <w:t>Buffalo dung + kitchen waste</w:t>
      </w:r>
      <w:r>
        <w:rPr>
          <w:rFonts w:ascii="Times New Roman" w:eastAsia="Times New Roman" w:hAnsi="Times New Roman" w:cs="Times New Roman"/>
          <w:sz w:val="24"/>
          <w:szCs w:val="24"/>
        </w:rPr>
        <w:t>) the activity duration was 40-45 and 45-50 days, resp</w:t>
      </w:r>
      <w:r>
        <w:rPr>
          <w:rFonts w:ascii="Times New Roman" w:eastAsia="Times New Roman" w:hAnsi="Times New Roman" w:cs="Times New Roman"/>
          <w:sz w:val="24"/>
          <w:szCs w:val="24"/>
        </w:rPr>
        <w:t>ectively. Earthworm activity was highest in FYM + crop residue; the activity duration was longer than in other treatments. The duration period 50-55 and 52-55 days was recorded in T</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t>
      </w:r>
      <w:r>
        <w:rPr>
          <w:rFonts w:ascii="Times New Roman" w:eastAsia="Times New Roman" w:hAnsi="Times New Roman" w:cs="Times New Roman"/>
        </w:rPr>
        <w:t>Cow dung + crop residues)</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xml:space="preserve"> (</w:t>
      </w:r>
      <w:r>
        <w:rPr>
          <w:rFonts w:ascii="Times New Roman" w:eastAsia="Times New Roman" w:hAnsi="Times New Roman" w:cs="Times New Roman"/>
        </w:rPr>
        <w:t>Buffalo dung + crop residues),</w:t>
      </w:r>
      <w:r>
        <w:rPr>
          <w:rFonts w:ascii="Times New Roman" w:eastAsia="Times New Roman" w:hAnsi="Times New Roman" w:cs="Times New Roman"/>
          <w:sz w:val="24"/>
          <w:szCs w:val="24"/>
        </w:rPr>
        <w:t xml:space="preserve"> respective</w:t>
      </w:r>
      <w:r>
        <w:rPr>
          <w:rFonts w:ascii="Times New Roman" w:eastAsia="Times New Roman" w:hAnsi="Times New Roman" w:cs="Times New Roman"/>
          <w:sz w:val="24"/>
          <w:szCs w:val="24"/>
        </w:rPr>
        <w:t xml:space="preserve">ly. The results are close conformity with the earlier workers; Sonia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Vodounnou</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2016, Bansal and Kapoor 2000.</w:t>
      </w:r>
    </w:p>
    <w:p w14:paraId="2AE0A6FC" w14:textId="77777777" w:rsidR="00B16463" w:rsidRDefault="00B16463">
      <w:pPr>
        <w:spacing w:line="360" w:lineRule="auto"/>
        <w:jc w:val="both"/>
        <w:rPr>
          <w:rFonts w:ascii="Times New Roman" w:eastAsia="Times New Roman" w:hAnsi="Times New Roman" w:cs="Times New Roman"/>
          <w:sz w:val="24"/>
          <w:szCs w:val="24"/>
        </w:rPr>
      </w:pPr>
    </w:p>
    <w:p w14:paraId="0772DC1B" w14:textId="77777777" w:rsidR="00B16463" w:rsidRDefault="003A526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03: Effect of different combinations of vermicompost on wheat crop</w:t>
      </w:r>
    </w:p>
    <w:tbl>
      <w:tblPr>
        <w:tblStyle w:val="a1"/>
        <w:tblW w:w="8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1658"/>
        <w:gridCol w:w="910"/>
        <w:gridCol w:w="1492"/>
        <w:gridCol w:w="959"/>
        <w:gridCol w:w="1470"/>
        <w:gridCol w:w="895"/>
        <w:gridCol w:w="830"/>
      </w:tblGrid>
      <w:tr w:rsidR="00B16463" w:rsidRPr="00A90A9C" w14:paraId="0CCB7F38" w14:textId="77777777">
        <w:trPr>
          <w:trHeight w:val="365"/>
        </w:trPr>
        <w:tc>
          <w:tcPr>
            <w:tcW w:w="750" w:type="dxa"/>
            <w:vMerge w:val="restart"/>
          </w:tcPr>
          <w:p w14:paraId="5C72A105" w14:textId="1FF0A20F" w:rsidR="00B16463" w:rsidRPr="00A90A9C" w:rsidRDefault="00A90A9C"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lastRenderedPageBreak/>
              <w:t>Treatment No.</w:t>
            </w:r>
          </w:p>
        </w:tc>
        <w:tc>
          <w:tcPr>
            <w:tcW w:w="1658" w:type="dxa"/>
            <w:vMerge w:val="restart"/>
          </w:tcPr>
          <w:p w14:paraId="349812E9"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Treatment Description</w:t>
            </w:r>
          </w:p>
        </w:tc>
        <w:tc>
          <w:tcPr>
            <w:tcW w:w="910" w:type="dxa"/>
            <w:vMerge w:val="restart"/>
          </w:tcPr>
          <w:p w14:paraId="491A432B"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Plant Height (cm)</w:t>
            </w:r>
          </w:p>
        </w:tc>
        <w:tc>
          <w:tcPr>
            <w:tcW w:w="1492" w:type="dxa"/>
            <w:vMerge w:val="restart"/>
          </w:tcPr>
          <w:p w14:paraId="0F8FB040" w14:textId="7A9FD1C3"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Tillers/</w:t>
            </w:r>
            <w:r w:rsidR="00A90A9C">
              <w:rPr>
                <w:rFonts w:ascii="Times New Roman" w:eastAsia="Times New Roman" w:hAnsi="Times New Roman" w:cs="Times New Roman"/>
                <w:b/>
                <w:bCs/>
                <w:sz w:val="24"/>
                <w:szCs w:val="24"/>
              </w:rPr>
              <w:t xml:space="preserve"> </w:t>
            </w:r>
            <w:r w:rsidRPr="00A90A9C">
              <w:rPr>
                <w:rFonts w:ascii="Times New Roman" w:eastAsia="Times New Roman" w:hAnsi="Times New Roman" w:cs="Times New Roman"/>
                <w:b/>
                <w:bCs/>
                <w:sz w:val="24"/>
                <w:szCs w:val="24"/>
              </w:rPr>
              <w:t>Plant</w:t>
            </w:r>
          </w:p>
          <w:p w14:paraId="166942BF"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(Nos)</w:t>
            </w:r>
          </w:p>
        </w:tc>
        <w:tc>
          <w:tcPr>
            <w:tcW w:w="959" w:type="dxa"/>
            <w:vMerge w:val="restart"/>
          </w:tcPr>
          <w:p w14:paraId="5F325567"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Spike length</w:t>
            </w:r>
          </w:p>
          <w:p w14:paraId="29033D37"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(cm)</w:t>
            </w:r>
          </w:p>
        </w:tc>
        <w:tc>
          <w:tcPr>
            <w:tcW w:w="1470" w:type="dxa"/>
            <w:vMerge w:val="restart"/>
          </w:tcPr>
          <w:p w14:paraId="7C5036ED" w14:textId="603F0EAA"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Grain/</w:t>
            </w:r>
            <w:r w:rsidR="00A90A9C">
              <w:rPr>
                <w:rFonts w:ascii="Times New Roman" w:eastAsia="Times New Roman" w:hAnsi="Times New Roman" w:cs="Times New Roman"/>
                <w:b/>
                <w:bCs/>
                <w:sz w:val="24"/>
                <w:szCs w:val="24"/>
              </w:rPr>
              <w:t xml:space="preserve"> </w:t>
            </w:r>
            <w:r w:rsidRPr="00A90A9C">
              <w:rPr>
                <w:rFonts w:ascii="Times New Roman" w:eastAsia="Times New Roman" w:hAnsi="Times New Roman" w:cs="Times New Roman"/>
                <w:b/>
                <w:bCs/>
                <w:sz w:val="24"/>
                <w:szCs w:val="24"/>
              </w:rPr>
              <w:t>Spike</w:t>
            </w:r>
          </w:p>
          <w:p w14:paraId="2C581B09"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 xml:space="preserve">    (Nos)</w:t>
            </w:r>
          </w:p>
        </w:tc>
        <w:tc>
          <w:tcPr>
            <w:tcW w:w="1725" w:type="dxa"/>
            <w:gridSpan w:val="2"/>
          </w:tcPr>
          <w:p w14:paraId="4B11E257"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Yield</w:t>
            </w:r>
          </w:p>
          <w:p w14:paraId="0824F4AE"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(kg/ha)</w:t>
            </w:r>
          </w:p>
        </w:tc>
      </w:tr>
      <w:tr w:rsidR="00B16463" w:rsidRPr="00A90A9C" w14:paraId="5AAF8707" w14:textId="77777777">
        <w:trPr>
          <w:trHeight w:val="91"/>
        </w:trPr>
        <w:tc>
          <w:tcPr>
            <w:tcW w:w="750" w:type="dxa"/>
            <w:vMerge/>
          </w:tcPr>
          <w:p w14:paraId="75DC502C"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658" w:type="dxa"/>
            <w:vMerge/>
          </w:tcPr>
          <w:p w14:paraId="1FFC971B"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910" w:type="dxa"/>
            <w:vMerge/>
          </w:tcPr>
          <w:p w14:paraId="383DA8AC"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492" w:type="dxa"/>
            <w:vMerge/>
          </w:tcPr>
          <w:p w14:paraId="307C9B5D"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959" w:type="dxa"/>
            <w:vMerge/>
          </w:tcPr>
          <w:p w14:paraId="37610033"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470" w:type="dxa"/>
            <w:vMerge/>
          </w:tcPr>
          <w:p w14:paraId="1F516DF6" w14:textId="77777777" w:rsidR="00B16463" w:rsidRPr="00A90A9C"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895" w:type="dxa"/>
          </w:tcPr>
          <w:p w14:paraId="11F42A25"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Grain</w:t>
            </w:r>
          </w:p>
        </w:tc>
        <w:tc>
          <w:tcPr>
            <w:tcW w:w="830" w:type="dxa"/>
          </w:tcPr>
          <w:p w14:paraId="5F01949F" w14:textId="36526271" w:rsidR="00B16463" w:rsidRPr="00A90A9C" w:rsidRDefault="00A90A9C" w:rsidP="00A90A9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Straw</w:t>
            </w:r>
          </w:p>
        </w:tc>
      </w:tr>
      <w:tr w:rsidR="00B16463" w:rsidRPr="00A90A9C" w14:paraId="41C76559" w14:textId="77777777">
        <w:trPr>
          <w:trHeight w:val="891"/>
        </w:trPr>
        <w:tc>
          <w:tcPr>
            <w:tcW w:w="750" w:type="dxa"/>
            <w:vAlign w:val="center"/>
          </w:tcPr>
          <w:p w14:paraId="1ADC0DA2" w14:textId="77777777" w:rsidR="00B16463" w:rsidRPr="00A90A9C" w:rsidRDefault="00B16463" w:rsidP="00A90A9C">
            <w:pPr>
              <w:jc w:val="center"/>
              <w:rPr>
                <w:rFonts w:ascii="Times New Roman" w:eastAsia="Times New Roman" w:hAnsi="Times New Roman" w:cs="Times New Roman"/>
                <w:b/>
                <w:bCs/>
                <w:sz w:val="24"/>
                <w:szCs w:val="24"/>
              </w:rPr>
            </w:pPr>
          </w:p>
          <w:p w14:paraId="0703BD85"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T</w:t>
            </w:r>
            <w:r w:rsidRPr="00A90A9C">
              <w:rPr>
                <w:rFonts w:ascii="Times New Roman" w:eastAsia="Times New Roman" w:hAnsi="Times New Roman" w:cs="Times New Roman"/>
                <w:b/>
                <w:bCs/>
                <w:sz w:val="24"/>
                <w:szCs w:val="24"/>
                <w:vertAlign w:val="subscript"/>
              </w:rPr>
              <w:t>1</w:t>
            </w:r>
          </w:p>
          <w:p w14:paraId="358A5D9A" w14:textId="77777777" w:rsidR="00B16463" w:rsidRPr="00A90A9C" w:rsidRDefault="00B16463" w:rsidP="00A90A9C">
            <w:pPr>
              <w:jc w:val="center"/>
              <w:rPr>
                <w:rFonts w:ascii="Times New Roman" w:eastAsia="Times New Roman" w:hAnsi="Times New Roman" w:cs="Times New Roman"/>
                <w:b/>
                <w:bCs/>
                <w:sz w:val="24"/>
                <w:szCs w:val="24"/>
              </w:rPr>
            </w:pPr>
          </w:p>
        </w:tc>
        <w:tc>
          <w:tcPr>
            <w:tcW w:w="1658" w:type="dxa"/>
            <w:vAlign w:val="center"/>
          </w:tcPr>
          <w:p w14:paraId="18359EF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100% Cow Dung</w:t>
            </w:r>
          </w:p>
        </w:tc>
        <w:tc>
          <w:tcPr>
            <w:tcW w:w="910" w:type="dxa"/>
            <w:vAlign w:val="center"/>
          </w:tcPr>
          <w:p w14:paraId="5C1FF7D1"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85.20</w:t>
            </w:r>
          </w:p>
        </w:tc>
        <w:tc>
          <w:tcPr>
            <w:tcW w:w="1492" w:type="dxa"/>
            <w:vAlign w:val="center"/>
          </w:tcPr>
          <w:p w14:paraId="5172EC75"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9.33</w:t>
            </w:r>
          </w:p>
        </w:tc>
        <w:tc>
          <w:tcPr>
            <w:tcW w:w="959" w:type="dxa"/>
            <w:vAlign w:val="center"/>
          </w:tcPr>
          <w:p w14:paraId="40E6350C"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11.50</w:t>
            </w:r>
          </w:p>
        </w:tc>
        <w:tc>
          <w:tcPr>
            <w:tcW w:w="1470" w:type="dxa"/>
            <w:vAlign w:val="center"/>
          </w:tcPr>
          <w:p w14:paraId="5A8DE07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58</w:t>
            </w:r>
          </w:p>
        </w:tc>
        <w:tc>
          <w:tcPr>
            <w:tcW w:w="895" w:type="dxa"/>
            <w:vAlign w:val="center"/>
          </w:tcPr>
          <w:p w14:paraId="0FE8ACD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4946</w:t>
            </w:r>
          </w:p>
        </w:tc>
        <w:tc>
          <w:tcPr>
            <w:tcW w:w="830" w:type="dxa"/>
            <w:vAlign w:val="center"/>
          </w:tcPr>
          <w:p w14:paraId="6C3B80C1"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7425</w:t>
            </w:r>
          </w:p>
        </w:tc>
      </w:tr>
      <w:tr w:rsidR="00B16463" w:rsidRPr="00A90A9C" w14:paraId="4F3623D0" w14:textId="77777777">
        <w:trPr>
          <w:trHeight w:val="365"/>
        </w:trPr>
        <w:tc>
          <w:tcPr>
            <w:tcW w:w="750" w:type="dxa"/>
            <w:vAlign w:val="center"/>
          </w:tcPr>
          <w:p w14:paraId="1987DD4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T₂</w:t>
            </w:r>
          </w:p>
        </w:tc>
        <w:tc>
          <w:tcPr>
            <w:tcW w:w="1658" w:type="dxa"/>
            <w:vAlign w:val="center"/>
          </w:tcPr>
          <w:p w14:paraId="0C40AD6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100% Buffalo Dung</w:t>
            </w:r>
          </w:p>
        </w:tc>
        <w:tc>
          <w:tcPr>
            <w:tcW w:w="910" w:type="dxa"/>
            <w:vAlign w:val="center"/>
          </w:tcPr>
          <w:p w14:paraId="2848521C"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80.50</w:t>
            </w:r>
          </w:p>
        </w:tc>
        <w:tc>
          <w:tcPr>
            <w:tcW w:w="1492" w:type="dxa"/>
            <w:vAlign w:val="center"/>
          </w:tcPr>
          <w:p w14:paraId="7982B6EA"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8.33</w:t>
            </w:r>
          </w:p>
        </w:tc>
        <w:tc>
          <w:tcPr>
            <w:tcW w:w="959" w:type="dxa"/>
            <w:vAlign w:val="center"/>
          </w:tcPr>
          <w:p w14:paraId="26B0186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10.53</w:t>
            </w:r>
          </w:p>
        </w:tc>
        <w:tc>
          <w:tcPr>
            <w:tcW w:w="1470" w:type="dxa"/>
            <w:vAlign w:val="center"/>
          </w:tcPr>
          <w:p w14:paraId="4CA623AE"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51</w:t>
            </w:r>
          </w:p>
        </w:tc>
        <w:tc>
          <w:tcPr>
            <w:tcW w:w="895" w:type="dxa"/>
            <w:vAlign w:val="center"/>
          </w:tcPr>
          <w:p w14:paraId="1CB39D6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4650</w:t>
            </w:r>
          </w:p>
        </w:tc>
        <w:tc>
          <w:tcPr>
            <w:tcW w:w="830" w:type="dxa"/>
            <w:vAlign w:val="center"/>
          </w:tcPr>
          <w:p w14:paraId="31A983E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6975</w:t>
            </w:r>
          </w:p>
        </w:tc>
      </w:tr>
      <w:tr w:rsidR="00B16463" w:rsidRPr="00A90A9C" w14:paraId="39CB5A0A" w14:textId="77777777">
        <w:trPr>
          <w:trHeight w:val="376"/>
        </w:trPr>
        <w:tc>
          <w:tcPr>
            <w:tcW w:w="750" w:type="dxa"/>
            <w:vAlign w:val="center"/>
          </w:tcPr>
          <w:p w14:paraId="6B08B5CE"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T₃</w:t>
            </w:r>
          </w:p>
        </w:tc>
        <w:tc>
          <w:tcPr>
            <w:tcW w:w="1658" w:type="dxa"/>
            <w:vAlign w:val="center"/>
          </w:tcPr>
          <w:p w14:paraId="4833987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Cow Dung + Buffalo Dung</w:t>
            </w:r>
          </w:p>
        </w:tc>
        <w:tc>
          <w:tcPr>
            <w:tcW w:w="910" w:type="dxa"/>
            <w:vAlign w:val="center"/>
          </w:tcPr>
          <w:p w14:paraId="7E6D1E83"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83.10</w:t>
            </w:r>
          </w:p>
        </w:tc>
        <w:tc>
          <w:tcPr>
            <w:tcW w:w="1492" w:type="dxa"/>
            <w:vAlign w:val="center"/>
          </w:tcPr>
          <w:p w14:paraId="3B388F83"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8.66</w:t>
            </w:r>
          </w:p>
        </w:tc>
        <w:tc>
          <w:tcPr>
            <w:tcW w:w="959" w:type="dxa"/>
            <w:vAlign w:val="center"/>
          </w:tcPr>
          <w:p w14:paraId="03E65B40"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11.00</w:t>
            </w:r>
          </w:p>
        </w:tc>
        <w:tc>
          <w:tcPr>
            <w:tcW w:w="1470" w:type="dxa"/>
            <w:vAlign w:val="center"/>
          </w:tcPr>
          <w:p w14:paraId="374764BE"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55</w:t>
            </w:r>
          </w:p>
        </w:tc>
        <w:tc>
          <w:tcPr>
            <w:tcW w:w="895" w:type="dxa"/>
            <w:vAlign w:val="center"/>
          </w:tcPr>
          <w:p w14:paraId="48F0933B"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4820</w:t>
            </w:r>
          </w:p>
        </w:tc>
        <w:tc>
          <w:tcPr>
            <w:tcW w:w="830" w:type="dxa"/>
            <w:vAlign w:val="center"/>
          </w:tcPr>
          <w:p w14:paraId="504D1FD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7230</w:t>
            </w:r>
          </w:p>
        </w:tc>
      </w:tr>
      <w:tr w:rsidR="00B16463" w:rsidRPr="00A90A9C" w14:paraId="651ECF2B" w14:textId="77777777">
        <w:trPr>
          <w:trHeight w:val="365"/>
        </w:trPr>
        <w:tc>
          <w:tcPr>
            <w:tcW w:w="750" w:type="dxa"/>
            <w:vAlign w:val="center"/>
          </w:tcPr>
          <w:p w14:paraId="494A10CB"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T₄</w:t>
            </w:r>
          </w:p>
        </w:tc>
        <w:tc>
          <w:tcPr>
            <w:tcW w:w="1658" w:type="dxa"/>
            <w:vAlign w:val="center"/>
          </w:tcPr>
          <w:p w14:paraId="39730973"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Cow Dung + Crop Residues</w:t>
            </w:r>
          </w:p>
        </w:tc>
        <w:tc>
          <w:tcPr>
            <w:tcW w:w="910" w:type="dxa"/>
            <w:vAlign w:val="center"/>
          </w:tcPr>
          <w:p w14:paraId="0D3E421E"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78.33</w:t>
            </w:r>
          </w:p>
        </w:tc>
        <w:tc>
          <w:tcPr>
            <w:tcW w:w="1492" w:type="dxa"/>
            <w:vAlign w:val="center"/>
          </w:tcPr>
          <w:p w14:paraId="287B3B5D"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7.33</w:t>
            </w:r>
          </w:p>
        </w:tc>
        <w:tc>
          <w:tcPr>
            <w:tcW w:w="959" w:type="dxa"/>
            <w:vAlign w:val="center"/>
          </w:tcPr>
          <w:p w14:paraId="1AA116A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9.00</w:t>
            </w:r>
          </w:p>
        </w:tc>
        <w:tc>
          <w:tcPr>
            <w:tcW w:w="1470" w:type="dxa"/>
            <w:vAlign w:val="center"/>
          </w:tcPr>
          <w:p w14:paraId="30EFFE6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45</w:t>
            </w:r>
          </w:p>
        </w:tc>
        <w:tc>
          <w:tcPr>
            <w:tcW w:w="895" w:type="dxa"/>
            <w:vAlign w:val="center"/>
          </w:tcPr>
          <w:p w14:paraId="01FEC20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4100</w:t>
            </w:r>
          </w:p>
        </w:tc>
        <w:tc>
          <w:tcPr>
            <w:tcW w:w="830" w:type="dxa"/>
            <w:vAlign w:val="center"/>
          </w:tcPr>
          <w:p w14:paraId="25666AE0"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6120</w:t>
            </w:r>
          </w:p>
        </w:tc>
      </w:tr>
      <w:tr w:rsidR="00B16463" w:rsidRPr="00A90A9C" w14:paraId="3F1083B7" w14:textId="77777777">
        <w:trPr>
          <w:trHeight w:val="365"/>
        </w:trPr>
        <w:tc>
          <w:tcPr>
            <w:tcW w:w="750" w:type="dxa"/>
            <w:vAlign w:val="center"/>
          </w:tcPr>
          <w:p w14:paraId="69FE9383"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T₅</w:t>
            </w:r>
          </w:p>
        </w:tc>
        <w:tc>
          <w:tcPr>
            <w:tcW w:w="1658" w:type="dxa"/>
            <w:vAlign w:val="center"/>
          </w:tcPr>
          <w:p w14:paraId="666E023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Buffalo Dung + Crop Residues</w:t>
            </w:r>
          </w:p>
        </w:tc>
        <w:tc>
          <w:tcPr>
            <w:tcW w:w="910" w:type="dxa"/>
            <w:vAlign w:val="center"/>
          </w:tcPr>
          <w:p w14:paraId="255730CD"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76.80</w:t>
            </w:r>
          </w:p>
        </w:tc>
        <w:tc>
          <w:tcPr>
            <w:tcW w:w="1492" w:type="dxa"/>
            <w:vAlign w:val="center"/>
          </w:tcPr>
          <w:p w14:paraId="1CF7ECE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6.33</w:t>
            </w:r>
          </w:p>
        </w:tc>
        <w:tc>
          <w:tcPr>
            <w:tcW w:w="959" w:type="dxa"/>
            <w:vAlign w:val="center"/>
          </w:tcPr>
          <w:p w14:paraId="6E476DB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8.20</w:t>
            </w:r>
          </w:p>
        </w:tc>
        <w:tc>
          <w:tcPr>
            <w:tcW w:w="1470" w:type="dxa"/>
            <w:vAlign w:val="center"/>
          </w:tcPr>
          <w:p w14:paraId="454920F5"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40</w:t>
            </w:r>
          </w:p>
        </w:tc>
        <w:tc>
          <w:tcPr>
            <w:tcW w:w="895" w:type="dxa"/>
            <w:vAlign w:val="center"/>
          </w:tcPr>
          <w:p w14:paraId="21822D40"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3820</w:t>
            </w:r>
          </w:p>
        </w:tc>
        <w:tc>
          <w:tcPr>
            <w:tcW w:w="830" w:type="dxa"/>
            <w:vAlign w:val="center"/>
          </w:tcPr>
          <w:p w14:paraId="1A0EA65A"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5730</w:t>
            </w:r>
          </w:p>
        </w:tc>
      </w:tr>
      <w:tr w:rsidR="00B16463" w:rsidRPr="00A90A9C" w14:paraId="02DC7A1C" w14:textId="77777777">
        <w:trPr>
          <w:trHeight w:val="376"/>
        </w:trPr>
        <w:tc>
          <w:tcPr>
            <w:tcW w:w="750" w:type="dxa"/>
            <w:vAlign w:val="center"/>
          </w:tcPr>
          <w:p w14:paraId="7799E615"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T₆</w:t>
            </w:r>
          </w:p>
        </w:tc>
        <w:tc>
          <w:tcPr>
            <w:tcW w:w="1658" w:type="dxa"/>
            <w:vAlign w:val="center"/>
          </w:tcPr>
          <w:p w14:paraId="661CB55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Cow Dung + Kitchen Waste</w:t>
            </w:r>
          </w:p>
        </w:tc>
        <w:tc>
          <w:tcPr>
            <w:tcW w:w="910" w:type="dxa"/>
            <w:vAlign w:val="center"/>
          </w:tcPr>
          <w:p w14:paraId="76654189"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81.50</w:t>
            </w:r>
          </w:p>
        </w:tc>
        <w:tc>
          <w:tcPr>
            <w:tcW w:w="1492" w:type="dxa"/>
            <w:vAlign w:val="center"/>
          </w:tcPr>
          <w:p w14:paraId="259025CC"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8.00</w:t>
            </w:r>
          </w:p>
        </w:tc>
        <w:tc>
          <w:tcPr>
            <w:tcW w:w="959" w:type="dxa"/>
            <w:vAlign w:val="center"/>
          </w:tcPr>
          <w:p w14:paraId="2606D4DC"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9.50</w:t>
            </w:r>
          </w:p>
        </w:tc>
        <w:tc>
          <w:tcPr>
            <w:tcW w:w="1470" w:type="dxa"/>
            <w:vAlign w:val="center"/>
          </w:tcPr>
          <w:p w14:paraId="6F20B5EA"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50</w:t>
            </w:r>
          </w:p>
        </w:tc>
        <w:tc>
          <w:tcPr>
            <w:tcW w:w="895" w:type="dxa"/>
            <w:vAlign w:val="center"/>
          </w:tcPr>
          <w:p w14:paraId="54EFC279"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4540</w:t>
            </w:r>
          </w:p>
        </w:tc>
        <w:tc>
          <w:tcPr>
            <w:tcW w:w="830" w:type="dxa"/>
            <w:vAlign w:val="center"/>
          </w:tcPr>
          <w:p w14:paraId="0D048E8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6810</w:t>
            </w:r>
          </w:p>
        </w:tc>
      </w:tr>
      <w:tr w:rsidR="00B16463" w:rsidRPr="00A90A9C" w14:paraId="567B6AF4" w14:textId="77777777">
        <w:trPr>
          <w:trHeight w:val="365"/>
        </w:trPr>
        <w:tc>
          <w:tcPr>
            <w:tcW w:w="750" w:type="dxa"/>
            <w:vAlign w:val="center"/>
          </w:tcPr>
          <w:p w14:paraId="5F4525F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T₇</w:t>
            </w:r>
          </w:p>
        </w:tc>
        <w:tc>
          <w:tcPr>
            <w:tcW w:w="1658" w:type="dxa"/>
            <w:vAlign w:val="center"/>
          </w:tcPr>
          <w:p w14:paraId="7ACE4B7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Buffalo Dung + Kitchen Waste</w:t>
            </w:r>
          </w:p>
        </w:tc>
        <w:tc>
          <w:tcPr>
            <w:tcW w:w="910" w:type="dxa"/>
            <w:vAlign w:val="center"/>
          </w:tcPr>
          <w:p w14:paraId="5733450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80.20</w:t>
            </w:r>
          </w:p>
        </w:tc>
        <w:tc>
          <w:tcPr>
            <w:tcW w:w="1492" w:type="dxa"/>
            <w:vAlign w:val="center"/>
          </w:tcPr>
          <w:p w14:paraId="64EB8A49"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7.66</w:t>
            </w:r>
          </w:p>
        </w:tc>
        <w:tc>
          <w:tcPr>
            <w:tcW w:w="959" w:type="dxa"/>
            <w:vAlign w:val="center"/>
          </w:tcPr>
          <w:p w14:paraId="3B24F893"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9.20</w:t>
            </w:r>
          </w:p>
        </w:tc>
        <w:tc>
          <w:tcPr>
            <w:tcW w:w="1470" w:type="dxa"/>
            <w:vAlign w:val="center"/>
          </w:tcPr>
          <w:p w14:paraId="1460E20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48</w:t>
            </w:r>
          </w:p>
        </w:tc>
        <w:tc>
          <w:tcPr>
            <w:tcW w:w="895" w:type="dxa"/>
            <w:vAlign w:val="center"/>
          </w:tcPr>
          <w:p w14:paraId="63CB7949"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4133</w:t>
            </w:r>
          </w:p>
        </w:tc>
        <w:tc>
          <w:tcPr>
            <w:tcW w:w="830" w:type="dxa"/>
            <w:vAlign w:val="center"/>
          </w:tcPr>
          <w:p w14:paraId="0FF8CA7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6375</w:t>
            </w:r>
          </w:p>
        </w:tc>
      </w:tr>
      <w:tr w:rsidR="00B16463" w:rsidRPr="00A90A9C" w14:paraId="5C03D363" w14:textId="77777777">
        <w:trPr>
          <w:trHeight w:val="744"/>
        </w:trPr>
        <w:tc>
          <w:tcPr>
            <w:tcW w:w="750" w:type="dxa"/>
            <w:vAlign w:val="center"/>
          </w:tcPr>
          <w:p w14:paraId="57C2EFED"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b/>
                <w:bCs/>
                <w:sz w:val="24"/>
                <w:szCs w:val="24"/>
              </w:rPr>
              <w:t>T₈</w:t>
            </w:r>
          </w:p>
        </w:tc>
        <w:tc>
          <w:tcPr>
            <w:tcW w:w="1658" w:type="dxa"/>
            <w:vAlign w:val="center"/>
          </w:tcPr>
          <w:p w14:paraId="6C7B366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 xml:space="preserve">Control (100 </w:t>
            </w:r>
            <w:r w:rsidRPr="00A90A9C">
              <w:rPr>
                <w:rFonts w:ascii="Times New Roman" w:eastAsia="Times New Roman" w:hAnsi="Times New Roman" w:cs="Times New Roman"/>
                <w:sz w:val="24"/>
                <w:szCs w:val="24"/>
              </w:rPr>
              <w:t>% FYM)</w:t>
            </w:r>
          </w:p>
        </w:tc>
        <w:tc>
          <w:tcPr>
            <w:tcW w:w="910" w:type="dxa"/>
            <w:vAlign w:val="center"/>
          </w:tcPr>
          <w:p w14:paraId="4DE30F6B"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70.88</w:t>
            </w:r>
          </w:p>
        </w:tc>
        <w:tc>
          <w:tcPr>
            <w:tcW w:w="1492" w:type="dxa"/>
            <w:vAlign w:val="center"/>
          </w:tcPr>
          <w:p w14:paraId="1AD35B6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6.00</w:t>
            </w:r>
          </w:p>
        </w:tc>
        <w:tc>
          <w:tcPr>
            <w:tcW w:w="959" w:type="dxa"/>
            <w:vAlign w:val="center"/>
          </w:tcPr>
          <w:p w14:paraId="39666EF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7.80</w:t>
            </w:r>
          </w:p>
        </w:tc>
        <w:tc>
          <w:tcPr>
            <w:tcW w:w="1470" w:type="dxa"/>
            <w:vAlign w:val="center"/>
          </w:tcPr>
          <w:p w14:paraId="29BBA67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38</w:t>
            </w:r>
          </w:p>
        </w:tc>
        <w:tc>
          <w:tcPr>
            <w:tcW w:w="895" w:type="dxa"/>
            <w:vAlign w:val="center"/>
          </w:tcPr>
          <w:p w14:paraId="1EEDE791"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3510</w:t>
            </w:r>
          </w:p>
        </w:tc>
        <w:tc>
          <w:tcPr>
            <w:tcW w:w="830" w:type="dxa"/>
            <w:vAlign w:val="center"/>
          </w:tcPr>
          <w:p w14:paraId="27D9725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5225</w:t>
            </w:r>
          </w:p>
        </w:tc>
      </w:tr>
      <w:tr w:rsidR="00B16463" w:rsidRPr="00A90A9C" w14:paraId="47F5B2E5" w14:textId="77777777">
        <w:trPr>
          <w:trHeight w:val="275"/>
        </w:trPr>
        <w:tc>
          <w:tcPr>
            <w:tcW w:w="2408" w:type="dxa"/>
            <w:gridSpan w:val="2"/>
            <w:vAlign w:val="center"/>
          </w:tcPr>
          <w:p w14:paraId="19D152C3"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Mean</w:t>
            </w:r>
          </w:p>
        </w:tc>
        <w:tc>
          <w:tcPr>
            <w:tcW w:w="910" w:type="dxa"/>
            <w:vAlign w:val="center"/>
          </w:tcPr>
          <w:p w14:paraId="0E60B57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79.56</w:t>
            </w:r>
          </w:p>
        </w:tc>
        <w:tc>
          <w:tcPr>
            <w:tcW w:w="1492" w:type="dxa"/>
            <w:vAlign w:val="center"/>
          </w:tcPr>
          <w:p w14:paraId="2F1F748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7.71</w:t>
            </w:r>
          </w:p>
        </w:tc>
        <w:tc>
          <w:tcPr>
            <w:tcW w:w="959" w:type="dxa"/>
            <w:vAlign w:val="center"/>
          </w:tcPr>
          <w:p w14:paraId="64C5F2AC" w14:textId="77777777" w:rsidR="00B16463" w:rsidRPr="00A90A9C" w:rsidRDefault="00B16463" w:rsidP="00A90A9C">
            <w:pPr>
              <w:jc w:val="center"/>
              <w:rPr>
                <w:rFonts w:ascii="Times New Roman" w:eastAsia="Times New Roman" w:hAnsi="Times New Roman" w:cs="Times New Roman"/>
                <w:sz w:val="24"/>
                <w:szCs w:val="24"/>
              </w:rPr>
            </w:pPr>
          </w:p>
          <w:p w14:paraId="18FBA0F4"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9.59</w:t>
            </w:r>
          </w:p>
        </w:tc>
        <w:tc>
          <w:tcPr>
            <w:tcW w:w="1470" w:type="dxa"/>
            <w:vAlign w:val="center"/>
          </w:tcPr>
          <w:p w14:paraId="085A7CC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48.13</w:t>
            </w:r>
          </w:p>
        </w:tc>
        <w:tc>
          <w:tcPr>
            <w:tcW w:w="895" w:type="dxa"/>
            <w:vAlign w:val="center"/>
          </w:tcPr>
          <w:p w14:paraId="12715A0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43.15</w:t>
            </w:r>
          </w:p>
        </w:tc>
        <w:tc>
          <w:tcPr>
            <w:tcW w:w="830" w:type="dxa"/>
            <w:vAlign w:val="center"/>
          </w:tcPr>
          <w:p w14:paraId="21976475"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64.86</w:t>
            </w:r>
          </w:p>
        </w:tc>
      </w:tr>
      <w:tr w:rsidR="00B16463" w:rsidRPr="00A90A9C" w14:paraId="73A5DFC6" w14:textId="77777777">
        <w:trPr>
          <w:trHeight w:val="159"/>
        </w:trPr>
        <w:tc>
          <w:tcPr>
            <w:tcW w:w="2408" w:type="dxa"/>
            <w:gridSpan w:val="2"/>
            <w:vAlign w:val="center"/>
          </w:tcPr>
          <w:p w14:paraId="37DCE597" w14:textId="77777777" w:rsidR="00B16463" w:rsidRPr="00A90A9C" w:rsidRDefault="003A526B" w:rsidP="00A90A9C">
            <w:pPr>
              <w:jc w:val="center"/>
              <w:rPr>
                <w:rFonts w:ascii="Times New Roman" w:eastAsia="Times New Roman" w:hAnsi="Times New Roman" w:cs="Times New Roman"/>
                <w:b/>
                <w:bCs/>
                <w:sz w:val="24"/>
                <w:szCs w:val="24"/>
              </w:rPr>
            </w:pPr>
            <w:proofErr w:type="spellStart"/>
            <w:r w:rsidRPr="00A90A9C">
              <w:rPr>
                <w:rFonts w:ascii="Times New Roman" w:eastAsia="Times New Roman" w:hAnsi="Times New Roman" w:cs="Times New Roman"/>
                <w:b/>
                <w:bCs/>
                <w:sz w:val="24"/>
                <w:szCs w:val="24"/>
              </w:rPr>
              <w:t>SEm</w:t>
            </w:r>
            <w:proofErr w:type="spellEnd"/>
            <w:r w:rsidRPr="00A90A9C">
              <w:rPr>
                <w:rFonts w:ascii="Times New Roman" w:eastAsia="Times New Roman" w:hAnsi="Times New Roman" w:cs="Times New Roman"/>
                <w:b/>
                <w:bCs/>
                <w:sz w:val="24"/>
                <w:szCs w:val="24"/>
              </w:rPr>
              <w:t xml:space="preserve"> (±)</w:t>
            </w:r>
          </w:p>
          <w:p w14:paraId="3060A900" w14:textId="77777777" w:rsidR="00B16463" w:rsidRPr="00A90A9C" w:rsidRDefault="00B16463" w:rsidP="00A90A9C">
            <w:pPr>
              <w:jc w:val="center"/>
              <w:rPr>
                <w:rFonts w:ascii="Times New Roman" w:eastAsia="Times New Roman" w:hAnsi="Times New Roman" w:cs="Times New Roman"/>
                <w:sz w:val="24"/>
                <w:szCs w:val="24"/>
              </w:rPr>
            </w:pPr>
          </w:p>
        </w:tc>
        <w:tc>
          <w:tcPr>
            <w:tcW w:w="910" w:type="dxa"/>
            <w:vAlign w:val="center"/>
          </w:tcPr>
          <w:p w14:paraId="074021F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0.97</w:t>
            </w:r>
          </w:p>
        </w:tc>
        <w:tc>
          <w:tcPr>
            <w:tcW w:w="1492" w:type="dxa"/>
            <w:vAlign w:val="center"/>
          </w:tcPr>
          <w:p w14:paraId="4264E191"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0.58</w:t>
            </w:r>
          </w:p>
        </w:tc>
        <w:tc>
          <w:tcPr>
            <w:tcW w:w="959" w:type="dxa"/>
            <w:vAlign w:val="center"/>
          </w:tcPr>
          <w:p w14:paraId="332E5EC7"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0.28</w:t>
            </w:r>
          </w:p>
        </w:tc>
        <w:tc>
          <w:tcPr>
            <w:tcW w:w="1470" w:type="dxa"/>
            <w:vAlign w:val="center"/>
          </w:tcPr>
          <w:p w14:paraId="14F6CFBD"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1.2</w:t>
            </w:r>
          </w:p>
        </w:tc>
        <w:tc>
          <w:tcPr>
            <w:tcW w:w="895" w:type="dxa"/>
            <w:vAlign w:val="center"/>
          </w:tcPr>
          <w:p w14:paraId="5B8C3829"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1.35</w:t>
            </w:r>
          </w:p>
        </w:tc>
        <w:tc>
          <w:tcPr>
            <w:tcW w:w="830" w:type="dxa"/>
            <w:vAlign w:val="center"/>
          </w:tcPr>
          <w:p w14:paraId="2D53671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0.78</w:t>
            </w:r>
          </w:p>
        </w:tc>
      </w:tr>
      <w:tr w:rsidR="00B16463" w:rsidRPr="00A90A9C" w14:paraId="33CEC852" w14:textId="77777777">
        <w:trPr>
          <w:trHeight w:val="52"/>
        </w:trPr>
        <w:tc>
          <w:tcPr>
            <w:tcW w:w="2408" w:type="dxa"/>
            <w:gridSpan w:val="2"/>
            <w:vAlign w:val="center"/>
          </w:tcPr>
          <w:p w14:paraId="3D869EA6" w14:textId="77777777" w:rsidR="00B16463" w:rsidRPr="00A90A9C" w:rsidRDefault="003A526B" w:rsidP="00A90A9C">
            <w:pPr>
              <w:jc w:val="center"/>
              <w:rPr>
                <w:rFonts w:ascii="Times New Roman" w:eastAsia="Times New Roman" w:hAnsi="Times New Roman" w:cs="Times New Roman"/>
                <w:b/>
                <w:bCs/>
                <w:sz w:val="24"/>
                <w:szCs w:val="24"/>
              </w:rPr>
            </w:pPr>
            <w:r w:rsidRPr="00A90A9C">
              <w:rPr>
                <w:rFonts w:ascii="Times New Roman" w:eastAsia="Times New Roman" w:hAnsi="Times New Roman" w:cs="Times New Roman"/>
                <w:b/>
                <w:bCs/>
                <w:sz w:val="24"/>
                <w:szCs w:val="24"/>
              </w:rPr>
              <w:t>CD (P=0.05)</w:t>
            </w:r>
          </w:p>
          <w:p w14:paraId="7081198C" w14:textId="77777777" w:rsidR="00B16463" w:rsidRPr="00A90A9C" w:rsidRDefault="00B16463" w:rsidP="00A90A9C">
            <w:pPr>
              <w:jc w:val="center"/>
              <w:rPr>
                <w:rFonts w:ascii="Times New Roman" w:eastAsia="Times New Roman" w:hAnsi="Times New Roman" w:cs="Times New Roman"/>
                <w:sz w:val="24"/>
                <w:szCs w:val="24"/>
              </w:rPr>
            </w:pPr>
          </w:p>
        </w:tc>
        <w:tc>
          <w:tcPr>
            <w:tcW w:w="910" w:type="dxa"/>
            <w:vAlign w:val="center"/>
          </w:tcPr>
          <w:p w14:paraId="23BE087F"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2.94</w:t>
            </w:r>
          </w:p>
        </w:tc>
        <w:tc>
          <w:tcPr>
            <w:tcW w:w="1492" w:type="dxa"/>
            <w:vAlign w:val="center"/>
          </w:tcPr>
          <w:p w14:paraId="4C58B4B2"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1.76</w:t>
            </w:r>
          </w:p>
        </w:tc>
        <w:tc>
          <w:tcPr>
            <w:tcW w:w="959" w:type="dxa"/>
            <w:vAlign w:val="center"/>
          </w:tcPr>
          <w:p w14:paraId="0218F23A"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0.81</w:t>
            </w:r>
          </w:p>
        </w:tc>
        <w:tc>
          <w:tcPr>
            <w:tcW w:w="1470" w:type="dxa"/>
            <w:vAlign w:val="center"/>
          </w:tcPr>
          <w:p w14:paraId="12113B38"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3.65</w:t>
            </w:r>
          </w:p>
        </w:tc>
        <w:tc>
          <w:tcPr>
            <w:tcW w:w="895" w:type="dxa"/>
            <w:vAlign w:val="center"/>
          </w:tcPr>
          <w:p w14:paraId="3A1983E6"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3.99</w:t>
            </w:r>
          </w:p>
        </w:tc>
        <w:tc>
          <w:tcPr>
            <w:tcW w:w="830" w:type="dxa"/>
            <w:vAlign w:val="center"/>
          </w:tcPr>
          <w:p w14:paraId="7FE5F401" w14:textId="77777777" w:rsidR="00B16463" w:rsidRPr="00A90A9C" w:rsidRDefault="003A526B" w:rsidP="00A90A9C">
            <w:pPr>
              <w:jc w:val="center"/>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rPr>
              <w:t>2.36</w:t>
            </w:r>
          </w:p>
        </w:tc>
      </w:tr>
    </w:tbl>
    <w:p w14:paraId="0EBB1937" w14:textId="77777777" w:rsidR="00B16463" w:rsidRDefault="003A526B" w:rsidP="00A90A9C">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height (cm)</w:t>
      </w:r>
    </w:p>
    <w:p w14:paraId="3AC2F96B" w14:textId="7777777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showed that and presented in table 03 the all treatment were </w:t>
      </w:r>
      <w:r>
        <w:rPr>
          <w:rFonts w:ascii="Times New Roman" w:eastAsia="Times New Roman" w:hAnsi="Times New Roman" w:cs="Times New Roman"/>
          <w:sz w:val="24"/>
          <w:szCs w:val="24"/>
        </w:rPr>
        <w:t>significantly superior over control, the highest plant height (85.20 cm) was recorded in the 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at par with each other with 83.1cm and 80.50 c</w:t>
      </w:r>
      <w:r>
        <w:rPr>
          <w:rFonts w:ascii="Times New Roman" w:eastAsia="Times New Roman" w:hAnsi="Times New Roman" w:cs="Times New Roman"/>
          <w:sz w:val="24"/>
          <w:szCs w:val="24"/>
        </w:rPr>
        <w:t>m mean plant height, respectively. The minimum plant height (70.88 cm) was recorded in treatment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control, followed by the least plant height recorded in treatment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with mean </w:t>
      </w:r>
      <w:r>
        <w:rPr>
          <w:rFonts w:ascii="Times New Roman" w:eastAsia="Times New Roman" w:hAnsi="Times New Roman" w:cs="Times New Roman"/>
          <w:sz w:val="24"/>
          <w:szCs w:val="24"/>
        </w:rPr>
        <w:t xml:space="preserve">height 76.80 cm and 78.33 cm, respectively. The results are close conformity with the earlier workers;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64E75EAD"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Tillers/Plant (Nos)</w:t>
      </w:r>
    </w:p>
    <w:p w14:paraId="1B2806C4" w14:textId="7777777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revealed and exhibited that the table 03 that the maximum number of tillers (9.33) was recorded in the </w:t>
      </w:r>
      <w:r>
        <w:rPr>
          <w:rFonts w:ascii="Times New Roman" w:eastAsia="Times New Roman" w:hAnsi="Times New Roman" w:cs="Times New Roman"/>
          <w:sz w:val="24"/>
          <w:szCs w:val="24"/>
        </w:rPr>
        <w:t>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superior to the control, with </w:t>
      </w:r>
      <w:r>
        <w:rPr>
          <w:rFonts w:ascii="Times New Roman" w:eastAsia="Times New Roman" w:hAnsi="Times New Roman" w:cs="Times New Roman"/>
          <w:sz w:val="24"/>
          <w:szCs w:val="24"/>
        </w:rPr>
        <w:lastRenderedPageBreak/>
        <w:t>numbers of tillers 8.66 and 8.33 cm, respectively. The minimum number of tillers (6.00) was recorded in trea</w:t>
      </w:r>
      <w:r>
        <w:rPr>
          <w:rFonts w:ascii="Times New Roman" w:eastAsia="Times New Roman" w:hAnsi="Times New Roman" w:cs="Times New Roman"/>
          <w:sz w:val="24"/>
          <w:szCs w:val="24"/>
        </w:rPr>
        <w:t>tment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followed by the least plant population were recorded in treatment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with tillers 6.33 and 7.33, respectively. The results are close conformity with the earlier workers;</w:t>
      </w:r>
      <w:r>
        <w:rPr>
          <w:rFonts w:ascii="Times New Roman" w:eastAsia="Times New Roman" w:hAnsi="Times New Roman" w:cs="Times New Roman"/>
          <w:sz w:val="24"/>
          <w:szCs w:val="24"/>
        </w:rPr>
        <w:t xml:space="preserve"> Joshi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w:t>
      </w:r>
    </w:p>
    <w:p w14:paraId="6998409A"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Spike length(cm)</w:t>
      </w:r>
    </w:p>
    <w:p w14:paraId="10F34504" w14:textId="7777777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table 03 that the maximum spike length (11.50 cm) was recorded in the 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superior </w:t>
      </w:r>
      <w:r>
        <w:rPr>
          <w:rFonts w:ascii="Times New Roman" w:eastAsia="Times New Roman" w:hAnsi="Times New Roman" w:cs="Times New Roman"/>
          <w:sz w:val="24"/>
          <w:szCs w:val="24"/>
        </w:rPr>
        <w:t>over the control with spike length 11.00 cm and 10.53 cm respectively. The minimum spike length (7.80 cm) was recorded control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followed by least spike length was recorded in treatment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w:t>
      </w:r>
      <w:r>
        <w:rPr>
          <w:rFonts w:ascii="Times New Roman" w:eastAsia="Times New Roman" w:hAnsi="Times New Roman" w:cs="Times New Roman"/>
          <w:sz w:val="24"/>
          <w:szCs w:val="24"/>
        </w:rPr>
        <w:t xml:space="preserve"> Residues) with spike length 8.20 cm and 9.00 cm, respectively. The results are close conformity with the earlier workers; Joshi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
    <w:p w14:paraId="5FAB6199"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Grain/Spike (Nos)</w:t>
      </w:r>
    </w:p>
    <w:p w14:paraId="4CCC1ECC" w14:textId="7407953A"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table 03 that the maximum number of grains per spike (58) was recorded i</w:t>
      </w:r>
      <w:r>
        <w:rPr>
          <w:rFonts w:ascii="Times New Roman" w:eastAsia="Times New Roman" w:hAnsi="Times New Roman" w:cs="Times New Roman"/>
          <w:sz w:val="24"/>
          <w:szCs w:val="24"/>
        </w:rPr>
        <w:t>n the 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superior over the control with numbers of grain 55 and 51, respectively. The minimum number of grains per spike (38) was recorded in</w:t>
      </w:r>
      <w:r>
        <w:rPr>
          <w:rFonts w:ascii="Times New Roman" w:eastAsia="Times New Roman" w:hAnsi="Times New Roman" w:cs="Times New Roman"/>
          <w:sz w:val="24"/>
          <w:szCs w:val="24"/>
        </w:rPr>
        <w:t xml:space="preserve"> treatment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followed by the least grains per spike being recorded in treatment T5</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(Buffalo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with numbers of grains per spike 40 and 45, respectively. The results are close conformity wit</w:t>
      </w:r>
      <w:r>
        <w:rPr>
          <w:rFonts w:ascii="Times New Roman" w:eastAsia="Times New Roman" w:hAnsi="Times New Roman" w:cs="Times New Roman"/>
          <w:sz w:val="24"/>
          <w:szCs w:val="24"/>
        </w:rPr>
        <w:t xml:space="preserve">h the earlier workers; Joshi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2013.</w:t>
      </w:r>
    </w:p>
    <w:p w14:paraId="4DC64762"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Grain Yield(kg/ha)</w:t>
      </w:r>
      <w:r>
        <w:rPr>
          <w:rFonts w:ascii="Times New Roman" w:eastAsia="Times New Roman" w:hAnsi="Times New Roman" w:cs="Times New Roman"/>
          <w:sz w:val="24"/>
          <w:szCs w:val="24"/>
        </w:rPr>
        <w:t xml:space="preserve"> </w:t>
      </w:r>
    </w:p>
    <w:p w14:paraId="4AAD5B2F" w14:textId="09209CCB"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table 03 that the maximum grain yield per ha. (4946 kg) was recorded in the 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superior over the control, with grain yield 4820 Kg and 4650 Kg respectively. The minimum grain yield per ha. (3510 </w:t>
      </w:r>
      <w:r w:rsidR="00B46B92">
        <w:rPr>
          <w:rFonts w:ascii="Times New Roman" w:eastAsia="Times New Roman" w:hAnsi="Times New Roman" w:cs="Times New Roman"/>
          <w:sz w:val="24"/>
          <w:szCs w:val="24"/>
        </w:rPr>
        <w:t>Kg</w:t>
      </w:r>
      <w:r>
        <w:rPr>
          <w:rFonts w:ascii="Times New Roman" w:eastAsia="Times New Roman" w:hAnsi="Times New Roman" w:cs="Times New Roman"/>
          <w:sz w:val="24"/>
          <w:szCs w:val="24"/>
        </w:rPr>
        <w:t>) The treatment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followed by the least grain yield, was recorded in treatment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w:t>
      </w:r>
      <w:r>
        <w:rPr>
          <w:rFonts w:ascii="Times New Roman" w:eastAsia="Times New Roman" w:hAnsi="Times New Roman" w:cs="Times New Roman"/>
          <w:sz w:val="24"/>
          <w:szCs w:val="24"/>
        </w:rPr>
        <w:t>ffalo Dung + Crop Residues) and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 Crop Residues) with grain yield 3820 Kg and 4100 Kg respectively. The results are close conformity with the earlier workers; Kumar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w:t>
      </w:r>
    </w:p>
    <w:p w14:paraId="778FF915"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Straw Yield(kg/ha)</w:t>
      </w:r>
    </w:p>
    <w:p w14:paraId="437F5C22" w14:textId="77521B27"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showed that table 03 that the </w:t>
      </w:r>
      <w:r>
        <w:rPr>
          <w:rFonts w:ascii="Times New Roman" w:eastAsia="Times New Roman" w:hAnsi="Times New Roman" w:cs="Times New Roman"/>
          <w:sz w:val="24"/>
          <w:szCs w:val="24"/>
        </w:rPr>
        <w:t>maximum straw yield per ha. (7425 kg) was recorded in the treatment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(100 % cow dung) followed by T</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(Cow Dung + Buffalo Dung)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(100% Buffalo Dung) also significantly superior over the control with straw yield 7230 Kg and 6975 Kg respectively. The </w:t>
      </w:r>
      <w:r>
        <w:rPr>
          <w:rFonts w:ascii="Times New Roman" w:eastAsia="Times New Roman" w:hAnsi="Times New Roman" w:cs="Times New Roman"/>
          <w:sz w:val="24"/>
          <w:szCs w:val="24"/>
        </w:rPr>
        <w:t>minimum straw yield per ha. (5225 kg) was recorded treatment T</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 (100% FYM), followed by the least straw yield were recorded in treatment T</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(Cow Dung +</w:t>
      </w:r>
      <w:r w:rsidR="00A90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Crop Residues) and T</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(Buffalo Dung + Crop Residues) with straw yield 6120 Kg and 5730 Kg respectively.</w:t>
      </w:r>
      <w:r>
        <w:rPr>
          <w:rFonts w:ascii="Times New Roman" w:eastAsia="Times New Roman" w:hAnsi="Times New Roman" w:cs="Times New Roman"/>
          <w:sz w:val="24"/>
          <w:szCs w:val="24"/>
        </w:rPr>
        <w:t xml:space="preserve"> The results are close conformity with the earlier workers;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07FE4D09"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1DE0D17" w14:textId="23E8A1D4" w:rsidR="00B16463" w:rsidRDefault="003A526B" w:rsidP="00A90A9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concluded that the maximum activity of earthworms was recorded in cow dung. It is a slight activity that plays a role in kitchen waste, also.</w:t>
      </w:r>
      <w:r w:rsidR="00A90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field conditions</w:t>
      </w:r>
      <w:r>
        <w:rPr>
          <w:rFonts w:ascii="Times New Roman" w:eastAsia="Times New Roman" w:hAnsi="Times New Roman" w:cs="Times New Roman"/>
          <w:sz w:val="24"/>
          <w:szCs w:val="24"/>
        </w:rPr>
        <w:t xml:space="preserve">, all types of vermicompost significantly superior over the control but cow dung vermicompost is the manure among all </w:t>
      </w:r>
    </w:p>
    <w:p w14:paraId="50A5A73D" w14:textId="77777777" w:rsidR="00B16463" w:rsidRDefault="003A526B" w:rsidP="00A90A9C">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7E0DA0E7"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Abhijit, S., Singh, H., M. Devi (2004) Economic evaluation of integrated nutrient management in wheat under adequate and limi</w:t>
      </w:r>
      <w:r>
        <w:rPr>
          <w:rFonts w:ascii="Times New Roman" w:eastAsia="Times New Roman" w:hAnsi="Times New Roman" w:cs="Times New Roman"/>
          <w:sz w:val="24"/>
          <w:szCs w:val="24"/>
        </w:rPr>
        <w:t xml:space="preserve">ted irrigation supplies, </w:t>
      </w:r>
      <w:r>
        <w:rPr>
          <w:rFonts w:ascii="Times New Roman" w:eastAsia="Times New Roman" w:hAnsi="Times New Roman" w:cs="Times New Roman"/>
          <w:i/>
          <w:iCs/>
          <w:sz w:val="24"/>
          <w:szCs w:val="24"/>
        </w:rPr>
        <w:t xml:space="preserve">Indian J. Hill Farming, </w:t>
      </w:r>
      <w:r>
        <w:rPr>
          <w:rFonts w:ascii="Times New Roman" w:eastAsia="Times New Roman" w:hAnsi="Times New Roman" w:cs="Times New Roman"/>
          <w:sz w:val="24"/>
          <w:szCs w:val="24"/>
        </w:rPr>
        <w:t>17(1/2): 19-23.</w:t>
      </w:r>
    </w:p>
    <w:p w14:paraId="6BE2C4A3"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S., &amp; Kapoor, K. K. (2000). Vermicomposting of crop residues and cattle dung with </w:t>
      </w:r>
      <w:r>
        <w:rPr>
          <w:rFonts w:ascii="Times New Roman" w:eastAsia="Times New Roman" w:hAnsi="Times New Roman" w:cs="Times New Roman"/>
          <w:i/>
          <w:iCs/>
          <w:sz w:val="24"/>
          <w:szCs w:val="24"/>
        </w:rPr>
        <w:t xml:space="preserve">Eisenia </w:t>
      </w:r>
      <w:proofErr w:type="spellStart"/>
      <w:r>
        <w:rPr>
          <w:rFonts w:ascii="Times New Roman" w:eastAsia="Times New Roman" w:hAnsi="Times New Roman" w:cs="Times New Roman"/>
          <w:i/>
          <w:iCs/>
          <w:sz w:val="24"/>
          <w:szCs w:val="24"/>
        </w:rPr>
        <w:t>foetida</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Bioresource technology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73</w:t>
      </w:r>
      <w:r>
        <w:rPr>
          <w:rFonts w:ascii="Times New Roman" w:eastAsia="Times New Roman" w:hAnsi="Times New Roman" w:cs="Times New Roman"/>
          <w:sz w:val="24"/>
          <w:szCs w:val="24"/>
        </w:rPr>
        <w:t>(2), 95-98.</w:t>
      </w:r>
    </w:p>
    <w:p w14:paraId="759E91D4" w14:textId="61F4CE86" w:rsidR="00B16463" w:rsidRDefault="003A526B" w:rsidP="00A90A9C">
      <w:pPr>
        <w:spacing w:after="120" w:line="360" w:lineRule="auto"/>
        <w:ind w:left="720" w:hanging="720"/>
        <w:jc w:val="both"/>
        <w:rPr>
          <w:rFonts w:ascii="Times New Roman" w:eastAsia="Times New Roman" w:hAnsi="Times New Roman" w:cs="Times New Roman"/>
          <w:sz w:val="24"/>
          <w:szCs w:val="24"/>
        </w:rPr>
      </w:pPr>
      <w:r w:rsidRPr="00A90A9C">
        <w:rPr>
          <w:rFonts w:ascii="Times New Roman" w:eastAsia="Times New Roman" w:hAnsi="Times New Roman" w:cs="Times New Roman"/>
          <w:sz w:val="24"/>
          <w:szCs w:val="24"/>
          <w:lang w:val="it-IT"/>
        </w:rPr>
        <w:t>Joshi, R., Vig</w:t>
      </w:r>
      <w:r w:rsidR="00A90A9C" w:rsidRPr="00A90A9C">
        <w:rPr>
          <w:rFonts w:ascii="Times New Roman" w:eastAsia="Times New Roman" w:hAnsi="Times New Roman" w:cs="Times New Roman"/>
          <w:sz w:val="24"/>
          <w:szCs w:val="24"/>
          <w:lang w:val="it-IT"/>
        </w:rPr>
        <w:t>.</w:t>
      </w:r>
      <w:r w:rsidRPr="00A90A9C">
        <w:rPr>
          <w:rFonts w:ascii="Times New Roman" w:eastAsia="Times New Roman" w:hAnsi="Times New Roman" w:cs="Times New Roman"/>
          <w:sz w:val="24"/>
          <w:szCs w:val="24"/>
          <w:lang w:val="it-IT"/>
        </w:rPr>
        <w:t xml:space="preserve">, A. P., &amp; Singh, J. (2013). </w:t>
      </w:r>
      <w:r>
        <w:rPr>
          <w:rFonts w:ascii="Times New Roman" w:eastAsia="Times New Roman" w:hAnsi="Times New Roman" w:cs="Times New Roman"/>
          <w:sz w:val="24"/>
          <w:szCs w:val="24"/>
        </w:rPr>
        <w:t xml:space="preserve">Vermicompost as soil supplement to enhance growth, yield and quality of </w:t>
      </w:r>
      <w:r>
        <w:rPr>
          <w:rFonts w:ascii="Times New Roman" w:eastAsia="Times New Roman" w:hAnsi="Times New Roman" w:cs="Times New Roman"/>
          <w:i/>
          <w:iCs/>
          <w:sz w:val="24"/>
          <w:szCs w:val="24"/>
        </w:rPr>
        <w:t>Triticum aestivum</w:t>
      </w:r>
      <w:r>
        <w:rPr>
          <w:rFonts w:ascii="Times New Roman" w:eastAsia="Times New Roman" w:hAnsi="Times New Roman" w:cs="Times New Roman"/>
          <w:sz w:val="24"/>
          <w:szCs w:val="24"/>
        </w:rPr>
        <w:t xml:space="preserve"> L.: a field study. </w:t>
      </w:r>
      <w:r>
        <w:rPr>
          <w:rFonts w:ascii="Times New Roman" w:eastAsia="Times New Roman" w:hAnsi="Times New Roman" w:cs="Times New Roman"/>
          <w:i/>
          <w:iCs/>
          <w:sz w:val="24"/>
          <w:szCs w:val="24"/>
        </w:rPr>
        <w:t>International journal of Recycling of organic waste in Agriculture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16.</w:t>
      </w:r>
    </w:p>
    <w:p w14:paraId="5F4D7284" w14:textId="07A3DFA6"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Kapila, R., Verma, G., Sen, A., &amp; Nigam, A. (2024). Compositional Eva</w:t>
      </w:r>
      <w:r>
        <w:rPr>
          <w:rFonts w:ascii="Times New Roman" w:eastAsia="Times New Roman" w:hAnsi="Times New Roman" w:cs="Times New Roman"/>
          <w:sz w:val="24"/>
          <w:szCs w:val="24"/>
        </w:rPr>
        <w:t xml:space="preserve">luation of Vermicompost Prepared from Different Types of Organic Wastes using </w:t>
      </w:r>
      <w:r w:rsidRPr="00A90A9C">
        <w:rPr>
          <w:rFonts w:ascii="Times New Roman" w:eastAsia="Times New Roman" w:hAnsi="Times New Roman" w:cs="Times New Roman"/>
          <w:i/>
          <w:iCs/>
          <w:sz w:val="24"/>
          <w:szCs w:val="24"/>
        </w:rPr>
        <w:t xml:space="preserve">Eisenia </w:t>
      </w:r>
      <w:proofErr w:type="spellStart"/>
      <w:r w:rsidRPr="00A90A9C">
        <w:rPr>
          <w:rFonts w:ascii="Times New Roman" w:eastAsia="Times New Roman" w:hAnsi="Times New Roman" w:cs="Times New Roman"/>
          <w:i/>
          <w:iCs/>
          <w:sz w:val="24"/>
          <w:szCs w:val="24"/>
        </w:rPr>
        <w:t>f</w:t>
      </w:r>
      <w:r w:rsidR="00A90A9C">
        <w:rPr>
          <w:rFonts w:ascii="Times New Roman" w:eastAsia="Times New Roman" w:hAnsi="Times New Roman" w:cs="Times New Roman"/>
          <w:i/>
          <w:iCs/>
          <w:sz w:val="24"/>
          <w:szCs w:val="24"/>
        </w:rPr>
        <w:t>o</w:t>
      </w:r>
      <w:r w:rsidRPr="00A90A9C">
        <w:rPr>
          <w:rFonts w:ascii="Times New Roman" w:eastAsia="Times New Roman" w:hAnsi="Times New Roman" w:cs="Times New Roman"/>
          <w:i/>
          <w:iCs/>
          <w:sz w:val="24"/>
          <w:szCs w:val="24"/>
        </w:rPr>
        <w:t>etida</w:t>
      </w:r>
      <w:proofErr w:type="spellEnd"/>
      <w:r>
        <w:rPr>
          <w:rFonts w:ascii="Times New Roman" w:eastAsia="Times New Roman" w:hAnsi="Times New Roman" w:cs="Times New Roman"/>
          <w:sz w:val="24"/>
          <w:szCs w:val="24"/>
        </w:rPr>
        <w:t xml:space="preserve"> and Studying its Effect on Crop Growth. </w:t>
      </w:r>
      <w:r>
        <w:rPr>
          <w:rFonts w:ascii="Times New Roman" w:eastAsia="Times New Roman" w:hAnsi="Times New Roman" w:cs="Times New Roman"/>
          <w:i/>
          <w:iCs/>
          <w:sz w:val="24"/>
          <w:szCs w:val="24"/>
        </w:rPr>
        <w:t>Indian Journal of Agricultural Research</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58</w:t>
      </w:r>
      <w:r>
        <w:rPr>
          <w:rFonts w:ascii="Times New Roman" w:eastAsia="Times New Roman" w:hAnsi="Times New Roman" w:cs="Times New Roman"/>
          <w:sz w:val="24"/>
          <w:szCs w:val="24"/>
        </w:rPr>
        <w:t>(3).</w:t>
      </w:r>
    </w:p>
    <w:p w14:paraId="392F1F93"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&amp; Bohra, B. (2006). Green technology in relation to sustainable</w:t>
      </w:r>
      <w:r>
        <w:rPr>
          <w:rFonts w:ascii="Times New Roman" w:eastAsia="Times New Roman" w:hAnsi="Times New Roman" w:cs="Times New Roman"/>
          <w:sz w:val="24"/>
          <w:szCs w:val="24"/>
        </w:rPr>
        <w:t xml:space="preserve"> agriculture. </w:t>
      </w:r>
      <w:r>
        <w:rPr>
          <w:rFonts w:ascii="Times New Roman" w:eastAsia="Times New Roman" w:hAnsi="Times New Roman" w:cs="Times New Roman"/>
          <w:i/>
          <w:iCs/>
          <w:sz w:val="24"/>
          <w:szCs w:val="24"/>
        </w:rPr>
        <w:t>Green technologies for sustainable agriculture. Daya Publishing house, Delhi</w:t>
      </w:r>
      <w:r>
        <w:rPr>
          <w:rFonts w:ascii="Times New Roman" w:eastAsia="Times New Roman" w:hAnsi="Times New Roman" w:cs="Times New Roman"/>
          <w:sz w:val="24"/>
          <w:szCs w:val="24"/>
        </w:rPr>
        <w:t>.</w:t>
      </w:r>
    </w:p>
    <w:p w14:paraId="5FDB1A46"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S., Kumar, V., Shakya, R., &amp; Chauhan, A. S. (2024). Effect of FYM and Vermicompost application on growth, yield and quality of Wheat (</w:t>
      </w:r>
      <w:r>
        <w:rPr>
          <w:rFonts w:ascii="Times New Roman" w:eastAsia="Times New Roman" w:hAnsi="Times New Roman" w:cs="Times New Roman"/>
          <w:i/>
          <w:iCs/>
          <w:sz w:val="24"/>
          <w:szCs w:val="24"/>
        </w:rPr>
        <w:t xml:space="preserve">Triticum aestivum </w:t>
      </w:r>
      <w:r>
        <w:rPr>
          <w:rFonts w:ascii="Times New Roman" w:eastAsia="Times New Roman" w:hAnsi="Times New Roman" w:cs="Times New Roman"/>
          <w:sz w:val="24"/>
          <w:szCs w:val="24"/>
        </w:rPr>
        <w:t>L.) c</w:t>
      </w:r>
      <w:r>
        <w:rPr>
          <w:rFonts w:ascii="Times New Roman" w:eastAsia="Times New Roman" w:hAnsi="Times New Roman" w:cs="Times New Roman"/>
          <w:sz w:val="24"/>
          <w:szCs w:val="24"/>
        </w:rPr>
        <w:t>rop. </w:t>
      </w:r>
      <w:r>
        <w:rPr>
          <w:rFonts w:ascii="Times New Roman" w:eastAsia="Times New Roman" w:hAnsi="Times New Roman" w:cs="Times New Roman"/>
          <w:i/>
          <w:iCs/>
          <w:sz w:val="24"/>
          <w:szCs w:val="24"/>
        </w:rPr>
        <w:t>International Journal of Agricultural Invention</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(2), 178-184.</w:t>
      </w:r>
    </w:p>
    <w:p w14:paraId="738BE165"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Sonia, V., Felix, S., &amp; Antony, C. (2016). Comparative study of growth and reproduction of earthworm </w:t>
      </w:r>
      <w:proofErr w:type="spellStart"/>
      <w:r>
        <w:rPr>
          <w:rFonts w:ascii="Times New Roman" w:eastAsia="Times New Roman" w:hAnsi="Times New Roman" w:cs="Times New Roman"/>
          <w:sz w:val="24"/>
          <w:szCs w:val="24"/>
        </w:rPr>
        <w:t>Eudrilus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eugeniae</w:t>
      </w:r>
      <w:proofErr w:type="spellEnd"/>
      <w:r>
        <w:rPr>
          <w:rFonts w:ascii="Times New Roman" w:eastAsia="Times New Roman" w:hAnsi="Times New Roman" w:cs="Times New Roman"/>
          <w:sz w:val="24"/>
          <w:szCs w:val="24"/>
        </w:rPr>
        <w:t xml:space="preserve"> in different organic substrate. </w:t>
      </w:r>
      <w:r>
        <w:rPr>
          <w:rFonts w:ascii="Times New Roman" w:eastAsia="Times New Roman" w:hAnsi="Times New Roman" w:cs="Times New Roman"/>
          <w:i/>
          <w:iCs/>
          <w:sz w:val="24"/>
          <w:szCs w:val="24"/>
        </w:rPr>
        <w:t>International Journal of Applied</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w:t>
      </w:r>
    </w:p>
    <w:p w14:paraId="5852C418" w14:textId="77777777" w:rsidR="00B16463" w:rsidRDefault="003A526B" w:rsidP="00A90A9C">
      <w:pPr>
        <w:spacing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Vodounnou</w:t>
      </w:r>
      <w:proofErr w:type="spellEnd"/>
      <w:r>
        <w:rPr>
          <w:rFonts w:ascii="Times New Roman" w:eastAsia="Times New Roman" w:hAnsi="Times New Roman" w:cs="Times New Roman"/>
          <w:sz w:val="24"/>
          <w:szCs w:val="24"/>
        </w:rPr>
        <w:t xml:space="preserve">, D. S. J. V., </w:t>
      </w:r>
      <w:proofErr w:type="spellStart"/>
      <w:r>
        <w:rPr>
          <w:rFonts w:ascii="Times New Roman" w:eastAsia="Times New Roman" w:hAnsi="Times New Roman" w:cs="Times New Roman"/>
          <w:sz w:val="24"/>
          <w:szCs w:val="24"/>
        </w:rPr>
        <w:t>Kpogue</w:t>
      </w:r>
      <w:proofErr w:type="spellEnd"/>
      <w:r>
        <w:rPr>
          <w:rFonts w:ascii="Times New Roman" w:eastAsia="Times New Roman" w:hAnsi="Times New Roman" w:cs="Times New Roman"/>
          <w:sz w:val="24"/>
          <w:szCs w:val="24"/>
        </w:rPr>
        <w:t xml:space="preserve">, D. N. S., </w:t>
      </w:r>
      <w:proofErr w:type="spellStart"/>
      <w:r>
        <w:rPr>
          <w:rFonts w:ascii="Times New Roman" w:eastAsia="Times New Roman" w:hAnsi="Times New Roman" w:cs="Times New Roman"/>
          <w:sz w:val="24"/>
          <w:szCs w:val="24"/>
        </w:rPr>
        <w:t>Tossavi</w:t>
      </w:r>
      <w:proofErr w:type="spellEnd"/>
      <w:r>
        <w:rPr>
          <w:rFonts w:ascii="Times New Roman" w:eastAsia="Times New Roman" w:hAnsi="Times New Roman" w:cs="Times New Roman"/>
          <w:sz w:val="24"/>
          <w:szCs w:val="24"/>
        </w:rPr>
        <w:t xml:space="preserve">, C. E., </w:t>
      </w:r>
      <w:proofErr w:type="spellStart"/>
      <w:r>
        <w:rPr>
          <w:rFonts w:ascii="Times New Roman" w:eastAsia="Times New Roman" w:hAnsi="Times New Roman" w:cs="Times New Roman"/>
          <w:sz w:val="24"/>
          <w:szCs w:val="24"/>
        </w:rPr>
        <w:t>Mennsah</w:t>
      </w:r>
      <w:proofErr w:type="spellEnd"/>
      <w:r>
        <w:rPr>
          <w:rFonts w:ascii="Times New Roman" w:eastAsia="Times New Roman" w:hAnsi="Times New Roman" w:cs="Times New Roman"/>
          <w:sz w:val="24"/>
          <w:szCs w:val="24"/>
        </w:rPr>
        <w:t xml:space="preserve">, G. A., &amp; </w:t>
      </w:r>
      <w:proofErr w:type="spellStart"/>
      <w:r>
        <w:rPr>
          <w:rFonts w:ascii="Times New Roman" w:eastAsia="Times New Roman" w:hAnsi="Times New Roman" w:cs="Times New Roman"/>
          <w:sz w:val="24"/>
          <w:szCs w:val="24"/>
        </w:rPr>
        <w:t>Fiogbe</w:t>
      </w:r>
      <w:proofErr w:type="spellEnd"/>
      <w:r>
        <w:rPr>
          <w:rFonts w:ascii="Times New Roman" w:eastAsia="Times New Roman" w:hAnsi="Times New Roman" w:cs="Times New Roman"/>
          <w:sz w:val="24"/>
          <w:szCs w:val="24"/>
        </w:rPr>
        <w:t xml:space="preserve">, E. D. (2016). Effect of animal waste and vegetable compost on production and growth of earthworm (Eisenia </w:t>
      </w:r>
      <w:proofErr w:type="spellStart"/>
      <w:r>
        <w:rPr>
          <w:rFonts w:ascii="Times New Roman" w:eastAsia="Times New Roman" w:hAnsi="Times New Roman" w:cs="Times New Roman"/>
          <w:sz w:val="24"/>
          <w:szCs w:val="24"/>
        </w:rPr>
        <w:t>fetida</w:t>
      </w:r>
      <w:proofErr w:type="spellEnd"/>
      <w:r>
        <w:rPr>
          <w:rFonts w:ascii="Times New Roman" w:eastAsia="Times New Roman" w:hAnsi="Times New Roman" w:cs="Times New Roman"/>
          <w:sz w:val="24"/>
          <w:szCs w:val="24"/>
        </w:rPr>
        <w:t>) during vermiculture. </w:t>
      </w:r>
      <w:r>
        <w:rPr>
          <w:rFonts w:ascii="Times New Roman" w:eastAsia="Times New Roman" w:hAnsi="Times New Roman" w:cs="Times New Roman"/>
          <w:i/>
          <w:iCs/>
          <w:sz w:val="24"/>
          <w:szCs w:val="24"/>
        </w:rPr>
        <w:t>International Journal of Recyclin</w:t>
      </w:r>
      <w:r>
        <w:rPr>
          <w:rFonts w:ascii="Times New Roman" w:eastAsia="Times New Roman" w:hAnsi="Times New Roman" w:cs="Times New Roman"/>
          <w:i/>
          <w:iCs/>
          <w:sz w:val="24"/>
          <w:szCs w:val="24"/>
        </w:rPr>
        <w:t>g of Organic Waste in Agriculture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(1), 87-92.</w:t>
      </w:r>
    </w:p>
    <w:p w14:paraId="7A39B5D7" w14:textId="77777777" w:rsidR="00B16463" w:rsidRDefault="00B16463"/>
    <w:p w14:paraId="1301F33E" w14:textId="77777777" w:rsidR="00B16463" w:rsidRDefault="00B16463">
      <w:pPr>
        <w:spacing w:line="360" w:lineRule="auto"/>
        <w:jc w:val="both"/>
        <w:rPr>
          <w:rFonts w:ascii="Times New Roman" w:eastAsia="Times New Roman" w:hAnsi="Times New Roman" w:cs="Times New Roman"/>
          <w:sz w:val="24"/>
          <w:szCs w:val="24"/>
        </w:rPr>
      </w:pPr>
    </w:p>
    <w:p w14:paraId="4CDD47FF" w14:textId="77777777" w:rsidR="00B16463" w:rsidRDefault="00B16463">
      <w:pPr>
        <w:spacing w:line="360" w:lineRule="auto"/>
        <w:jc w:val="both"/>
        <w:rPr>
          <w:rFonts w:ascii="Times New Roman" w:eastAsia="Times New Roman" w:hAnsi="Times New Roman" w:cs="Times New Roman"/>
          <w:sz w:val="24"/>
          <w:szCs w:val="24"/>
        </w:rPr>
      </w:pPr>
    </w:p>
    <w:p w14:paraId="601FDD7F" w14:textId="77777777" w:rsidR="00B16463" w:rsidRDefault="00B16463">
      <w:pPr>
        <w:spacing w:line="360" w:lineRule="auto"/>
        <w:jc w:val="both"/>
        <w:rPr>
          <w:rFonts w:ascii="Times New Roman" w:eastAsia="Times New Roman" w:hAnsi="Times New Roman" w:cs="Times New Roman"/>
          <w:sz w:val="24"/>
          <w:szCs w:val="24"/>
        </w:rPr>
      </w:pPr>
    </w:p>
    <w:p w14:paraId="41814580" w14:textId="77777777" w:rsidR="00B16463" w:rsidRDefault="00B16463">
      <w:pPr>
        <w:spacing w:line="360" w:lineRule="auto"/>
        <w:jc w:val="both"/>
        <w:rPr>
          <w:rFonts w:ascii="Times New Roman" w:eastAsia="Times New Roman" w:hAnsi="Times New Roman" w:cs="Times New Roman"/>
          <w:sz w:val="24"/>
          <w:szCs w:val="24"/>
        </w:rPr>
      </w:pPr>
    </w:p>
    <w:p w14:paraId="17541CB7" w14:textId="77777777" w:rsidR="00B16463" w:rsidRDefault="00B16463">
      <w:pPr>
        <w:spacing w:line="360" w:lineRule="auto"/>
        <w:rPr>
          <w:rFonts w:ascii="Times New Roman" w:eastAsia="Times New Roman" w:hAnsi="Times New Roman" w:cs="Times New Roman"/>
          <w:sz w:val="24"/>
          <w:szCs w:val="24"/>
        </w:rPr>
      </w:pPr>
    </w:p>
    <w:sectPr w:rsidR="00B1646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B1223" w14:textId="77777777" w:rsidR="003A526B" w:rsidRDefault="003A526B" w:rsidP="00483884">
      <w:pPr>
        <w:spacing w:after="0" w:line="240" w:lineRule="auto"/>
      </w:pPr>
      <w:r>
        <w:separator/>
      </w:r>
    </w:p>
  </w:endnote>
  <w:endnote w:type="continuationSeparator" w:id="0">
    <w:p w14:paraId="697376C4" w14:textId="77777777" w:rsidR="003A526B" w:rsidRDefault="003A526B" w:rsidP="00483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5B11D84-C90C-4DC7-9FDF-3E6961C59F8B}"/>
    <w:embedBold r:id="rId2" w:fontKey="{2573F22F-D5BE-4960-A8A9-9C391A1CFEBA}"/>
    <w:embedItalic r:id="rId3" w:fontKey="{572263A1-5347-4178-B8A6-0B923BBABAB3}"/>
  </w:font>
  <w:font w:name="Times New Roman">
    <w:panose1 w:val="02020603050405020304"/>
    <w:charset w:val="00"/>
    <w:family w:val="roman"/>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embedRegular r:id="rId4" w:fontKey="{F68FC5ED-9AA4-4DD1-86E4-D66E887E12B9}"/>
  </w:font>
  <w:font w:name="Cambria">
    <w:panose1 w:val="02040503050406030204"/>
    <w:charset w:val="00"/>
    <w:family w:val="roman"/>
    <w:pitch w:val="variable"/>
    <w:sig w:usb0="E00006FF" w:usb1="420024FF" w:usb2="02000000" w:usb3="00000000" w:csb0="0000019F" w:csb1="00000000"/>
    <w:embedRegular r:id="rId5" w:fontKey="{8D18CB90-BDFC-4A15-BAB0-8228F9323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FF06" w14:textId="77777777" w:rsidR="00483884" w:rsidRDefault="00483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B83F" w14:textId="77777777" w:rsidR="00483884" w:rsidRDefault="004838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18F0" w14:textId="77777777" w:rsidR="00483884" w:rsidRDefault="00483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00E93" w14:textId="77777777" w:rsidR="003A526B" w:rsidRDefault="003A526B" w:rsidP="00483884">
      <w:pPr>
        <w:spacing w:after="0" w:line="240" w:lineRule="auto"/>
      </w:pPr>
      <w:r>
        <w:separator/>
      </w:r>
    </w:p>
  </w:footnote>
  <w:footnote w:type="continuationSeparator" w:id="0">
    <w:p w14:paraId="5CC4F42A" w14:textId="77777777" w:rsidR="003A526B" w:rsidRDefault="003A526B" w:rsidP="00483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A05F" w14:textId="7A14B5DA" w:rsidR="00483884" w:rsidRDefault="00483884">
    <w:pPr>
      <w:pStyle w:val="Header"/>
    </w:pPr>
    <w:r>
      <w:rPr>
        <w:noProof/>
      </w:rPr>
      <w:pict w14:anchorId="7A967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1BFD2" w14:textId="08B25D21" w:rsidR="00483884" w:rsidRDefault="00483884">
    <w:pPr>
      <w:pStyle w:val="Header"/>
    </w:pPr>
    <w:r>
      <w:rPr>
        <w:noProof/>
      </w:rPr>
      <w:pict w14:anchorId="167E5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CE33" w14:textId="7A3DB423" w:rsidR="00483884" w:rsidRDefault="00483884">
    <w:pPr>
      <w:pStyle w:val="Header"/>
    </w:pPr>
    <w:r>
      <w:rPr>
        <w:noProof/>
      </w:rPr>
      <w:pict w14:anchorId="73A77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E60"/>
    <w:multiLevelType w:val="multilevel"/>
    <w:tmpl w:val="3E56B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9E87E1C"/>
    <w:multiLevelType w:val="multilevel"/>
    <w:tmpl w:val="9E943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8117A0"/>
    <w:multiLevelType w:val="multilevel"/>
    <w:tmpl w:val="73948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463"/>
    <w:rsid w:val="0011446F"/>
    <w:rsid w:val="00327ED0"/>
    <w:rsid w:val="00337874"/>
    <w:rsid w:val="003A526B"/>
    <w:rsid w:val="00483884"/>
    <w:rsid w:val="005D6D0D"/>
    <w:rsid w:val="00866134"/>
    <w:rsid w:val="009010DC"/>
    <w:rsid w:val="00A33C0F"/>
    <w:rsid w:val="00A575DA"/>
    <w:rsid w:val="00A63F89"/>
    <w:rsid w:val="00A90A9C"/>
    <w:rsid w:val="00B16463"/>
    <w:rsid w:val="00B46B92"/>
    <w:rsid w:val="00FE6E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D4DB55"/>
  <w15:docId w15:val="{5C336905-88D9-4739-8727-70A6785A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010DC"/>
    <w:rPr>
      <w:color w:val="0000FF" w:themeColor="hyperlink"/>
      <w:u w:val="single"/>
    </w:rPr>
  </w:style>
  <w:style w:type="character" w:styleId="UnresolvedMention">
    <w:name w:val="Unresolved Mention"/>
    <w:basedOn w:val="DefaultParagraphFont"/>
    <w:uiPriority w:val="99"/>
    <w:semiHidden/>
    <w:unhideWhenUsed/>
    <w:rsid w:val="009010DC"/>
    <w:rPr>
      <w:color w:val="605E5C"/>
      <w:shd w:val="clear" w:color="auto" w:fill="E1DFDD"/>
    </w:rPr>
  </w:style>
  <w:style w:type="paragraph" w:styleId="Header">
    <w:name w:val="header"/>
    <w:basedOn w:val="Normal"/>
    <w:link w:val="HeaderChar"/>
    <w:uiPriority w:val="99"/>
    <w:unhideWhenUsed/>
    <w:rsid w:val="00483884"/>
    <w:pPr>
      <w:tabs>
        <w:tab w:val="center" w:pos="4513"/>
        <w:tab w:val="right" w:pos="9026"/>
      </w:tabs>
      <w:spacing w:after="0" w:line="240" w:lineRule="auto"/>
    </w:pPr>
    <w:rPr>
      <w:rFonts w:cs="Mangal"/>
      <w:szCs w:val="20"/>
    </w:rPr>
  </w:style>
  <w:style w:type="character" w:customStyle="1" w:styleId="HeaderChar">
    <w:name w:val="Header Char"/>
    <w:basedOn w:val="DefaultParagraphFont"/>
    <w:link w:val="Header"/>
    <w:uiPriority w:val="99"/>
    <w:rsid w:val="00483884"/>
    <w:rPr>
      <w:rFonts w:cs="Mangal"/>
      <w:szCs w:val="20"/>
    </w:rPr>
  </w:style>
  <w:style w:type="paragraph" w:styleId="Footer">
    <w:name w:val="footer"/>
    <w:basedOn w:val="Normal"/>
    <w:link w:val="FooterChar"/>
    <w:uiPriority w:val="99"/>
    <w:unhideWhenUsed/>
    <w:rsid w:val="00483884"/>
    <w:pPr>
      <w:tabs>
        <w:tab w:val="center" w:pos="4513"/>
        <w:tab w:val="right" w:pos="9026"/>
      </w:tabs>
      <w:spacing w:after="0" w:line="240" w:lineRule="auto"/>
    </w:pPr>
    <w:rPr>
      <w:rFonts w:cs="Mangal"/>
      <w:szCs w:val="20"/>
    </w:rPr>
  </w:style>
  <w:style w:type="character" w:customStyle="1" w:styleId="FooterChar">
    <w:name w:val="Footer Char"/>
    <w:basedOn w:val="DefaultParagraphFont"/>
    <w:link w:val="Footer"/>
    <w:uiPriority w:val="99"/>
    <w:rsid w:val="00483884"/>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9</cp:revision>
  <dcterms:created xsi:type="dcterms:W3CDTF">2026-04-14T07:36:00Z</dcterms:created>
  <dcterms:modified xsi:type="dcterms:W3CDTF">2026-04-16T11:05:00Z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043cc901-ddf8-4f5d-a22e-4bc3e678d8c4</vt:lpwstr>
  </property>
</Properties>
</file>