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7AB69" w14:textId="77777777" w:rsidR="006B0F96" w:rsidRDefault="006B0F96" w:rsidP="00522421">
      <w:pPr>
        <w:spacing w:after="0" w:line="240" w:lineRule="auto"/>
        <w:rPr>
          <w:rFonts w:ascii="Arial" w:hAnsi="Arial" w:cs="Arial"/>
          <w:b/>
          <w:bCs/>
          <w:kern w:val="0"/>
          <w:lang w:val="en-US"/>
        </w:rPr>
      </w:pPr>
      <w:r w:rsidRPr="006B0F96">
        <w:rPr>
          <w:rFonts w:ascii="Arial" w:hAnsi="Arial" w:cs="Arial"/>
          <w:b/>
          <w:bCs/>
          <w:kern w:val="0"/>
          <w:lang w:val="en-US"/>
        </w:rPr>
        <w:t xml:space="preserve">Review Article </w:t>
      </w:r>
    </w:p>
    <w:p w14:paraId="5ADB639D" w14:textId="77777777" w:rsidR="00E02FD3" w:rsidRDefault="00E02FD3" w:rsidP="00522421">
      <w:pPr>
        <w:spacing w:after="0" w:line="240" w:lineRule="auto"/>
        <w:rPr>
          <w:rFonts w:ascii="Arial" w:hAnsi="Arial" w:cs="Arial"/>
          <w:b/>
          <w:bCs/>
          <w:kern w:val="0"/>
          <w:lang w:val="en-US"/>
        </w:rPr>
      </w:pPr>
    </w:p>
    <w:p w14:paraId="710CB72C" w14:textId="20B51086" w:rsidR="00312278" w:rsidRDefault="005A606C" w:rsidP="00522421">
      <w:pPr>
        <w:spacing w:after="0" w:line="240" w:lineRule="auto"/>
        <w:rPr>
          <w:rFonts w:ascii="Arial" w:hAnsi="Arial" w:cs="Arial"/>
          <w:b/>
          <w:bCs/>
          <w:kern w:val="0"/>
          <w:lang w:val="en-US"/>
        </w:rPr>
      </w:pPr>
      <w:r>
        <w:rPr>
          <w:rFonts w:ascii="Arial" w:hAnsi="Arial" w:cs="Arial"/>
          <w:b/>
          <w:bCs/>
          <w:kern w:val="0"/>
          <w:lang w:val="en-US"/>
        </w:rPr>
        <w:t>DENIM-</w:t>
      </w:r>
      <w:r w:rsidR="00DD50EB">
        <w:rPr>
          <w:rFonts w:ascii="Arial" w:hAnsi="Arial" w:cs="Arial"/>
          <w:b/>
          <w:bCs/>
          <w:kern w:val="0"/>
          <w:lang w:val="en-US"/>
        </w:rPr>
        <w:t xml:space="preserve">TEXTILE MANUFACTURE CHAIN AND THEIR </w:t>
      </w:r>
      <w:r w:rsidR="00DD50EB" w:rsidRPr="00312278">
        <w:rPr>
          <w:rFonts w:ascii="Arial" w:hAnsi="Arial" w:cs="Arial"/>
          <w:b/>
          <w:bCs/>
          <w:kern w:val="0"/>
          <w:lang w:val="en-US"/>
        </w:rPr>
        <w:t>POST-CONSUMER</w:t>
      </w:r>
      <w:r w:rsidR="00DD50EB">
        <w:rPr>
          <w:rFonts w:ascii="Arial" w:hAnsi="Arial" w:cs="Arial"/>
          <w:b/>
          <w:bCs/>
          <w:kern w:val="0"/>
          <w:lang w:val="en-US"/>
        </w:rPr>
        <w:t xml:space="preserve"> WASTE </w:t>
      </w:r>
      <w:r w:rsidR="00DD50EB" w:rsidRPr="00312278">
        <w:rPr>
          <w:rFonts w:ascii="Arial" w:hAnsi="Arial" w:cs="Arial"/>
          <w:b/>
          <w:bCs/>
          <w:kern w:val="0"/>
          <w:lang w:val="en-US"/>
        </w:rPr>
        <w:t>FEEDSTOCKS</w:t>
      </w:r>
      <w:r w:rsidR="00DD50EB">
        <w:rPr>
          <w:rFonts w:ascii="Arial" w:hAnsi="Arial" w:cs="Arial"/>
          <w:b/>
          <w:bCs/>
          <w:kern w:val="0"/>
          <w:lang w:val="en-US"/>
        </w:rPr>
        <w:t xml:space="preserve"> </w:t>
      </w:r>
      <w:r w:rsidR="00DD50EB" w:rsidRPr="00312278">
        <w:rPr>
          <w:rFonts w:ascii="Arial" w:hAnsi="Arial" w:cs="Arial"/>
          <w:b/>
          <w:bCs/>
          <w:kern w:val="0"/>
          <w:lang w:val="en-US"/>
        </w:rPr>
        <w:t>SUSTAINABLE</w:t>
      </w:r>
      <w:r w:rsidR="00DD50EB">
        <w:rPr>
          <w:rFonts w:ascii="Arial" w:hAnsi="Arial" w:cs="Arial"/>
          <w:b/>
          <w:bCs/>
          <w:kern w:val="0"/>
          <w:lang w:val="en-US"/>
        </w:rPr>
        <w:t xml:space="preserve"> IMPACT: A REVIEW</w:t>
      </w:r>
    </w:p>
    <w:p w14:paraId="32A93888" w14:textId="77777777" w:rsidR="00522421" w:rsidRDefault="00522421" w:rsidP="00522421">
      <w:pPr>
        <w:spacing w:after="0" w:line="240" w:lineRule="auto"/>
        <w:rPr>
          <w:rFonts w:ascii="Arial" w:hAnsi="Arial" w:cs="Arial"/>
          <w:b/>
          <w:bCs/>
          <w:kern w:val="0"/>
          <w:lang w:val="en-US"/>
        </w:rPr>
      </w:pPr>
    </w:p>
    <w:p w14:paraId="26B43E45" w14:textId="77777777" w:rsidR="00522421" w:rsidRDefault="00522421" w:rsidP="00522421">
      <w:pPr>
        <w:pStyle w:val="Affiliation"/>
        <w:spacing w:after="0" w:line="240" w:lineRule="auto"/>
        <w:rPr>
          <w:rFonts w:ascii="Arial" w:hAnsi="Arial" w:cs="Arial"/>
          <w:i/>
          <w:vertAlign w:val="superscript"/>
        </w:rPr>
      </w:pPr>
    </w:p>
    <w:p w14:paraId="32837389" w14:textId="6F09C3A2" w:rsidR="005818EB" w:rsidRDefault="005818EB" w:rsidP="00522421">
      <w:pPr>
        <w:spacing w:after="0" w:line="240" w:lineRule="auto"/>
        <w:rPr>
          <w:rFonts w:ascii="Arial" w:hAnsi="Arial" w:cs="Arial"/>
          <w:b/>
          <w:bCs/>
          <w:kern w:val="0"/>
          <w:lang w:val="en-US"/>
        </w:rPr>
      </w:pPr>
      <w:r>
        <w:rPr>
          <w:rFonts w:ascii="Arial" w:hAnsi="Arial" w:cs="Arial"/>
          <w:b/>
          <w:bCs/>
          <w:kern w:val="0"/>
          <w:lang w:val="en-US"/>
        </w:rPr>
        <w:t>ABSTRACT</w:t>
      </w:r>
    </w:p>
    <w:p w14:paraId="495A45EA" w14:textId="77777777" w:rsidR="00982EB1" w:rsidRDefault="00982EB1" w:rsidP="00522421">
      <w:pPr>
        <w:spacing w:after="0" w:line="240" w:lineRule="auto"/>
        <w:rPr>
          <w:rFonts w:ascii="Arial" w:hAnsi="Arial" w:cs="Arial"/>
          <w:b/>
          <w:bCs/>
          <w:kern w:val="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982EB1" w:rsidRPr="00982EB1" w14:paraId="7C29C9E3" w14:textId="77777777" w:rsidTr="00091A65">
        <w:tc>
          <w:tcPr>
            <w:tcW w:w="9576" w:type="dxa"/>
            <w:shd w:val="clear" w:color="auto" w:fill="F2F2F2"/>
          </w:tcPr>
          <w:p w14:paraId="5AF0EE7A" w14:textId="77777777" w:rsidR="00982EB1" w:rsidRDefault="00982EB1" w:rsidP="00091A65">
            <w:pPr>
              <w:pStyle w:val="Body"/>
              <w:spacing w:after="0"/>
              <w:rPr>
                <w:rFonts w:ascii="Arial" w:eastAsia="Calibri" w:hAnsi="Arial" w:cs="Arial"/>
              </w:rPr>
            </w:pPr>
            <w:r w:rsidRPr="003D0DE7">
              <w:rPr>
                <w:rFonts w:ascii="Arial" w:eastAsia="Calibri" w:hAnsi="Arial" w:cs="Arial"/>
                <w:b/>
                <w:bCs/>
              </w:rPr>
              <w:t>Aims:</w:t>
            </w:r>
            <w:r w:rsidRPr="003D0DE7">
              <w:rPr>
                <w:rFonts w:ascii="Arial" w:eastAsia="Calibri" w:hAnsi="Arial" w:cs="Arial"/>
              </w:rPr>
              <w:t xml:space="preserve"> </w:t>
            </w:r>
            <w:r>
              <w:rPr>
                <w:rFonts w:ascii="Arial" w:eastAsia="Calibri" w:hAnsi="Arial" w:cs="Arial"/>
              </w:rPr>
              <w:t>D</w:t>
            </w:r>
            <w:r w:rsidRPr="003D0DE7">
              <w:rPr>
                <w:rFonts w:ascii="Arial" w:eastAsia="Calibri" w:hAnsi="Arial" w:cs="Arial"/>
              </w:rPr>
              <w:t xml:space="preserve">esign a </w:t>
            </w:r>
            <w:r>
              <w:rPr>
                <w:rFonts w:ascii="Arial" w:eastAsia="Calibri" w:hAnsi="Arial" w:cs="Arial"/>
              </w:rPr>
              <w:t xml:space="preserve">review article based on </w:t>
            </w:r>
            <w:r w:rsidRPr="003D0DE7">
              <w:rPr>
                <w:rFonts w:ascii="Arial" w:eastAsia="Calibri" w:hAnsi="Arial" w:cs="Arial"/>
              </w:rPr>
              <w:t>hypothesis-driven research exploring processing strategies to convert textile waste into functional fiber feedstocks for</w:t>
            </w:r>
            <w:r>
              <w:rPr>
                <w:rFonts w:ascii="Arial" w:eastAsia="Calibri" w:hAnsi="Arial" w:cs="Arial"/>
              </w:rPr>
              <w:t xml:space="preserve"> new application </w:t>
            </w:r>
            <w:r w:rsidRPr="003D0DE7">
              <w:rPr>
                <w:rFonts w:ascii="Arial" w:eastAsia="Calibri" w:hAnsi="Arial" w:cs="Arial"/>
              </w:rPr>
              <w:t>processes carrying out sensitive analysis and Monte Carlo simulations focused on the impact category Global Warming</w:t>
            </w:r>
            <w:r>
              <w:rPr>
                <w:rFonts w:ascii="Arial" w:eastAsia="Calibri" w:hAnsi="Arial" w:cs="Arial"/>
              </w:rPr>
              <w:t xml:space="preserve">. </w:t>
            </w:r>
          </w:p>
          <w:p w14:paraId="706B6ABE" w14:textId="77777777" w:rsidR="00982EB1" w:rsidRDefault="00982EB1" w:rsidP="00091A65">
            <w:pPr>
              <w:pStyle w:val="Body"/>
              <w:spacing w:after="0"/>
              <w:rPr>
                <w:rFonts w:ascii="Arial" w:eastAsia="Calibri" w:hAnsi="Arial" w:cs="Arial"/>
              </w:rPr>
            </w:pPr>
            <w:r w:rsidRPr="003D0DE7">
              <w:rPr>
                <w:rFonts w:ascii="Arial" w:eastAsia="Calibri" w:hAnsi="Arial" w:cs="Arial"/>
                <w:b/>
                <w:bCs/>
              </w:rPr>
              <w:t>Background:</w:t>
            </w:r>
            <w:r w:rsidRPr="003D0DE7">
              <w:rPr>
                <w:rFonts w:ascii="Arial" w:eastAsia="Calibri" w:hAnsi="Arial" w:cs="Arial"/>
              </w:rPr>
              <w:t xml:space="preserve"> Climate change and renewable processes, solutions and their products and materials evolved in this chain have been discussed since the past decade. The international pressure to adapt the countries industrial environmental to more sustainable practices have taken place in many areas around the world. Post-consumer textile waste has emerged as a significant environmental challenge due to increasing disposal rates and the complexity of fiber blends, dyes, and finishing agents. At the same time, the packaging sector is seeking renewable and recycled fiber sources to reduce reliance on virgin materials. Although textile waste contains valuable cellulosic and polymeric fibers, challenges remain in feedstock heterogeneity, contaminant removal, and achieving consistent material performance after reprocessing.</w:t>
            </w:r>
            <w:r>
              <w:rPr>
                <w:rFonts w:ascii="Arial" w:eastAsia="Calibri" w:hAnsi="Arial" w:cs="Arial"/>
              </w:rPr>
              <w:t xml:space="preserve"> </w:t>
            </w:r>
          </w:p>
          <w:p w14:paraId="444B0491" w14:textId="77777777" w:rsidR="00982EB1" w:rsidRDefault="00982EB1" w:rsidP="00091A65">
            <w:pPr>
              <w:pStyle w:val="Body"/>
              <w:spacing w:after="0"/>
              <w:rPr>
                <w:rFonts w:ascii="Arial" w:eastAsia="Calibri" w:hAnsi="Arial" w:cs="Arial"/>
              </w:rPr>
            </w:pPr>
            <w:r w:rsidRPr="003D0DE7">
              <w:rPr>
                <w:rFonts w:ascii="Arial" w:eastAsia="Calibri" w:hAnsi="Arial" w:cs="Arial"/>
                <w:b/>
                <w:bCs/>
              </w:rPr>
              <w:t>Study Design:</w:t>
            </w:r>
            <w:r w:rsidRPr="003D0DE7">
              <w:rPr>
                <w:rFonts w:ascii="Arial" w:eastAsia="Calibri" w:hAnsi="Arial" w:cs="Arial"/>
              </w:rPr>
              <w:t xml:space="preserve"> </w:t>
            </w:r>
            <w:r>
              <w:rPr>
                <w:rFonts w:ascii="Arial" w:eastAsia="Calibri" w:hAnsi="Arial" w:cs="Arial"/>
              </w:rPr>
              <w:t xml:space="preserve">Review article presenting the actual scenario for post-consumer textile waste and preliminary results for a life cycle analysis of a denim-jeans production. </w:t>
            </w:r>
          </w:p>
          <w:p w14:paraId="16B0540C" w14:textId="77777777" w:rsidR="00982EB1" w:rsidRDefault="00982EB1" w:rsidP="00091A65">
            <w:pPr>
              <w:pStyle w:val="Body"/>
              <w:spacing w:after="0"/>
              <w:rPr>
                <w:rFonts w:ascii="Arial" w:eastAsia="Calibri" w:hAnsi="Arial" w:cs="Arial"/>
              </w:rPr>
            </w:pPr>
            <w:r w:rsidRPr="003D0DE7">
              <w:rPr>
                <w:rFonts w:ascii="Arial" w:eastAsia="Calibri" w:hAnsi="Arial" w:cs="Arial"/>
                <w:b/>
                <w:bCs/>
              </w:rPr>
              <w:t xml:space="preserve">Place and Duration of Study: </w:t>
            </w:r>
            <w:r w:rsidRPr="003D0DE7">
              <w:rPr>
                <w:rFonts w:ascii="Arial" w:eastAsia="Calibri" w:hAnsi="Arial" w:cs="Arial"/>
              </w:rPr>
              <w:t>Department of Chemical Engineering, SUNY College of Environmental Science and Forestry, Syracuse, New York, USA from October</w:t>
            </w:r>
            <w:r>
              <w:rPr>
                <w:rFonts w:ascii="Arial" w:eastAsia="Calibri" w:hAnsi="Arial" w:cs="Arial"/>
              </w:rPr>
              <w:t xml:space="preserve"> 2025</w:t>
            </w:r>
            <w:r w:rsidRPr="003D0DE7">
              <w:rPr>
                <w:rFonts w:ascii="Arial" w:eastAsia="Calibri" w:hAnsi="Arial" w:cs="Arial"/>
              </w:rPr>
              <w:t xml:space="preserve"> to </w:t>
            </w:r>
            <w:r>
              <w:rPr>
                <w:rFonts w:ascii="Arial" w:eastAsia="Calibri" w:hAnsi="Arial" w:cs="Arial"/>
              </w:rPr>
              <w:t>April</w:t>
            </w:r>
            <w:r w:rsidRPr="003D0DE7">
              <w:rPr>
                <w:rFonts w:ascii="Arial" w:eastAsia="Calibri" w:hAnsi="Arial" w:cs="Arial"/>
              </w:rPr>
              <w:t xml:space="preserve"> 202</w:t>
            </w:r>
            <w:r>
              <w:rPr>
                <w:rFonts w:ascii="Arial" w:eastAsia="Calibri" w:hAnsi="Arial" w:cs="Arial"/>
              </w:rPr>
              <w:t xml:space="preserve">6. </w:t>
            </w:r>
          </w:p>
          <w:p w14:paraId="44D46B78" w14:textId="77777777" w:rsidR="00982EB1" w:rsidRDefault="00982EB1" w:rsidP="00091A65">
            <w:pPr>
              <w:pStyle w:val="Body"/>
              <w:spacing w:after="0"/>
              <w:rPr>
                <w:rFonts w:ascii="Arial" w:hAnsi="Arial" w:cs="Arial"/>
              </w:rPr>
            </w:pPr>
            <w:r w:rsidRPr="003D0DE7">
              <w:rPr>
                <w:rFonts w:ascii="Arial" w:eastAsia="Calibri" w:hAnsi="Arial" w:cs="Arial"/>
                <w:b/>
                <w:bCs/>
              </w:rPr>
              <w:t>Results:</w:t>
            </w:r>
            <w:r>
              <w:rPr>
                <w:rFonts w:ascii="Arial" w:eastAsia="Calibri" w:hAnsi="Arial" w:cs="Arial"/>
              </w:rPr>
              <w:t xml:space="preserve"> </w:t>
            </w:r>
            <w:r w:rsidRPr="00A642D1">
              <w:rPr>
                <w:rFonts w:ascii="Arial" w:hAnsi="Arial" w:cs="Arial"/>
              </w:rPr>
              <w:t xml:space="preserve">Jeans-Denim waste stream incorporation in new process and products, </w:t>
            </w:r>
            <w:proofErr w:type="spellStart"/>
            <w:r w:rsidRPr="00A642D1">
              <w:rPr>
                <w:rFonts w:ascii="Arial" w:hAnsi="Arial" w:cs="Arial"/>
              </w:rPr>
              <w:t>physico</w:t>
            </w:r>
            <w:proofErr w:type="spellEnd"/>
            <w:r w:rsidRPr="00A642D1">
              <w:rPr>
                <w:rFonts w:ascii="Arial" w:hAnsi="Arial" w:cs="Arial"/>
              </w:rPr>
              <w:t>-Chemical transformation of waste stream into new intermediates to produce replace or add new functionalities into the existent</w:t>
            </w:r>
            <w:r>
              <w:rPr>
                <w:rFonts w:ascii="Arial" w:hAnsi="Arial" w:cs="Arial"/>
              </w:rPr>
              <w:t xml:space="preserve"> fabrics or to incorporate the design of new materials is a sustainable solution. </w:t>
            </w:r>
            <w:r w:rsidRPr="00290C6C">
              <w:rPr>
                <w:rFonts w:ascii="Arial" w:hAnsi="Arial" w:cs="Arial"/>
              </w:rPr>
              <w:t>This evolution reflects how environmental responsibility has emerged as a critical competitive advantage, reshaping production processes to minimize ecological footprints while simultaneously meeting rising consumer expectations</w:t>
            </w:r>
            <w:r>
              <w:rPr>
                <w:rFonts w:ascii="Arial" w:hAnsi="Arial" w:cs="Arial"/>
              </w:rPr>
              <w:t xml:space="preserve">. </w:t>
            </w:r>
            <w:r w:rsidRPr="00D63AEE">
              <w:rPr>
                <w:rFonts w:ascii="Arial" w:hAnsi="Arial" w:cs="Arial"/>
              </w:rPr>
              <w:t>Although</w:t>
            </w:r>
            <w:r>
              <w:rPr>
                <w:rFonts w:ascii="Arial" w:hAnsi="Arial" w:cs="Arial"/>
              </w:rPr>
              <w:t xml:space="preserve"> this great market and predictions, </w:t>
            </w:r>
            <w:r w:rsidRPr="00D63AEE">
              <w:rPr>
                <w:rFonts w:ascii="Arial" w:hAnsi="Arial" w:cs="Arial"/>
              </w:rPr>
              <w:t xml:space="preserve">cutting waste from jeans production contributes to about 10 </w:t>
            </w:r>
            <w:r>
              <w:rPr>
                <w:rFonts w:ascii="Arial" w:hAnsi="Arial" w:cs="Arial"/>
              </w:rPr>
              <w:t xml:space="preserve">to </w:t>
            </w:r>
            <w:r w:rsidRPr="00D63AEE">
              <w:rPr>
                <w:rFonts w:ascii="Arial" w:hAnsi="Arial" w:cs="Arial"/>
              </w:rPr>
              <w:t>15</w:t>
            </w:r>
            <w:r>
              <w:rPr>
                <w:rFonts w:ascii="Arial" w:hAnsi="Arial" w:cs="Arial"/>
              </w:rPr>
              <w:t xml:space="preserve"> % </w:t>
            </w:r>
            <w:r w:rsidRPr="00D63AEE">
              <w:rPr>
                <w:rFonts w:ascii="Arial" w:hAnsi="Arial" w:cs="Arial"/>
              </w:rPr>
              <w:t>of the waste generated. This waste is recycled mainly by unravelling and shredding it back to fibers</w:t>
            </w:r>
            <w:r>
              <w:rPr>
                <w:rFonts w:ascii="Arial" w:hAnsi="Arial" w:cs="Arial"/>
              </w:rPr>
              <w:t xml:space="preserve">. </w:t>
            </w:r>
          </w:p>
          <w:p w14:paraId="57D75D79" w14:textId="05951F0A" w:rsidR="00982EB1" w:rsidRPr="00BA1B01" w:rsidRDefault="00982EB1" w:rsidP="00091A65">
            <w:pPr>
              <w:pStyle w:val="Body"/>
              <w:spacing w:after="0"/>
              <w:rPr>
                <w:rFonts w:ascii="Arial" w:eastAsia="Calibri" w:hAnsi="Arial" w:cs="Arial"/>
                <w:szCs w:val="22"/>
              </w:rPr>
            </w:pPr>
            <w:r w:rsidRPr="003D0DE7">
              <w:rPr>
                <w:rFonts w:ascii="Arial" w:eastAsia="Calibri" w:hAnsi="Arial" w:cs="Arial"/>
                <w:b/>
                <w:bCs/>
              </w:rPr>
              <w:t>Conclusions:</w:t>
            </w:r>
            <w:r>
              <w:rPr>
                <w:rFonts w:ascii="Arial" w:eastAsia="Calibri" w:hAnsi="Arial" w:cs="Arial"/>
              </w:rPr>
              <w:t xml:space="preserve"> </w:t>
            </w:r>
            <w:r>
              <w:rPr>
                <w:rFonts w:ascii="Arial" w:hAnsi="Arial" w:cs="Arial"/>
              </w:rPr>
              <w:t>From the major contributors for the denim production the steps that easily affect and influence are the mass of cotton itself inputted for the jeans production and the fraction of fabric wasted accordingly the feasibility analysis. These preliminary findings contribute to precisely input the l</w:t>
            </w:r>
            <w:r w:rsidRPr="00327EB7">
              <w:rPr>
                <w:rFonts w:ascii="Arial" w:hAnsi="Arial" w:cs="Arial"/>
              </w:rPr>
              <w:t>ife cycle analysis</w:t>
            </w:r>
            <w:r>
              <w:rPr>
                <w:rFonts w:ascii="Arial" w:hAnsi="Arial" w:cs="Arial"/>
              </w:rPr>
              <w:t xml:space="preserve"> considering broad impacts beyond carbon dioxide and safe hazardous for new applications considering their feasibility from this raw material. </w:t>
            </w:r>
            <w:r w:rsidRPr="002A7629">
              <w:rPr>
                <w:rFonts w:ascii="Arial" w:hAnsi="Arial" w:cs="Arial"/>
              </w:rPr>
              <w:t>Mass cotton and Fraction of textile wasted are the most significative parameters that have</w:t>
            </w:r>
            <w:r>
              <w:rPr>
                <w:rFonts w:ascii="Arial" w:hAnsi="Arial" w:cs="Arial"/>
              </w:rPr>
              <w:t xml:space="preserve"> </w:t>
            </w:r>
            <w:r w:rsidRPr="002A7629">
              <w:rPr>
                <w:rFonts w:ascii="Arial" w:hAnsi="Arial" w:cs="Arial"/>
              </w:rPr>
              <w:t xml:space="preserve">great </w:t>
            </w:r>
            <w:r>
              <w:rPr>
                <w:rFonts w:ascii="Arial" w:hAnsi="Arial" w:cs="Arial"/>
              </w:rPr>
              <w:t>effect</w:t>
            </w:r>
            <w:r w:rsidRPr="002A7629">
              <w:rPr>
                <w:rFonts w:ascii="Arial" w:hAnsi="Arial" w:cs="Arial"/>
              </w:rPr>
              <w:t xml:space="preserve"> on sensitivity analysis means they present a bigger range of variation and could</w:t>
            </w:r>
            <w:r>
              <w:rPr>
                <w:rFonts w:ascii="Arial" w:hAnsi="Arial" w:cs="Arial"/>
              </w:rPr>
              <w:t xml:space="preserve"> </w:t>
            </w:r>
            <w:r w:rsidRPr="002A7629">
              <w:rPr>
                <w:rFonts w:ascii="Arial" w:hAnsi="Arial" w:cs="Arial"/>
              </w:rPr>
              <w:t>interfere in a major part of the supply chain and their emissions</w:t>
            </w:r>
            <w:r>
              <w:rPr>
                <w:rFonts w:ascii="Arial" w:hAnsi="Arial" w:cs="Arial"/>
              </w:rPr>
              <w:t>.</w:t>
            </w:r>
          </w:p>
        </w:tc>
      </w:tr>
    </w:tbl>
    <w:p w14:paraId="1C1C305E" w14:textId="77777777" w:rsidR="009D1307" w:rsidRDefault="009D1307" w:rsidP="00522421">
      <w:pPr>
        <w:spacing w:after="0" w:line="240" w:lineRule="auto"/>
        <w:rPr>
          <w:rFonts w:ascii="Arial" w:hAnsi="Arial" w:cs="Arial"/>
          <w:b/>
          <w:bCs/>
          <w:kern w:val="0"/>
          <w:lang w:val="en-US"/>
        </w:rPr>
      </w:pPr>
    </w:p>
    <w:p w14:paraId="395A762C" w14:textId="3E7C3567" w:rsidR="005818EB" w:rsidRPr="00982EB1" w:rsidRDefault="005818EB" w:rsidP="00522421">
      <w:pPr>
        <w:spacing w:after="0" w:line="240" w:lineRule="auto"/>
        <w:rPr>
          <w:rFonts w:ascii="Arial" w:hAnsi="Arial" w:cs="Arial"/>
          <w:kern w:val="0"/>
          <w:sz w:val="20"/>
          <w:szCs w:val="20"/>
          <w:lang w:val="en-US"/>
        </w:rPr>
      </w:pPr>
      <w:r w:rsidRPr="00982EB1">
        <w:rPr>
          <w:rFonts w:ascii="Arial" w:hAnsi="Arial" w:cs="Arial"/>
          <w:b/>
          <w:bCs/>
          <w:kern w:val="0"/>
          <w:sz w:val="20"/>
          <w:szCs w:val="20"/>
          <w:lang w:val="en-US"/>
        </w:rPr>
        <w:t xml:space="preserve">Key-words: </w:t>
      </w:r>
      <w:r w:rsidRPr="00982EB1">
        <w:rPr>
          <w:rFonts w:ascii="Arial" w:hAnsi="Arial" w:cs="Arial"/>
          <w:kern w:val="0"/>
          <w:sz w:val="20"/>
          <w:szCs w:val="20"/>
          <w:lang w:val="en-US"/>
        </w:rPr>
        <w:t>Denim, Jeans, Textile, Waste, Post-consumer, Life cycle analysis</w:t>
      </w:r>
      <w:r w:rsidR="009D1307" w:rsidRPr="00982EB1">
        <w:rPr>
          <w:rFonts w:ascii="Arial" w:hAnsi="Arial" w:cs="Arial"/>
          <w:kern w:val="0"/>
          <w:sz w:val="20"/>
          <w:szCs w:val="20"/>
          <w:lang w:val="en-US"/>
        </w:rPr>
        <w:t>.</w:t>
      </w:r>
    </w:p>
    <w:p w14:paraId="6ED18504" w14:textId="77777777" w:rsidR="00982EB1" w:rsidRPr="00982EB1" w:rsidRDefault="00982EB1" w:rsidP="00522421">
      <w:pPr>
        <w:spacing w:after="0" w:line="240" w:lineRule="auto"/>
        <w:rPr>
          <w:rFonts w:ascii="Arial" w:hAnsi="Arial" w:cs="Arial"/>
          <w:kern w:val="0"/>
          <w:sz w:val="20"/>
          <w:szCs w:val="20"/>
          <w:lang w:val="en-US"/>
        </w:rPr>
      </w:pPr>
    </w:p>
    <w:p w14:paraId="4ACEDF0B" w14:textId="120059D8" w:rsidR="00034881" w:rsidRPr="00982EB1" w:rsidRDefault="00522421" w:rsidP="00522421">
      <w:pPr>
        <w:spacing w:after="0" w:line="240" w:lineRule="auto"/>
        <w:rPr>
          <w:rFonts w:ascii="Arial" w:hAnsi="Arial" w:cs="Arial"/>
          <w:b/>
          <w:bCs/>
          <w:kern w:val="0"/>
          <w:sz w:val="20"/>
          <w:szCs w:val="20"/>
          <w:lang w:val="en-US"/>
        </w:rPr>
      </w:pPr>
      <w:r w:rsidRPr="00982EB1">
        <w:rPr>
          <w:rFonts w:ascii="Arial" w:hAnsi="Arial" w:cs="Arial"/>
          <w:b/>
          <w:bCs/>
          <w:kern w:val="0"/>
          <w:sz w:val="20"/>
          <w:szCs w:val="20"/>
          <w:lang w:val="en-US"/>
        </w:rPr>
        <w:t>1. INTRODUCTION</w:t>
      </w:r>
    </w:p>
    <w:p w14:paraId="0B1335EC" w14:textId="77777777" w:rsidR="00522421" w:rsidRPr="00982EB1" w:rsidRDefault="00522421" w:rsidP="00522421">
      <w:pPr>
        <w:spacing w:after="0" w:line="240" w:lineRule="auto"/>
        <w:rPr>
          <w:rFonts w:ascii="Arial" w:hAnsi="Arial" w:cs="Arial"/>
          <w:b/>
          <w:bCs/>
          <w:kern w:val="0"/>
          <w:sz w:val="20"/>
          <w:szCs w:val="20"/>
          <w:lang w:val="en-US"/>
        </w:rPr>
      </w:pPr>
    </w:p>
    <w:p w14:paraId="32438F42" w14:textId="77777777" w:rsidR="00522421" w:rsidRPr="00982EB1" w:rsidRDefault="002D355A" w:rsidP="00522421">
      <w:pPr>
        <w:spacing w:line="240" w:lineRule="auto"/>
        <w:jc w:val="both"/>
        <w:rPr>
          <w:rFonts w:ascii="Arial" w:hAnsi="Arial" w:cs="Arial"/>
          <w:kern w:val="0"/>
          <w:sz w:val="20"/>
          <w:szCs w:val="20"/>
          <w:lang w:val="en-US"/>
        </w:rPr>
      </w:pPr>
      <w:r w:rsidRPr="00982EB1">
        <w:rPr>
          <w:rFonts w:ascii="Arial" w:hAnsi="Arial" w:cs="Arial"/>
          <w:sz w:val="20"/>
          <w:szCs w:val="20"/>
          <w:lang w:val="en-US"/>
        </w:rPr>
        <w:t xml:space="preserve">The challenge of use as source of raw material </w:t>
      </w:r>
      <w:r w:rsidRPr="00982EB1">
        <w:rPr>
          <w:rFonts w:ascii="Arial" w:hAnsi="Arial" w:cs="Arial"/>
          <w:kern w:val="0"/>
          <w:sz w:val="20"/>
          <w:szCs w:val="20"/>
          <w:lang w:val="en-US"/>
        </w:rPr>
        <w:t xml:space="preserve">over 100 million tons of cotton waste produced annually, representing 35 - 40% of global textile waste accordingly Wang, et al. (2023) is one of the greatest’s societal gains in this research proposal study. Thus, considering this production and the achievement of the UN sustainable development goals (SDG) by 2030, was significantly influenced by the denim industry exemplifying the extensive impact of </w:t>
      </w:r>
      <w:r w:rsidR="00522421" w:rsidRPr="00982EB1">
        <w:rPr>
          <w:rFonts w:ascii="Arial" w:hAnsi="Arial" w:cs="Arial"/>
          <w:kern w:val="0"/>
          <w:sz w:val="20"/>
          <w:szCs w:val="20"/>
          <w:lang w:val="en-US"/>
        </w:rPr>
        <w:t>using this waste stream.</w:t>
      </w:r>
    </w:p>
    <w:p w14:paraId="00311C3D" w14:textId="6D3F58EE" w:rsidR="00290C6C" w:rsidRPr="00982EB1" w:rsidRDefault="00990022" w:rsidP="00522421">
      <w:pPr>
        <w:spacing w:line="240" w:lineRule="auto"/>
        <w:jc w:val="both"/>
        <w:rPr>
          <w:rFonts w:ascii="Arial" w:hAnsi="Arial" w:cs="Arial"/>
          <w:kern w:val="0"/>
          <w:sz w:val="20"/>
          <w:szCs w:val="20"/>
          <w:lang w:val="en-US"/>
        </w:rPr>
      </w:pPr>
      <w:r w:rsidRPr="00982EB1">
        <w:rPr>
          <w:rFonts w:ascii="Arial" w:hAnsi="Arial" w:cs="Arial"/>
          <w:kern w:val="0"/>
          <w:sz w:val="20"/>
          <w:szCs w:val="20"/>
          <w:lang w:val="en-US"/>
        </w:rPr>
        <w:t>Figure 1 shows the</w:t>
      </w:r>
      <w:r w:rsidR="00290C6C" w:rsidRPr="00982EB1">
        <w:rPr>
          <w:rFonts w:ascii="Arial" w:hAnsi="Arial" w:cs="Arial"/>
          <w:kern w:val="0"/>
          <w:sz w:val="20"/>
          <w:szCs w:val="20"/>
          <w:lang w:val="en-US"/>
        </w:rPr>
        <w:t xml:space="preserve"> estimated at US$80</w:t>
      </w:r>
      <w:r w:rsidRPr="00982EB1">
        <w:rPr>
          <w:rFonts w:ascii="Arial" w:hAnsi="Arial" w:cs="Arial"/>
          <w:kern w:val="0"/>
          <w:sz w:val="20"/>
          <w:szCs w:val="20"/>
          <w:lang w:val="en-US"/>
        </w:rPr>
        <w:t>-87</w:t>
      </w:r>
      <w:r w:rsidR="00290C6C" w:rsidRPr="00982EB1">
        <w:rPr>
          <w:rFonts w:ascii="Arial" w:hAnsi="Arial" w:cs="Arial"/>
          <w:kern w:val="0"/>
          <w:sz w:val="20"/>
          <w:szCs w:val="20"/>
          <w:lang w:val="en-US"/>
        </w:rPr>
        <w:t xml:space="preserve"> billion</w:t>
      </w:r>
      <w:r w:rsidRPr="00982EB1">
        <w:rPr>
          <w:rFonts w:ascii="Arial" w:hAnsi="Arial" w:cs="Arial"/>
          <w:kern w:val="0"/>
          <w:sz w:val="20"/>
          <w:szCs w:val="20"/>
          <w:lang w:val="en-US"/>
        </w:rPr>
        <w:t xml:space="preserve"> denim market</w:t>
      </w:r>
      <w:r w:rsidR="00290C6C" w:rsidRPr="00982EB1">
        <w:rPr>
          <w:rFonts w:ascii="Arial" w:hAnsi="Arial" w:cs="Arial"/>
          <w:kern w:val="0"/>
          <w:sz w:val="20"/>
          <w:szCs w:val="20"/>
          <w:lang w:val="en-US"/>
        </w:rPr>
        <w:t xml:space="preserve"> in 2024, projected to grow to US$10</w:t>
      </w:r>
      <w:r w:rsidRPr="00982EB1">
        <w:rPr>
          <w:rFonts w:ascii="Arial" w:hAnsi="Arial" w:cs="Arial"/>
          <w:kern w:val="0"/>
          <w:sz w:val="20"/>
          <w:szCs w:val="20"/>
          <w:lang w:val="en-US"/>
        </w:rPr>
        <w:t>5-122</w:t>
      </w:r>
      <w:r w:rsidR="00290C6C" w:rsidRPr="00982EB1">
        <w:rPr>
          <w:rFonts w:ascii="Arial" w:hAnsi="Arial" w:cs="Arial"/>
          <w:kern w:val="0"/>
          <w:sz w:val="20"/>
          <w:szCs w:val="20"/>
          <w:lang w:val="en-US"/>
        </w:rPr>
        <w:t xml:space="preserve"> billion by 2033, exhibiting a CAGR</w:t>
      </w:r>
      <w:r w:rsidR="008B57F7" w:rsidRPr="00982EB1">
        <w:rPr>
          <w:rFonts w:ascii="Arial" w:hAnsi="Arial" w:cs="Arial"/>
          <w:kern w:val="0"/>
          <w:sz w:val="20"/>
          <w:szCs w:val="20"/>
          <w:lang w:val="en-US"/>
        </w:rPr>
        <w:t xml:space="preserve"> (Compound Annual Growth Rate)</w:t>
      </w:r>
      <w:r w:rsidR="00290C6C" w:rsidRPr="00982EB1">
        <w:rPr>
          <w:rFonts w:ascii="Arial" w:hAnsi="Arial" w:cs="Arial"/>
          <w:kern w:val="0"/>
          <w:sz w:val="20"/>
          <w:szCs w:val="20"/>
          <w:lang w:val="en-US"/>
        </w:rPr>
        <w:t xml:space="preserve"> of 3.5</w:t>
      </w:r>
      <w:r w:rsidR="00AA13E6" w:rsidRPr="00982EB1">
        <w:rPr>
          <w:rFonts w:ascii="Arial" w:hAnsi="Arial" w:cs="Arial"/>
          <w:kern w:val="0"/>
          <w:sz w:val="20"/>
          <w:szCs w:val="20"/>
          <w:lang w:val="en-US"/>
        </w:rPr>
        <w:t>-6</w:t>
      </w:r>
      <w:r w:rsidR="00290C6C" w:rsidRPr="00982EB1">
        <w:rPr>
          <w:rFonts w:ascii="Arial" w:hAnsi="Arial" w:cs="Arial"/>
          <w:kern w:val="0"/>
          <w:sz w:val="20"/>
          <w:szCs w:val="20"/>
          <w:lang w:val="en-US"/>
        </w:rPr>
        <w:t>%</w:t>
      </w:r>
      <w:r w:rsidR="0095747A" w:rsidRPr="00982EB1">
        <w:rPr>
          <w:rFonts w:ascii="Arial" w:hAnsi="Arial" w:cs="Arial"/>
          <w:kern w:val="0"/>
          <w:sz w:val="20"/>
          <w:szCs w:val="20"/>
          <w:lang w:val="en-US"/>
        </w:rPr>
        <w:t xml:space="preserve"> [</w:t>
      </w:r>
      <w:r w:rsidR="00346304" w:rsidRPr="00982EB1">
        <w:rPr>
          <w:rFonts w:ascii="Arial" w:hAnsi="Arial" w:cs="Arial"/>
          <w:kern w:val="0"/>
          <w:sz w:val="20"/>
          <w:szCs w:val="20"/>
          <w:lang w:val="en-US"/>
        </w:rPr>
        <w:t>25</w:t>
      </w:r>
      <w:r w:rsidRPr="00982EB1">
        <w:rPr>
          <w:rFonts w:ascii="Arial" w:hAnsi="Arial" w:cs="Arial"/>
          <w:kern w:val="0"/>
          <w:sz w:val="20"/>
          <w:szCs w:val="20"/>
          <w:lang w:val="en-US"/>
        </w:rPr>
        <w:t>,</w:t>
      </w:r>
      <w:r w:rsidR="00346304" w:rsidRPr="00982EB1">
        <w:rPr>
          <w:rFonts w:ascii="Arial" w:hAnsi="Arial" w:cs="Arial"/>
          <w:kern w:val="0"/>
          <w:sz w:val="20"/>
          <w:szCs w:val="20"/>
          <w:lang w:val="en-US"/>
        </w:rPr>
        <w:t>34</w:t>
      </w:r>
      <w:r w:rsidR="00AA13E6" w:rsidRPr="00982EB1">
        <w:rPr>
          <w:rFonts w:ascii="Arial" w:hAnsi="Arial" w:cs="Arial"/>
          <w:kern w:val="0"/>
          <w:sz w:val="20"/>
          <w:szCs w:val="20"/>
          <w:lang w:val="en-US"/>
        </w:rPr>
        <w:t>]</w:t>
      </w:r>
      <w:r w:rsidR="00290C6C" w:rsidRPr="00982EB1">
        <w:rPr>
          <w:rFonts w:ascii="Arial" w:hAnsi="Arial" w:cs="Arial"/>
          <w:kern w:val="0"/>
          <w:sz w:val="20"/>
          <w:szCs w:val="20"/>
          <w:lang w:val="en-US"/>
        </w:rPr>
        <w:t xml:space="preserve">. The study covers several segments and provides an in-depth examination of the influential trends and dynamics impacting market growth. The cotton denim sector is experiencing significant momentum, driven primarily by the </w:t>
      </w:r>
      <w:r w:rsidR="00290C6C" w:rsidRPr="00982EB1">
        <w:rPr>
          <w:rFonts w:ascii="Arial" w:hAnsi="Arial" w:cs="Arial"/>
          <w:kern w:val="0"/>
          <w:sz w:val="20"/>
          <w:szCs w:val="20"/>
          <w:lang w:val="en-US"/>
        </w:rPr>
        <w:lastRenderedPageBreak/>
        <w:t>global push toward sustainable manufacturing practices adopted by industry leaders and supported by government environmental initiatives. A notable recent development is the increasing adoption of water-saving and eco-friendly technologies in cotton denim production; documented in official textile industry updates, this trend underscores a pivotal shift in production priorities across key cotton denim manufacturing regions. This evolution reflects how environmental responsibility has emerged as a critical competitive advantage, reshaping production processes to minimize ecological footprints while simultaneously meeting rising consumer expectations [</w:t>
      </w:r>
      <w:r w:rsidR="00346304" w:rsidRPr="00982EB1">
        <w:rPr>
          <w:rFonts w:ascii="Arial" w:hAnsi="Arial" w:cs="Arial"/>
          <w:kern w:val="0"/>
          <w:sz w:val="20"/>
          <w:szCs w:val="20"/>
          <w:lang w:val="en-US"/>
        </w:rPr>
        <w:t>25</w:t>
      </w:r>
      <w:r w:rsidR="00290C6C" w:rsidRPr="00982EB1">
        <w:rPr>
          <w:rFonts w:ascii="Arial" w:hAnsi="Arial" w:cs="Arial"/>
          <w:kern w:val="0"/>
          <w:sz w:val="20"/>
          <w:szCs w:val="20"/>
          <w:lang w:val="en-US"/>
        </w:rPr>
        <w:t>]</w:t>
      </w:r>
      <w:r w:rsidR="00346304" w:rsidRPr="00982EB1">
        <w:rPr>
          <w:rFonts w:ascii="Arial" w:hAnsi="Arial" w:cs="Arial"/>
          <w:kern w:val="0"/>
          <w:sz w:val="20"/>
          <w:szCs w:val="20"/>
          <w:lang w:val="en-US"/>
        </w:rPr>
        <w:t>.</w:t>
      </w:r>
    </w:p>
    <w:p w14:paraId="4FC399B0" w14:textId="77777777" w:rsidR="00290C6C" w:rsidRPr="00982EB1" w:rsidRDefault="00290C6C" w:rsidP="00290C6C">
      <w:pPr>
        <w:spacing w:after="0" w:line="240" w:lineRule="auto"/>
        <w:jc w:val="both"/>
        <w:rPr>
          <w:rFonts w:ascii="Arial" w:hAnsi="Arial" w:cs="Arial"/>
          <w:kern w:val="0"/>
          <w:sz w:val="20"/>
          <w:szCs w:val="20"/>
          <w:lang w:val="en-US"/>
        </w:rPr>
      </w:pPr>
    </w:p>
    <w:tbl>
      <w:tblPr>
        <w:tblStyle w:val="TableGrid"/>
        <w:tblW w:w="0" w:type="auto"/>
        <w:tblLook w:val="04A0" w:firstRow="1" w:lastRow="0" w:firstColumn="1" w:lastColumn="0" w:noHBand="0" w:noVBand="1"/>
      </w:tblPr>
      <w:tblGrid>
        <w:gridCol w:w="3539"/>
        <w:gridCol w:w="5811"/>
      </w:tblGrid>
      <w:tr w:rsidR="00A95B9F" w:rsidRPr="00982EB1" w14:paraId="190B9050" w14:textId="77777777" w:rsidTr="00A95B9F">
        <w:tc>
          <w:tcPr>
            <w:tcW w:w="3539" w:type="dxa"/>
          </w:tcPr>
          <w:p w14:paraId="5E5099A1" w14:textId="77777777" w:rsidR="00A95B9F" w:rsidRPr="00982EB1" w:rsidRDefault="00A95B9F" w:rsidP="00A95B9F">
            <w:pPr>
              <w:jc w:val="center"/>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36598BE8" wp14:editId="0FBE8284">
                  <wp:extent cx="1772920" cy="1691640"/>
                  <wp:effectExtent l="0" t="0" r="5080" b="0"/>
                  <wp:docPr id="94453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32882" name=""/>
                          <pic:cNvPicPr/>
                        </pic:nvPicPr>
                        <pic:blipFill>
                          <a:blip r:embed="rId8"/>
                          <a:stretch>
                            <a:fillRect/>
                          </a:stretch>
                        </pic:blipFill>
                        <pic:spPr>
                          <a:xfrm>
                            <a:off x="0" y="0"/>
                            <a:ext cx="1798186" cy="1715748"/>
                          </a:xfrm>
                          <a:prstGeom prst="rect">
                            <a:avLst/>
                          </a:prstGeom>
                        </pic:spPr>
                      </pic:pic>
                    </a:graphicData>
                  </a:graphic>
                </wp:inline>
              </w:drawing>
            </w:r>
          </w:p>
          <w:p w14:paraId="6561453C" w14:textId="5522A2CF" w:rsidR="00A95B9F" w:rsidRPr="00982EB1" w:rsidRDefault="00A95B9F" w:rsidP="00A95B9F">
            <w:pPr>
              <w:jc w:val="right"/>
              <w:rPr>
                <w:rFonts w:ascii="Arial" w:hAnsi="Arial" w:cs="Arial"/>
                <w:b/>
                <w:bCs/>
                <w:kern w:val="0"/>
                <w:sz w:val="20"/>
                <w:szCs w:val="20"/>
                <w:lang w:val="en-US"/>
              </w:rPr>
            </w:pPr>
            <w:r w:rsidRPr="00982EB1">
              <w:rPr>
                <w:rFonts w:ascii="Arial" w:hAnsi="Arial" w:cs="Arial"/>
                <w:b/>
                <w:bCs/>
                <w:kern w:val="0"/>
                <w:sz w:val="20"/>
                <w:szCs w:val="20"/>
                <w:lang w:val="en-US"/>
              </w:rPr>
              <w:t>A</w:t>
            </w:r>
          </w:p>
        </w:tc>
        <w:tc>
          <w:tcPr>
            <w:tcW w:w="5811" w:type="dxa"/>
          </w:tcPr>
          <w:p w14:paraId="41562598" w14:textId="77777777" w:rsidR="00A95B9F" w:rsidRPr="00982EB1" w:rsidRDefault="00A95B9F" w:rsidP="00290C6C">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0FCBE247" wp14:editId="398F4FB2">
                  <wp:extent cx="3233576" cy="1691640"/>
                  <wp:effectExtent l="0" t="0" r="5080" b="0"/>
                  <wp:docPr id="473374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74101" name=""/>
                          <pic:cNvPicPr/>
                        </pic:nvPicPr>
                        <pic:blipFill>
                          <a:blip r:embed="rId9"/>
                          <a:stretch>
                            <a:fillRect/>
                          </a:stretch>
                        </pic:blipFill>
                        <pic:spPr>
                          <a:xfrm>
                            <a:off x="0" y="0"/>
                            <a:ext cx="3260806" cy="1705885"/>
                          </a:xfrm>
                          <a:prstGeom prst="rect">
                            <a:avLst/>
                          </a:prstGeom>
                        </pic:spPr>
                      </pic:pic>
                    </a:graphicData>
                  </a:graphic>
                </wp:inline>
              </w:drawing>
            </w:r>
          </w:p>
          <w:p w14:paraId="5FAA0841" w14:textId="20ED1AD4" w:rsidR="00A95B9F" w:rsidRPr="00982EB1" w:rsidRDefault="00A95B9F" w:rsidP="00A95B9F">
            <w:pPr>
              <w:jc w:val="right"/>
              <w:rPr>
                <w:rFonts w:ascii="Arial" w:hAnsi="Arial" w:cs="Arial"/>
                <w:b/>
                <w:bCs/>
                <w:kern w:val="0"/>
                <w:sz w:val="20"/>
                <w:szCs w:val="20"/>
                <w:lang w:val="en-US"/>
              </w:rPr>
            </w:pPr>
            <w:r w:rsidRPr="00982EB1">
              <w:rPr>
                <w:rFonts w:ascii="Arial" w:hAnsi="Arial" w:cs="Arial"/>
                <w:b/>
                <w:bCs/>
                <w:kern w:val="0"/>
                <w:sz w:val="20"/>
                <w:szCs w:val="20"/>
                <w:lang w:val="en-US"/>
              </w:rPr>
              <w:t>B</w:t>
            </w:r>
          </w:p>
        </w:tc>
      </w:tr>
    </w:tbl>
    <w:p w14:paraId="308353B8" w14:textId="77777777" w:rsidR="00290C6C" w:rsidRPr="00982EB1" w:rsidRDefault="00290C6C" w:rsidP="00290C6C">
      <w:pPr>
        <w:spacing w:after="0" w:line="240" w:lineRule="auto"/>
        <w:jc w:val="both"/>
        <w:rPr>
          <w:rFonts w:ascii="Arial" w:hAnsi="Arial" w:cs="Arial"/>
          <w:kern w:val="0"/>
          <w:sz w:val="20"/>
          <w:szCs w:val="20"/>
          <w:lang w:val="en-US"/>
        </w:rPr>
      </w:pPr>
    </w:p>
    <w:p w14:paraId="28641D6B" w14:textId="7A8DB1FE" w:rsidR="00290C6C" w:rsidRPr="00982EB1" w:rsidRDefault="00290C6C" w:rsidP="008968FC">
      <w:pPr>
        <w:spacing w:after="0" w:line="240" w:lineRule="auto"/>
        <w:rPr>
          <w:rFonts w:ascii="Arial" w:hAnsi="Arial" w:cs="Arial"/>
          <w:kern w:val="0"/>
          <w:sz w:val="20"/>
          <w:szCs w:val="20"/>
          <w:lang w:val="en-US"/>
        </w:rPr>
      </w:pPr>
      <w:r w:rsidRPr="00982EB1">
        <w:rPr>
          <w:rFonts w:ascii="Arial" w:hAnsi="Arial" w:cs="Arial"/>
          <w:b/>
          <w:bCs/>
          <w:kern w:val="0"/>
          <w:sz w:val="20"/>
          <w:szCs w:val="20"/>
          <w:lang w:val="en-US"/>
        </w:rPr>
        <w:t>Figure 1</w:t>
      </w:r>
      <w:r w:rsidR="00032F2D" w:rsidRPr="00982EB1">
        <w:rPr>
          <w:rFonts w:ascii="Arial" w:hAnsi="Arial" w:cs="Arial"/>
          <w:kern w:val="0"/>
          <w:sz w:val="20"/>
          <w:szCs w:val="20"/>
          <w:lang w:val="en-US"/>
        </w:rPr>
        <w:t xml:space="preserve">. </w:t>
      </w:r>
      <w:r w:rsidR="008968FC" w:rsidRPr="00982EB1">
        <w:rPr>
          <w:rFonts w:ascii="Arial" w:hAnsi="Arial" w:cs="Arial"/>
          <w:kern w:val="0"/>
          <w:sz w:val="20"/>
          <w:szCs w:val="20"/>
          <w:lang w:val="en-US"/>
        </w:rPr>
        <w:t xml:space="preserve">Cotton </w:t>
      </w:r>
      <w:r w:rsidR="00A95B9F" w:rsidRPr="00982EB1">
        <w:rPr>
          <w:rFonts w:ascii="Arial" w:hAnsi="Arial" w:cs="Arial"/>
          <w:kern w:val="0"/>
          <w:sz w:val="20"/>
          <w:szCs w:val="20"/>
          <w:lang w:val="en-US"/>
        </w:rPr>
        <w:t>d</w:t>
      </w:r>
      <w:r w:rsidR="008968FC" w:rsidRPr="00982EB1">
        <w:rPr>
          <w:rFonts w:ascii="Arial" w:hAnsi="Arial" w:cs="Arial"/>
          <w:kern w:val="0"/>
          <w:sz w:val="20"/>
          <w:szCs w:val="20"/>
          <w:lang w:val="en-US"/>
        </w:rPr>
        <w:t xml:space="preserve">enim </w:t>
      </w:r>
      <w:r w:rsidR="00A95B9F" w:rsidRPr="00982EB1">
        <w:rPr>
          <w:rFonts w:ascii="Arial" w:hAnsi="Arial" w:cs="Arial"/>
          <w:kern w:val="0"/>
          <w:sz w:val="20"/>
          <w:szCs w:val="20"/>
          <w:lang w:val="en-US"/>
        </w:rPr>
        <w:t>m</w:t>
      </w:r>
      <w:r w:rsidR="008968FC" w:rsidRPr="00982EB1">
        <w:rPr>
          <w:rFonts w:ascii="Arial" w:hAnsi="Arial" w:cs="Arial"/>
          <w:kern w:val="0"/>
          <w:sz w:val="20"/>
          <w:szCs w:val="20"/>
          <w:lang w:val="en-US"/>
        </w:rPr>
        <w:t xml:space="preserve">arket </w:t>
      </w:r>
      <w:r w:rsidR="00A95B9F" w:rsidRPr="00982EB1">
        <w:rPr>
          <w:rFonts w:ascii="Arial" w:hAnsi="Arial" w:cs="Arial"/>
          <w:kern w:val="0"/>
          <w:sz w:val="20"/>
          <w:szCs w:val="20"/>
          <w:lang w:val="en-US"/>
        </w:rPr>
        <w:t>s</w:t>
      </w:r>
      <w:r w:rsidR="008968FC" w:rsidRPr="00982EB1">
        <w:rPr>
          <w:rFonts w:ascii="Arial" w:hAnsi="Arial" w:cs="Arial"/>
          <w:kern w:val="0"/>
          <w:sz w:val="20"/>
          <w:szCs w:val="20"/>
          <w:lang w:val="en-US"/>
        </w:rPr>
        <w:t xml:space="preserve">ize and </w:t>
      </w:r>
      <w:r w:rsidR="00A95B9F" w:rsidRPr="00982EB1">
        <w:rPr>
          <w:rFonts w:ascii="Arial" w:hAnsi="Arial" w:cs="Arial"/>
          <w:kern w:val="0"/>
          <w:sz w:val="20"/>
          <w:szCs w:val="20"/>
          <w:lang w:val="en-US"/>
        </w:rPr>
        <w:t>f</w:t>
      </w:r>
      <w:r w:rsidR="008968FC" w:rsidRPr="00982EB1">
        <w:rPr>
          <w:rFonts w:ascii="Arial" w:hAnsi="Arial" w:cs="Arial"/>
          <w:kern w:val="0"/>
          <w:sz w:val="20"/>
          <w:szCs w:val="20"/>
          <w:lang w:val="en-US"/>
        </w:rPr>
        <w:t>orecasts from 202</w:t>
      </w:r>
      <w:r w:rsidR="00A95B9F" w:rsidRPr="00982EB1">
        <w:rPr>
          <w:rFonts w:ascii="Arial" w:hAnsi="Arial" w:cs="Arial"/>
          <w:kern w:val="0"/>
          <w:sz w:val="20"/>
          <w:szCs w:val="20"/>
          <w:lang w:val="en-US"/>
        </w:rPr>
        <w:t>4</w:t>
      </w:r>
      <w:r w:rsidR="008968FC" w:rsidRPr="00982EB1">
        <w:rPr>
          <w:rFonts w:ascii="Arial" w:hAnsi="Arial" w:cs="Arial"/>
          <w:kern w:val="0"/>
          <w:sz w:val="20"/>
          <w:szCs w:val="20"/>
          <w:lang w:val="en-US"/>
        </w:rPr>
        <w:t xml:space="preserve"> to 2033</w:t>
      </w:r>
      <w:r w:rsidR="00A95B9F" w:rsidRPr="00982EB1">
        <w:rPr>
          <w:rFonts w:ascii="Arial" w:hAnsi="Arial" w:cs="Arial"/>
          <w:kern w:val="0"/>
          <w:sz w:val="20"/>
          <w:szCs w:val="20"/>
          <w:lang w:val="en-US"/>
        </w:rPr>
        <w:t xml:space="preserve"> (A) and their market share in the top 5 </w:t>
      </w:r>
      <w:r w:rsidR="00990022" w:rsidRPr="00982EB1">
        <w:rPr>
          <w:rFonts w:ascii="Arial" w:hAnsi="Arial" w:cs="Arial"/>
          <w:kern w:val="0"/>
          <w:sz w:val="20"/>
          <w:szCs w:val="20"/>
          <w:lang w:val="en-US"/>
        </w:rPr>
        <w:t>countries worldwide (B)</w:t>
      </w:r>
      <w:r w:rsidR="00AA13E6" w:rsidRPr="00982EB1">
        <w:rPr>
          <w:rFonts w:ascii="Arial" w:hAnsi="Arial" w:cs="Arial"/>
          <w:kern w:val="0"/>
          <w:sz w:val="20"/>
          <w:szCs w:val="20"/>
          <w:lang w:val="en-US"/>
        </w:rPr>
        <w:t xml:space="preserve"> [</w:t>
      </w:r>
      <w:r w:rsidR="00346304" w:rsidRPr="00982EB1">
        <w:rPr>
          <w:rFonts w:ascii="Arial" w:hAnsi="Arial" w:cs="Arial"/>
          <w:kern w:val="0"/>
          <w:sz w:val="20"/>
          <w:szCs w:val="20"/>
          <w:lang w:val="en-US"/>
        </w:rPr>
        <w:t>34</w:t>
      </w:r>
      <w:r w:rsidR="00AA13E6" w:rsidRPr="00982EB1">
        <w:rPr>
          <w:rFonts w:ascii="Arial" w:hAnsi="Arial" w:cs="Arial"/>
          <w:kern w:val="0"/>
          <w:sz w:val="20"/>
          <w:szCs w:val="20"/>
          <w:lang w:val="en-US"/>
        </w:rPr>
        <w:t>]</w:t>
      </w:r>
      <w:r w:rsidR="00990022" w:rsidRPr="00982EB1">
        <w:rPr>
          <w:rFonts w:ascii="Arial" w:hAnsi="Arial" w:cs="Arial"/>
          <w:kern w:val="0"/>
          <w:sz w:val="20"/>
          <w:szCs w:val="20"/>
          <w:lang w:val="en-US"/>
        </w:rPr>
        <w:t>.</w:t>
      </w:r>
    </w:p>
    <w:p w14:paraId="5753D8F6" w14:textId="77777777" w:rsidR="00290C6C" w:rsidRPr="00982EB1" w:rsidRDefault="00290C6C" w:rsidP="00290C6C">
      <w:pPr>
        <w:spacing w:after="0" w:line="240" w:lineRule="auto"/>
        <w:jc w:val="both"/>
        <w:rPr>
          <w:rFonts w:ascii="Arial" w:hAnsi="Arial" w:cs="Arial"/>
          <w:b/>
          <w:bCs/>
          <w:kern w:val="0"/>
          <w:sz w:val="20"/>
          <w:szCs w:val="20"/>
          <w:lang w:val="en-US"/>
        </w:rPr>
      </w:pPr>
    </w:p>
    <w:p w14:paraId="6F735BB2" w14:textId="4461C855" w:rsidR="00D63AEE" w:rsidRPr="00982EB1" w:rsidRDefault="00D63AEE" w:rsidP="00290C6C">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Although this great market and predictions, cutting waste from jeans production contributes to about 10 to 15 % of the waste generated. This waste is recycled mainly by unravelling and shredding it back to fibers. This is relatively easy due to its homogeneous material content. The used jeans that are discarded also contribute to the waste. However, the variation in color, fabric contents and the usage of trims like zippers, buttons, labels among other, that makes it difficult to recycle</w:t>
      </w:r>
      <w:r w:rsidR="00AA13E6" w:rsidRPr="00982EB1">
        <w:rPr>
          <w:rFonts w:ascii="Arial" w:hAnsi="Arial" w:cs="Arial"/>
          <w:kern w:val="0"/>
          <w:sz w:val="20"/>
          <w:szCs w:val="20"/>
          <w:lang w:val="en-US"/>
        </w:rPr>
        <w:t xml:space="preserve"> and as showed above USA in the first of the top 5 countries markets for this category </w:t>
      </w:r>
      <w:r w:rsidRPr="00982EB1">
        <w:rPr>
          <w:rFonts w:ascii="Arial" w:hAnsi="Arial" w:cs="Arial"/>
          <w:kern w:val="0"/>
          <w:sz w:val="20"/>
          <w:szCs w:val="20"/>
          <w:lang w:val="en-US"/>
        </w:rPr>
        <w:t>[</w:t>
      </w:r>
      <w:r w:rsidR="00346304" w:rsidRPr="00982EB1">
        <w:rPr>
          <w:rFonts w:ascii="Arial" w:hAnsi="Arial" w:cs="Arial"/>
          <w:kern w:val="0"/>
          <w:sz w:val="20"/>
          <w:szCs w:val="20"/>
          <w:lang w:val="en-US"/>
        </w:rPr>
        <w:t>26</w:t>
      </w:r>
      <w:r w:rsidRPr="00982EB1">
        <w:rPr>
          <w:rFonts w:ascii="Arial" w:hAnsi="Arial" w:cs="Arial"/>
          <w:kern w:val="0"/>
          <w:sz w:val="20"/>
          <w:szCs w:val="20"/>
          <w:lang w:val="en-US"/>
        </w:rPr>
        <w:t>].</w:t>
      </w:r>
    </w:p>
    <w:p w14:paraId="6331D535" w14:textId="77777777" w:rsidR="00D63AEE" w:rsidRPr="00982EB1" w:rsidRDefault="00D63AEE" w:rsidP="00290C6C">
      <w:pPr>
        <w:spacing w:after="0" w:line="240" w:lineRule="auto"/>
        <w:jc w:val="both"/>
        <w:rPr>
          <w:rFonts w:ascii="Arial" w:hAnsi="Arial" w:cs="Arial"/>
          <w:b/>
          <w:bCs/>
          <w:kern w:val="0"/>
          <w:sz w:val="20"/>
          <w:szCs w:val="20"/>
          <w:lang w:val="en-US"/>
        </w:rPr>
      </w:pPr>
    </w:p>
    <w:p w14:paraId="49B59096" w14:textId="67E33607" w:rsidR="00B67B19" w:rsidRPr="00982EB1" w:rsidRDefault="006D320B"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2. CRADLE TO GATE COTTON PRODUCTION</w:t>
      </w:r>
    </w:p>
    <w:p w14:paraId="1CAE9153" w14:textId="77777777" w:rsidR="006D320B" w:rsidRPr="00982EB1" w:rsidRDefault="006D320B" w:rsidP="0091036A">
      <w:pPr>
        <w:spacing w:after="0" w:line="240" w:lineRule="auto"/>
        <w:jc w:val="both"/>
        <w:rPr>
          <w:rFonts w:ascii="Arial" w:hAnsi="Arial" w:cs="Arial"/>
          <w:kern w:val="0"/>
          <w:sz w:val="20"/>
          <w:szCs w:val="20"/>
          <w:u w:val="single"/>
          <w:lang w:val="en-US"/>
        </w:rPr>
      </w:pPr>
    </w:p>
    <w:p w14:paraId="77404A0F" w14:textId="7009D56C" w:rsidR="00C318F3" w:rsidRPr="00982EB1" w:rsidRDefault="0004689C" w:rsidP="0004689C">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Post-consumer textile waste has emerged as a significant environmental challenge due to increasing disposal rates and the complexity of fiber blends, dyes, and finishing agents. At the same time, the packaging sector is seeking renewable and recycled fiber sources to reduce reliance on virgin materials. Although textile waste contains valuable cellulosic and polymeric fibers, challenges remain in feedstock heterogeneity, contaminant removal, and achieving consistent material performance after reprocessing. </w:t>
      </w:r>
      <w:r w:rsidR="00C318F3" w:rsidRPr="00982EB1">
        <w:rPr>
          <w:rFonts w:ascii="Arial" w:hAnsi="Arial" w:cs="Arial"/>
          <w:kern w:val="0"/>
          <w:sz w:val="20"/>
          <w:szCs w:val="20"/>
          <w:lang w:val="en-US"/>
        </w:rPr>
        <w:t>Figure 2 shows the cradle to gate cotton production and manufacture chain that will be evaluated focusing on the Total Organic Residues (TROI) and in the Total Residues from Fabric (TRFF).</w:t>
      </w:r>
    </w:p>
    <w:p w14:paraId="4173A281" w14:textId="77777777" w:rsidR="00942E5E" w:rsidRPr="00982EB1" w:rsidRDefault="00942E5E" w:rsidP="0004689C">
      <w:pPr>
        <w:spacing w:after="0" w:line="240" w:lineRule="auto"/>
        <w:jc w:val="both"/>
        <w:rPr>
          <w:rFonts w:ascii="Arial" w:hAnsi="Arial" w:cs="Arial"/>
          <w:kern w:val="0"/>
          <w:sz w:val="20"/>
          <w:szCs w:val="20"/>
          <w:lang w:val="en-US"/>
        </w:rPr>
      </w:pPr>
    </w:p>
    <w:p w14:paraId="5AD4ACCC" w14:textId="56637D99" w:rsidR="00942E5E" w:rsidRPr="00982EB1" w:rsidRDefault="00942E5E" w:rsidP="0004689C">
      <w:pPr>
        <w:spacing w:after="0" w:line="240" w:lineRule="auto"/>
        <w:jc w:val="both"/>
        <w:rPr>
          <w:rFonts w:ascii="Arial" w:hAnsi="Arial" w:cs="Arial"/>
          <w:kern w:val="0"/>
          <w:sz w:val="20"/>
          <w:szCs w:val="20"/>
          <w:lang w:val="en-US"/>
        </w:rPr>
      </w:pPr>
      <w:r w:rsidRPr="00982EB1">
        <w:rPr>
          <w:rFonts w:ascii="Arial" w:hAnsi="Arial" w:cs="Arial"/>
          <w:noProof/>
          <w:sz w:val="20"/>
          <w:szCs w:val="20"/>
        </w:rPr>
        <w:lastRenderedPageBreak/>
        <w:drawing>
          <wp:inline distT="0" distB="0" distL="0" distR="0" wp14:anchorId="41D63943" wp14:editId="4FA487FF">
            <wp:extent cx="5612860" cy="3457666"/>
            <wp:effectExtent l="0" t="0" r="0" b="0"/>
            <wp:docPr id="23113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36797" name=""/>
                    <pic:cNvPicPr/>
                  </pic:nvPicPr>
                  <pic:blipFill>
                    <a:blip r:embed="rId10"/>
                    <a:stretch>
                      <a:fillRect/>
                    </a:stretch>
                  </pic:blipFill>
                  <pic:spPr>
                    <a:xfrm>
                      <a:off x="0" y="0"/>
                      <a:ext cx="5749834" cy="3542045"/>
                    </a:xfrm>
                    <a:prstGeom prst="rect">
                      <a:avLst/>
                    </a:prstGeom>
                  </pic:spPr>
                </pic:pic>
              </a:graphicData>
            </a:graphic>
          </wp:inline>
        </w:drawing>
      </w:r>
    </w:p>
    <w:p w14:paraId="1B9EFEB4" w14:textId="77777777" w:rsidR="00483CF2" w:rsidRPr="00982EB1" w:rsidRDefault="00483CF2" w:rsidP="0004689C">
      <w:pPr>
        <w:spacing w:after="0" w:line="240" w:lineRule="auto"/>
        <w:jc w:val="both"/>
        <w:rPr>
          <w:rFonts w:ascii="Arial" w:hAnsi="Arial" w:cs="Arial"/>
          <w:kern w:val="0"/>
          <w:sz w:val="20"/>
          <w:szCs w:val="20"/>
          <w:lang w:val="en-US"/>
        </w:rPr>
      </w:pPr>
    </w:p>
    <w:p w14:paraId="143D5BCD" w14:textId="04F025A9" w:rsidR="00942E5E" w:rsidRPr="00982EB1" w:rsidRDefault="00942E5E" w:rsidP="0004689C">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C318F3" w:rsidRPr="00982EB1">
        <w:rPr>
          <w:rFonts w:ascii="Arial" w:hAnsi="Arial" w:cs="Arial"/>
          <w:b/>
          <w:bCs/>
          <w:kern w:val="0"/>
          <w:sz w:val="20"/>
          <w:szCs w:val="20"/>
          <w:lang w:val="en-US"/>
        </w:rPr>
        <w:t>2</w:t>
      </w:r>
      <w:r w:rsidR="00032F2D" w:rsidRPr="00982EB1">
        <w:rPr>
          <w:rFonts w:ascii="Arial" w:hAnsi="Arial" w:cs="Arial"/>
          <w:kern w:val="0"/>
          <w:sz w:val="20"/>
          <w:szCs w:val="20"/>
          <w:lang w:val="en-US"/>
        </w:rPr>
        <w:t xml:space="preserve">. </w:t>
      </w:r>
      <w:r w:rsidR="00514260" w:rsidRPr="00982EB1">
        <w:rPr>
          <w:rFonts w:ascii="Arial" w:hAnsi="Arial" w:cs="Arial"/>
          <w:kern w:val="0"/>
          <w:sz w:val="20"/>
          <w:szCs w:val="20"/>
          <w:lang w:val="en-US"/>
        </w:rPr>
        <w:t>Cradle to gate cotton production and manufacture chain</w:t>
      </w:r>
      <w:r w:rsidR="00FB7DCF" w:rsidRPr="00982EB1">
        <w:rPr>
          <w:rFonts w:ascii="Arial" w:hAnsi="Arial" w:cs="Arial"/>
          <w:kern w:val="0"/>
          <w:sz w:val="20"/>
          <w:szCs w:val="20"/>
          <w:lang w:val="en-US"/>
        </w:rPr>
        <w:t>. Illustration adapted from Levi Strauss &amp; Co</w:t>
      </w:r>
      <w:r w:rsidR="00557246" w:rsidRPr="00982EB1">
        <w:rPr>
          <w:rFonts w:ascii="Arial" w:hAnsi="Arial" w:cs="Arial"/>
          <w:kern w:val="0"/>
          <w:sz w:val="20"/>
          <w:szCs w:val="20"/>
          <w:lang w:val="en-US"/>
        </w:rPr>
        <w:t xml:space="preserve"> (2026) [</w:t>
      </w:r>
      <w:r w:rsidR="00346304" w:rsidRPr="00982EB1">
        <w:rPr>
          <w:rFonts w:ascii="Arial" w:hAnsi="Arial" w:cs="Arial"/>
          <w:kern w:val="0"/>
          <w:sz w:val="20"/>
          <w:szCs w:val="20"/>
          <w:lang w:val="en-US"/>
        </w:rPr>
        <w:t>24</w:t>
      </w:r>
      <w:r w:rsidR="00557246" w:rsidRPr="00982EB1">
        <w:rPr>
          <w:rFonts w:ascii="Arial" w:hAnsi="Arial" w:cs="Arial"/>
          <w:kern w:val="0"/>
          <w:sz w:val="20"/>
          <w:szCs w:val="20"/>
          <w:lang w:val="en-US"/>
        </w:rPr>
        <w:t>]</w:t>
      </w:r>
      <w:r w:rsidR="00FB7DCF" w:rsidRPr="00982EB1">
        <w:rPr>
          <w:rFonts w:ascii="Arial" w:hAnsi="Arial" w:cs="Arial"/>
          <w:kern w:val="0"/>
          <w:sz w:val="20"/>
          <w:szCs w:val="20"/>
          <w:lang w:val="en-US"/>
        </w:rPr>
        <w:t>.</w:t>
      </w:r>
    </w:p>
    <w:p w14:paraId="576D2701" w14:textId="77777777" w:rsidR="00B1243C" w:rsidRPr="00982EB1" w:rsidRDefault="00B1243C" w:rsidP="0091036A">
      <w:pPr>
        <w:spacing w:after="0" w:line="240" w:lineRule="auto"/>
        <w:jc w:val="both"/>
        <w:rPr>
          <w:rFonts w:ascii="Arial" w:hAnsi="Arial" w:cs="Arial"/>
          <w:kern w:val="0"/>
          <w:sz w:val="20"/>
          <w:szCs w:val="20"/>
          <w:u w:val="single"/>
          <w:lang w:val="en-US"/>
        </w:rPr>
      </w:pPr>
    </w:p>
    <w:p w14:paraId="1FC66C83" w14:textId="314D62DE" w:rsidR="00CC068D" w:rsidRPr="00982EB1" w:rsidRDefault="00AB75AE" w:rsidP="0091036A">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Considering </w:t>
      </w:r>
      <w:r w:rsidR="006D320B" w:rsidRPr="00982EB1">
        <w:rPr>
          <w:rFonts w:ascii="Arial" w:hAnsi="Arial" w:cs="Arial"/>
          <w:kern w:val="0"/>
          <w:sz w:val="20"/>
          <w:szCs w:val="20"/>
          <w:lang w:val="en-US"/>
        </w:rPr>
        <w:t>this industry and</w:t>
      </w:r>
      <w:r w:rsidRPr="00982EB1">
        <w:rPr>
          <w:rFonts w:ascii="Arial" w:hAnsi="Arial" w:cs="Arial"/>
          <w:kern w:val="0"/>
          <w:sz w:val="20"/>
          <w:szCs w:val="20"/>
          <w:lang w:val="en-US"/>
        </w:rPr>
        <w:t xml:space="preserve"> the major impacts of this </w:t>
      </w:r>
      <w:r w:rsidR="006D320B" w:rsidRPr="00982EB1">
        <w:rPr>
          <w:rFonts w:ascii="Arial" w:hAnsi="Arial" w:cs="Arial"/>
          <w:kern w:val="0"/>
          <w:sz w:val="20"/>
          <w:szCs w:val="20"/>
          <w:lang w:val="en-US"/>
        </w:rPr>
        <w:t xml:space="preserve">wastes stream we could highlight </w:t>
      </w:r>
      <w:r w:rsidRPr="00982EB1">
        <w:rPr>
          <w:rFonts w:ascii="Arial" w:hAnsi="Arial" w:cs="Arial"/>
          <w:kern w:val="0"/>
          <w:sz w:val="20"/>
          <w:szCs w:val="20"/>
          <w:lang w:val="en-US"/>
        </w:rPr>
        <w:t>3 sustainability principles as</w:t>
      </w:r>
      <w:r w:rsidR="006D320B" w:rsidRPr="00982EB1">
        <w:rPr>
          <w:rFonts w:ascii="Arial" w:hAnsi="Arial" w:cs="Arial"/>
          <w:kern w:val="0"/>
          <w:sz w:val="20"/>
          <w:szCs w:val="20"/>
          <w:lang w:val="en-US"/>
        </w:rPr>
        <w:t xml:space="preserve"> industrial possible side-chain products derivates</w:t>
      </w:r>
      <w:r w:rsidRPr="00982EB1">
        <w:rPr>
          <w:rFonts w:ascii="Arial" w:hAnsi="Arial" w:cs="Arial"/>
          <w:kern w:val="0"/>
          <w:sz w:val="20"/>
          <w:szCs w:val="20"/>
          <w:lang w:val="en-US"/>
        </w:rPr>
        <w:t xml:space="preserve">: (1) Waste stream incorporation in new process and products; (2) </w:t>
      </w:r>
      <w:proofErr w:type="spellStart"/>
      <w:r w:rsidRPr="00982EB1">
        <w:rPr>
          <w:rFonts w:ascii="Arial" w:hAnsi="Arial" w:cs="Arial"/>
          <w:kern w:val="0"/>
          <w:sz w:val="20"/>
          <w:szCs w:val="20"/>
          <w:lang w:val="en-US"/>
        </w:rPr>
        <w:t>Physico</w:t>
      </w:r>
      <w:proofErr w:type="spellEnd"/>
      <w:r w:rsidRPr="00982EB1">
        <w:rPr>
          <w:rFonts w:ascii="Arial" w:hAnsi="Arial" w:cs="Arial"/>
          <w:kern w:val="0"/>
          <w:sz w:val="20"/>
          <w:szCs w:val="20"/>
          <w:lang w:val="en-US"/>
        </w:rPr>
        <w:t xml:space="preserve">-Chemical transformation of waste stream into new intermediates </w:t>
      </w:r>
      <w:r w:rsidR="00013D75" w:rsidRPr="00982EB1">
        <w:rPr>
          <w:rFonts w:ascii="Arial" w:hAnsi="Arial" w:cs="Arial"/>
          <w:kern w:val="0"/>
          <w:sz w:val="20"/>
          <w:szCs w:val="20"/>
          <w:lang w:val="en-US"/>
        </w:rPr>
        <w:t>to produce</w:t>
      </w:r>
      <w:r w:rsidRPr="00982EB1">
        <w:rPr>
          <w:rFonts w:ascii="Arial" w:hAnsi="Arial" w:cs="Arial"/>
          <w:kern w:val="0"/>
          <w:sz w:val="20"/>
          <w:szCs w:val="20"/>
          <w:lang w:val="en-US"/>
        </w:rPr>
        <w:t xml:space="preserve"> </w:t>
      </w:r>
      <w:r w:rsidR="00013D75" w:rsidRPr="00982EB1">
        <w:rPr>
          <w:rFonts w:ascii="Arial" w:hAnsi="Arial" w:cs="Arial"/>
          <w:kern w:val="0"/>
          <w:sz w:val="20"/>
          <w:szCs w:val="20"/>
          <w:lang w:val="en-US"/>
        </w:rPr>
        <w:t>replace or add new functionalities into the existent package</w:t>
      </w:r>
      <w:r w:rsidRPr="00982EB1">
        <w:rPr>
          <w:rFonts w:ascii="Arial" w:hAnsi="Arial" w:cs="Arial"/>
          <w:kern w:val="0"/>
          <w:sz w:val="20"/>
          <w:szCs w:val="20"/>
          <w:lang w:val="en-US"/>
        </w:rPr>
        <w:t>; (3) Reduction of excess or expensive components in new packaging design. The final products designed as packaging will apply the transformed raw material replacing completely or partially fossil components in the final package.</w:t>
      </w:r>
      <w:r w:rsidR="003040F1" w:rsidRPr="00982EB1">
        <w:rPr>
          <w:rFonts w:ascii="Arial" w:hAnsi="Arial" w:cs="Arial"/>
          <w:kern w:val="0"/>
          <w:sz w:val="20"/>
          <w:szCs w:val="20"/>
          <w:lang w:val="en-US"/>
        </w:rPr>
        <w:t xml:space="preserve"> The cogeneration of this application throughout the waste streams from this manufacture chain could also contribute for the cost’s reductions of the cotton production and management and finally for the fabric waste stream disposal. These broader impacts are strongest linked to increasing of the safety conditions for waste handling and thus guarantee the better hazardous conditions contributing for the quality of the work environmental.</w:t>
      </w:r>
    </w:p>
    <w:p w14:paraId="0275F217" w14:textId="77777777" w:rsidR="00B1243C" w:rsidRPr="00982EB1" w:rsidRDefault="00B1243C" w:rsidP="0091036A">
      <w:pPr>
        <w:spacing w:after="0" w:line="240" w:lineRule="auto"/>
        <w:jc w:val="both"/>
        <w:rPr>
          <w:rFonts w:ascii="Arial" w:hAnsi="Arial" w:cs="Arial"/>
          <w:kern w:val="0"/>
          <w:sz w:val="20"/>
          <w:szCs w:val="20"/>
          <w:u w:val="single"/>
          <w:lang w:val="en-US"/>
        </w:rPr>
      </w:pPr>
    </w:p>
    <w:p w14:paraId="4406B7E8" w14:textId="0E97FF4B" w:rsidR="006D320B" w:rsidRPr="00982EB1" w:rsidRDefault="00A924B1"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3. FROM COTTON FIBER TO YARN MANUFACTURE</w:t>
      </w:r>
    </w:p>
    <w:p w14:paraId="4F51AFF0" w14:textId="77777777" w:rsidR="00A924B1" w:rsidRPr="00982EB1" w:rsidRDefault="00A924B1" w:rsidP="0091036A">
      <w:pPr>
        <w:spacing w:after="0" w:line="240" w:lineRule="auto"/>
        <w:jc w:val="both"/>
        <w:rPr>
          <w:rFonts w:ascii="Arial" w:hAnsi="Arial" w:cs="Arial"/>
          <w:kern w:val="0"/>
          <w:sz w:val="20"/>
          <w:szCs w:val="20"/>
          <w:u w:val="single"/>
          <w:lang w:val="en-US"/>
        </w:rPr>
      </w:pPr>
    </w:p>
    <w:p w14:paraId="2292E584" w14:textId="4EF4C42D" w:rsidR="005553BA" w:rsidRPr="00982EB1" w:rsidRDefault="00F21AFC" w:rsidP="0060052C">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Cotton has long been the backbone of the fashion industry. It offers exceptional softness, breathability, and ease of dyeing, making it ideal for a range of products from everyday basics to luxury garments [</w:t>
      </w:r>
      <w:r w:rsidR="00B65BD2" w:rsidRPr="00982EB1">
        <w:rPr>
          <w:rFonts w:ascii="Arial" w:hAnsi="Arial" w:cs="Arial"/>
          <w:kern w:val="0"/>
          <w:sz w:val="20"/>
          <w:szCs w:val="20"/>
          <w:lang w:val="en-US"/>
        </w:rPr>
        <w:t>12</w:t>
      </w:r>
      <w:r w:rsidRPr="00982EB1">
        <w:rPr>
          <w:rFonts w:ascii="Arial" w:hAnsi="Arial" w:cs="Arial"/>
          <w:kern w:val="0"/>
          <w:sz w:val="20"/>
          <w:szCs w:val="20"/>
          <w:lang w:val="en-US"/>
        </w:rPr>
        <w:t>]. Over 100 million tons of cotton waste are produced annually, representing 35</w:t>
      </w:r>
      <w:r w:rsidR="000D75E0" w:rsidRPr="00982EB1">
        <w:rPr>
          <w:rFonts w:ascii="Arial" w:hAnsi="Arial" w:cs="Arial"/>
          <w:kern w:val="0"/>
          <w:sz w:val="20"/>
          <w:szCs w:val="20"/>
          <w:lang w:val="en-US"/>
        </w:rPr>
        <w:t xml:space="preserve"> - </w:t>
      </w:r>
      <w:r w:rsidRPr="00982EB1">
        <w:rPr>
          <w:rFonts w:ascii="Arial" w:hAnsi="Arial" w:cs="Arial"/>
          <w:kern w:val="0"/>
          <w:sz w:val="20"/>
          <w:szCs w:val="20"/>
          <w:lang w:val="en-US"/>
        </w:rPr>
        <w:t>40% of global textile waste. However, less than 30% of cotton waste is recycled annually [</w:t>
      </w:r>
      <w:r w:rsidR="00B65BD2" w:rsidRPr="00982EB1">
        <w:rPr>
          <w:rFonts w:ascii="Arial" w:hAnsi="Arial" w:cs="Arial"/>
          <w:kern w:val="0"/>
          <w:sz w:val="20"/>
          <w:szCs w:val="20"/>
          <w:lang w:val="en-US"/>
        </w:rPr>
        <w:t>40</w:t>
      </w:r>
      <w:r w:rsidRPr="00982EB1">
        <w:rPr>
          <w:rFonts w:ascii="Arial" w:hAnsi="Arial" w:cs="Arial"/>
          <w:kern w:val="0"/>
          <w:sz w:val="20"/>
          <w:szCs w:val="20"/>
          <w:lang w:val="en-US"/>
        </w:rPr>
        <w:t>].</w:t>
      </w:r>
      <w:r w:rsidR="000E3096" w:rsidRPr="00982EB1">
        <w:rPr>
          <w:rFonts w:ascii="Arial" w:hAnsi="Arial" w:cs="Arial"/>
          <w:kern w:val="0"/>
          <w:sz w:val="20"/>
          <w:szCs w:val="20"/>
          <w:lang w:val="en-US"/>
        </w:rPr>
        <w:t xml:space="preserve"> </w:t>
      </w:r>
      <w:r w:rsidR="00F641CE" w:rsidRPr="00982EB1">
        <w:rPr>
          <w:rFonts w:ascii="Arial" w:hAnsi="Arial" w:cs="Arial"/>
          <w:kern w:val="0"/>
          <w:sz w:val="20"/>
          <w:szCs w:val="20"/>
          <w:lang w:val="en-US"/>
        </w:rPr>
        <w:t>Once harvested, seed cotton must be removed from the harvester and stored before it is delivered to the gin. Seed cotton is removed from the harvester and placed in modules, relatively compact units of seed cotton. From the field, seed cotton moves to nearby gins for separation of lint and seed. The cotton first goes through dryers to reduce moisture content and then through cleaning equipment to remove foreign matter. The cotton is then air conveyed to gin stands were revolving circular saws pull the lint. The lint is removed and then compressed into for storage until it is shipped to a textile mill for use [</w:t>
      </w:r>
      <w:r w:rsidR="00B65BD2" w:rsidRPr="00982EB1">
        <w:rPr>
          <w:rFonts w:ascii="Arial" w:hAnsi="Arial" w:cs="Arial"/>
          <w:kern w:val="0"/>
          <w:sz w:val="20"/>
          <w:szCs w:val="20"/>
          <w:lang w:val="en-US"/>
        </w:rPr>
        <w:t>1</w:t>
      </w:r>
      <w:r w:rsidR="00F641CE" w:rsidRPr="00982EB1">
        <w:rPr>
          <w:rFonts w:ascii="Arial" w:hAnsi="Arial" w:cs="Arial"/>
          <w:kern w:val="0"/>
          <w:sz w:val="20"/>
          <w:szCs w:val="20"/>
          <w:lang w:val="en-US"/>
        </w:rPr>
        <w:t>].</w:t>
      </w:r>
      <w:r w:rsidR="000E3096" w:rsidRPr="00982EB1">
        <w:rPr>
          <w:rFonts w:ascii="Arial" w:hAnsi="Arial" w:cs="Arial"/>
          <w:kern w:val="0"/>
          <w:sz w:val="20"/>
          <w:szCs w:val="20"/>
          <w:lang w:val="en-US"/>
        </w:rPr>
        <w:t xml:space="preserve"> After scouring and </w:t>
      </w:r>
      <w:r w:rsidR="001214D9" w:rsidRPr="00982EB1">
        <w:rPr>
          <w:rFonts w:ascii="Arial" w:hAnsi="Arial" w:cs="Arial"/>
          <w:kern w:val="0"/>
          <w:sz w:val="20"/>
          <w:szCs w:val="20"/>
          <w:lang w:val="en-US"/>
        </w:rPr>
        <w:t>remove impurities</w:t>
      </w:r>
      <w:r w:rsidR="000E3096" w:rsidRPr="00982EB1">
        <w:rPr>
          <w:rFonts w:ascii="Arial" w:hAnsi="Arial" w:cs="Arial"/>
          <w:kern w:val="0"/>
          <w:sz w:val="20"/>
          <w:szCs w:val="20"/>
          <w:lang w:val="en-US"/>
        </w:rPr>
        <w:t xml:space="preserve">, cotton is 99% cellulose, made up of a long chain of glucose molecules linked by C1 to C4 oxygen bridges with elimination of water (glycoside bonds). The </w:t>
      </w:r>
      <w:proofErr w:type="spellStart"/>
      <w:r w:rsidR="0092751A" w:rsidRPr="00982EB1">
        <w:rPr>
          <w:rFonts w:ascii="Arial" w:hAnsi="Arial" w:cs="Arial"/>
          <w:kern w:val="0"/>
          <w:sz w:val="20"/>
          <w:szCs w:val="20"/>
          <w:lang w:val="en-US"/>
        </w:rPr>
        <w:t>anhydro</w:t>
      </w:r>
      <w:proofErr w:type="spellEnd"/>
      <w:r w:rsidR="0092751A" w:rsidRPr="00982EB1">
        <w:rPr>
          <w:rFonts w:ascii="Arial" w:hAnsi="Arial" w:cs="Arial"/>
          <w:kern w:val="0"/>
          <w:sz w:val="20"/>
          <w:szCs w:val="20"/>
          <w:lang w:val="en-US"/>
        </w:rPr>
        <w:t>-glucose</w:t>
      </w:r>
      <w:r w:rsidR="000E3096" w:rsidRPr="00982EB1">
        <w:rPr>
          <w:rFonts w:ascii="Arial" w:hAnsi="Arial" w:cs="Arial"/>
          <w:kern w:val="0"/>
          <w:sz w:val="20"/>
          <w:szCs w:val="20"/>
          <w:lang w:val="en-US"/>
        </w:rPr>
        <w:t xml:space="preserve"> units are linked together as beta-cellobiose; therefore, </w:t>
      </w:r>
      <w:proofErr w:type="spellStart"/>
      <w:r w:rsidR="000E3096" w:rsidRPr="00982EB1">
        <w:rPr>
          <w:rFonts w:ascii="Arial" w:hAnsi="Arial" w:cs="Arial"/>
          <w:kern w:val="0"/>
          <w:sz w:val="20"/>
          <w:szCs w:val="20"/>
          <w:lang w:val="en-US"/>
        </w:rPr>
        <w:t>anhydro</w:t>
      </w:r>
      <w:proofErr w:type="spellEnd"/>
      <w:r w:rsidR="000E3096" w:rsidRPr="00982EB1">
        <w:rPr>
          <w:rFonts w:ascii="Arial" w:hAnsi="Arial" w:cs="Arial"/>
          <w:kern w:val="0"/>
          <w:sz w:val="20"/>
          <w:szCs w:val="20"/>
          <w:lang w:val="en-US"/>
        </w:rPr>
        <w:t>-beta-cellobiose is the repeating unit of the polymer chain</w:t>
      </w:r>
      <w:r w:rsidR="0060052C" w:rsidRPr="00982EB1">
        <w:rPr>
          <w:rFonts w:ascii="Arial" w:hAnsi="Arial" w:cs="Arial"/>
          <w:kern w:val="0"/>
          <w:sz w:val="20"/>
          <w:szCs w:val="20"/>
          <w:lang w:val="en-US"/>
        </w:rPr>
        <w:t xml:space="preserve">. The cellulose chains within cotton fibers tend to be held in place by hydrogen bonding. These hydrogen bonds occur between the hydroxyl groups of adjacent molecules and are most prevalent between the parallel, closely packed molecules in the </w:t>
      </w:r>
      <w:r w:rsidR="0060052C" w:rsidRPr="00982EB1">
        <w:rPr>
          <w:rFonts w:ascii="Arial" w:hAnsi="Arial" w:cs="Arial"/>
          <w:kern w:val="0"/>
          <w:sz w:val="20"/>
          <w:szCs w:val="20"/>
          <w:lang w:val="en-US"/>
        </w:rPr>
        <w:lastRenderedPageBreak/>
        <w:t xml:space="preserve">crystalline areas of the </w:t>
      </w:r>
      <w:r w:rsidR="00C74157" w:rsidRPr="00982EB1">
        <w:rPr>
          <w:rFonts w:ascii="Arial" w:hAnsi="Arial" w:cs="Arial"/>
          <w:kern w:val="0"/>
          <w:sz w:val="20"/>
          <w:szCs w:val="20"/>
          <w:lang w:val="en-US"/>
        </w:rPr>
        <w:t>fiber. The</w:t>
      </w:r>
      <w:r w:rsidR="0060052C" w:rsidRPr="00982EB1">
        <w:rPr>
          <w:rFonts w:ascii="Arial" w:hAnsi="Arial" w:cs="Arial"/>
          <w:kern w:val="0"/>
          <w:sz w:val="20"/>
          <w:szCs w:val="20"/>
          <w:lang w:val="en-US"/>
        </w:rPr>
        <w:t xml:space="preserve"> three hydroxyl groups (C2, C3 and C6), one primary and two </w:t>
      </w:r>
      <w:proofErr w:type="gramStart"/>
      <w:r w:rsidR="0060052C" w:rsidRPr="00982EB1">
        <w:rPr>
          <w:rFonts w:ascii="Arial" w:hAnsi="Arial" w:cs="Arial"/>
          <w:kern w:val="0"/>
          <w:sz w:val="20"/>
          <w:szCs w:val="20"/>
          <w:lang w:val="en-US"/>
        </w:rPr>
        <w:t>secondary</w:t>
      </w:r>
      <w:proofErr w:type="gramEnd"/>
      <w:r w:rsidR="0060052C" w:rsidRPr="00982EB1">
        <w:rPr>
          <w:rFonts w:ascii="Arial" w:hAnsi="Arial" w:cs="Arial"/>
          <w:kern w:val="0"/>
          <w:sz w:val="20"/>
          <w:szCs w:val="20"/>
          <w:lang w:val="en-US"/>
        </w:rPr>
        <w:t xml:space="preserve">, in each repeating cellobiose unit of cellulose are chemically reactive. These groups can undergo substitution reactions in procedures designed to modify the cellulose fibers or in the application of dyes and finishes for crosslinking. The hydroxyl groups also serve as principal sorption sites for water molecules. Directly </w:t>
      </w:r>
      <w:proofErr w:type="spellStart"/>
      <w:r w:rsidR="0060052C" w:rsidRPr="00982EB1">
        <w:rPr>
          <w:rFonts w:ascii="Arial" w:hAnsi="Arial" w:cs="Arial"/>
          <w:kern w:val="0"/>
          <w:sz w:val="20"/>
          <w:szCs w:val="20"/>
          <w:lang w:val="en-US"/>
        </w:rPr>
        <w:t>sorbed</w:t>
      </w:r>
      <w:proofErr w:type="spellEnd"/>
      <w:r w:rsidR="0060052C" w:rsidRPr="00982EB1">
        <w:rPr>
          <w:rFonts w:ascii="Arial" w:hAnsi="Arial" w:cs="Arial"/>
          <w:kern w:val="0"/>
          <w:sz w:val="20"/>
          <w:szCs w:val="20"/>
          <w:lang w:val="en-US"/>
        </w:rPr>
        <w:t xml:space="preserve"> water is firmly chemisorbed on the cellulosic hydroxyl groups by hydrogen bonding</w:t>
      </w:r>
      <w:r w:rsidR="00D179B4" w:rsidRPr="00982EB1">
        <w:rPr>
          <w:rFonts w:ascii="Arial" w:hAnsi="Arial" w:cs="Arial"/>
          <w:kern w:val="0"/>
          <w:sz w:val="20"/>
          <w:szCs w:val="20"/>
          <w:lang w:val="en-US"/>
        </w:rPr>
        <w:t xml:space="preserve"> [</w:t>
      </w:r>
      <w:r w:rsidR="00053328" w:rsidRPr="00982EB1">
        <w:rPr>
          <w:rFonts w:ascii="Arial" w:hAnsi="Arial" w:cs="Arial"/>
          <w:kern w:val="0"/>
          <w:sz w:val="20"/>
          <w:szCs w:val="20"/>
          <w:lang w:val="en-US"/>
        </w:rPr>
        <w:t>8</w:t>
      </w:r>
      <w:r w:rsidR="00D179B4" w:rsidRPr="00982EB1">
        <w:rPr>
          <w:rFonts w:ascii="Arial" w:hAnsi="Arial" w:cs="Arial"/>
          <w:kern w:val="0"/>
          <w:sz w:val="20"/>
          <w:szCs w:val="20"/>
          <w:lang w:val="en-US"/>
        </w:rPr>
        <w:t>]</w:t>
      </w:r>
      <w:r w:rsidR="0060052C" w:rsidRPr="00982EB1">
        <w:rPr>
          <w:rFonts w:ascii="Arial" w:hAnsi="Arial" w:cs="Arial"/>
          <w:kern w:val="0"/>
          <w:sz w:val="20"/>
          <w:szCs w:val="20"/>
          <w:lang w:val="en-US"/>
        </w:rPr>
        <w:t>.</w:t>
      </w:r>
      <w:r w:rsidR="008C147B" w:rsidRPr="00982EB1">
        <w:rPr>
          <w:rFonts w:ascii="Arial" w:hAnsi="Arial" w:cs="Arial"/>
          <w:kern w:val="0"/>
          <w:sz w:val="20"/>
          <w:szCs w:val="20"/>
          <w:lang w:val="en-US"/>
        </w:rPr>
        <w:t xml:space="preserve"> Chemically, cotton fibers are made up of approximately 90% cellulose, with the remaining 10% consisting of other compounds such as waxes, pectin, and proteins</w:t>
      </w:r>
      <w:r w:rsidR="005553BA" w:rsidRPr="00982EB1">
        <w:rPr>
          <w:rFonts w:ascii="Arial" w:hAnsi="Arial" w:cs="Arial"/>
          <w:kern w:val="0"/>
          <w:sz w:val="20"/>
          <w:szCs w:val="20"/>
          <w:lang w:val="en-US"/>
        </w:rPr>
        <w:t xml:space="preserve"> as shown Figure </w:t>
      </w:r>
      <w:r w:rsidR="006E6C5B" w:rsidRPr="00982EB1">
        <w:rPr>
          <w:rFonts w:ascii="Arial" w:hAnsi="Arial" w:cs="Arial"/>
          <w:kern w:val="0"/>
          <w:sz w:val="20"/>
          <w:szCs w:val="20"/>
          <w:lang w:val="en-US"/>
        </w:rPr>
        <w:t>3</w:t>
      </w:r>
      <w:r w:rsidR="005553BA" w:rsidRPr="00982EB1">
        <w:rPr>
          <w:rFonts w:ascii="Arial" w:hAnsi="Arial" w:cs="Arial"/>
          <w:kern w:val="0"/>
          <w:sz w:val="20"/>
          <w:szCs w:val="20"/>
          <w:lang w:val="en-US"/>
        </w:rPr>
        <w:t>.</w:t>
      </w:r>
    </w:p>
    <w:p w14:paraId="3E2DABA1" w14:textId="77777777" w:rsidR="005553BA" w:rsidRPr="00982EB1" w:rsidRDefault="005553BA" w:rsidP="0060052C">
      <w:pPr>
        <w:spacing w:after="0" w:line="240" w:lineRule="auto"/>
        <w:jc w:val="both"/>
        <w:rPr>
          <w:rFonts w:ascii="Arial" w:hAnsi="Arial" w:cs="Arial"/>
          <w:kern w:val="0"/>
          <w:sz w:val="20"/>
          <w:szCs w:val="20"/>
          <w:lang w:val="en-US"/>
        </w:rPr>
      </w:pPr>
    </w:p>
    <w:p w14:paraId="7BB95E98" w14:textId="76139868" w:rsidR="005553BA" w:rsidRPr="00982EB1" w:rsidRDefault="005553BA" w:rsidP="005553BA">
      <w:pPr>
        <w:spacing w:after="0" w:line="240" w:lineRule="auto"/>
        <w:jc w:val="center"/>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68CAC67D" wp14:editId="73ECCF68">
            <wp:extent cx="1577807" cy="1340847"/>
            <wp:effectExtent l="0" t="0" r="0" b="5715"/>
            <wp:docPr id="1348232854" name="Picture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32854" name="Picture 1" descr="A diagram of a cell&#10;&#10;AI-generated content may be incorrect."/>
                    <pic:cNvPicPr/>
                  </pic:nvPicPr>
                  <pic:blipFill>
                    <a:blip r:embed="rId11"/>
                    <a:stretch>
                      <a:fillRect/>
                    </a:stretch>
                  </pic:blipFill>
                  <pic:spPr>
                    <a:xfrm>
                      <a:off x="0" y="0"/>
                      <a:ext cx="1630909" cy="1385974"/>
                    </a:xfrm>
                    <a:prstGeom prst="rect">
                      <a:avLst/>
                    </a:prstGeom>
                  </pic:spPr>
                </pic:pic>
              </a:graphicData>
            </a:graphic>
          </wp:inline>
        </w:drawing>
      </w:r>
    </w:p>
    <w:p w14:paraId="7E7411B5" w14:textId="77777777" w:rsidR="005553BA" w:rsidRPr="00982EB1" w:rsidRDefault="005553BA" w:rsidP="00483CF2">
      <w:pPr>
        <w:spacing w:after="0" w:line="240" w:lineRule="auto"/>
        <w:rPr>
          <w:rFonts w:ascii="Arial" w:hAnsi="Arial" w:cs="Arial"/>
          <w:kern w:val="0"/>
          <w:sz w:val="20"/>
          <w:szCs w:val="20"/>
          <w:lang w:val="en-US"/>
        </w:rPr>
      </w:pPr>
    </w:p>
    <w:p w14:paraId="5AADA846" w14:textId="475F4DB9" w:rsidR="005553BA" w:rsidRPr="00982EB1" w:rsidRDefault="005553BA" w:rsidP="005553BA">
      <w:pPr>
        <w:spacing w:after="0" w:line="240" w:lineRule="auto"/>
        <w:jc w:val="center"/>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6E6C5B" w:rsidRPr="00982EB1">
        <w:rPr>
          <w:rFonts w:ascii="Arial" w:hAnsi="Arial" w:cs="Arial"/>
          <w:b/>
          <w:bCs/>
          <w:kern w:val="0"/>
          <w:sz w:val="20"/>
          <w:szCs w:val="20"/>
          <w:lang w:val="en-US"/>
        </w:rPr>
        <w:t>3</w:t>
      </w:r>
      <w:r w:rsidRPr="00982EB1">
        <w:rPr>
          <w:rFonts w:ascii="Arial" w:hAnsi="Arial" w:cs="Arial"/>
          <w:kern w:val="0"/>
          <w:sz w:val="20"/>
          <w:szCs w:val="20"/>
          <w:lang w:val="en-US"/>
        </w:rPr>
        <w:t>. Cross-sectional view of a cotton fiber [</w:t>
      </w:r>
      <w:r w:rsidR="00053328" w:rsidRPr="00982EB1">
        <w:rPr>
          <w:rFonts w:ascii="Arial" w:hAnsi="Arial" w:cs="Arial"/>
          <w:kern w:val="0"/>
          <w:sz w:val="20"/>
          <w:szCs w:val="20"/>
          <w:lang w:val="en-US"/>
        </w:rPr>
        <w:t>9</w:t>
      </w:r>
      <w:r w:rsidRPr="00982EB1">
        <w:rPr>
          <w:rFonts w:ascii="Arial" w:hAnsi="Arial" w:cs="Arial"/>
          <w:kern w:val="0"/>
          <w:sz w:val="20"/>
          <w:szCs w:val="20"/>
          <w:lang w:val="en-US"/>
        </w:rPr>
        <w:t>].</w:t>
      </w:r>
    </w:p>
    <w:p w14:paraId="7CCE0112" w14:textId="77777777" w:rsidR="00BF54B4" w:rsidRPr="00982EB1" w:rsidRDefault="00BF54B4" w:rsidP="005553BA">
      <w:pPr>
        <w:spacing w:after="0" w:line="240" w:lineRule="auto"/>
        <w:jc w:val="center"/>
        <w:rPr>
          <w:rFonts w:ascii="Arial" w:hAnsi="Arial" w:cs="Arial"/>
          <w:kern w:val="0"/>
          <w:sz w:val="20"/>
          <w:szCs w:val="20"/>
          <w:lang w:val="en-US"/>
        </w:rPr>
      </w:pPr>
    </w:p>
    <w:p w14:paraId="3F7E8427" w14:textId="15E66909" w:rsidR="00F641CE" w:rsidRPr="00982EB1" w:rsidRDefault="008C147B" w:rsidP="005553BA">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The cellulose in cotton fibers is a linear polymer made up of repeating units of glucose molecules, with each unit connected by beta 1 - 4 </w:t>
      </w:r>
      <w:proofErr w:type="spellStart"/>
      <w:r w:rsidRPr="00982EB1">
        <w:rPr>
          <w:rFonts w:ascii="Arial" w:hAnsi="Arial" w:cs="Arial"/>
          <w:kern w:val="0"/>
          <w:sz w:val="20"/>
          <w:szCs w:val="20"/>
          <w:lang w:val="en-US"/>
        </w:rPr>
        <w:t>glycosidic</w:t>
      </w:r>
      <w:proofErr w:type="spellEnd"/>
      <w:r w:rsidRPr="00982EB1">
        <w:rPr>
          <w:rFonts w:ascii="Arial" w:hAnsi="Arial" w:cs="Arial"/>
          <w:kern w:val="0"/>
          <w:sz w:val="20"/>
          <w:szCs w:val="20"/>
          <w:lang w:val="en-US"/>
        </w:rPr>
        <w:t xml:space="preserve"> bonds [</w:t>
      </w:r>
      <w:r w:rsidR="00211C53" w:rsidRPr="00982EB1">
        <w:rPr>
          <w:rFonts w:ascii="Arial" w:hAnsi="Arial" w:cs="Arial"/>
          <w:kern w:val="0"/>
          <w:sz w:val="20"/>
          <w:szCs w:val="20"/>
          <w:lang w:val="en-US"/>
        </w:rPr>
        <w:t>18</w:t>
      </w:r>
      <w:r w:rsidRPr="00982EB1">
        <w:rPr>
          <w:rFonts w:ascii="Arial" w:hAnsi="Arial" w:cs="Arial"/>
          <w:kern w:val="0"/>
          <w:sz w:val="20"/>
          <w:szCs w:val="20"/>
          <w:lang w:val="en-US"/>
        </w:rPr>
        <w:t xml:space="preserve">]. Figure </w:t>
      </w:r>
      <w:r w:rsidR="005553BA" w:rsidRPr="00982EB1">
        <w:rPr>
          <w:rFonts w:ascii="Arial" w:hAnsi="Arial" w:cs="Arial"/>
          <w:kern w:val="0"/>
          <w:sz w:val="20"/>
          <w:szCs w:val="20"/>
          <w:lang w:val="en-US"/>
        </w:rPr>
        <w:t>5</w:t>
      </w:r>
      <w:r w:rsidRPr="00982EB1">
        <w:rPr>
          <w:rFonts w:ascii="Arial" w:hAnsi="Arial" w:cs="Arial"/>
          <w:kern w:val="0"/>
          <w:sz w:val="20"/>
          <w:szCs w:val="20"/>
          <w:lang w:val="en-US"/>
        </w:rPr>
        <w:t xml:space="preserve"> shows the structure and morphology of cotton fibers and in Fig.</w:t>
      </w:r>
      <w:r w:rsidR="006E6C5B" w:rsidRPr="00982EB1">
        <w:rPr>
          <w:rFonts w:ascii="Arial" w:hAnsi="Arial" w:cs="Arial"/>
          <w:kern w:val="0"/>
          <w:sz w:val="20"/>
          <w:szCs w:val="20"/>
          <w:lang w:val="en-US"/>
        </w:rPr>
        <w:t>4A</w:t>
      </w:r>
      <w:r w:rsidRPr="00982EB1">
        <w:rPr>
          <w:rFonts w:ascii="Arial" w:hAnsi="Arial" w:cs="Arial"/>
          <w:kern w:val="0"/>
          <w:sz w:val="20"/>
          <w:szCs w:val="20"/>
          <w:lang w:val="en-US"/>
        </w:rPr>
        <w:t xml:space="preserve"> the multi-layered structure of cotton divided into two main parts: the cuticle layer and the inner fiber. The cuticle layer is a thin layer of wax and pectin that surrounds the fiber and protects it from damage. The inner fiber is made up of the cellulose chains arranged in a helical structure that runs along the length of the fiber [</w:t>
      </w:r>
      <w:r w:rsidR="00211C53" w:rsidRPr="00982EB1">
        <w:rPr>
          <w:rFonts w:ascii="Arial" w:hAnsi="Arial" w:cs="Arial"/>
          <w:kern w:val="0"/>
          <w:sz w:val="20"/>
          <w:szCs w:val="20"/>
          <w:lang w:val="en-US"/>
        </w:rPr>
        <w:t>18,23</w:t>
      </w:r>
      <w:r w:rsidRPr="00982EB1">
        <w:rPr>
          <w:rFonts w:ascii="Arial" w:hAnsi="Arial" w:cs="Arial"/>
          <w:kern w:val="0"/>
          <w:sz w:val="20"/>
          <w:szCs w:val="20"/>
          <w:lang w:val="en-US"/>
        </w:rPr>
        <w:t>].</w:t>
      </w:r>
      <w:r w:rsidR="00C74157" w:rsidRPr="00982EB1">
        <w:rPr>
          <w:rFonts w:ascii="Arial" w:hAnsi="Arial" w:cs="Arial"/>
          <w:kern w:val="0"/>
          <w:sz w:val="20"/>
          <w:szCs w:val="20"/>
          <w:lang w:val="en-US"/>
        </w:rPr>
        <w:t xml:space="preserve"> Cotton fibers are typically long and fine, with a high degree of strength and elongation. The length of cotton fiber can range between ½ inch to 2 inches. The length and fineness of cotton fibers can vary depending on the variety of cotton, with longer and finer fibers generally being associated with higher quality cotton. It is because of this reason that PIMA and Egyptian cotton is considered high quality cotton. Cotton fibers are also highly absorbent, which makes them suitable for use in a wide range of textile products. Additionally, cotton fibers have a natural luster that gives them a soft, luxurious appearance [</w:t>
      </w:r>
      <w:r w:rsidR="00211C53" w:rsidRPr="00982EB1">
        <w:rPr>
          <w:rFonts w:ascii="Arial" w:hAnsi="Arial" w:cs="Arial"/>
          <w:kern w:val="0"/>
          <w:sz w:val="20"/>
          <w:szCs w:val="20"/>
          <w:lang w:val="en-US"/>
        </w:rPr>
        <w:t>18</w:t>
      </w:r>
      <w:r w:rsidR="00C74157" w:rsidRPr="00982EB1">
        <w:rPr>
          <w:rFonts w:ascii="Arial" w:hAnsi="Arial" w:cs="Arial"/>
          <w:kern w:val="0"/>
          <w:sz w:val="20"/>
          <w:szCs w:val="20"/>
          <w:lang w:val="en-US"/>
        </w:rPr>
        <w:t>].</w:t>
      </w:r>
    </w:p>
    <w:p w14:paraId="0873F25A" w14:textId="77777777" w:rsidR="001D6535" w:rsidRPr="00982EB1" w:rsidRDefault="001D6535" w:rsidP="0091036A">
      <w:pPr>
        <w:spacing w:after="0" w:line="240" w:lineRule="auto"/>
        <w:jc w:val="both"/>
        <w:rPr>
          <w:rFonts w:ascii="Arial" w:hAnsi="Arial" w:cs="Arial"/>
          <w:kern w:val="0"/>
          <w:sz w:val="20"/>
          <w:szCs w:val="20"/>
          <w:lang w:val="en-US"/>
        </w:rPr>
      </w:pPr>
    </w:p>
    <w:tbl>
      <w:tblPr>
        <w:tblStyle w:val="TableGrid"/>
        <w:tblW w:w="0" w:type="auto"/>
        <w:tblLook w:val="04A0" w:firstRow="1" w:lastRow="0" w:firstColumn="1" w:lastColumn="0" w:noHBand="0" w:noVBand="1"/>
      </w:tblPr>
      <w:tblGrid>
        <w:gridCol w:w="4675"/>
        <w:gridCol w:w="4675"/>
      </w:tblGrid>
      <w:tr w:rsidR="009B27F8" w:rsidRPr="00982EB1" w14:paraId="50C402E8" w14:textId="77777777" w:rsidTr="009B27F8">
        <w:tc>
          <w:tcPr>
            <w:tcW w:w="4675" w:type="dxa"/>
          </w:tcPr>
          <w:p w14:paraId="155219F7" w14:textId="77777777" w:rsidR="009B27F8" w:rsidRPr="00982EB1" w:rsidRDefault="009B27F8" w:rsidP="0091036A">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4412D2D4" wp14:editId="79F78E2A">
                  <wp:extent cx="2823845" cy="3037840"/>
                  <wp:effectExtent l="0" t="0" r="0" b="0"/>
                  <wp:docPr id="368996245" name="Picture 1" descr="A collage of several images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6245" name="Picture 1" descr="A collage of several images of a plant&#10;&#10;AI-generated content may be incorrect."/>
                          <pic:cNvPicPr/>
                        </pic:nvPicPr>
                        <pic:blipFill>
                          <a:blip r:embed="rId12"/>
                          <a:stretch>
                            <a:fillRect/>
                          </a:stretch>
                        </pic:blipFill>
                        <pic:spPr>
                          <a:xfrm>
                            <a:off x="0" y="0"/>
                            <a:ext cx="2924047" cy="3145635"/>
                          </a:xfrm>
                          <a:prstGeom prst="rect">
                            <a:avLst/>
                          </a:prstGeom>
                        </pic:spPr>
                      </pic:pic>
                    </a:graphicData>
                  </a:graphic>
                </wp:inline>
              </w:drawing>
            </w:r>
          </w:p>
          <w:p w14:paraId="63DAF4EF" w14:textId="5A31D059" w:rsidR="00BF54B4" w:rsidRPr="00982EB1" w:rsidRDefault="00BF54B4" w:rsidP="0091036A">
            <w:pPr>
              <w:jc w:val="both"/>
              <w:rPr>
                <w:rFonts w:ascii="Arial" w:hAnsi="Arial" w:cs="Arial"/>
                <w:kern w:val="0"/>
                <w:sz w:val="20"/>
                <w:szCs w:val="20"/>
                <w:lang w:val="en-US"/>
              </w:rPr>
            </w:pPr>
          </w:p>
        </w:tc>
        <w:tc>
          <w:tcPr>
            <w:tcW w:w="4675" w:type="dxa"/>
          </w:tcPr>
          <w:p w14:paraId="06BEFD3F" w14:textId="77777777" w:rsidR="009B27F8" w:rsidRPr="00982EB1" w:rsidRDefault="009B27F8" w:rsidP="0091036A">
            <w:pPr>
              <w:jc w:val="both"/>
              <w:rPr>
                <w:rFonts w:ascii="Arial" w:hAnsi="Arial" w:cs="Arial"/>
                <w:kern w:val="0"/>
                <w:sz w:val="20"/>
                <w:szCs w:val="20"/>
                <w:lang w:val="en-US"/>
              </w:rPr>
            </w:pPr>
          </w:p>
          <w:p w14:paraId="0601117E" w14:textId="77777777" w:rsidR="00D24226" w:rsidRPr="00982EB1" w:rsidRDefault="00D24226" w:rsidP="0091036A">
            <w:pPr>
              <w:jc w:val="both"/>
              <w:rPr>
                <w:rFonts w:ascii="Arial" w:hAnsi="Arial" w:cs="Arial"/>
                <w:b/>
                <w:bCs/>
                <w:kern w:val="0"/>
                <w:sz w:val="20"/>
                <w:szCs w:val="20"/>
                <w:lang w:val="en-US"/>
              </w:rPr>
            </w:pPr>
          </w:p>
          <w:p w14:paraId="61F36058" w14:textId="2B874665" w:rsidR="009B27F8" w:rsidRPr="00982EB1" w:rsidRDefault="009B27F8" w:rsidP="0091036A">
            <w:pPr>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6E6C5B" w:rsidRPr="00982EB1">
              <w:rPr>
                <w:rFonts w:ascii="Arial" w:hAnsi="Arial" w:cs="Arial"/>
                <w:b/>
                <w:bCs/>
                <w:kern w:val="0"/>
                <w:sz w:val="20"/>
                <w:szCs w:val="20"/>
                <w:lang w:val="en-US"/>
              </w:rPr>
              <w:t>4</w:t>
            </w:r>
            <w:r w:rsidRPr="00982EB1">
              <w:rPr>
                <w:rFonts w:ascii="Arial" w:hAnsi="Arial" w:cs="Arial"/>
                <w:b/>
                <w:bCs/>
                <w:kern w:val="0"/>
                <w:sz w:val="20"/>
                <w:szCs w:val="20"/>
                <w:lang w:val="en-US"/>
              </w:rPr>
              <w:t>.</w:t>
            </w:r>
            <w:r w:rsidRPr="00982EB1">
              <w:rPr>
                <w:rFonts w:ascii="Arial" w:hAnsi="Arial" w:cs="Arial"/>
                <w:kern w:val="0"/>
                <w:sz w:val="20"/>
                <w:szCs w:val="20"/>
                <w:lang w:val="en-US"/>
              </w:rPr>
              <w:t xml:space="preserve"> Structure and morphology of</w:t>
            </w:r>
            <w:r w:rsidR="008C147B" w:rsidRPr="00982EB1">
              <w:rPr>
                <w:rFonts w:ascii="Arial" w:hAnsi="Arial" w:cs="Arial"/>
                <w:kern w:val="0"/>
                <w:sz w:val="20"/>
                <w:szCs w:val="20"/>
                <w:lang w:val="en-US"/>
              </w:rPr>
              <w:t xml:space="preserve"> </w:t>
            </w:r>
            <w:r w:rsidRPr="00982EB1">
              <w:rPr>
                <w:rFonts w:ascii="Arial" w:hAnsi="Arial" w:cs="Arial"/>
                <w:kern w:val="0"/>
                <w:sz w:val="20"/>
                <w:szCs w:val="20"/>
                <w:lang w:val="en-US"/>
              </w:rPr>
              <w:t xml:space="preserve">cotton fibers. </w:t>
            </w:r>
            <w:r w:rsidRPr="00982EB1">
              <w:rPr>
                <w:rFonts w:ascii="Arial" w:hAnsi="Arial" w:cs="Arial"/>
                <w:b/>
                <w:bCs/>
                <w:kern w:val="0"/>
                <w:sz w:val="20"/>
                <w:szCs w:val="20"/>
                <w:lang w:val="en-US"/>
              </w:rPr>
              <w:t xml:space="preserve">(A) </w:t>
            </w:r>
            <w:r w:rsidRPr="00982EB1">
              <w:rPr>
                <w:rFonts w:ascii="Arial" w:hAnsi="Arial" w:cs="Arial"/>
                <w:kern w:val="0"/>
                <w:sz w:val="20"/>
                <w:szCs w:val="20"/>
                <w:lang w:val="en-US"/>
              </w:rPr>
              <w:t xml:space="preserve">Multi-layered structure of cotton fiber; </w:t>
            </w:r>
            <w:r w:rsidRPr="00982EB1">
              <w:rPr>
                <w:rFonts w:ascii="Arial" w:hAnsi="Arial" w:cs="Arial"/>
                <w:b/>
                <w:bCs/>
                <w:kern w:val="0"/>
                <w:sz w:val="20"/>
                <w:szCs w:val="20"/>
                <w:lang w:val="en-US"/>
              </w:rPr>
              <w:t>(B)</w:t>
            </w:r>
            <w:r w:rsidRPr="00982EB1">
              <w:rPr>
                <w:rFonts w:ascii="Arial" w:hAnsi="Arial" w:cs="Arial"/>
                <w:kern w:val="0"/>
                <w:sz w:val="20"/>
                <w:szCs w:val="20"/>
                <w:lang w:val="en-US"/>
              </w:rPr>
              <w:t xml:space="preserve"> mature fibers before dried, appear as long cylinders with thick cell walls (arrows); </w:t>
            </w:r>
            <w:r w:rsidRPr="00982EB1">
              <w:rPr>
                <w:rFonts w:ascii="Arial" w:hAnsi="Arial" w:cs="Arial"/>
                <w:b/>
                <w:bCs/>
                <w:kern w:val="0"/>
                <w:sz w:val="20"/>
                <w:szCs w:val="20"/>
                <w:lang w:val="en-US"/>
              </w:rPr>
              <w:t>(C)</w:t>
            </w:r>
            <w:r w:rsidRPr="00982EB1">
              <w:rPr>
                <w:rFonts w:ascii="Arial" w:hAnsi="Arial" w:cs="Arial"/>
                <w:kern w:val="0"/>
                <w:sz w:val="20"/>
                <w:szCs w:val="20"/>
                <w:lang w:val="en-US"/>
              </w:rPr>
              <w:t xml:space="preserve"> Dried mature fibers twisted and flattened, showing the convolutions of the fibers; </w:t>
            </w:r>
            <w:r w:rsidRPr="00982EB1">
              <w:rPr>
                <w:rFonts w:ascii="Arial" w:hAnsi="Arial" w:cs="Arial"/>
                <w:b/>
                <w:bCs/>
                <w:kern w:val="0"/>
                <w:sz w:val="20"/>
                <w:szCs w:val="20"/>
                <w:lang w:val="en-US"/>
              </w:rPr>
              <w:t>(D)</w:t>
            </w:r>
            <w:r w:rsidRPr="00982EB1">
              <w:rPr>
                <w:rFonts w:ascii="Arial" w:hAnsi="Arial" w:cs="Arial"/>
                <w:kern w:val="0"/>
                <w:sz w:val="20"/>
                <w:szCs w:val="20"/>
                <w:lang w:val="en-US"/>
              </w:rPr>
              <w:t xml:space="preserve"> Dried immature fibers form thin, flattened ribbons, and exhibit abrupt bends and flat twists; </w:t>
            </w:r>
            <w:r w:rsidRPr="00982EB1">
              <w:rPr>
                <w:rFonts w:ascii="Arial" w:hAnsi="Arial" w:cs="Arial"/>
                <w:b/>
                <w:bCs/>
                <w:kern w:val="0"/>
                <w:sz w:val="20"/>
                <w:szCs w:val="20"/>
                <w:lang w:val="en-US"/>
              </w:rPr>
              <w:t>(E)</w:t>
            </w:r>
            <w:r w:rsidRPr="00982EB1">
              <w:rPr>
                <w:rFonts w:ascii="Arial" w:hAnsi="Arial" w:cs="Arial"/>
                <w:kern w:val="0"/>
                <w:sz w:val="20"/>
                <w:szCs w:val="20"/>
                <w:lang w:val="en-US"/>
              </w:rPr>
              <w:t xml:space="preserve"> cotton fibers showing different morphology in one sample, comparable to B-D; </w:t>
            </w:r>
            <w:r w:rsidRPr="00982EB1">
              <w:rPr>
                <w:rFonts w:ascii="Arial" w:hAnsi="Arial" w:cs="Arial"/>
                <w:b/>
                <w:bCs/>
                <w:kern w:val="0"/>
                <w:sz w:val="20"/>
                <w:szCs w:val="20"/>
                <w:lang w:val="en-US"/>
              </w:rPr>
              <w:t>(F)</w:t>
            </w:r>
            <w:r w:rsidRPr="00982EB1">
              <w:rPr>
                <w:rFonts w:ascii="Arial" w:hAnsi="Arial" w:cs="Arial"/>
                <w:kern w:val="0"/>
                <w:sz w:val="20"/>
                <w:szCs w:val="20"/>
                <w:lang w:val="en-US"/>
              </w:rPr>
              <w:t xml:space="preserve"> cotton fiber showing relatively smooth surface; </w:t>
            </w:r>
            <w:r w:rsidRPr="00982EB1">
              <w:rPr>
                <w:rFonts w:ascii="Arial" w:hAnsi="Arial" w:cs="Arial"/>
                <w:b/>
                <w:bCs/>
                <w:kern w:val="0"/>
                <w:sz w:val="20"/>
                <w:szCs w:val="20"/>
                <w:lang w:val="en-US"/>
              </w:rPr>
              <w:t>(G)</w:t>
            </w:r>
            <w:r w:rsidRPr="00982EB1">
              <w:rPr>
                <w:rFonts w:ascii="Arial" w:hAnsi="Arial" w:cs="Arial"/>
                <w:kern w:val="0"/>
                <w:sz w:val="20"/>
                <w:szCs w:val="20"/>
                <w:lang w:val="en-US"/>
              </w:rPr>
              <w:t xml:space="preserve"> cotton fiber showing oblique networking [</w:t>
            </w:r>
            <w:r w:rsidR="001377C2" w:rsidRPr="00982EB1">
              <w:rPr>
                <w:rFonts w:ascii="Arial" w:hAnsi="Arial" w:cs="Arial"/>
                <w:kern w:val="0"/>
                <w:sz w:val="20"/>
                <w:szCs w:val="20"/>
                <w:lang w:val="en-US"/>
              </w:rPr>
              <w:t>23</w:t>
            </w:r>
            <w:r w:rsidRPr="00982EB1">
              <w:rPr>
                <w:rFonts w:ascii="Arial" w:hAnsi="Arial" w:cs="Arial"/>
                <w:kern w:val="0"/>
                <w:sz w:val="20"/>
                <w:szCs w:val="20"/>
                <w:lang w:val="en-US"/>
              </w:rPr>
              <w:t>].</w:t>
            </w:r>
          </w:p>
        </w:tc>
      </w:tr>
    </w:tbl>
    <w:p w14:paraId="3BBF4E4C" w14:textId="3B2CF17D" w:rsidR="009B27F8" w:rsidRPr="00982EB1" w:rsidRDefault="009B27F8" w:rsidP="0091036A">
      <w:pPr>
        <w:spacing w:after="0" w:line="240" w:lineRule="auto"/>
        <w:jc w:val="both"/>
        <w:rPr>
          <w:rFonts w:ascii="Arial" w:hAnsi="Arial" w:cs="Arial"/>
          <w:kern w:val="0"/>
          <w:sz w:val="20"/>
          <w:szCs w:val="20"/>
          <w:lang w:val="en-US"/>
        </w:rPr>
      </w:pPr>
    </w:p>
    <w:p w14:paraId="7DB2D345" w14:textId="163D32F5" w:rsidR="001214D9" w:rsidRPr="00982EB1" w:rsidRDefault="001214D9" w:rsidP="0029488C">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lastRenderedPageBreak/>
        <w:t xml:space="preserve">Modern alternatives for cotton natural fibers and still sustainable manmade polymers are produced, applying similar methods to form them into fibers. The basic process for forming polymer fibers (referred to as spinning) is to convert the polymer to a fluid state and force (extrude) it through the tiny holes of a </w:t>
      </w:r>
      <w:proofErr w:type="spellStart"/>
      <w:r w:rsidRPr="00982EB1">
        <w:rPr>
          <w:rFonts w:ascii="Arial" w:hAnsi="Arial" w:cs="Arial"/>
          <w:kern w:val="0"/>
          <w:sz w:val="20"/>
          <w:szCs w:val="20"/>
          <w:lang w:val="en-US"/>
        </w:rPr>
        <w:t>spinnerette</w:t>
      </w:r>
      <w:proofErr w:type="spellEnd"/>
      <w:r w:rsidRPr="00982EB1">
        <w:rPr>
          <w:rFonts w:ascii="Arial" w:hAnsi="Arial" w:cs="Arial"/>
          <w:kern w:val="0"/>
          <w:sz w:val="20"/>
          <w:szCs w:val="20"/>
          <w:lang w:val="en-US"/>
        </w:rPr>
        <w:t xml:space="preserve">, forming long, slender filaments. The spinning process used depends on the type of polymer, as for example derivatized cellulose or </w:t>
      </w:r>
      <w:r w:rsidR="002F4ECA" w:rsidRPr="00982EB1">
        <w:rPr>
          <w:rFonts w:ascii="Arial" w:hAnsi="Arial" w:cs="Arial"/>
          <w:kern w:val="0"/>
          <w:sz w:val="20"/>
          <w:szCs w:val="20"/>
          <w:lang w:val="en-US"/>
        </w:rPr>
        <w:t xml:space="preserve">another synthetic type of polymer. </w:t>
      </w:r>
      <w:r w:rsidRPr="00982EB1">
        <w:rPr>
          <w:rFonts w:ascii="Arial" w:hAnsi="Arial" w:cs="Arial"/>
          <w:kern w:val="0"/>
          <w:sz w:val="20"/>
          <w:szCs w:val="20"/>
          <w:lang w:val="en-US"/>
        </w:rPr>
        <w:t>Systems currently in use include</w:t>
      </w:r>
      <w:r w:rsidR="002F4ECA" w:rsidRPr="00982EB1">
        <w:rPr>
          <w:rFonts w:ascii="Arial" w:hAnsi="Arial" w:cs="Arial"/>
          <w:kern w:val="0"/>
          <w:sz w:val="20"/>
          <w:szCs w:val="20"/>
          <w:lang w:val="en-US"/>
        </w:rPr>
        <w:t xml:space="preserve"> </w:t>
      </w:r>
      <w:r w:rsidRPr="00982EB1">
        <w:rPr>
          <w:rFonts w:ascii="Arial" w:hAnsi="Arial" w:cs="Arial"/>
          <w:kern w:val="0"/>
          <w:sz w:val="20"/>
          <w:szCs w:val="20"/>
          <w:lang w:val="en-US"/>
        </w:rPr>
        <w:t>melt spinning, wet spinning, dry spinning, emulsion spinning, and gel spinning. The</w:t>
      </w:r>
      <w:r w:rsidR="002F4ECA" w:rsidRPr="00982EB1">
        <w:rPr>
          <w:rFonts w:ascii="Arial" w:hAnsi="Arial" w:cs="Arial"/>
          <w:kern w:val="0"/>
          <w:sz w:val="20"/>
          <w:szCs w:val="20"/>
          <w:lang w:val="en-US"/>
        </w:rPr>
        <w:t xml:space="preserve"> </w:t>
      </w:r>
      <w:r w:rsidRPr="00982EB1">
        <w:rPr>
          <w:rFonts w:ascii="Arial" w:hAnsi="Arial" w:cs="Arial"/>
          <w:kern w:val="0"/>
          <w:sz w:val="20"/>
          <w:szCs w:val="20"/>
          <w:lang w:val="en-US"/>
        </w:rPr>
        <w:t>filaments are then stretched or drawn to further reduce their thickness and increase their</w:t>
      </w:r>
      <w:r w:rsidR="002F4ECA" w:rsidRPr="00982EB1">
        <w:rPr>
          <w:rFonts w:ascii="Arial" w:hAnsi="Arial" w:cs="Arial"/>
          <w:kern w:val="0"/>
          <w:sz w:val="20"/>
          <w:szCs w:val="20"/>
          <w:lang w:val="en-US"/>
        </w:rPr>
        <w:t xml:space="preserve"> </w:t>
      </w:r>
      <w:r w:rsidRPr="00982EB1">
        <w:rPr>
          <w:rFonts w:ascii="Arial" w:hAnsi="Arial" w:cs="Arial"/>
          <w:kern w:val="0"/>
          <w:sz w:val="20"/>
          <w:szCs w:val="20"/>
          <w:lang w:val="en-US"/>
        </w:rPr>
        <w:t>strength (by increasing their orientation along the fiber axis). The filaments are collected</w:t>
      </w:r>
      <w:r w:rsidR="002F4ECA" w:rsidRPr="00982EB1">
        <w:rPr>
          <w:rFonts w:ascii="Arial" w:hAnsi="Arial" w:cs="Arial"/>
          <w:kern w:val="0"/>
          <w:sz w:val="20"/>
          <w:szCs w:val="20"/>
          <w:lang w:val="en-US"/>
        </w:rPr>
        <w:t xml:space="preserve"> </w:t>
      </w:r>
      <w:r w:rsidRPr="00982EB1">
        <w:rPr>
          <w:rFonts w:ascii="Arial" w:hAnsi="Arial" w:cs="Arial"/>
          <w:kern w:val="0"/>
          <w:sz w:val="20"/>
          <w:szCs w:val="20"/>
          <w:lang w:val="en-US"/>
        </w:rPr>
        <w:t>for further processing.</w:t>
      </w:r>
      <w:r w:rsidR="0065578E" w:rsidRPr="00982EB1">
        <w:rPr>
          <w:rFonts w:ascii="Arial" w:hAnsi="Arial" w:cs="Arial"/>
          <w:kern w:val="0"/>
          <w:sz w:val="20"/>
          <w:szCs w:val="20"/>
          <w:lang w:val="en-US"/>
        </w:rPr>
        <w:t xml:space="preserve"> Polymer fibers can be processed and used as single-strand monofilament fibers or, more commonly, as multifilament yarns, consisting of two or more filaments twisted together or formed using more than one </w:t>
      </w:r>
      <w:proofErr w:type="spellStart"/>
      <w:r w:rsidR="0065578E" w:rsidRPr="00982EB1">
        <w:rPr>
          <w:rFonts w:ascii="Arial" w:hAnsi="Arial" w:cs="Arial"/>
          <w:kern w:val="0"/>
          <w:sz w:val="20"/>
          <w:szCs w:val="20"/>
          <w:lang w:val="en-US"/>
        </w:rPr>
        <w:t>spinnerette</w:t>
      </w:r>
      <w:proofErr w:type="spellEnd"/>
      <w:r w:rsidR="0065578E" w:rsidRPr="00982EB1">
        <w:rPr>
          <w:rFonts w:ascii="Arial" w:hAnsi="Arial" w:cs="Arial"/>
          <w:kern w:val="0"/>
          <w:sz w:val="20"/>
          <w:szCs w:val="20"/>
          <w:lang w:val="en-US"/>
        </w:rPr>
        <w:t>. Multifilament yarns are designated by the overall yarn size, number of filaments, and size of each filament [</w:t>
      </w:r>
      <w:r w:rsidR="008D19A8" w:rsidRPr="00982EB1">
        <w:rPr>
          <w:rFonts w:ascii="Arial" w:hAnsi="Arial" w:cs="Arial"/>
          <w:kern w:val="0"/>
          <w:sz w:val="20"/>
          <w:szCs w:val="20"/>
          <w:lang w:val="en-US"/>
        </w:rPr>
        <w:t>9</w:t>
      </w:r>
      <w:r w:rsidR="0065578E" w:rsidRPr="00982EB1">
        <w:rPr>
          <w:rFonts w:ascii="Arial" w:hAnsi="Arial" w:cs="Arial"/>
          <w:kern w:val="0"/>
          <w:sz w:val="20"/>
          <w:szCs w:val="20"/>
          <w:lang w:val="en-US"/>
        </w:rPr>
        <w:t>].</w:t>
      </w:r>
      <w:r w:rsidR="00492FCA" w:rsidRPr="00982EB1">
        <w:rPr>
          <w:rFonts w:ascii="Arial" w:hAnsi="Arial" w:cs="Arial"/>
          <w:kern w:val="0"/>
          <w:sz w:val="20"/>
          <w:szCs w:val="20"/>
          <w:lang w:val="en-US"/>
        </w:rPr>
        <w:t xml:space="preserve"> Although exists alternatives to natural cotton fibers considering the fabric production</w:t>
      </w:r>
      <w:r w:rsidR="00A51B66" w:rsidRPr="00982EB1">
        <w:rPr>
          <w:rFonts w:ascii="Arial" w:hAnsi="Arial" w:cs="Arial"/>
          <w:kern w:val="0"/>
          <w:sz w:val="20"/>
          <w:szCs w:val="20"/>
          <w:lang w:val="en-US"/>
        </w:rPr>
        <w:t xml:space="preserve">, natural fibers still are well established. </w:t>
      </w:r>
      <w:r w:rsidR="0029488C" w:rsidRPr="00982EB1">
        <w:rPr>
          <w:rFonts w:ascii="Arial" w:hAnsi="Arial" w:cs="Arial"/>
          <w:kern w:val="0"/>
          <w:sz w:val="20"/>
          <w:szCs w:val="20"/>
          <w:lang w:val="en-US"/>
        </w:rPr>
        <w:t xml:space="preserve">Figure </w:t>
      </w:r>
      <w:r w:rsidR="00F853AD" w:rsidRPr="00982EB1">
        <w:rPr>
          <w:rFonts w:ascii="Arial" w:hAnsi="Arial" w:cs="Arial"/>
          <w:kern w:val="0"/>
          <w:sz w:val="20"/>
          <w:szCs w:val="20"/>
          <w:lang w:val="en-US"/>
        </w:rPr>
        <w:t>5</w:t>
      </w:r>
      <w:r w:rsidR="000E45C5" w:rsidRPr="00982EB1">
        <w:rPr>
          <w:rFonts w:ascii="Arial" w:hAnsi="Arial" w:cs="Arial"/>
          <w:kern w:val="0"/>
          <w:sz w:val="20"/>
          <w:szCs w:val="20"/>
          <w:lang w:val="en-US"/>
        </w:rPr>
        <w:t xml:space="preserve"> and 6</w:t>
      </w:r>
      <w:r w:rsidR="0029488C" w:rsidRPr="00982EB1">
        <w:rPr>
          <w:rFonts w:ascii="Arial" w:hAnsi="Arial" w:cs="Arial"/>
          <w:kern w:val="0"/>
          <w:sz w:val="20"/>
          <w:szCs w:val="20"/>
          <w:lang w:val="en-US"/>
        </w:rPr>
        <w:t xml:space="preserve"> shows the industrial steps of each cotton processing operation and their technical description; a</w:t>
      </w:r>
      <w:r w:rsidR="00A51B66" w:rsidRPr="00982EB1">
        <w:rPr>
          <w:rFonts w:ascii="Arial" w:hAnsi="Arial" w:cs="Arial"/>
          <w:kern w:val="0"/>
          <w:sz w:val="20"/>
          <w:szCs w:val="20"/>
          <w:lang w:val="en-US"/>
        </w:rPr>
        <w:t>fter being received in bales format in the mill, cotton follow their processing since carding; aligns, and further cleans the fibers before condensing them into a single, continuous strand of overlapping fibers; until roving that’s condenses the carded cotton into a finer strand, known as</w:t>
      </w:r>
      <w:r w:rsidR="00C461CB" w:rsidRPr="00982EB1">
        <w:rPr>
          <w:rFonts w:ascii="Arial" w:hAnsi="Arial" w:cs="Arial"/>
          <w:kern w:val="0"/>
          <w:sz w:val="20"/>
          <w:szCs w:val="20"/>
          <w:lang w:val="en-US"/>
        </w:rPr>
        <w:t xml:space="preserve"> </w:t>
      </w:r>
      <w:r w:rsidR="00A51B66" w:rsidRPr="00982EB1">
        <w:rPr>
          <w:rFonts w:ascii="Arial" w:hAnsi="Arial" w:cs="Arial"/>
          <w:kern w:val="0"/>
          <w:sz w:val="20"/>
          <w:szCs w:val="20"/>
          <w:lang w:val="en-US"/>
        </w:rPr>
        <w:t>"roving", with a small amount of twist added</w:t>
      </w:r>
      <w:r w:rsidR="00C461CB" w:rsidRPr="00982EB1">
        <w:rPr>
          <w:rFonts w:ascii="Arial" w:hAnsi="Arial" w:cs="Arial"/>
          <w:kern w:val="0"/>
          <w:sz w:val="20"/>
          <w:szCs w:val="20"/>
          <w:lang w:val="en-US"/>
        </w:rPr>
        <w:t xml:space="preserve"> [</w:t>
      </w:r>
      <w:r w:rsidR="008D19A8" w:rsidRPr="00982EB1">
        <w:rPr>
          <w:rFonts w:ascii="Arial" w:hAnsi="Arial" w:cs="Arial"/>
          <w:kern w:val="0"/>
          <w:sz w:val="20"/>
          <w:szCs w:val="20"/>
          <w:lang w:val="en-US"/>
        </w:rPr>
        <w:t>36</w:t>
      </w:r>
      <w:r w:rsidR="00C461CB" w:rsidRPr="00982EB1">
        <w:rPr>
          <w:rFonts w:ascii="Arial" w:hAnsi="Arial" w:cs="Arial"/>
          <w:kern w:val="0"/>
          <w:sz w:val="20"/>
          <w:szCs w:val="20"/>
          <w:lang w:val="en-US"/>
        </w:rPr>
        <w:t>]</w:t>
      </w:r>
      <w:r w:rsidR="00A51B66" w:rsidRPr="00982EB1">
        <w:rPr>
          <w:rFonts w:ascii="Arial" w:hAnsi="Arial" w:cs="Arial"/>
          <w:kern w:val="0"/>
          <w:sz w:val="20"/>
          <w:szCs w:val="20"/>
          <w:lang w:val="en-US"/>
        </w:rPr>
        <w:t>.</w:t>
      </w:r>
      <w:r w:rsidR="0029488C" w:rsidRPr="00982EB1">
        <w:rPr>
          <w:rFonts w:ascii="Arial" w:hAnsi="Arial" w:cs="Arial"/>
          <w:kern w:val="0"/>
          <w:sz w:val="20"/>
          <w:szCs w:val="20"/>
          <w:lang w:val="en-US"/>
        </w:rPr>
        <w:t xml:space="preserve"> The twisted roved cotton follows to the yarn manufacture. Yarn count refers to the thickness of a yarn and is determined by its mass per unit length. It is usually measured by the number of grams per one kilometer of yarn, a unit of measure called a “</w:t>
      </w:r>
      <w:proofErr w:type="spellStart"/>
      <w:r w:rsidR="0029488C" w:rsidRPr="00982EB1">
        <w:rPr>
          <w:rFonts w:ascii="Arial" w:hAnsi="Arial" w:cs="Arial"/>
          <w:kern w:val="0"/>
          <w:sz w:val="20"/>
          <w:szCs w:val="20"/>
          <w:lang w:val="en-US"/>
        </w:rPr>
        <w:t>tex</w:t>
      </w:r>
      <w:proofErr w:type="spellEnd"/>
      <w:r w:rsidR="0029488C" w:rsidRPr="00982EB1">
        <w:rPr>
          <w:rFonts w:ascii="Arial" w:hAnsi="Arial" w:cs="Arial"/>
          <w:kern w:val="0"/>
          <w:sz w:val="20"/>
          <w:szCs w:val="20"/>
          <w:lang w:val="en-US"/>
        </w:rPr>
        <w:t>” [</w:t>
      </w:r>
      <w:r w:rsidR="008D19A8" w:rsidRPr="00982EB1">
        <w:rPr>
          <w:rFonts w:ascii="Arial" w:hAnsi="Arial" w:cs="Arial"/>
          <w:kern w:val="0"/>
          <w:sz w:val="20"/>
          <w:szCs w:val="20"/>
          <w:lang w:val="en-US"/>
        </w:rPr>
        <w:t>36</w:t>
      </w:r>
      <w:r w:rsidR="0029488C" w:rsidRPr="00982EB1">
        <w:rPr>
          <w:rFonts w:ascii="Arial" w:hAnsi="Arial" w:cs="Arial"/>
          <w:kern w:val="0"/>
          <w:sz w:val="20"/>
          <w:szCs w:val="20"/>
          <w:lang w:val="en-US"/>
        </w:rPr>
        <w:t>].</w:t>
      </w:r>
    </w:p>
    <w:p w14:paraId="3C46A16C" w14:textId="77777777" w:rsidR="00C461CB" w:rsidRPr="00982EB1" w:rsidRDefault="00C461CB" w:rsidP="00A51B66">
      <w:pPr>
        <w:spacing w:after="0" w:line="240" w:lineRule="auto"/>
        <w:jc w:val="both"/>
        <w:rPr>
          <w:rFonts w:ascii="Arial" w:hAnsi="Arial" w:cs="Arial"/>
          <w:kern w:val="0"/>
          <w:sz w:val="20"/>
          <w:szCs w:val="20"/>
          <w:lang w:val="en-US"/>
        </w:rPr>
      </w:pPr>
    </w:p>
    <w:p w14:paraId="589CF718" w14:textId="646EA02F" w:rsidR="00C461CB" w:rsidRPr="00982EB1" w:rsidRDefault="00C461CB" w:rsidP="00C461CB">
      <w:pPr>
        <w:spacing w:after="0" w:line="240" w:lineRule="auto"/>
        <w:jc w:val="center"/>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030425F6" wp14:editId="3C0AD576">
            <wp:extent cx="5308600" cy="3352800"/>
            <wp:effectExtent l="0" t="0" r="0" b="0"/>
            <wp:docPr id="2095481651" name="Picture 1" descr="A close-up of several white and red fi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1651" name="Picture 1" descr="A close-up of several white and red fibers&#10;&#10;AI-generated content may be incorrect."/>
                    <pic:cNvPicPr/>
                  </pic:nvPicPr>
                  <pic:blipFill>
                    <a:blip r:embed="rId13"/>
                    <a:stretch>
                      <a:fillRect/>
                    </a:stretch>
                  </pic:blipFill>
                  <pic:spPr>
                    <a:xfrm>
                      <a:off x="0" y="0"/>
                      <a:ext cx="5308600" cy="3352800"/>
                    </a:xfrm>
                    <a:prstGeom prst="rect">
                      <a:avLst/>
                    </a:prstGeom>
                  </pic:spPr>
                </pic:pic>
              </a:graphicData>
            </a:graphic>
          </wp:inline>
        </w:drawing>
      </w:r>
    </w:p>
    <w:p w14:paraId="191F89D3" w14:textId="77777777" w:rsidR="00C461CB" w:rsidRPr="00982EB1" w:rsidRDefault="00C461CB" w:rsidP="00A51B66">
      <w:pPr>
        <w:spacing w:after="0" w:line="240" w:lineRule="auto"/>
        <w:jc w:val="both"/>
        <w:rPr>
          <w:rFonts w:ascii="Arial" w:hAnsi="Arial" w:cs="Arial"/>
          <w:kern w:val="0"/>
          <w:sz w:val="20"/>
          <w:szCs w:val="20"/>
          <w:lang w:val="en-US"/>
        </w:rPr>
      </w:pPr>
    </w:p>
    <w:p w14:paraId="07212D8B" w14:textId="43797F3D" w:rsidR="00C461CB" w:rsidRPr="00982EB1" w:rsidRDefault="00C461CB" w:rsidP="00C461CB">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5</w:t>
      </w:r>
      <w:r w:rsidRPr="00982EB1">
        <w:rPr>
          <w:rFonts w:ascii="Arial" w:hAnsi="Arial" w:cs="Arial"/>
          <w:kern w:val="0"/>
          <w:sz w:val="20"/>
          <w:szCs w:val="20"/>
          <w:lang w:val="en-US"/>
        </w:rPr>
        <w:t xml:space="preserve">. Cotton at various stages of processing. Ginned lint: Ginned lint is the raw state of the fiber following removal of seed and foreign matter during the ginning process. Carding: </w:t>
      </w:r>
      <w:r w:rsidR="00A604FF" w:rsidRPr="00982EB1">
        <w:rPr>
          <w:rFonts w:ascii="Arial" w:hAnsi="Arial" w:cs="Arial"/>
          <w:kern w:val="0"/>
          <w:sz w:val="20"/>
          <w:szCs w:val="20"/>
          <w:lang w:val="en-US"/>
        </w:rPr>
        <w:t>aligns and</w:t>
      </w:r>
      <w:r w:rsidRPr="00982EB1">
        <w:rPr>
          <w:rFonts w:ascii="Arial" w:hAnsi="Arial" w:cs="Arial"/>
          <w:kern w:val="0"/>
          <w:sz w:val="20"/>
          <w:szCs w:val="20"/>
          <w:lang w:val="en-US"/>
        </w:rPr>
        <w:t xml:space="preserve"> further cleans the fibers before condensing them into a single, continuous strand of overlapping fibers. Combing: removes the final proportion of short fibers, </w:t>
      </w:r>
      <w:proofErr w:type="spellStart"/>
      <w:r w:rsidRPr="00982EB1">
        <w:rPr>
          <w:rFonts w:ascii="Arial" w:hAnsi="Arial" w:cs="Arial"/>
          <w:kern w:val="0"/>
          <w:sz w:val="20"/>
          <w:szCs w:val="20"/>
          <w:lang w:val="en-US"/>
        </w:rPr>
        <w:t>neps</w:t>
      </w:r>
      <w:proofErr w:type="spellEnd"/>
      <w:r w:rsidRPr="00982EB1">
        <w:rPr>
          <w:rFonts w:ascii="Arial" w:hAnsi="Arial" w:cs="Arial"/>
          <w:kern w:val="0"/>
          <w:sz w:val="20"/>
          <w:szCs w:val="20"/>
          <w:lang w:val="en-US"/>
        </w:rPr>
        <w:t xml:space="preserve"> and other impurities and the output is known as "combed sliver", which then goes through the drawing process. The waste from combing is called “</w:t>
      </w:r>
      <w:proofErr w:type="spellStart"/>
      <w:r w:rsidRPr="00982EB1">
        <w:rPr>
          <w:rFonts w:ascii="Arial" w:hAnsi="Arial" w:cs="Arial"/>
          <w:kern w:val="0"/>
          <w:sz w:val="20"/>
          <w:szCs w:val="20"/>
          <w:lang w:val="en-US"/>
        </w:rPr>
        <w:t>noil</w:t>
      </w:r>
      <w:proofErr w:type="spellEnd"/>
      <w:r w:rsidRPr="00982EB1">
        <w:rPr>
          <w:rFonts w:ascii="Arial" w:hAnsi="Arial" w:cs="Arial"/>
          <w:kern w:val="0"/>
          <w:sz w:val="20"/>
          <w:szCs w:val="20"/>
          <w:lang w:val="en-US"/>
        </w:rPr>
        <w:t>” or “comber waste”. Combed yarns are usually finer, stronger, smoother and more</w:t>
      </w:r>
      <w:r w:rsidR="004A4CC3" w:rsidRPr="00982EB1">
        <w:rPr>
          <w:rFonts w:ascii="Arial" w:hAnsi="Arial" w:cs="Arial"/>
          <w:kern w:val="0"/>
          <w:sz w:val="20"/>
          <w:szCs w:val="20"/>
          <w:lang w:val="en-US"/>
        </w:rPr>
        <w:t xml:space="preserve"> </w:t>
      </w:r>
      <w:r w:rsidRPr="00982EB1">
        <w:rPr>
          <w:rFonts w:ascii="Arial" w:hAnsi="Arial" w:cs="Arial"/>
          <w:kern w:val="0"/>
          <w:sz w:val="20"/>
          <w:szCs w:val="20"/>
          <w:lang w:val="en-US"/>
        </w:rPr>
        <w:t>uniform than carded yarns. Drawing:</w:t>
      </w:r>
      <w:r w:rsidR="004A4CC3" w:rsidRPr="00982EB1">
        <w:rPr>
          <w:rFonts w:ascii="Arial" w:hAnsi="Arial" w:cs="Arial"/>
          <w:kern w:val="0"/>
          <w:sz w:val="20"/>
          <w:szCs w:val="20"/>
          <w:lang w:val="en-US"/>
        </w:rPr>
        <w:t xml:space="preserve"> fibers are blended, straightened and the number of fibers in the sliver reduced to achieve the desired linear density and to improve uniformity.</w:t>
      </w:r>
      <w:r w:rsidR="004A4CC3" w:rsidRPr="00982EB1">
        <w:rPr>
          <w:rFonts w:ascii="Arial" w:hAnsi="Arial" w:cs="Arial"/>
          <w:kern w:val="0"/>
          <w:sz w:val="20"/>
          <w:szCs w:val="20"/>
        </w:rPr>
        <w:t xml:space="preserve"> </w:t>
      </w:r>
      <w:r w:rsidRPr="00982EB1">
        <w:rPr>
          <w:rFonts w:ascii="Arial" w:hAnsi="Arial" w:cs="Arial"/>
          <w:kern w:val="0"/>
          <w:sz w:val="20"/>
          <w:szCs w:val="20"/>
          <w:lang w:val="en-US"/>
        </w:rPr>
        <w:t>Roving:</w:t>
      </w:r>
      <w:r w:rsidR="004A4CC3" w:rsidRPr="00982EB1">
        <w:rPr>
          <w:rFonts w:ascii="Arial" w:hAnsi="Arial" w:cs="Arial"/>
          <w:kern w:val="0"/>
          <w:sz w:val="20"/>
          <w:szCs w:val="20"/>
          <w:lang w:val="en-US"/>
        </w:rPr>
        <w:t xml:space="preserve"> condenses the carded cotton into a finer strand, known as "roving", with a small amount of twist added [</w:t>
      </w:r>
      <w:r w:rsidR="008D19A8" w:rsidRPr="00982EB1">
        <w:rPr>
          <w:rFonts w:ascii="Arial" w:hAnsi="Arial" w:cs="Arial"/>
          <w:kern w:val="0"/>
          <w:sz w:val="20"/>
          <w:szCs w:val="20"/>
          <w:lang w:val="en-US"/>
        </w:rPr>
        <w:t>36</w:t>
      </w:r>
      <w:r w:rsidR="004A4CC3" w:rsidRPr="00982EB1">
        <w:rPr>
          <w:rFonts w:ascii="Arial" w:hAnsi="Arial" w:cs="Arial"/>
          <w:kern w:val="0"/>
          <w:sz w:val="20"/>
          <w:szCs w:val="20"/>
          <w:lang w:val="en-US"/>
        </w:rPr>
        <w:t>].</w:t>
      </w:r>
    </w:p>
    <w:p w14:paraId="055E1561" w14:textId="77777777" w:rsidR="00D60D01" w:rsidRPr="00982EB1" w:rsidRDefault="00D60D01" w:rsidP="0091036A">
      <w:pPr>
        <w:spacing w:after="0" w:line="240" w:lineRule="auto"/>
        <w:jc w:val="both"/>
        <w:rPr>
          <w:rFonts w:ascii="Arial" w:hAnsi="Arial" w:cs="Arial"/>
          <w:kern w:val="0"/>
          <w:sz w:val="20"/>
          <w:szCs w:val="20"/>
          <w:lang w:val="en-US"/>
        </w:rPr>
      </w:pPr>
    </w:p>
    <w:p w14:paraId="6AAFE8DE" w14:textId="2DB522FE" w:rsidR="0092751A" w:rsidRPr="00982EB1" w:rsidRDefault="00D60D01" w:rsidP="0091036A">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Therefore, the feasibility of closed-loop recycling of textiles, or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-to-</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w:t>
      </w:r>
      <w:r w:rsidR="002E3B78" w:rsidRPr="00982EB1">
        <w:rPr>
          <w:rFonts w:ascii="Arial" w:hAnsi="Arial" w:cs="Arial"/>
          <w:kern w:val="0"/>
          <w:sz w:val="20"/>
          <w:szCs w:val="20"/>
          <w:lang w:val="en-US"/>
        </w:rPr>
        <w:t>recycling, is</w:t>
      </w:r>
      <w:r w:rsidRPr="00982EB1">
        <w:rPr>
          <w:rFonts w:ascii="Arial" w:hAnsi="Arial" w:cs="Arial"/>
          <w:kern w:val="0"/>
          <w:sz w:val="20"/>
          <w:szCs w:val="20"/>
          <w:lang w:val="en-US"/>
        </w:rPr>
        <w:t xml:space="preserve"> directly dependent on efficient and traceable collection, identification and sorting </w:t>
      </w:r>
      <w:r w:rsidR="002E3B78" w:rsidRPr="00982EB1">
        <w:rPr>
          <w:rFonts w:ascii="Arial" w:hAnsi="Arial" w:cs="Arial"/>
          <w:kern w:val="0"/>
          <w:sz w:val="20"/>
          <w:szCs w:val="20"/>
          <w:lang w:val="en-US"/>
        </w:rPr>
        <w:t>of materials</w:t>
      </w:r>
      <w:r w:rsidRPr="00982EB1">
        <w:rPr>
          <w:rFonts w:ascii="Arial" w:hAnsi="Arial" w:cs="Arial"/>
          <w:kern w:val="0"/>
          <w:sz w:val="20"/>
          <w:szCs w:val="20"/>
          <w:lang w:val="en-US"/>
        </w:rPr>
        <w:t xml:space="preserve">. Controlling the </w:t>
      </w:r>
      <w:r w:rsidR="002E3B78" w:rsidRPr="00982EB1">
        <w:rPr>
          <w:rFonts w:ascii="Arial" w:hAnsi="Arial" w:cs="Arial"/>
          <w:kern w:val="0"/>
          <w:sz w:val="20"/>
          <w:szCs w:val="20"/>
          <w:lang w:val="en-US"/>
        </w:rPr>
        <w:t>color</w:t>
      </w:r>
      <w:r w:rsidRPr="00982EB1">
        <w:rPr>
          <w:rFonts w:ascii="Arial" w:hAnsi="Arial" w:cs="Arial"/>
          <w:kern w:val="0"/>
          <w:sz w:val="20"/>
          <w:szCs w:val="20"/>
          <w:lang w:val="en-US"/>
        </w:rPr>
        <w:t xml:space="preserve"> and material </w:t>
      </w:r>
      <w:r w:rsidRPr="00982EB1">
        <w:rPr>
          <w:rFonts w:ascii="Arial" w:hAnsi="Arial" w:cs="Arial"/>
          <w:kern w:val="0"/>
          <w:sz w:val="20"/>
          <w:szCs w:val="20"/>
          <w:lang w:val="en-US"/>
        </w:rPr>
        <w:lastRenderedPageBreak/>
        <w:t xml:space="preserve">composition of post-consumer textiles is </w:t>
      </w:r>
      <w:r w:rsidR="002E3B78" w:rsidRPr="00982EB1">
        <w:rPr>
          <w:rFonts w:ascii="Arial" w:hAnsi="Arial" w:cs="Arial"/>
          <w:kern w:val="0"/>
          <w:sz w:val="20"/>
          <w:szCs w:val="20"/>
          <w:lang w:val="en-US"/>
        </w:rPr>
        <w:t>one of</w:t>
      </w:r>
      <w:r w:rsidRPr="00982EB1">
        <w:rPr>
          <w:rFonts w:ascii="Arial" w:hAnsi="Arial" w:cs="Arial"/>
          <w:kern w:val="0"/>
          <w:sz w:val="20"/>
          <w:szCs w:val="20"/>
          <w:lang w:val="en-US"/>
        </w:rPr>
        <w:t xml:space="preserve"> the greatest challenges of mechanical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-to-</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recycling; see [</w:t>
      </w:r>
      <w:r w:rsidR="00802C27" w:rsidRPr="00982EB1">
        <w:rPr>
          <w:rFonts w:ascii="Arial" w:hAnsi="Arial" w:cs="Arial"/>
          <w:kern w:val="0"/>
          <w:sz w:val="20"/>
          <w:szCs w:val="20"/>
          <w:lang w:val="en-US"/>
        </w:rPr>
        <w:t>15,22,39</w:t>
      </w:r>
      <w:r w:rsidR="002E3B78" w:rsidRPr="00982EB1">
        <w:rPr>
          <w:rFonts w:ascii="Arial" w:hAnsi="Arial" w:cs="Arial"/>
          <w:kern w:val="0"/>
          <w:sz w:val="20"/>
          <w:szCs w:val="20"/>
          <w:lang w:val="en-US"/>
        </w:rPr>
        <w:t>]. The</w:t>
      </w:r>
      <w:r w:rsidRPr="00982EB1">
        <w:rPr>
          <w:rFonts w:ascii="Arial" w:hAnsi="Arial" w:cs="Arial"/>
          <w:kern w:val="0"/>
          <w:sz w:val="20"/>
          <w:szCs w:val="20"/>
          <w:lang w:val="en-US"/>
        </w:rPr>
        <w:t xml:space="preserve"> other great challenge is related to the quality of mechanically recycled (MR)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w:t>
      </w:r>
      <w:r w:rsidR="002E3B78" w:rsidRPr="00982EB1">
        <w:rPr>
          <w:rFonts w:ascii="Arial" w:hAnsi="Arial" w:cs="Arial"/>
          <w:kern w:val="0"/>
          <w:sz w:val="20"/>
          <w:szCs w:val="20"/>
          <w:lang w:val="en-US"/>
        </w:rPr>
        <w:t xml:space="preserve"> </w:t>
      </w:r>
      <w:r w:rsidRPr="00982EB1">
        <w:rPr>
          <w:rFonts w:ascii="Arial" w:hAnsi="Arial" w:cs="Arial"/>
          <w:kern w:val="0"/>
          <w:sz w:val="20"/>
          <w:szCs w:val="20"/>
          <w:lang w:val="en-US"/>
        </w:rPr>
        <w:t xml:space="preserve">Mechanically recycled cotton is often referred to as possessing a “lower quality”, </w:t>
      </w:r>
      <w:r w:rsidR="002E3B78" w:rsidRPr="00982EB1">
        <w:rPr>
          <w:rFonts w:ascii="Arial" w:hAnsi="Arial" w:cs="Arial"/>
          <w:kern w:val="0"/>
          <w:sz w:val="20"/>
          <w:szCs w:val="20"/>
          <w:lang w:val="en-US"/>
        </w:rPr>
        <w:t>which is</w:t>
      </w:r>
      <w:r w:rsidRPr="00982EB1">
        <w:rPr>
          <w:rFonts w:ascii="Arial" w:hAnsi="Arial" w:cs="Arial"/>
          <w:kern w:val="0"/>
          <w:sz w:val="20"/>
          <w:szCs w:val="20"/>
          <w:lang w:val="en-US"/>
        </w:rPr>
        <w:t xml:space="preserve"> why it is often blended with other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 xml:space="preserve">, especially longer, virgin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 xml:space="preserve"> [</w:t>
      </w:r>
      <w:r w:rsidR="00FD537E" w:rsidRPr="00982EB1">
        <w:rPr>
          <w:rFonts w:ascii="Arial" w:hAnsi="Arial" w:cs="Arial"/>
          <w:kern w:val="0"/>
          <w:sz w:val="20"/>
          <w:szCs w:val="20"/>
          <w:lang w:val="en-US"/>
        </w:rPr>
        <w:t>22,39</w:t>
      </w:r>
      <w:r w:rsidRPr="00982EB1">
        <w:rPr>
          <w:rFonts w:ascii="Arial" w:hAnsi="Arial" w:cs="Arial"/>
          <w:kern w:val="0"/>
          <w:sz w:val="20"/>
          <w:szCs w:val="20"/>
          <w:lang w:val="en-US"/>
        </w:rPr>
        <w:t xml:space="preserve">] to </w:t>
      </w:r>
      <w:r w:rsidR="002E3B78" w:rsidRPr="00982EB1">
        <w:rPr>
          <w:rFonts w:ascii="Arial" w:hAnsi="Arial" w:cs="Arial"/>
          <w:kern w:val="0"/>
          <w:sz w:val="20"/>
          <w:szCs w:val="20"/>
          <w:lang w:val="en-US"/>
        </w:rPr>
        <w:t>facilitate easier</w:t>
      </w:r>
      <w:r w:rsidRPr="00982EB1">
        <w:rPr>
          <w:rFonts w:ascii="Arial" w:hAnsi="Arial" w:cs="Arial"/>
          <w:kern w:val="0"/>
          <w:sz w:val="20"/>
          <w:szCs w:val="20"/>
          <w:lang w:val="en-US"/>
        </w:rPr>
        <w:t xml:space="preserve"> spinning. In the shredding process, the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is exposed to mechanical forces </w:t>
      </w:r>
      <w:r w:rsidR="002E3B78" w:rsidRPr="00982EB1">
        <w:rPr>
          <w:rFonts w:ascii="Arial" w:hAnsi="Arial" w:cs="Arial"/>
          <w:kern w:val="0"/>
          <w:sz w:val="20"/>
          <w:szCs w:val="20"/>
          <w:lang w:val="en-US"/>
        </w:rPr>
        <w:t>that shorten</w:t>
      </w:r>
      <w:r w:rsidRPr="00982EB1">
        <w:rPr>
          <w:rFonts w:ascii="Arial" w:hAnsi="Arial" w:cs="Arial"/>
          <w:kern w:val="0"/>
          <w:sz w:val="20"/>
          <w:szCs w:val="20"/>
          <w:lang w:val="en-US"/>
        </w:rPr>
        <w:t xml:space="preserve"> the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contributing to a high short </w:t>
      </w:r>
      <w:r w:rsidR="002E3B78" w:rsidRPr="00982EB1">
        <w:rPr>
          <w:rFonts w:ascii="Arial" w:hAnsi="Arial" w:cs="Arial"/>
          <w:kern w:val="0"/>
          <w:sz w:val="20"/>
          <w:szCs w:val="20"/>
          <w:lang w:val="en-US"/>
        </w:rPr>
        <w:t>fiber</w:t>
      </w:r>
      <w:r w:rsidRPr="00982EB1">
        <w:rPr>
          <w:rFonts w:ascii="Arial" w:hAnsi="Arial" w:cs="Arial"/>
          <w:kern w:val="0"/>
          <w:sz w:val="20"/>
          <w:szCs w:val="20"/>
          <w:lang w:val="en-US"/>
        </w:rPr>
        <w:t xml:space="preserve"> content (SFC) [</w:t>
      </w:r>
      <w:r w:rsidR="00FD537E" w:rsidRPr="00982EB1">
        <w:rPr>
          <w:rFonts w:ascii="Arial" w:hAnsi="Arial" w:cs="Arial"/>
          <w:kern w:val="0"/>
          <w:sz w:val="20"/>
          <w:szCs w:val="20"/>
          <w:lang w:val="en-US"/>
        </w:rPr>
        <w:t>5,7,30</w:t>
      </w:r>
      <w:r w:rsidRPr="00982EB1">
        <w:rPr>
          <w:rFonts w:ascii="Arial" w:hAnsi="Arial" w:cs="Arial"/>
          <w:kern w:val="0"/>
          <w:sz w:val="20"/>
          <w:szCs w:val="20"/>
          <w:lang w:val="en-US"/>
        </w:rPr>
        <w:t xml:space="preserve">] and </w:t>
      </w:r>
      <w:r w:rsidR="002E3B78" w:rsidRPr="00982EB1">
        <w:rPr>
          <w:rFonts w:ascii="Arial" w:hAnsi="Arial" w:cs="Arial"/>
          <w:kern w:val="0"/>
          <w:sz w:val="20"/>
          <w:szCs w:val="20"/>
          <w:lang w:val="en-US"/>
        </w:rPr>
        <w:t>causing Epping</w:t>
      </w:r>
      <w:r w:rsidRPr="00982EB1">
        <w:rPr>
          <w:rFonts w:ascii="Arial" w:hAnsi="Arial" w:cs="Arial"/>
          <w:kern w:val="0"/>
          <w:sz w:val="20"/>
          <w:szCs w:val="20"/>
          <w:lang w:val="en-US"/>
        </w:rPr>
        <w:t xml:space="preserve"> [</w:t>
      </w:r>
      <w:r w:rsidR="00FD537E" w:rsidRPr="00982EB1">
        <w:rPr>
          <w:rFonts w:ascii="Arial" w:hAnsi="Arial" w:cs="Arial"/>
          <w:kern w:val="0"/>
          <w:sz w:val="20"/>
          <w:szCs w:val="20"/>
          <w:lang w:val="en-US"/>
        </w:rPr>
        <w:t>4</w:t>
      </w:r>
      <w:r w:rsidRPr="00982EB1">
        <w:rPr>
          <w:rFonts w:ascii="Arial" w:hAnsi="Arial" w:cs="Arial"/>
          <w:kern w:val="0"/>
          <w:sz w:val="20"/>
          <w:szCs w:val="20"/>
          <w:lang w:val="en-US"/>
        </w:rPr>
        <w:t xml:space="preserve">], characteristics that affect both the </w:t>
      </w:r>
      <w:proofErr w:type="spellStart"/>
      <w:r w:rsidRPr="00982EB1">
        <w:rPr>
          <w:rFonts w:ascii="Arial" w:hAnsi="Arial" w:cs="Arial"/>
          <w:kern w:val="0"/>
          <w:sz w:val="20"/>
          <w:szCs w:val="20"/>
          <w:lang w:val="en-US"/>
        </w:rPr>
        <w:t>spinnability</w:t>
      </w:r>
      <w:proofErr w:type="spellEnd"/>
      <w:r w:rsidRPr="00982EB1">
        <w:rPr>
          <w:rFonts w:ascii="Arial" w:hAnsi="Arial" w:cs="Arial"/>
          <w:kern w:val="0"/>
          <w:sz w:val="20"/>
          <w:szCs w:val="20"/>
          <w:lang w:val="en-US"/>
        </w:rPr>
        <w:t xml:space="preserve"> and overall quality of </w:t>
      </w:r>
      <w:r w:rsidR="002E3B78" w:rsidRPr="00982EB1">
        <w:rPr>
          <w:rFonts w:ascii="Arial" w:hAnsi="Arial" w:cs="Arial"/>
          <w:kern w:val="0"/>
          <w:sz w:val="20"/>
          <w:szCs w:val="20"/>
          <w:lang w:val="en-US"/>
        </w:rPr>
        <w:t>yarn. It</w:t>
      </w:r>
      <w:r w:rsidRPr="00982EB1">
        <w:rPr>
          <w:rFonts w:ascii="Arial" w:hAnsi="Arial" w:cs="Arial"/>
          <w:kern w:val="0"/>
          <w:sz w:val="20"/>
          <w:szCs w:val="20"/>
          <w:lang w:val="en-US"/>
        </w:rPr>
        <w:t xml:space="preserve"> is advised to use 20–30% of recycled </w:t>
      </w:r>
      <w:r w:rsidR="002E3B78" w:rsidRPr="00982EB1">
        <w:rPr>
          <w:rFonts w:ascii="Arial" w:hAnsi="Arial" w:cs="Arial"/>
          <w:kern w:val="0"/>
          <w:sz w:val="20"/>
          <w:szCs w:val="20"/>
          <w:lang w:val="en-US"/>
        </w:rPr>
        <w:t>fibers</w:t>
      </w:r>
      <w:r w:rsidRPr="00982EB1">
        <w:rPr>
          <w:rFonts w:ascii="Arial" w:hAnsi="Arial" w:cs="Arial"/>
          <w:kern w:val="0"/>
          <w:sz w:val="20"/>
          <w:szCs w:val="20"/>
          <w:lang w:val="en-US"/>
        </w:rPr>
        <w:t xml:space="preserve"> in yarns for fabric production [</w:t>
      </w:r>
      <w:r w:rsidR="00FD537E" w:rsidRPr="00982EB1">
        <w:rPr>
          <w:rFonts w:ascii="Arial" w:hAnsi="Arial" w:cs="Arial"/>
          <w:kern w:val="0"/>
          <w:sz w:val="20"/>
          <w:szCs w:val="20"/>
          <w:lang w:val="en-US"/>
        </w:rPr>
        <w:t>22,33</w:t>
      </w:r>
      <w:r w:rsidRPr="00982EB1">
        <w:rPr>
          <w:rFonts w:ascii="Arial" w:hAnsi="Arial" w:cs="Arial"/>
          <w:kern w:val="0"/>
          <w:sz w:val="20"/>
          <w:szCs w:val="20"/>
          <w:lang w:val="en-US"/>
        </w:rPr>
        <w:t>].</w:t>
      </w:r>
      <w:r w:rsidR="002E3B78" w:rsidRPr="00982EB1">
        <w:rPr>
          <w:rFonts w:ascii="Arial" w:hAnsi="Arial" w:cs="Arial"/>
          <w:kern w:val="0"/>
          <w:sz w:val="20"/>
          <w:szCs w:val="20"/>
          <w:lang w:val="en-US"/>
        </w:rPr>
        <w:t xml:space="preserve"> </w:t>
      </w:r>
    </w:p>
    <w:p w14:paraId="0CE11971" w14:textId="77777777" w:rsidR="0029488C" w:rsidRPr="00982EB1" w:rsidRDefault="0029488C" w:rsidP="0091036A">
      <w:pPr>
        <w:spacing w:after="0" w:line="240" w:lineRule="auto"/>
        <w:jc w:val="both"/>
        <w:rPr>
          <w:rFonts w:ascii="Arial" w:hAnsi="Arial" w:cs="Arial"/>
          <w:kern w:val="0"/>
          <w:sz w:val="20"/>
          <w:szCs w:val="20"/>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tblGrid>
      <w:tr w:rsidR="0029488C" w:rsidRPr="00982EB1" w14:paraId="5F07DEFE" w14:textId="77777777" w:rsidTr="000C055B">
        <w:trPr>
          <w:jc w:val="center"/>
        </w:trPr>
        <w:tc>
          <w:tcPr>
            <w:tcW w:w="8217" w:type="dxa"/>
          </w:tcPr>
          <w:p w14:paraId="443276E4" w14:textId="5D9939FE" w:rsidR="0029488C" w:rsidRPr="00982EB1" w:rsidRDefault="000C055B" w:rsidP="009C36D3">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3D61B971" wp14:editId="2251555F">
                  <wp:extent cx="4861367" cy="754655"/>
                  <wp:effectExtent l="0" t="0" r="3175" b="0"/>
                  <wp:docPr id="120946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69939" name=""/>
                          <pic:cNvPicPr/>
                        </pic:nvPicPr>
                        <pic:blipFill>
                          <a:blip r:embed="rId14"/>
                          <a:stretch>
                            <a:fillRect/>
                          </a:stretch>
                        </pic:blipFill>
                        <pic:spPr>
                          <a:xfrm>
                            <a:off x="0" y="0"/>
                            <a:ext cx="4968869" cy="771343"/>
                          </a:xfrm>
                          <a:prstGeom prst="rect">
                            <a:avLst/>
                          </a:prstGeom>
                        </pic:spPr>
                      </pic:pic>
                    </a:graphicData>
                  </a:graphic>
                </wp:inline>
              </w:drawing>
            </w:r>
            <w:r w:rsidRPr="00982EB1">
              <w:rPr>
                <w:rFonts w:ascii="Arial" w:hAnsi="Arial" w:cs="Arial"/>
                <w:b/>
                <w:bCs/>
                <w:kern w:val="0"/>
                <w:sz w:val="20"/>
                <w:szCs w:val="20"/>
                <w:lang w:val="en-US"/>
              </w:rPr>
              <w:t xml:space="preserve"> A</w:t>
            </w:r>
          </w:p>
        </w:tc>
      </w:tr>
      <w:tr w:rsidR="0029488C" w:rsidRPr="00982EB1" w14:paraId="1E787F7F" w14:textId="77777777" w:rsidTr="000C055B">
        <w:trPr>
          <w:jc w:val="center"/>
        </w:trPr>
        <w:tc>
          <w:tcPr>
            <w:tcW w:w="8217" w:type="dxa"/>
          </w:tcPr>
          <w:p w14:paraId="4C02B221" w14:textId="74F2B6D9" w:rsidR="0029488C" w:rsidRPr="00982EB1" w:rsidRDefault="000C055B" w:rsidP="009C36D3">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4FE0CEB5" wp14:editId="1629B009">
                  <wp:extent cx="4860783" cy="844952"/>
                  <wp:effectExtent l="0" t="0" r="3810" b="6350"/>
                  <wp:docPr id="112117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74599" name=""/>
                          <pic:cNvPicPr/>
                        </pic:nvPicPr>
                        <pic:blipFill>
                          <a:blip r:embed="rId15"/>
                          <a:stretch>
                            <a:fillRect/>
                          </a:stretch>
                        </pic:blipFill>
                        <pic:spPr>
                          <a:xfrm>
                            <a:off x="0" y="0"/>
                            <a:ext cx="4997873" cy="868782"/>
                          </a:xfrm>
                          <a:prstGeom prst="rect">
                            <a:avLst/>
                          </a:prstGeom>
                        </pic:spPr>
                      </pic:pic>
                    </a:graphicData>
                  </a:graphic>
                </wp:inline>
              </w:drawing>
            </w:r>
            <w:r w:rsidRPr="00982EB1">
              <w:rPr>
                <w:rFonts w:ascii="Arial" w:hAnsi="Arial" w:cs="Arial"/>
                <w:kern w:val="0"/>
                <w:sz w:val="20"/>
                <w:szCs w:val="20"/>
                <w:lang w:val="en-US"/>
              </w:rPr>
              <w:t xml:space="preserve"> </w:t>
            </w:r>
            <w:r w:rsidRPr="00982EB1">
              <w:rPr>
                <w:rFonts w:ascii="Arial" w:hAnsi="Arial" w:cs="Arial"/>
                <w:b/>
                <w:bCs/>
                <w:kern w:val="0"/>
                <w:sz w:val="20"/>
                <w:szCs w:val="20"/>
                <w:lang w:val="en-US"/>
              </w:rPr>
              <w:t>B</w:t>
            </w:r>
          </w:p>
        </w:tc>
      </w:tr>
      <w:tr w:rsidR="0029488C" w:rsidRPr="00982EB1" w14:paraId="500DF039" w14:textId="77777777" w:rsidTr="000C055B">
        <w:trPr>
          <w:jc w:val="center"/>
        </w:trPr>
        <w:tc>
          <w:tcPr>
            <w:tcW w:w="8217" w:type="dxa"/>
          </w:tcPr>
          <w:p w14:paraId="0FBFE702" w14:textId="2226FE1A" w:rsidR="0029488C" w:rsidRPr="00982EB1" w:rsidRDefault="000C055B" w:rsidP="009C36D3">
            <w:pPr>
              <w:jc w:val="both"/>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7198847C" wp14:editId="003EA4B3">
                  <wp:extent cx="4860290" cy="762796"/>
                  <wp:effectExtent l="0" t="0" r="3810" b="0"/>
                  <wp:docPr id="1475800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00664" name=""/>
                          <pic:cNvPicPr/>
                        </pic:nvPicPr>
                        <pic:blipFill>
                          <a:blip r:embed="rId16"/>
                          <a:stretch>
                            <a:fillRect/>
                          </a:stretch>
                        </pic:blipFill>
                        <pic:spPr>
                          <a:xfrm>
                            <a:off x="0" y="0"/>
                            <a:ext cx="4925811" cy="773079"/>
                          </a:xfrm>
                          <a:prstGeom prst="rect">
                            <a:avLst/>
                          </a:prstGeom>
                        </pic:spPr>
                      </pic:pic>
                    </a:graphicData>
                  </a:graphic>
                </wp:inline>
              </w:drawing>
            </w:r>
            <w:r w:rsidRPr="00982EB1">
              <w:rPr>
                <w:rFonts w:ascii="Arial" w:hAnsi="Arial" w:cs="Arial"/>
                <w:kern w:val="0"/>
                <w:sz w:val="20"/>
                <w:szCs w:val="20"/>
                <w:lang w:val="en-US"/>
              </w:rPr>
              <w:t xml:space="preserve"> </w:t>
            </w:r>
            <w:r w:rsidRPr="00982EB1">
              <w:rPr>
                <w:rFonts w:ascii="Arial" w:hAnsi="Arial" w:cs="Arial"/>
                <w:b/>
                <w:bCs/>
                <w:kern w:val="0"/>
                <w:sz w:val="20"/>
                <w:szCs w:val="20"/>
                <w:lang w:val="en-US"/>
              </w:rPr>
              <w:t>C</w:t>
            </w:r>
          </w:p>
        </w:tc>
      </w:tr>
    </w:tbl>
    <w:p w14:paraId="02CE16B4" w14:textId="77777777" w:rsidR="000C055B" w:rsidRPr="00982EB1" w:rsidRDefault="000C055B" w:rsidP="009C36D3">
      <w:pPr>
        <w:spacing w:after="0" w:line="240" w:lineRule="auto"/>
        <w:jc w:val="both"/>
        <w:rPr>
          <w:rFonts w:ascii="Arial" w:hAnsi="Arial" w:cs="Arial"/>
          <w:kern w:val="0"/>
          <w:sz w:val="20"/>
          <w:szCs w:val="20"/>
          <w:lang w:val="en-US"/>
        </w:rPr>
      </w:pPr>
    </w:p>
    <w:p w14:paraId="065F4DBF" w14:textId="224DA10A" w:rsidR="0029488C" w:rsidRPr="00982EB1" w:rsidRDefault="0029488C" w:rsidP="009C36D3">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6</w:t>
      </w:r>
      <w:r w:rsidRPr="00982EB1">
        <w:rPr>
          <w:rFonts w:ascii="Arial" w:hAnsi="Arial" w:cs="Arial"/>
          <w:b/>
          <w:bCs/>
          <w:kern w:val="0"/>
          <w:sz w:val="20"/>
          <w:szCs w:val="20"/>
          <w:lang w:val="en-US"/>
        </w:rPr>
        <w:t>.</w:t>
      </w:r>
      <w:r w:rsidR="000C055B" w:rsidRPr="00982EB1">
        <w:rPr>
          <w:rFonts w:ascii="Arial" w:hAnsi="Arial" w:cs="Arial"/>
          <w:kern w:val="0"/>
          <w:sz w:val="20"/>
          <w:szCs w:val="20"/>
          <w:lang w:val="en-US"/>
        </w:rPr>
        <w:t xml:space="preserve"> Cotton Yarn in different stages of their manufacturing processes. A. </w:t>
      </w:r>
      <w:r w:rsidR="00257B03" w:rsidRPr="00982EB1">
        <w:rPr>
          <w:rFonts w:ascii="Arial" w:hAnsi="Arial" w:cs="Arial"/>
          <w:kern w:val="0"/>
          <w:sz w:val="20"/>
          <w:szCs w:val="20"/>
          <w:lang w:val="en-US"/>
        </w:rPr>
        <w:t>After rotor - or open end - spinning produces less regular, weaker yarns, that have a harsher feel to them than ring spun yarns; B and C. After ring spinning produces higher quality yarns, one exemption in C their compacted structure</w:t>
      </w:r>
      <w:r w:rsidR="009517BC" w:rsidRPr="00982EB1">
        <w:rPr>
          <w:rFonts w:ascii="Arial" w:hAnsi="Arial" w:cs="Arial"/>
          <w:kern w:val="0"/>
          <w:sz w:val="20"/>
          <w:szCs w:val="20"/>
          <w:lang w:val="en-US"/>
        </w:rPr>
        <w:t xml:space="preserve"> [</w:t>
      </w:r>
      <w:r w:rsidR="003313BF" w:rsidRPr="00982EB1">
        <w:rPr>
          <w:rFonts w:ascii="Arial" w:hAnsi="Arial" w:cs="Arial"/>
          <w:kern w:val="0"/>
          <w:sz w:val="20"/>
          <w:szCs w:val="20"/>
          <w:lang w:val="en-US"/>
        </w:rPr>
        <w:t>36</w:t>
      </w:r>
      <w:r w:rsidR="009517BC" w:rsidRPr="00982EB1">
        <w:rPr>
          <w:rFonts w:ascii="Arial" w:hAnsi="Arial" w:cs="Arial"/>
          <w:kern w:val="0"/>
          <w:sz w:val="20"/>
          <w:szCs w:val="20"/>
          <w:lang w:val="en-US"/>
        </w:rPr>
        <w:t>]</w:t>
      </w:r>
      <w:r w:rsidR="00257B03" w:rsidRPr="00982EB1">
        <w:rPr>
          <w:rFonts w:ascii="Arial" w:hAnsi="Arial" w:cs="Arial"/>
          <w:kern w:val="0"/>
          <w:sz w:val="20"/>
          <w:szCs w:val="20"/>
          <w:lang w:val="en-US"/>
        </w:rPr>
        <w:t>.</w:t>
      </w:r>
    </w:p>
    <w:p w14:paraId="6EB3C318" w14:textId="77777777" w:rsidR="00997145" w:rsidRPr="00982EB1" w:rsidRDefault="00997145" w:rsidP="009C36D3">
      <w:pPr>
        <w:spacing w:after="0" w:line="240" w:lineRule="auto"/>
        <w:jc w:val="both"/>
        <w:rPr>
          <w:rFonts w:ascii="Arial" w:hAnsi="Arial" w:cs="Arial"/>
          <w:kern w:val="0"/>
          <w:sz w:val="20"/>
          <w:szCs w:val="20"/>
          <w:lang w:val="en-US"/>
        </w:rPr>
      </w:pPr>
    </w:p>
    <w:p w14:paraId="1D1962FA" w14:textId="5B94654A" w:rsidR="00B05581" w:rsidRPr="00982EB1" w:rsidRDefault="004179A5" w:rsidP="00B05581">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Denim is among the most widely used items of apparel since it suits people of all ages, all seasons, and all occasions, resulting in denim becoming a popular fashion item</w:t>
      </w:r>
      <w:r w:rsidR="00B70AA5" w:rsidRPr="00982EB1">
        <w:rPr>
          <w:rFonts w:ascii="Arial" w:hAnsi="Arial" w:cs="Arial"/>
          <w:kern w:val="0"/>
          <w:sz w:val="20"/>
          <w:szCs w:val="20"/>
          <w:lang w:val="en-US"/>
        </w:rPr>
        <w:t xml:space="preserve"> [</w:t>
      </w:r>
      <w:r w:rsidR="00E83D1E" w:rsidRPr="00982EB1">
        <w:rPr>
          <w:rFonts w:ascii="Arial" w:hAnsi="Arial" w:cs="Arial"/>
          <w:kern w:val="0"/>
          <w:sz w:val="20"/>
          <w:szCs w:val="20"/>
          <w:lang w:val="en-US"/>
        </w:rPr>
        <w:t>28</w:t>
      </w:r>
      <w:r w:rsidR="00B70AA5" w:rsidRPr="00982EB1">
        <w:rPr>
          <w:rFonts w:ascii="Arial" w:hAnsi="Arial" w:cs="Arial"/>
          <w:kern w:val="0"/>
          <w:sz w:val="20"/>
          <w:szCs w:val="20"/>
          <w:lang w:val="en-US"/>
        </w:rPr>
        <w:t>]</w:t>
      </w:r>
      <w:r w:rsidRPr="00982EB1">
        <w:rPr>
          <w:rFonts w:ascii="Arial" w:hAnsi="Arial" w:cs="Arial"/>
          <w:kern w:val="0"/>
          <w:sz w:val="20"/>
          <w:szCs w:val="20"/>
          <w:lang w:val="en-US"/>
        </w:rPr>
        <w:t>.</w:t>
      </w:r>
      <w:r w:rsidR="00B70AA5" w:rsidRPr="00982EB1">
        <w:rPr>
          <w:rFonts w:ascii="Arial" w:hAnsi="Arial" w:cs="Arial"/>
          <w:kern w:val="0"/>
          <w:sz w:val="20"/>
          <w:szCs w:val="20"/>
          <w:lang w:val="en-US"/>
        </w:rPr>
        <w:t xml:space="preserve"> Nevertheless, the production of denim </w:t>
      </w:r>
      <w:r w:rsidR="00B05581" w:rsidRPr="00982EB1">
        <w:rPr>
          <w:rFonts w:ascii="Arial" w:hAnsi="Arial" w:cs="Arial"/>
          <w:kern w:val="0"/>
          <w:sz w:val="20"/>
          <w:szCs w:val="20"/>
          <w:lang w:val="en-US"/>
        </w:rPr>
        <w:t>evolves</w:t>
      </w:r>
      <w:r w:rsidR="00B70AA5" w:rsidRPr="00982EB1">
        <w:rPr>
          <w:rFonts w:ascii="Arial" w:hAnsi="Arial" w:cs="Arial"/>
          <w:kern w:val="0"/>
          <w:sz w:val="20"/>
          <w:szCs w:val="20"/>
          <w:lang w:val="en-US"/>
        </w:rPr>
        <w:t xml:space="preserve"> several steps that could rapidly affect the environmental.</w:t>
      </w:r>
      <w:r w:rsidR="00B05581" w:rsidRPr="00982EB1">
        <w:rPr>
          <w:rFonts w:ascii="Arial" w:hAnsi="Arial" w:cs="Arial"/>
          <w:kern w:val="0"/>
          <w:sz w:val="20"/>
          <w:szCs w:val="20"/>
          <w:lang w:val="en-US"/>
        </w:rPr>
        <w:t xml:space="preserve"> The production of blue denim often involves the use of indigo as the primary colorant in the dying process. Although it is often considered that indigo has poor quality vat dyes, it is widely used in the denim industry because of the worn-out appearance that it gives to the denim fabric. Figure </w:t>
      </w:r>
      <w:r w:rsidR="00F853AD" w:rsidRPr="00982EB1">
        <w:rPr>
          <w:rFonts w:ascii="Arial" w:hAnsi="Arial" w:cs="Arial"/>
          <w:kern w:val="0"/>
          <w:sz w:val="20"/>
          <w:szCs w:val="20"/>
          <w:lang w:val="en-US"/>
        </w:rPr>
        <w:t>7</w:t>
      </w:r>
      <w:r w:rsidR="00B05581" w:rsidRPr="00982EB1">
        <w:rPr>
          <w:rFonts w:ascii="Arial" w:hAnsi="Arial" w:cs="Arial"/>
          <w:kern w:val="0"/>
          <w:sz w:val="20"/>
          <w:szCs w:val="20"/>
          <w:lang w:val="en-US"/>
        </w:rPr>
        <w:t xml:space="preserve"> shows the chemistry of indigo dyeing</w:t>
      </w:r>
    </w:p>
    <w:p w14:paraId="1E6F6EF5" w14:textId="33B1EBD5" w:rsidR="004179A5" w:rsidRPr="00982EB1" w:rsidRDefault="00B05581" w:rsidP="00B05581">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comprises an oxidation−reduction reaction.</w:t>
      </w:r>
      <w:r w:rsidR="00277A61" w:rsidRPr="00982EB1">
        <w:rPr>
          <w:rFonts w:ascii="Arial" w:hAnsi="Arial" w:cs="Arial"/>
          <w:kern w:val="0"/>
          <w:sz w:val="20"/>
          <w:szCs w:val="20"/>
          <w:lang w:val="en-US"/>
        </w:rPr>
        <w:t xml:space="preserve"> Then, the proposed breakthrough application could also contribute for the elimination of denim-dye related waste streams.</w:t>
      </w:r>
    </w:p>
    <w:p w14:paraId="623A8E00" w14:textId="77777777" w:rsidR="00B05581" w:rsidRPr="00982EB1" w:rsidRDefault="00B05581" w:rsidP="00B05581">
      <w:pPr>
        <w:spacing w:after="0" w:line="240" w:lineRule="auto"/>
        <w:jc w:val="both"/>
        <w:rPr>
          <w:rFonts w:ascii="Arial" w:hAnsi="Arial" w:cs="Arial"/>
          <w:kern w:val="0"/>
          <w:sz w:val="20"/>
          <w:szCs w:val="20"/>
          <w:lang w:val="en-US"/>
        </w:rPr>
      </w:pPr>
    </w:p>
    <w:p w14:paraId="2735F63D" w14:textId="0DE39E55" w:rsidR="00B05581" w:rsidRPr="00982EB1" w:rsidRDefault="00B05581" w:rsidP="00582EB5">
      <w:pPr>
        <w:spacing w:after="0" w:line="240" w:lineRule="auto"/>
        <w:jc w:val="center"/>
        <w:rPr>
          <w:rFonts w:ascii="Arial" w:hAnsi="Arial" w:cs="Arial"/>
          <w:kern w:val="0"/>
          <w:sz w:val="20"/>
          <w:szCs w:val="20"/>
          <w:lang w:val="en-US"/>
        </w:rPr>
      </w:pPr>
      <w:r w:rsidRPr="00982EB1">
        <w:rPr>
          <w:rFonts w:ascii="Arial" w:hAnsi="Arial" w:cs="Arial"/>
          <w:noProof/>
          <w:kern w:val="0"/>
          <w:sz w:val="20"/>
          <w:szCs w:val="20"/>
          <w:lang w:val="en-US"/>
        </w:rPr>
        <w:drawing>
          <wp:inline distT="0" distB="0" distL="0" distR="0" wp14:anchorId="703DDAD9" wp14:editId="2F07F5D0">
            <wp:extent cx="4629873" cy="982858"/>
            <wp:effectExtent l="0" t="0" r="0" b="0"/>
            <wp:docPr id="2082408370"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08370" name="Picture 1" descr="A black text on a white background&#10;&#10;AI-generated content may be incorrect."/>
                    <pic:cNvPicPr/>
                  </pic:nvPicPr>
                  <pic:blipFill>
                    <a:blip r:embed="rId17"/>
                    <a:stretch>
                      <a:fillRect/>
                    </a:stretch>
                  </pic:blipFill>
                  <pic:spPr>
                    <a:xfrm>
                      <a:off x="0" y="0"/>
                      <a:ext cx="4709180" cy="999694"/>
                    </a:xfrm>
                    <a:prstGeom prst="rect">
                      <a:avLst/>
                    </a:prstGeom>
                  </pic:spPr>
                </pic:pic>
              </a:graphicData>
            </a:graphic>
          </wp:inline>
        </w:drawing>
      </w:r>
    </w:p>
    <w:p w14:paraId="7E75AB5D" w14:textId="77777777" w:rsidR="00B05581" w:rsidRPr="00982EB1" w:rsidRDefault="00B05581" w:rsidP="00B05581">
      <w:pPr>
        <w:spacing w:after="0" w:line="240" w:lineRule="auto"/>
        <w:jc w:val="both"/>
        <w:rPr>
          <w:rFonts w:ascii="Arial" w:hAnsi="Arial" w:cs="Arial"/>
          <w:kern w:val="0"/>
          <w:sz w:val="20"/>
          <w:szCs w:val="20"/>
          <w:lang w:val="en-US"/>
        </w:rPr>
      </w:pPr>
    </w:p>
    <w:p w14:paraId="53AAECFF" w14:textId="6A0063CE" w:rsidR="00B05581" w:rsidRPr="00982EB1" w:rsidRDefault="00B05581" w:rsidP="009C36D3">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7</w:t>
      </w:r>
      <w:r w:rsidRPr="00982EB1">
        <w:rPr>
          <w:rFonts w:ascii="Arial" w:hAnsi="Arial" w:cs="Arial"/>
          <w:b/>
          <w:bCs/>
          <w:kern w:val="0"/>
          <w:sz w:val="20"/>
          <w:szCs w:val="20"/>
          <w:lang w:val="en-US"/>
        </w:rPr>
        <w:t>.</w:t>
      </w:r>
      <w:r w:rsidRPr="00982EB1">
        <w:rPr>
          <w:rFonts w:ascii="Arial" w:hAnsi="Arial" w:cs="Arial"/>
          <w:kern w:val="0"/>
          <w:sz w:val="20"/>
          <w:szCs w:val="20"/>
          <w:lang w:val="en-US"/>
        </w:rPr>
        <w:t xml:space="preserve"> Oxidation-reduction reaction of indigo [</w:t>
      </w:r>
      <w:r w:rsidR="00E83D1E" w:rsidRPr="00982EB1">
        <w:rPr>
          <w:rFonts w:ascii="Arial" w:hAnsi="Arial" w:cs="Arial"/>
          <w:kern w:val="0"/>
          <w:sz w:val="20"/>
          <w:szCs w:val="20"/>
          <w:lang w:val="en-US"/>
        </w:rPr>
        <w:t>28</w:t>
      </w:r>
      <w:r w:rsidRPr="00982EB1">
        <w:rPr>
          <w:rFonts w:ascii="Arial" w:hAnsi="Arial" w:cs="Arial"/>
          <w:kern w:val="0"/>
          <w:sz w:val="20"/>
          <w:szCs w:val="20"/>
          <w:lang w:val="en-US"/>
        </w:rPr>
        <w:t>].</w:t>
      </w:r>
    </w:p>
    <w:p w14:paraId="749B9D0E" w14:textId="77777777" w:rsidR="00BF54B4" w:rsidRPr="00982EB1" w:rsidRDefault="00BF54B4" w:rsidP="009C36D3">
      <w:pPr>
        <w:spacing w:after="0" w:line="240" w:lineRule="auto"/>
        <w:jc w:val="both"/>
        <w:rPr>
          <w:rFonts w:ascii="Arial" w:hAnsi="Arial" w:cs="Arial"/>
          <w:kern w:val="0"/>
          <w:sz w:val="20"/>
          <w:szCs w:val="20"/>
          <w:lang w:val="en-US"/>
        </w:rPr>
      </w:pPr>
    </w:p>
    <w:p w14:paraId="5A08F88C" w14:textId="30FF3E29" w:rsidR="00582EB5" w:rsidRPr="00982EB1" w:rsidRDefault="006C4030" w:rsidP="009C36D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Considering this industry and made-denim-fiber materials, i</w:t>
      </w:r>
      <w:r w:rsidR="00582EB5" w:rsidRPr="00982EB1">
        <w:rPr>
          <w:rFonts w:ascii="Arial" w:hAnsi="Arial" w:cs="Arial"/>
          <w:kern w:val="0"/>
          <w:sz w:val="20"/>
          <w:szCs w:val="20"/>
          <w:lang w:val="en-US"/>
        </w:rPr>
        <w:t>ncorporate the Total Organic Residues (TROI) and in the Total Residues from Fabric (TRFF) from this manufacture chain into the design of new oriented products became the central rationale in</w:t>
      </w:r>
      <w:r w:rsidR="00BF54B4" w:rsidRPr="00982EB1">
        <w:rPr>
          <w:rFonts w:ascii="Arial" w:hAnsi="Arial" w:cs="Arial"/>
          <w:kern w:val="0"/>
          <w:sz w:val="20"/>
          <w:szCs w:val="20"/>
          <w:lang w:val="en-US"/>
        </w:rPr>
        <w:t xml:space="preserve"> many industrial </w:t>
      </w:r>
      <w:proofErr w:type="spellStart"/>
      <w:r w:rsidR="00BF54B4" w:rsidRPr="00982EB1">
        <w:rPr>
          <w:rFonts w:ascii="Arial" w:hAnsi="Arial" w:cs="Arial"/>
          <w:kern w:val="0"/>
          <w:sz w:val="20"/>
          <w:szCs w:val="20"/>
          <w:lang w:val="en-US"/>
        </w:rPr>
        <w:t>partnershiops</w:t>
      </w:r>
      <w:proofErr w:type="spellEnd"/>
      <w:r w:rsidR="00582EB5" w:rsidRPr="00982EB1">
        <w:rPr>
          <w:rFonts w:ascii="Arial" w:hAnsi="Arial" w:cs="Arial"/>
          <w:kern w:val="0"/>
          <w:sz w:val="20"/>
          <w:szCs w:val="20"/>
          <w:lang w:val="en-US"/>
        </w:rPr>
        <w:t xml:space="preserve"> focusing in 3 main hypothesis described as: (1) Purity-level of natural cotton or their derivatized-species from denim jeans waste stream presents higher alfa-cellulose content; (2) Top-down deconstruction process for waste components (TDDC) will act increasing </w:t>
      </w:r>
      <w:proofErr w:type="spellStart"/>
      <w:r w:rsidR="00582EB5" w:rsidRPr="00982EB1">
        <w:rPr>
          <w:rFonts w:ascii="Arial" w:hAnsi="Arial" w:cs="Arial"/>
          <w:kern w:val="0"/>
          <w:sz w:val="20"/>
          <w:szCs w:val="20"/>
          <w:lang w:val="en-US"/>
        </w:rPr>
        <w:t>physico-chemoenzimatic</w:t>
      </w:r>
      <w:proofErr w:type="spellEnd"/>
      <w:r w:rsidR="00582EB5" w:rsidRPr="00982EB1">
        <w:rPr>
          <w:rFonts w:ascii="Arial" w:hAnsi="Arial" w:cs="Arial"/>
          <w:kern w:val="0"/>
          <w:sz w:val="20"/>
          <w:szCs w:val="20"/>
          <w:lang w:val="en-US"/>
        </w:rPr>
        <w:t xml:space="preserve"> accessibility, throughout fiber swelling, followed by alfa-</w:t>
      </w:r>
      <w:r w:rsidR="00582EB5" w:rsidRPr="00982EB1">
        <w:rPr>
          <w:rFonts w:ascii="Arial" w:hAnsi="Arial" w:cs="Arial"/>
          <w:kern w:val="0"/>
          <w:sz w:val="20"/>
          <w:szCs w:val="20"/>
          <w:lang w:val="en-US"/>
        </w:rPr>
        <w:lastRenderedPageBreak/>
        <w:t>cellulose content exposition finally to (3) Consolidate a pool of re-manufactured waste fibers in solid; semi-solid and aqueous reactional media for design</w:t>
      </w:r>
      <w:r w:rsidR="00BF54B4" w:rsidRPr="00982EB1">
        <w:rPr>
          <w:rFonts w:ascii="Arial" w:hAnsi="Arial" w:cs="Arial"/>
          <w:kern w:val="0"/>
          <w:sz w:val="20"/>
          <w:szCs w:val="20"/>
          <w:lang w:val="en-US"/>
        </w:rPr>
        <w:t xml:space="preserve"> new products or re-insertion onto the denim fabrication.</w:t>
      </w:r>
    </w:p>
    <w:p w14:paraId="188427E0" w14:textId="77777777" w:rsidR="0047432C" w:rsidRPr="00982EB1" w:rsidRDefault="0047432C" w:rsidP="009C36D3">
      <w:pPr>
        <w:spacing w:after="0" w:line="240" w:lineRule="auto"/>
        <w:jc w:val="both"/>
        <w:rPr>
          <w:rFonts w:ascii="Arial" w:hAnsi="Arial" w:cs="Arial"/>
          <w:kern w:val="0"/>
          <w:sz w:val="20"/>
          <w:szCs w:val="20"/>
          <w:lang w:val="en-US"/>
        </w:rPr>
      </w:pPr>
    </w:p>
    <w:p w14:paraId="7A003812" w14:textId="247C16AB" w:rsidR="00CC2D79" w:rsidRPr="00982EB1" w:rsidRDefault="0047432C" w:rsidP="009C36D3">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4. LIFE CYCLE ANALYSIS FOR A DENIN-JEANS PAIR</w:t>
      </w:r>
    </w:p>
    <w:p w14:paraId="1A773A26" w14:textId="77777777" w:rsidR="0047432C" w:rsidRPr="00982EB1" w:rsidRDefault="0047432C" w:rsidP="009C36D3">
      <w:pPr>
        <w:spacing w:after="0" w:line="240" w:lineRule="auto"/>
        <w:jc w:val="both"/>
        <w:rPr>
          <w:rFonts w:ascii="Arial" w:hAnsi="Arial" w:cs="Arial"/>
          <w:kern w:val="0"/>
          <w:sz w:val="20"/>
          <w:szCs w:val="20"/>
          <w:u w:val="single"/>
          <w:lang w:val="en-US"/>
        </w:rPr>
      </w:pPr>
    </w:p>
    <w:p w14:paraId="5C8175D7" w14:textId="77777777" w:rsidR="009D1307" w:rsidRPr="00982EB1" w:rsidRDefault="00E55B64" w:rsidP="000414F0">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Figure </w:t>
      </w:r>
      <w:r w:rsidR="00F853AD" w:rsidRPr="00982EB1">
        <w:rPr>
          <w:rFonts w:ascii="Arial" w:hAnsi="Arial" w:cs="Arial"/>
          <w:kern w:val="0"/>
          <w:sz w:val="20"/>
          <w:szCs w:val="20"/>
          <w:lang w:val="en-US"/>
        </w:rPr>
        <w:t>8</w:t>
      </w:r>
      <w:r w:rsidRPr="00982EB1">
        <w:rPr>
          <w:rFonts w:ascii="Arial" w:hAnsi="Arial" w:cs="Arial"/>
          <w:kern w:val="0"/>
          <w:sz w:val="20"/>
          <w:szCs w:val="20"/>
          <w:lang w:val="en-US"/>
        </w:rPr>
        <w:t xml:space="preserve"> shows </w:t>
      </w:r>
      <w:r w:rsidR="004D2235" w:rsidRPr="00982EB1">
        <w:rPr>
          <w:rFonts w:ascii="Arial" w:hAnsi="Arial" w:cs="Arial"/>
          <w:kern w:val="0"/>
          <w:sz w:val="20"/>
          <w:szCs w:val="20"/>
          <w:lang w:val="en-US"/>
        </w:rPr>
        <w:t>a</w:t>
      </w:r>
      <w:r w:rsidRPr="00982EB1">
        <w:rPr>
          <w:rFonts w:ascii="Arial" w:hAnsi="Arial" w:cs="Arial"/>
          <w:kern w:val="0"/>
          <w:sz w:val="20"/>
          <w:szCs w:val="20"/>
          <w:lang w:val="en-US"/>
        </w:rPr>
        <w:t xml:space="preserve"> proposed diagram for life cycle analysis from cradle to gate for a blue jeans pair made from cotton. The foreground process </w:t>
      </w:r>
      <w:proofErr w:type="gramStart"/>
      <w:r w:rsidRPr="00982EB1">
        <w:rPr>
          <w:rFonts w:ascii="Arial" w:hAnsi="Arial" w:cs="Arial"/>
          <w:kern w:val="0"/>
          <w:sz w:val="20"/>
          <w:szCs w:val="20"/>
          <w:lang w:val="en-US"/>
        </w:rPr>
        <w:t>are</w:t>
      </w:r>
      <w:proofErr w:type="gramEnd"/>
      <w:r w:rsidRPr="00982EB1">
        <w:rPr>
          <w:rFonts w:ascii="Arial" w:hAnsi="Arial" w:cs="Arial"/>
          <w:kern w:val="0"/>
          <w:sz w:val="20"/>
          <w:szCs w:val="20"/>
          <w:lang w:val="en-US"/>
        </w:rPr>
        <w:t xml:space="preserve"> the preliminary result from cradle to gate evaluation taking in consideration the 7 major steps from cotton to denim production and their related activities as described as operational and secondary units linked to the main units (Cotton cultivation / Cotton ginning in the field / Cotton transportation from the field to the mill / Yarns production / Yarn weaving / Textile refining / Finished jeans and transportation from mill to store) for an one jean pair. Many of these operations result in inputs and outputs of emissions and generation of side-chain waste streams from the field to the end-user</w:t>
      </w:r>
      <w:r w:rsidR="009D1307" w:rsidRPr="00982EB1">
        <w:rPr>
          <w:rFonts w:ascii="Arial" w:hAnsi="Arial" w:cs="Arial"/>
          <w:kern w:val="0"/>
          <w:sz w:val="20"/>
          <w:szCs w:val="20"/>
          <w:lang w:val="en-US"/>
        </w:rPr>
        <w:t>.</w:t>
      </w:r>
    </w:p>
    <w:p w14:paraId="55E1A830" w14:textId="77777777" w:rsidR="009D1307" w:rsidRPr="00982EB1" w:rsidRDefault="009D1307" w:rsidP="000414F0">
      <w:pPr>
        <w:spacing w:after="0" w:line="240" w:lineRule="auto"/>
        <w:jc w:val="both"/>
        <w:rPr>
          <w:rFonts w:ascii="Arial" w:hAnsi="Arial" w:cs="Arial"/>
          <w:kern w:val="0"/>
          <w:sz w:val="20"/>
          <w:szCs w:val="20"/>
          <w:lang w:val="en-US"/>
        </w:rPr>
      </w:pPr>
    </w:p>
    <w:p w14:paraId="4CFE1A9E" w14:textId="77777777" w:rsidR="009D1307" w:rsidRPr="00982EB1" w:rsidRDefault="009D1307" w:rsidP="009D1307">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Thus, considering this production and the achievement of the UN sustainable development goals (SDG) by 2030, was significantly influenced by the denim industry [37]. For example, SDG6 for example is impacted by the denim industry’s large-scale discharge of contaminated water that contains toxic materials, dyes, and other additives. The manufacture of denim produces higher GHG emissions and is a crucial industry for the climate change described in SDG13. Also, the issue of marine/rivers pollution as well as the emission of microfibers and microplastics into the environment due to home washing is addressed by SDG14. Additionally, cotton farming has a significant worldwide impact on soil quality and emphasizes for SDG15 [28]. Thus, considering this comprehensive industry and their background processes, Figure 8 presents an anticipation of foreground diagram for life cycle analysis from cradle to gate and Figure 10 their sensitivity analysis. </w:t>
      </w:r>
    </w:p>
    <w:p w14:paraId="1E050D49" w14:textId="0FAF9835" w:rsidR="009D1307" w:rsidRPr="00982EB1" w:rsidRDefault="009D1307" w:rsidP="000414F0">
      <w:pPr>
        <w:spacing w:after="0" w:line="240" w:lineRule="auto"/>
        <w:jc w:val="both"/>
        <w:rPr>
          <w:rFonts w:ascii="Arial" w:hAnsi="Arial" w:cs="Arial"/>
          <w:kern w:val="0"/>
          <w:sz w:val="20"/>
          <w:szCs w:val="20"/>
          <w:lang w:val="en-US"/>
        </w:rPr>
        <w:sectPr w:rsidR="009D1307" w:rsidRPr="00982EB1" w:rsidSect="0081269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9" w:footer="709" w:gutter="0"/>
          <w:cols w:space="708"/>
          <w:docGrid w:linePitch="360"/>
        </w:sectPr>
      </w:pPr>
    </w:p>
    <w:p w14:paraId="68B8F838" w14:textId="71EED6E1" w:rsidR="000414F0" w:rsidRPr="00982EB1" w:rsidRDefault="000414F0">
      <w:pPr>
        <w:rPr>
          <w:rFonts w:ascii="Arial" w:hAnsi="Arial" w:cs="Arial"/>
          <w:kern w:val="0"/>
          <w:sz w:val="20"/>
          <w:szCs w:val="20"/>
          <w:lang w:val="en-US"/>
        </w:rPr>
      </w:pPr>
    </w:p>
    <w:p w14:paraId="72B67557" w14:textId="77777777" w:rsidR="008E135D" w:rsidRPr="00982EB1" w:rsidRDefault="008E135D" w:rsidP="009C36D3">
      <w:pPr>
        <w:spacing w:after="0" w:line="240" w:lineRule="auto"/>
        <w:jc w:val="both"/>
        <w:rPr>
          <w:rFonts w:ascii="Arial" w:hAnsi="Arial" w:cs="Arial"/>
          <w:kern w:val="0"/>
          <w:sz w:val="20"/>
          <w:szCs w:val="20"/>
          <w:lang w:val="en-US"/>
        </w:rPr>
      </w:pPr>
    </w:p>
    <w:p w14:paraId="5AF565A0" w14:textId="2F1BBE68" w:rsidR="009C36D3" w:rsidRPr="00982EB1" w:rsidRDefault="009C36D3" w:rsidP="004D2235">
      <w:pPr>
        <w:spacing w:after="0" w:line="240" w:lineRule="auto"/>
        <w:jc w:val="center"/>
        <w:rPr>
          <w:rFonts w:ascii="Arial" w:hAnsi="Arial" w:cs="Arial"/>
          <w:kern w:val="0"/>
          <w:sz w:val="20"/>
          <w:szCs w:val="20"/>
          <w:lang w:val="en-US"/>
        </w:rPr>
      </w:pPr>
      <w:r w:rsidRPr="00982EB1">
        <w:rPr>
          <w:rFonts w:ascii="Arial" w:hAnsi="Arial" w:cs="Arial"/>
          <w:noProof/>
          <w:sz w:val="20"/>
          <w:szCs w:val="20"/>
        </w:rPr>
        <w:drawing>
          <wp:inline distT="0" distB="0" distL="0" distR="0" wp14:anchorId="56646762" wp14:editId="062DAD11">
            <wp:extent cx="7076988" cy="4545965"/>
            <wp:effectExtent l="0" t="0" r="0" b="635"/>
            <wp:docPr id="154750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01699" name=""/>
                    <pic:cNvPicPr/>
                  </pic:nvPicPr>
                  <pic:blipFill>
                    <a:blip r:embed="rId24"/>
                    <a:stretch>
                      <a:fillRect/>
                    </a:stretch>
                  </pic:blipFill>
                  <pic:spPr>
                    <a:xfrm>
                      <a:off x="0" y="0"/>
                      <a:ext cx="7287472" cy="4681171"/>
                    </a:xfrm>
                    <a:prstGeom prst="rect">
                      <a:avLst/>
                    </a:prstGeom>
                  </pic:spPr>
                </pic:pic>
              </a:graphicData>
            </a:graphic>
          </wp:inline>
        </w:drawing>
      </w:r>
    </w:p>
    <w:p w14:paraId="644CBD5D" w14:textId="77777777" w:rsidR="009C36D3" w:rsidRPr="00982EB1" w:rsidRDefault="009C36D3" w:rsidP="0091036A">
      <w:pPr>
        <w:spacing w:after="0" w:line="240" w:lineRule="auto"/>
        <w:jc w:val="both"/>
        <w:rPr>
          <w:rFonts w:ascii="Arial" w:hAnsi="Arial" w:cs="Arial"/>
          <w:kern w:val="0"/>
          <w:sz w:val="20"/>
          <w:szCs w:val="20"/>
          <w:u w:val="single"/>
          <w:lang w:val="en-US"/>
        </w:rPr>
      </w:pPr>
    </w:p>
    <w:p w14:paraId="4B4A59CB" w14:textId="77777777" w:rsidR="000414F0" w:rsidRPr="00982EB1" w:rsidRDefault="000414F0" w:rsidP="0091036A">
      <w:pPr>
        <w:spacing w:after="0" w:line="240" w:lineRule="auto"/>
        <w:jc w:val="both"/>
        <w:rPr>
          <w:rFonts w:ascii="Arial" w:hAnsi="Arial" w:cs="Arial"/>
          <w:kern w:val="0"/>
          <w:sz w:val="20"/>
          <w:szCs w:val="20"/>
          <w:u w:val="single"/>
          <w:lang w:val="en-US"/>
        </w:rPr>
      </w:pPr>
    </w:p>
    <w:p w14:paraId="13238E92" w14:textId="77777777" w:rsidR="000414F0" w:rsidRPr="00982EB1" w:rsidRDefault="009C36D3" w:rsidP="009D1307">
      <w:pPr>
        <w:spacing w:after="0" w:line="240" w:lineRule="auto"/>
        <w:jc w:val="center"/>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F853AD" w:rsidRPr="00982EB1">
        <w:rPr>
          <w:rFonts w:ascii="Arial" w:hAnsi="Arial" w:cs="Arial"/>
          <w:b/>
          <w:bCs/>
          <w:kern w:val="0"/>
          <w:sz w:val="20"/>
          <w:szCs w:val="20"/>
          <w:lang w:val="en-US"/>
        </w:rPr>
        <w:t>8</w:t>
      </w:r>
      <w:r w:rsidR="00776835" w:rsidRPr="00982EB1">
        <w:rPr>
          <w:rFonts w:ascii="Arial" w:hAnsi="Arial" w:cs="Arial"/>
          <w:kern w:val="0"/>
          <w:sz w:val="20"/>
          <w:szCs w:val="20"/>
          <w:lang w:val="en-US"/>
        </w:rPr>
        <w:t xml:space="preserve">. </w:t>
      </w:r>
      <w:r w:rsidR="002B0820" w:rsidRPr="00982EB1">
        <w:rPr>
          <w:rFonts w:ascii="Arial" w:hAnsi="Arial" w:cs="Arial"/>
          <w:kern w:val="0"/>
          <w:sz w:val="20"/>
          <w:szCs w:val="20"/>
          <w:lang w:val="en-US"/>
        </w:rPr>
        <w:t>Proposed d</w:t>
      </w:r>
      <w:r w:rsidRPr="00982EB1">
        <w:rPr>
          <w:rFonts w:ascii="Arial" w:hAnsi="Arial" w:cs="Arial"/>
          <w:kern w:val="0"/>
          <w:sz w:val="20"/>
          <w:szCs w:val="20"/>
          <w:lang w:val="en-US"/>
        </w:rPr>
        <w:t>iagram for life cycle analysis from cradle to gate for a blue jeans</w:t>
      </w:r>
      <w:r w:rsidR="00B16CE3" w:rsidRPr="00982EB1">
        <w:rPr>
          <w:rFonts w:ascii="Arial" w:hAnsi="Arial" w:cs="Arial"/>
          <w:kern w:val="0"/>
          <w:sz w:val="20"/>
          <w:szCs w:val="20"/>
          <w:lang w:val="en-US"/>
        </w:rPr>
        <w:t xml:space="preserve"> pair</w:t>
      </w:r>
      <w:r w:rsidRPr="00982EB1">
        <w:rPr>
          <w:rFonts w:ascii="Arial" w:hAnsi="Arial" w:cs="Arial"/>
          <w:kern w:val="0"/>
          <w:sz w:val="20"/>
          <w:szCs w:val="20"/>
          <w:lang w:val="en-US"/>
        </w:rPr>
        <w:t>.</w:t>
      </w:r>
    </w:p>
    <w:p w14:paraId="513ADDB2" w14:textId="77777777" w:rsidR="009D1307" w:rsidRPr="00982EB1" w:rsidRDefault="009D1307" w:rsidP="009D1307">
      <w:pPr>
        <w:spacing w:after="0" w:line="240" w:lineRule="auto"/>
        <w:jc w:val="center"/>
        <w:rPr>
          <w:rFonts w:ascii="Arial" w:hAnsi="Arial" w:cs="Arial"/>
          <w:kern w:val="0"/>
          <w:sz w:val="20"/>
          <w:szCs w:val="20"/>
          <w:lang w:val="en-US"/>
        </w:rPr>
      </w:pPr>
    </w:p>
    <w:p w14:paraId="42DB61D4" w14:textId="50EEC7DB" w:rsidR="009D1307" w:rsidRPr="00982EB1" w:rsidRDefault="009D1307" w:rsidP="009D1307">
      <w:pPr>
        <w:spacing w:after="0" w:line="240" w:lineRule="auto"/>
        <w:rPr>
          <w:rFonts w:ascii="Arial" w:hAnsi="Arial" w:cs="Arial"/>
          <w:kern w:val="0"/>
          <w:sz w:val="20"/>
          <w:szCs w:val="20"/>
          <w:lang w:val="en-US"/>
        </w:rPr>
        <w:sectPr w:rsidR="009D1307" w:rsidRPr="00982EB1" w:rsidSect="000414F0">
          <w:pgSz w:w="15840" w:h="12240" w:orient="landscape"/>
          <w:pgMar w:top="1440" w:right="1440" w:bottom="1440" w:left="1440" w:header="709" w:footer="709" w:gutter="0"/>
          <w:cols w:space="708"/>
          <w:docGrid w:linePitch="360"/>
        </w:sectPr>
      </w:pPr>
    </w:p>
    <w:p w14:paraId="4FE453FF" w14:textId="77777777" w:rsidR="0032728E" w:rsidRPr="00982EB1" w:rsidRDefault="0032728E" w:rsidP="004D2235">
      <w:pPr>
        <w:spacing w:after="0" w:line="240" w:lineRule="auto"/>
        <w:jc w:val="both"/>
        <w:rPr>
          <w:rFonts w:ascii="Arial" w:hAnsi="Arial" w:cs="Arial"/>
          <w:kern w:val="0"/>
          <w:sz w:val="20"/>
          <w:szCs w:val="20"/>
          <w:lang w:val="en-US"/>
        </w:rPr>
      </w:pPr>
    </w:p>
    <w:p w14:paraId="48814189" w14:textId="0B94E97C" w:rsidR="0032728E" w:rsidRPr="00982EB1" w:rsidRDefault="0032728E" w:rsidP="004D2235">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Figure </w:t>
      </w:r>
      <w:r w:rsidR="00F853AD" w:rsidRPr="00982EB1">
        <w:rPr>
          <w:rFonts w:ascii="Arial" w:hAnsi="Arial" w:cs="Arial"/>
          <w:kern w:val="0"/>
          <w:sz w:val="20"/>
          <w:szCs w:val="20"/>
          <w:lang w:val="en-US"/>
        </w:rPr>
        <w:t>9</w:t>
      </w:r>
      <w:r w:rsidRPr="00982EB1">
        <w:rPr>
          <w:rFonts w:ascii="Arial" w:hAnsi="Arial" w:cs="Arial"/>
          <w:kern w:val="0"/>
          <w:sz w:val="20"/>
          <w:szCs w:val="20"/>
          <w:lang w:val="en-US"/>
        </w:rPr>
        <w:t xml:space="preserve"> shows considering the main units quantitatively proposed in the LCA from cradle to gate for a blue jeans pair in Figure </w:t>
      </w:r>
      <w:r w:rsidR="00F853AD" w:rsidRPr="00982EB1">
        <w:rPr>
          <w:rFonts w:ascii="Arial" w:hAnsi="Arial" w:cs="Arial"/>
          <w:kern w:val="0"/>
          <w:sz w:val="20"/>
          <w:szCs w:val="20"/>
          <w:lang w:val="en-US"/>
        </w:rPr>
        <w:t>8</w:t>
      </w:r>
      <w:r w:rsidRPr="00982EB1">
        <w:rPr>
          <w:rFonts w:ascii="Arial" w:hAnsi="Arial" w:cs="Arial"/>
          <w:kern w:val="0"/>
          <w:sz w:val="20"/>
          <w:szCs w:val="20"/>
          <w:lang w:val="en-US"/>
        </w:rPr>
        <w:t>.</w:t>
      </w:r>
      <w:r w:rsidR="007C1EB8" w:rsidRPr="00982EB1">
        <w:rPr>
          <w:rFonts w:ascii="Arial" w:hAnsi="Arial" w:cs="Arial"/>
          <w:kern w:val="0"/>
          <w:sz w:val="20"/>
          <w:szCs w:val="20"/>
          <w:lang w:val="en-US"/>
        </w:rPr>
        <w:t xml:space="preserve"> The biggest contributions from the higher to lower percentage are: Textile refining (50%); Cultivation and ginning (23%); Yarns fibers production (19%); Weaving (5%); Brass production (2%); </w:t>
      </w:r>
      <w:r w:rsidR="00C0424D" w:rsidRPr="00982EB1">
        <w:rPr>
          <w:rFonts w:ascii="Arial" w:hAnsi="Arial" w:cs="Arial"/>
          <w:kern w:val="0"/>
          <w:sz w:val="20"/>
          <w:szCs w:val="20"/>
          <w:lang w:val="en-US"/>
        </w:rPr>
        <w:t>Transportation to store (1%) and the last Transportation to mill (0%).</w:t>
      </w:r>
      <w:r w:rsidR="00F04DA6" w:rsidRPr="00982EB1">
        <w:rPr>
          <w:rFonts w:ascii="Arial" w:hAnsi="Arial" w:cs="Arial"/>
          <w:kern w:val="0"/>
          <w:sz w:val="20"/>
          <w:szCs w:val="20"/>
          <w:lang w:val="en-US"/>
        </w:rPr>
        <w:t xml:space="preserve"> Exemplified in Figure </w:t>
      </w:r>
      <w:r w:rsidR="00F853AD" w:rsidRPr="00982EB1">
        <w:rPr>
          <w:rFonts w:ascii="Arial" w:hAnsi="Arial" w:cs="Arial"/>
          <w:kern w:val="0"/>
          <w:sz w:val="20"/>
          <w:szCs w:val="20"/>
          <w:lang w:val="en-US"/>
        </w:rPr>
        <w:t>10</w:t>
      </w:r>
      <w:r w:rsidR="00F04DA6" w:rsidRPr="00982EB1">
        <w:rPr>
          <w:rFonts w:ascii="Arial" w:hAnsi="Arial" w:cs="Arial"/>
          <w:kern w:val="0"/>
          <w:sz w:val="20"/>
          <w:szCs w:val="20"/>
          <w:lang w:val="en-US"/>
        </w:rPr>
        <w:t>, the highest fraction that involves textile refining, 50 % of this contribution percentage are linked to the denim process toward the total GWP (Global Warming Potential) of 1 pair of blue jeans in kgCO2/pair of blue jeans. It is important emphasizes that this single step of cotton processing operation and their technical description could be divided in the following activities: after being received in bales format in the mill, cotton follow their processing since carding; aligns, and further cleans the fibers before condensing them into a single, continuous strand of overlapping fibers; until roving that’s condenses the carded cotton into a finer strand, known as "roving", with a small amount of twist added [36].</w:t>
      </w:r>
    </w:p>
    <w:p w14:paraId="6620C0AC" w14:textId="77777777" w:rsidR="00041548" w:rsidRPr="00982EB1" w:rsidRDefault="00041548" w:rsidP="004D2235">
      <w:pPr>
        <w:spacing w:after="0" w:line="240" w:lineRule="auto"/>
        <w:jc w:val="both"/>
        <w:rPr>
          <w:rFonts w:ascii="Arial" w:hAnsi="Arial" w:cs="Arial"/>
          <w:kern w:val="0"/>
          <w:sz w:val="20"/>
          <w:szCs w:val="20"/>
          <w:lang w:val="en-US"/>
        </w:rPr>
      </w:pPr>
    </w:p>
    <w:p w14:paraId="535B5F38" w14:textId="4B007F6A" w:rsidR="00041548" w:rsidRPr="00982EB1" w:rsidRDefault="00041548" w:rsidP="004D2235">
      <w:pPr>
        <w:spacing w:after="0" w:line="240" w:lineRule="auto"/>
        <w:jc w:val="both"/>
        <w:rPr>
          <w:rFonts w:ascii="Arial" w:hAnsi="Arial" w:cs="Arial"/>
          <w:kern w:val="0"/>
          <w:sz w:val="20"/>
          <w:szCs w:val="20"/>
          <w:lang w:val="en-US"/>
        </w:rPr>
      </w:pPr>
      <w:r w:rsidRPr="00982EB1">
        <w:rPr>
          <w:rFonts w:ascii="Arial" w:hAnsi="Arial" w:cs="Arial"/>
          <w:noProof/>
          <w:sz w:val="20"/>
          <w:szCs w:val="20"/>
        </w:rPr>
        <w:drawing>
          <wp:inline distT="0" distB="0" distL="0" distR="0" wp14:anchorId="5F84EC5A" wp14:editId="3AA057B7">
            <wp:extent cx="5939624" cy="3116580"/>
            <wp:effectExtent l="0" t="0" r="0" b="0"/>
            <wp:docPr id="676183704" name="Chart 1">
              <a:extLst xmlns:a="http://schemas.openxmlformats.org/drawingml/2006/main">
                <a:ext uri="{FF2B5EF4-FFF2-40B4-BE49-F238E27FC236}">
                  <a16:creationId xmlns:a16="http://schemas.microsoft.com/office/drawing/2014/main" id="{E9EF1D42-B0E9-72BF-6904-04FABB745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F8323F" w14:textId="77777777" w:rsidR="00B13BE0" w:rsidRPr="00982EB1" w:rsidRDefault="00B13BE0" w:rsidP="004D2235">
      <w:pPr>
        <w:spacing w:after="0" w:line="240" w:lineRule="auto"/>
        <w:jc w:val="both"/>
        <w:rPr>
          <w:rFonts w:ascii="Arial" w:hAnsi="Arial" w:cs="Arial"/>
          <w:kern w:val="0"/>
          <w:sz w:val="20"/>
          <w:szCs w:val="20"/>
          <w:lang w:val="en-US"/>
        </w:rPr>
      </w:pPr>
    </w:p>
    <w:p w14:paraId="32911F8C" w14:textId="1C1359F5" w:rsidR="00041548" w:rsidRPr="00982EB1" w:rsidRDefault="00041548" w:rsidP="00041548">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E02FD3">
        <w:rPr>
          <w:rFonts w:ascii="Arial" w:hAnsi="Arial" w:cs="Arial"/>
          <w:b/>
          <w:bCs/>
          <w:kern w:val="0"/>
          <w:sz w:val="20"/>
          <w:szCs w:val="20"/>
          <w:lang w:val="en-US"/>
        </w:rPr>
        <w:t>9</w:t>
      </w:r>
      <w:r w:rsidRPr="00982EB1">
        <w:rPr>
          <w:rFonts w:ascii="Arial" w:hAnsi="Arial" w:cs="Arial"/>
          <w:b/>
          <w:bCs/>
          <w:kern w:val="0"/>
          <w:sz w:val="20"/>
          <w:szCs w:val="20"/>
          <w:lang w:val="en-US"/>
        </w:rPr>
        <w:t xml:space="preserve">. </w:t>
      </w:r>
      <w:r w:rsidRPr="00982EB1">
        <w:rPr>
          <w:rFonts w:ascii="Arial" w:hAnsi="Arial" w:cs="Arial"/>
          <w:kern w:val="0"/>
          <w:sz w:val="20"/>
          <w:szCs w:val="20"/>
          <w:lang w:val="en-US"/>
        </w:rPr>
        <w:t>Contribution percentage of each main unit in the denim process toward the total GWP (Global Warming Potential) of 1 pair of blue jeans in kgCO2/pair of blue jeans.</w:t>
      </w:r>
    </w:p>
    <w:p w14:paraId="21921ADB" w14:textId="77777777" w:rsidR="00B819DC" w:rsidRPr="00982EB1" w:rsidRDefault="00B819DC" w:rsidP="004D2235">
      <w:pPr>
        <w:spacing w:after="0" w:line="240" w:lineRule="auto"/>
        <w:jc w:val="both"/>
        <w:rPr>
          <w:rFonts w:ascii="Arial" w:hAnsi="Arial" w:cs="Arial"/>
          <w:kern w:val="0"/>
          <w:sz w:val="20"/>
          <w:szCs w:val="20"/>
          <w:lang w:val="en-US"/>
        </w:rPr>
      </w:pPr>
    </w:p>
    <w:p w14:paraId="3DF4224B" w14:textId="3E08B1C8" w:rsidR="002A7629" w:rsidRPr="00982EB1" w:rsidRDefault="00041548" w:rsidP="004D2235">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A</w:t>
      </w:r>
      <w:r w:rsidR="004D2235" w:rsidRPr="00982EB1">
        <w:rPr>
          <w:rFonts w:ascii="Arial" w:hAnsi="Arial" w:cs="Arial"/>
          <w:kern w:val="0"/>
          <w:sz w:val="20"/>
          <w:szCs w:val="20"/>
          <w:lang w:val="en-US"/>
        </w:rPr>
        <w:t>ccordingly</w:t>
      </w:r>
      <w:r w:rsidRPr="00982EB1">
        <w:rPr>
          <w:rFonts w:ascii="Arial" w:hAnsi="Arial" w:cs="Arial"/>
          <w:kern w:val="0"/>
          <w:sz w:val="20"/>
          <w:szCs w:val="20"/>
          <w:lang w:val="en-US"/>
        </w:rPr>
        <w:t xml:space="preserve"> Figure 1</w:t>
      </w:r>
      <w:r w:rsidR="00F853AD" w:rsidRPr="00982EB1">
        <w:rPr>
          <w:rFonts w:ascii="Arial" w:hAnsi="Arial" w:cs="Arial"/>
          <w:kern w:val="0"/>
          <w:sz w:val="20"/>
          <w:szCs w:val="20"/>
          <w:lang w:val="en-US"/>
        </w:rPr>
        <w:t>0</w:t>
      </w:r>
      <w:r w:rsidRPr="00982EB1">
        <w:rPr>
          <w:rFonts w:ascii="Arial" w:hAnsi="Arial" w:cs="Arial"/>
          <w:kern w:val="0"/>
          <w:sz w:val="20"/>
          <w:szCs w:val="20"/>
          <w:lang w:val="en-US"/>
        </w:rPr>
        <w:t>, the</w:t>
      </w:r>
      <w:r w:rsidR="004D2235" w:rsidRPr="00982EB1">
        <w:rPr>
          <w:rFonts w:ascii="Arial" w:hAnsi="Arial" w:cs="Arial"/>
          <w:kern w:val="0"/>
          <w:sz w:val="20"/>
          <w:szCs w:val="20"/>
          <w:lang w:val="en-US"/>
        </w:rPr>
        <w:t xml:space="preserve"> contribution of each process toward the total GWP (Global Warming Potential) of 1 pair of blue jeans compared with baseline scenario in kgCO2/pair of blue jeans. </w:t>
      </w:r>
      <w:r w:rsidR="001901C4" w:rsidRPr="00982EB1">
        <w:rPr>
          <w:rFonts w:ascii="Arial" w:hAnsi="Arial" w:cs="Arial"/>
          <w:kern w:val="0"/>
          <w:sz w:val="20"/>
          <w:szCs w:val="20"/>
          <w:lang w:val="en-US"/>
        </w:rPr>
        <w:t xml:space="preserve">From the major contributors for the denim production the steps that easily affect and influence are the mass of cotton itself inputted for the jeans production and the fraction of fabric wasted accordingly the feasibility analysis. </w:t>
      </w:r>
      <w:r w:rsidR="004D2235" w:rsidRPr="00982EB1">
        <w:rPr>
          <w:rFonts w:ascii="Arial" w:hAnsi="Arial" w:cs="Arial"/>
          <w:kern w:val="0"/>
          <w:sz w:val="20"/>
          <w:szCs w:val="20"/>
          <w:lang w:val="en-US"/>
        </w:rPr>
        <w:t xml:space="preserve">These preliminary findings contribute to precisely input the life cycle analysis considering broad impacts beyond carbon dioxide and safe hazardous </w:t>
      </w:r>
      <w:r w:rsidR="00CF0D07" w:rsidRPr="00982EB1">
        <w:rPr>
          <w:rFonts w:ascii="Arial" w:hAnsi="Arial" w:cs="Arial"/>
          <w:kern w:val="0"/>
          <w:sz w:val="20"/>
          <w:szCs w:val="20"/>
          <w:lang w:val="en-US"/>
        </w:rPr>
        <w:t>f</w:t>
      </w:r>
      <w:r w:rsidR="002A7629" w:rsidRPr="00982EB1">
        <w:rPr>
          <w:rFonts w:ascii="Arial" w:hAnsi="Arial" w:cs="Arial"/>
          <w:kern w:val="0"/>
          <w:sz w:val="20"/>
          <w:szCs w:val="20"/>
          <w:lang w:val="en-US"/>
        </w:rPr>
        <w:t>o</w:t>
      </w:r>
      <w:r w:rsidR="00CF0D07" w:rsidRPr="00982EB1">
        <w:rPr>
          <w:rFonts w:ascii="Arial" w:hAnsi="Arial" w:cs="Arial"/>
          <w:kern w:val="0"/>
          <w:sz w:val="20"/>
          <w:szCs w:val="20"/>
          <w:lang w:val="en-US"/>
        </w:rPr>
        <w:t>r new</w:t>
      </w:r>
      <w:r w:rsidR="004D2235" w:rsidRPr="00982EB1">
        <w:rPr>
          <w:rFonts w:ascii="Arial" w:hAnsi="Arial" w:cs="Arial"/>
          <w:kern w:val="0"/>
          <w:sz w:val="20"/>
          <w:szCs w:val="20"/>
          <w:lang w:val="en-US"/>
        </w:rPr>
        <w:t xml:space="preserve"> applications considering their</w:t>
      </w:r>
      <w:r w:rsidR="00CF0D07" w:rsidRPr="00982EB1">
        <w:rPr>
          <w:rFonts w:ascii="Arial" w:hAnsi="Arial" w:cs="Arial"/>
          <w:kern w:val="0"/>
          <w:sz w:val="20"/>
          <w:szCs w:val="20"/>
          <w:lang w:val="en-US"/>
        </w:rPr>
        <w:t xml:space="preserve"> </w:t>
      </w:r>
      <w:r w:rsidR="004D2235" w:rsidRPr="00982EB1">
        <w:rPr>
          <w:rFonts w:ascii="Arial" w:hAnsi="Arial" w:cs="Arial"/>
          <w:kern w:val="0"/>
          <w:sz w:val="20"/>
          <w:szCs w:val="20"/>
          <w:lang w:val="en-US"/>
        </w:rPr>
        <w:t>feasibility from this raw material.</w:t>
      </w:r>
      <w:r w:rsidR="00013165" w:rsidRPr="00982EB1">
        <w:rPr>
          <w:rFonts w:ascii="Arial" w:hAnsi="Arial" w:cs="Arial"/>
          <w:kern w:val="0"/>
          <w:sz w:val="20"/>
          <w:szCs w:val="20"/>
          <w:lang w:val="en-US"/>
        </w:rPr>
        <w:t xml:space="preserve"> </w:t>
      </w:r>
      <w:r w:rsidR="002A7629" w:rsidRPr="00982EB1">
        <w:rPr>
          <w:rFonts w:ascii="Arial" w:hAnsi="Arial" w:cs="Arial"/>
          <w:kern w:val="0"/>
          <w:sz w:val="20"/>
          <w:szCs w:val="20"/>
          <w:lang w:val="en-US"/>
        </w:rPr>
        <w:t>Mass cotton and Fraction of textile wasted are the most significative parameters that have great effect on sensitivity analysis means they present a bigger range of variation and could interfere in a major part of the supply chain and their emissions. Mass button and Mass rivets as parts probable already manufactured present a very small range of variation not interfering in the sensitivity analysis for the entire system. This evidence could be supported throughout the emissions in kgCO</w:t>
      </w:r>
      <w:r w:rsidR="002A7629" w:rsidRPr="00982EB1">
        <w:rPr>
          <w:rFonts w:ascii="Arial" w:hAnsi="Arial" w:cs="Arial"/>
          <w:kern w:val="0"/>
          <w:sz w:val="20"/>
          <w:szCs w:val="20"/>
          <w:vertAlign w:val="subscript"/>
          <w:lang w:val="en-US"/>
        </w:rPr>
        <w:t>2</w:t>
      </w:r>
      <w:r w:rsidR="002A7629" w:rsidRPr="00982EB1">
        <w:rPr>
          <w:rFonts w:ascii="Arial" w:hAnsi="Arial" w:cs="Arial"/>
          <w:kern w:val="0"/>
          <w:sz w:val="20"/>
          <w:szCs w:val="20"/>
          <w:lang w:val="en-US"/>
        </w:rPr>
        <w:t>/pair of blue jeans</w:t>
      </w:r>
      <w:r w:rsidR="00F021CF" w:rsidRPr="00982EB1">
        <w:rPr>
          <w:rFonts w:ascii="Arial" w:hAnsi="Arial" w:cs="Arial"/>
          <w:kern w:val="0"/>
          <w:sz w:val="20"/>
          <w:szCs w:val="20"/>
          <w:lang w:val="en-US"/>
        </w:rPr>
        <w:t xml:space="preserve"> linked to each main step: Mass cotton (3.668); Fraction of textile wasted (3.238); Distance field to mill (0.218); Distance factory store (0.168); Mass zipper (0.128); Mass rivets (0.008) and Mass button (0.002</w:t>
      </w:r>
      <w:r w:rsidR="00F853AD" w:rsidRPr="00982EB1">
        <w:rPr>
          <w:rFonts w:ascii="Arial" w:hAnsi="Arial" w:cs="Arial"/>
          <w:kern w:val="0"/>
          <w:sz w:val="20"/>
          <w:szCs w:val="20"/>
          <w:lang w:val="en-US"/>
        </w:rPr>
        <w:t>)</w:t>
      </w:r>
      <w:r w:rsidR="00F021CF" w:rsidRPr="00982EB1">
        <w:rPr>
          <w:rFonts w:ascii="Arial" w:hAnsi="Arial" w:cs="Arial"/>
          <w:kern w:val="0"/>
          <w:sz w:val="20"/>
          <w:szCs w:val="20"/>
          <w:lang w:val="en-US"/>
        </w:rPr>
        <w:t>.</w:t>
      </w:r>
    </w:p>
    <w:p w14:paraId="052F1E09" w14:textId="77777777" w:rsidR="00F021CF" w:rsidRPr="00982EB1" w:rsidRDefault="00F021CF" w:rsidP="004D2235">
      <w:pPr>
        <w:spacing w:after="0" w:line="240" w:lineRule="auto"/>
        <w:jc w:val="both"/>
        <w:rPr>
          <w:rFonts w:ascii="Arial" w:hAnsi="Arial" w:cs="Arial"/>
          <w:kern w:val="0"/>
          <w:sz w:val="20"/>
          <w:szCs w:val="20"/>
          <w:lang w:val="en-US"/>
        </w:rPr>
      </w:pPr>
    </w:p>
    <w:p w14:paraId="5EF55B22" w14:textId="5A57C443" w:rsidR="00B819DC" w:rsidRPr="00982EB1" w:rsidRDefault="001D6535" w:rsidP="009D1307">
      <w:pPr>
        <w:spacing w:after="0" w:line="240" w:lineRule="auto"/>
        <w:rPr>
          <w:rFonts w:ascii="Arial" w:hAnsi="Arial" w:cs="Arial"/>
          <w:kern w:val="0"/>
          <w:sz w:val="20"/>
          <w:szCs w:val="20"/>
          <w:lang w:val="en-US"/>
        </w:rPr>
      </w:pPr>
      <w:r w:rsidRPr="00982EB1">
        <w:rPr>
          <w:rFonts w:ascii="Arial" w:hAnsi="Arial" w:cs="Arial"/>
          <w:noProof/>
          <w:sz w:val="20"/>
          <w:szCs w:val="20"/>
        </w:rPr>
        <w:lastRenderedPageBreak/>
        <w:drawing>
          <wp:inline distT="0" distB="0" distL="0" distR="0" wp14:anchorId="28E5664D" wp14:editId="692FE8C4">
            <wp:extent cx="5750934" cy="3771900"/>
            <wp:effectExtent l="0" t="0" r="2540" b="0"/>
            <wp:docPr id="2005110673" name="Picture 1" descr="A graph showing different types of 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10673" name="Picture 1" descr="A graph showing different types of work&#10;&#10;AI-generated content may be incorrect."/>
                    <pic:cNvPicPr/>
                  </pic:nvPicPr>
                  <pic:blipFill>
                    <a:blip r:embed="rId26"/>
                    <a:stretch>
                      <a:fillRect/>
                    </a:stretch>
                  </pic:blipFill>
                  <pic:spPr>
                    <a:xfrm>
                      <a:off x="0" y="0"/>
                      <a:ext cx="5817568" cy="3815604"/>
                    </a:xfrm>
                    <a:prstGeom prst="rect">
                      <a:avLst/>
                    </a:prstGeom>
                  </pic:spPr>
                </pic:pic>
              </a:graphicData>
            </a:graphic>
          </wp:inline>
        </w:drawing>
      </w:r>
    </w:p>
    <w:p w14:paraId="1D7478A3" w14:textId="051260DD" w:rsidR="007510AE" w:rsidRPr="00982EB1" w:rsidRDefault="005A07CF" w:rsidP="0091036A">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 xml:space="preserve">Figure </w:t>
      </w:r>
      <w:r w:rsidR="00B05581" w:rsidRPr="00982EB1">
        <w:rPr>
          <w:rFonts w:ascii="Arial" w:hAnsi="Arial" w:cs="Arial"/>
          <w:b/>
          <w:bCs/>
          <w:kern w:val="0"/>
          <w:sz w:val="20"/>
          <w:szCs w:val="20"/>
          <w:lang w:val="en-US"/>
        </w:rPr>
        <w:t>1</w:t>
      </w:r>
      <w:r w:rsidR="00F853AD" w:rsidRPr="00982EB1">
        <w:rPr>
          <w:rFonts w:ascii="Arial" w:hAnsi="Arial" w:cs="Arial"/>
          <w:b/>
          <w:bCs/>
          <w:kern w:val="0"/>
          <w:sz w:val="20"/>
          <w:szCs w:val="20"/>
          <w:lang w:val="en-US"/>
        </w:rPr>
        <w:t>0</w:t>
      </w:r>
      <w:r w:rsidR="00776835" w:rsidRPr="00982EB1">
        <w:rPr>
          <w:rFonts w:ascii="Arial" w:hAnsi="Arial" w:cs="Arial"/>
          <w:kern w:val="0"/>
          <w:sz w:val="20"/>
          <w:szCs w:val="20"/>
          <w:lang w:val="en-US"/>
        </w:rPr>
        <w:t xml:space="preserve">. </w:t>
      </w:r>
      <w:r w:rsidR="001D6CED" w:rsidRPr="00982EB1">
        <w:rPr>
          <w:rFonts w:ascii="Arial" w:hAnsi="Arial" w:cs="Arial"/>
          <w:kern w:val="0"/>
          <w:sz w:val="20"/>
          <w:szCs w:val="20"/>
          <w:lang w:val="en-US"/>
        </w:rPr>
        <w:t>Sensitivity analysis accordingly contribution of each process toward the total GWP (</w:t>
      </w:r>
      <w:r w:rsidR="00931B3C" w:rsidRPr="00982EB1">
        <w:rPr>
          <w:rFonts w:ascii="Arial" w:hAnsi="Arial" w:cs="Arial"/>
          <w:kern w:val="0"/>
          <w:sz w:val="20"/>
          <w:szCs w:val="20"/>
          <w:lang w:val="en-US"/>
        </w:rPr>
        <w:t>Global Warming Potential)</w:t>
      </w:r>
      <w:r w:rsidR="001D6CED" w:rsidRPr="00982EB1">
        <w:rPr>
          <w:rFonts w:ascii="Arial" w:hAnsi="Arial" w:cs="Arial"/>
          <w:kern w:val="0"/>
          <w:sz w:val="20"/>
          <w:szCs w:val="20"/>
          <w:lang w:val="en-US"/>
        </w:rPr>
        <w:t xml:space="preserve"> of 1 pair of blue jeans compared with baseline scenario in </w:t>
      </w:r>
      <w:bookmarkStart w:id="0" w:name="OLE_LINK1"/>
      <w:r w:rsidR="001D6CED" w:rsidRPr="00982EB1">
        <w:rPr>
          <w:rFonts w:ascii="Arial" w:hAnsi="Arial" w:cs="Arial"/>
          <w:kern w:val="0"/>
          <w:sz w:val="20"/>
          <w:szCs w:val="20"/>
          <w:lang w:val="en-US"/>
        </w:rPr>
        <w:t>kgCO2/</w:t>
      </w:r>
      <w:bookmarkEnd w:id="0"/>
      <w:r w:rsidR="001D6CED" w:rsidRPr="00982EB1">
        <w:rPr>
          <w:rFonts w:ascii="Arial" w:hAnsi="Arial" w:cs="Arial"/>
          <w:kern w:val="0"/>
          <w:sz w:val="20"/>
          <w:szCs w:val="20"/>
          <w:lang w:val="en-US"/>
        </w:rPr>
        <w:t>pair of blue jeans.</w:t>
      </w:r>
    </w:p>
    <w:p w14:paraId="109A9EF3" w14:textId="77777777" w:rsidR="006F1F48" w:rsidRPr="00982EB1" w:rsidRDefault="006F1F48" w:rsidP="0091036A">
      <w:pPr>
        <w:spacing w:after="0" w:line="240" w:lineRule="auto"/>
        <w:jc w:val="both"/>
        <w:rPr>
          <w:rFonts w:ascii="Arial" w:hAnsi="Arial" w:cs="Arial"/>
          <w:kern w:val="0"/>
          <w:sz w:val="20"/>
          <w:szCs w:val="20"/>
          <w:lang w:val="en-US"/>
        </w:rPr>
      </w:pPr>
    </w:p>
    <w:p w14:paraId="4E81CB77" w14:textId="17452980" w:rsidR="00913CE7" w:rsidRPr="00982EB1" w:rsidRDefault="00913CE7"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5. MONTE CARLO SIMULATION</w:t>
      </w:r>
    </w:p>
    <w:p w14:paraId="1F209B14" w14:textId="77777777" w:rsidR="00913CE7" w:rsidRPr="00982EB1" w:rsidRDefault="00913CE7" w:rsidP="0091036A">
      <w:pPr>
        <w:spacing w:after="0" w:line="240" w:lineRule="auto"/>
        <w:jc w:val="both"/>
        <w:rPr>
          <w:rFonts w:ascii="Arial" w:hAnsi="Arial" w:cs="Arial"/>
          <w:b/>
          <w:bCs/>
          <w:kern w:val="0"/>
          <w:sz w:val="20"/>
          <w:szCs w:val="20"/>
          <w:lang w:val="en-US"/>
        </w:rPr>
      </w:pPr>
    </w:p>
    <w:p w14:paraId="13E041AA" w14:textId="439F5446" w:rsidR="00E55BF3"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The Monte Carlo method, also known as statistical simulation method, is a very precise method of numerical calculation guided by probability statistical theory. It uses random numbers (or more commonly pseudo-random numbers) to solve many calculation problems [10, 41, 42]. This uncertainty analysis was adopted, and Figure 1</w:t>
      </w:r>
      <w:r w:rsidR="005339B0" w:rsidRPr="00982EB1">
        <w:rPr>
          <w:rFonts w:ascii="Arial" w:hAnsi="Arial" w:cs="Arial"/>
          <w:kern w:val="0"/>
          <w:sz w:val="20"/>
          <w:szCs w:val="20"/>
          <w:lang w:val="en-US"/>
        </w:rPr>
        <w:t>1</w:t>
      </w:r>
      <w:r w:rsidRPr="00982EB1">
        <w:rPr>
          <w:rFonts w:ascii="Arial" w:hAnsi="Arial" w:cs="Arial"/>
          <w:kern w:val="0"/>
          <w:sz w:val="20"/>
          <w:szCs w:val="20"/>
          <w:lang w:val="en-US"/>
        </w:rPr>
        <w:t xml:space="preserve"> shows the Monte Carlo histogram for global warming environmental impact category considering 1 pair of jeans in kg.CO2eq. Monte Carlo method can randomly sample the values of uncertain variables based on probabilistic analysis, and combine with the pre-determined impact assessment method to simulate, so as to obtain statistically significant environmental impact evaluation results, which can reflect the influence of uncertain factors more accurately [21].</w:t>
      </w:r>
    </w:p>
    <w:p w14:paraId="11690A77" w14:textId="77777777" w:rsidR="00775DBE" w:rsidRPr="00982EB1" w:rsidRDefault="00775DBE" w:rsidP="0091036A">
      <w:pPr>
        <w:spacing w:after="0" w:line="240" w:lineRule="auto"/>
        <w:jc w:val="both"/>
        <w:rPr>
          <w:rFonts w:ascii="Arial" w:hAnsi="Arial" w:cs="Arial"/>
          <w:b/>
          <w:bCs/>
          <w:kern w:val="0"/>
          <w:sz w:val="20"/>
          <w:szCs w:val="20"/>
          <w:lang w:val="en-US"/>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gridCol w:w="2655"/>
      </w:tblGrid>
      <w:tr w:rsidR="00DC6083" w:rsidRPr="00982EB1" w14:paraId="7A8383BB" w14:textId="77777777" w:rsidTr="00775DBE">
        <w:trPr>
          <w:trHeight w:val="3511"/>
        </w:trPr>
        <w:tc>
          <w:tcPr>
            <w:tcW w:w="6696" w:type="dxa"/>
          </w:tcPr>
          <w:p w14:paraId="78ABCDE3" w14:textId="5C9EA4C6" w:rsidR="00DC6083" w:rsidRPr="00982EB1" w:rsidRDefault="00DC6083" w:rsidP="0091036A">
            <w:pPr>
              <w:jc w:val="both"/>
              <w:rPr>
                <w:rFonts w:ascii="Arial" w:hAnsi="Arial" w:cs="Arial"/>
                <w:b/>
                <w:bCs/>
                <w:kern w:val="0"/>
                <w:sz w:val="20"/>
                <w:szCs w:val="20"/>
                <w:lang w:val="en-US"/>
              </w:rPr>
            </w:pPr>
            <w:r w:rsidRPr="00982EB1">
              <w:rPr>
                <w:rFonts w:ascii="Arial" w:hAnsi="Arial" w:cs="Arial"/>
                <w:noProof/>
                <w:sz w:val="20"/>
                <w:szCs w:val="20"/>
              </w:rPr>
              <w:lastRenderedPageBreak/>
              <w:drawing>
                <wp:inline distT="0" distB="0" distL="0" distR="0" wp14:anchorId="4D2421EF" wp14:editId="58E31AC9">
                  <wp:extent cx="4111559" cy="2480553"/>
                  <wp:effectExtent l="0" t="0" r="3810" b="0"/>
                  <wp:docPr id="92986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68859" name=""/>
                          <pic:cNvPicPr/>
                        </pic:nvPicPr>
                        <pic:blipFill>
                          <a:blip r:embed="rId27"/>
                          <a:stretch>
                            <a:fillRect/>
                          </a:stretch>
                        </pic:blipFill>
                        <pic:spPr>
                          <a:xfrm>
                            <a:off x="0" y="0"/>
                            <a:ext cx="4154052" cy="2506189"/>
                          </a:xfrm>
                          <a:prstGeom prst="rect">
                            <a:avLst/>
                          </a:prstGeom>
                        </pic:spPr>
                      </pic:pic>
                    </a:graphicData>
                  </a:graphic>
                </wp:inline>
              </w:drawing>
            </w:r>
          </w:p>
        </w:tc>
        <w:tc>
          <w:tcPr>
            <w:tcW w:w="2655" w:type="dxa"/>
          </w:tcPr>
          <w:p w14:paraId="720665FD" w14:textId="751CC667" w:rsidR="00DC6083" w:rsidRPr="00982EB1" w:rsidRDefault="00DC6083" w:rsidP="00DC6083">
            <w:pPr>
              <w:jc w:val="center"/>
              <w:rPr>
                <w:rFonts w:ascii="Arial" w:hAnsi="Arial" w:cs="Arial"/>
                <w:b/>
                <w:bCs/>
                <w:kern w:val="0"/>
                <w:sz w:val="20"/>
                <w:szCs w:val="20"/>
                <w:lang w:val="en-US"/>
              </w:rPr>
            </w:pPr>
            <w:r w:rsidRPr="00982EB1">
              <w:rPr>
                <w:rFonts w:ascii="Arial" w:hAnsi="Arial" w:cs="Arial"/>
                <w:b/>
                <w:bCs/>
                <w:noProof/>
                <w:kern w:val="0"/>
                <w:sz w:val="20"/>
                <w:szCs w:val="20"/>
                <w:lang w:val="en-US"/>
              </w:rPr>
              <w:drawing>
                <wp:inline distT="0" distB="0" distL="0" distR="0" wp14:anchorId="6BF445CA" wp14:editId="1B32BDA7">
                  <wp:extent cx="1439357" cy="2480310"/>
                  <wp:effectExtent l="0" t="0" r="0" b="0"/>
                  <wp:docPr id="1750005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05853" name=""/>
                          <pic:cNvPicPr/>
                        </pic:nvPicPr>
                        <pic:blipFill>
                          <a:blip r:embed="rId28"/>
                          <a:stretch>
                            <a:fillRect/>
                          </a:stretch>
                        </pic:blipFill>
                        <pic:spPr>
                          <a:xfrm>
                            <a:off x="0" y="0"/>
                            <a:ext cx="1466065" cy="2526334"/>
                          </a:xfrm>
                          <a:prstGeom prst="rect">
                            <a:avLst/>
                          </a:prstGeom>
                        </pic:spPr>
                      </pic:pic>
                    </a:graphicData>
                  </a:graphic>
                </wp:inline>
              </w:drawing>
            </w:r>
          </w:p>
        </w:tc>
      </w:tr>
    </w:tbl>
    <w:p w14:paraId="2D54B131" w14:textId="77777777" w:rsidR="00775DBE" w:rsidRPr="00982EB1" w:rsidRDefault="00775DBE" w:rsidP="0091036A">
      <w:pPr>
        <w:spacing w:after="0" w:line="240" w:lineRule="auto"/>
        <w:jc w:val="both"/>
        <w:rPr>
          <w:rFonts w:ascii="Arial" w:hAnsi="Arial" w:cs="Arial"/>
          <w:b/>
          <w:bCs/>
          <w:kern w:val="0"/>
          <w:sz w:val="20"/>
          <w:szCs w:val="20"/>
          <w:lang w:val="en-US"/>
        </w:rPr>
      </w:pPr>
    </w:p>
    <w:p w14:paraId="4D155C0E" w14:textId="7F4DE24F" w:rsidR="00DC6083" w:rsidRPr="00982EB1" w:rsidRDefault="00775DBE" w:rsidP="00E55BF3">
      <w:pPr>
        <w:spacing w:after="0" w:line="240" w:lineRule="auto"/>
        <w:jc w:val="both"/>
        <w:rPr>
          <w:rFonts w:ascii="Arial" w:hAnsi="Arial" w:cs="Arial"/>
          <w:kern w:val="0"/>
          <w:sz w:val="20"/>
          <w:szCs w:val="20"/>
          <w:lang w:val="en-US"/>
        </w:rPr>
      </w:pPr>
      <w:r w:rsidRPr="00982EB1">
        <w:rPr>
          <w:rFonts w:ascii="Arial" w:hAnsi="Arial" w:cs="Arial"/>
          <w:b/>
          <w:bCs/>
          <w:kern w:val="0"/>
          <w:sz w:val="20"/>
          <w:szCs w:val="20"/>
          <w:lang w:val="en-US"/>
        </w:rPr>
        <w:t>Figure 1</w:t>
      </w:r>
      <w:r w:rsidR="005339B0" w:rsidRPr="00982EB1">
        <w:rPr>
          <w:rFonts w:ascii="Arial" w:hAnsi="Arial" w:cs="Arial"/>
          <w:b/>
          <w:bCs/>
          <w:kern w:val="0"/>
          <w:sz w:val="20"/>
          <w:szCs w:val="20"/>
          <w:lang w:val="en-US"/>
        </w:rPr>
        <w:t>1</w:t>
      </w:r>
      <w:r w:rsidRPr="00982EB1">
        <w:rPr>
          <w:rFonts w:ascii="Arial" w:hAnsi="Arial" w:cs="Arial"/>
          <w:kern w:val="0"/>
          <w:sz w:val="20"/>
          <w:szCs w:val="20"/>
          <w:lang w:val="en-US"/>
        </w:rPr>
        <w:t xml:space="preserve">. </w:t>
      </w:r>
      <w:r w:rsidR="00E55BF3" w:rsidRPr="00982EB1">
        <w:rPr>
          <w:rFonts w:ascii="Arial" w:hAnsi="Arial" w:cs="Arial"/>
          <w:kern w:val="0"/>
          <w:sz w:val="20"/>
          <w:szCs w:val="20"/>
          <w:lang w:val="en-US"/>
        </w:rPr>
        <w:t>Monte Carlo histograms for global warming environmental impact category considering 1 pair of denim-jeans in kg.CO2eq</w:t>
      </w:r>
      <w:r w:rsidR="00FC3CF0" w:rsidRPr="00982EB1">
        <w:rPr>
          <w:rFonts w:ascii="Arial" w:hAnsi="Arial" w:cs="Arial"/>
          <w:kern w:val="0"/>
          <w:sz w:val="20"/>
          <w:szCs w:val="20"/>
          <w:lang w:val="en-US"/>
        </w:rPr>
        <w:t>.</w:t>
      </w:r>
    </w:p>
    <w:p w14:paraId="4C59279C" w14:textId="77777777" w:rsidR="00E55BF3" w:rsidRPr="00982EB1" w:rsidRDefault="00E55BF3" w:rsidP="0091036A">
      <w:pPr>
        <w:spacing w:after="0" w:line="240" w:lineRule="auto"/>
        <w:jc w:val="both"/>
        <w:rPr>
          <w:rFonts w:ascii="Arial" w:hAnsi="Arial" w:cs="Arial"/>
          <w:b/>
          <w:bCs/>
          <w:kern w:val="0"/>
          <w:sz w:val="20"/>
          <w:szCs w:val="20"/>
          <w:lang w:val="en-US"/>
        </w:rPr>
      </w:pPr>
    </w:p>
    <w:p w14:paraId="12FC6509" w14:textId="5C89949B" w:rsidR="0088547E" w:rsidRPr="00982EB1" w:rsidRDefault="0088547E" w:rsidP="0088547E">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Monte Carlo histograms show visually how the data population are behaving accordingly the assumptions, input parameters and method for calculation used, TRACI 2.1 applying 5000 simulations.</w:t>
      </w:r>
      <w:r w:rsidR="00BD27B2" w:rsidRPr="00982EB1">
        <w:rPr>
          <w:rFonts w:ascii="Arial" w:hAnsi="Arial" w:cs="Arial"/>
          <w:kern w:val="0"/>
          <w:sz w:val="20"/>
          <w:szCs w:val="20"/>
          <w:lang w:val="en-US"/>
        </w:rPr>
        <w:t xml:space="preserve"> </w:t>
      </w:r>
      <w:r w:rsidR="0079022D" w:rsidRPr="00982EB1">
        <w:rPr>
          <w:rFonts w:ascii="Arial" w:hAnsi="Arial" w:cs="Arial"/>
          <w:kern w:val="0"/>
          <w:sz w:val="20"/>
          <w:szCs w:val="20"/>
          <w:lang w:val="en-US"/>
        </w:rPr>
        <w:t>25.124 of kgCO2/eq are the mean of the emissions for this cradle to gate case considering all 5000 simulations in a range of 19.22 to 32.31 of kgCO2/eq for 1 pair of jeans</w:t>
      </w:r>
      <w:r w:rsidR="008A0742" w:rsidRPr="00982EB1">
        <w:rPr>
          <w:rFonts w:ascii="Arial" w:hAnsi="Arial" w:cs="Arial"/>
          <w:kern w:val="0"/>
          <w:sz w:val="20"/>
          <w:szCs w:val="20"/>
          <w:lang w:val="en-US"/>
        </w:rPr>
        <w:t xml:space="preserve">, exhibiting </w:t>
      </w:r>
      <w:r w:rsidR="005C393C" w:rsidRPr="00982EB1">
        <w:rPr>
          <w:rFonts w:ascii="Arial" w:hAnsi="Arial" w:cs="Arial"/>
          <w:kern w:val="0"/>
          <w:sz w:val="20"/>
          <w:szCs w:val="20"/>
          <w:lang w:val="en-US"/>
        </w:rPr>
        <w:t>a</w:t>
      </w:r>
      <w:r w:rsidR="008A0742" w:rsidRPr="00982EB1">
        <w:rPr>
          <w:rFonts w:ascii="Arial" w:hAnsi="Arial" w:cs="Arial"/>
          <w:kern w:val="0"/>
          <w:sz w:val="20"/>
          <w:szCs w:val="20"/>
          <w:lang w:val="en-US"/>
        </w:rPr>
        <w:t xml:space="preserve"> </w:t>
      </w:r>
      <w:r w:rsidR="005C393C" w:rsidRPr="00982EB1">
        <w:rPr>
          <w:rFonts w:ascii="Arial" w:hAnsi="Arial" w:cs="Arial"/>
          <w:kern w:val="0"/>
          <w:sz w:val="20"/>
          <w:szCs w:val="20"/>
          <w:lang w:val="en-US"/>
        </w:rPr>
        <w:t>normal</w:t>
      </w:r>
      <w:r w:rsidR="008A0742" w:rsidRPr="00982EB1">
        <w:rPr>
          <w:rFonts w:ascii="Arial" w:hAnsi="Arial" w:cs="Arial"/>
          <w:kern w:val="0"/>
          <w:sz w:val="20"/>
          <w:szCs w:val="20"/>
          <w:lang w:val="en-US"/>
        </w:rPr>
        <w:t>-shape curve with 2.719 of Standard Deviation.</w:t>
      </w:r>
    </w:p>
    <w:p w14:paraId="298F55C0" w14:textId="77777777" w:rsidR="002454FE" w:rsidRPr="00982EB1" w:rsidRDefault="002454FE" w:rsidP="0091036A">
      <w:pPr>
        <w:spacing w:after="0" w:line="240" w:lineRule="auto"/>
        <w:jc w:val="both"/>
        <w:rPr>
          <w:rFonts w:ascii="Arial" w:hAnsi="Arial" w:cs="Arial"/>
          <w:b/>
          <w:bCs/>
          <w:kern w:val="0"/>
          <w:sz w:val="20"/>
          <w:szCs w:val="20"/>
          <w:lang w:val="en-US"/>
        </w:rPr>
      </w:pPr>
    </w:p>
    <w:p w14:paraId="6D8DD978" w14:textId="7699E61F" w:rsidR="00913CE7" w:rsidRPr="00982EB1" w:rsidRDefault="00913CE7" w:rsidP="0091036A">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6. CONCLUSION AND FUTURE OUTLOOK</w:t>
      </w:r>
    </w:p>
    <w:p w14:paraId="05378C1F" w14:textId="77777777" w:rsidR="00FF0C3E" w:rsidRPr="00982EB1" w:rsidRDefault="00FF0C3E" w:rsidP="0091036A">
      <w:pPr>
        <w:spacing w:after="0" w:line="240" w:lineRule="auto"/>
        <w:jc w:val="both"/>
        <w:rPr>
          <w:rFonts w:ascii="Arial" w:hAnsi="Arial" w:cs="Arial"/>
          <w:b/>
          <w:bCs/>
          <w:kern w:val="0"/>
          <w:sz w:val="20"/>
          <w:szCs w:val="20"/>
          <w:lang w:val="en-US"/>
        </w:rPr>
      </w:pPr>
    </w:p>
    <w:p w14:paraId="6917EF46" w14:textId="49D690CA" w:rsidR="008241A2" w:rsidRDefault="00FF0C3E" w:rsidP="0091036A">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Jeans-Denim waste stream incorporation in new process and products, </w:t>
      </w:r>
      <w:proofErr w:type="spellStart"/>
      <w:r w:rsidRPr="00982EB1">
        <w:rPr>
          <w:rFonts w:ascii="Arial" w:hAnsi="Arial" w:cs="Arial"/>
          <w:kern w:val="0"/>
          <w:sz w:val="20"/>
          <w:szCs w:val="20"/>
          <w:lang w:val="en-US"/>
        </w:rPr>
        <w:t>physico</w:t>
      </w:r>
      <w:proofErr w:type="spellEnd"/>
      <w:r w:rsidRPr="00982EB1">
        <w:rPr>
          <w:rFonts w:ascii="Arial" w:hAnsi="Arial" w:cs="Arial"/>
          <w:kern w:val="0"/>
          <w:sz w:val="20"/>
          <w:szCs w:val="20"/>
          <w:lang w:val="en-US"/>
        </w:rPr>
        <w:t>-Chemical transformation of waste stream into new intermediates to produce replace or add new functionalities into the existent fabrics or to incorporate the design of new materials is a sustainable solution. This evolution reflects how environmental responsibility has emerged as a critical competitive advantage, reshaping production processes to minimize ecological footprints while simultaneously meeting rising consumer expectations. Although this great market and predictions, cutting waste from jeans production contributes to about 10 to 15 % of the waste generated. This waste is recycled mainly by unravelling and shredding it back to fibers.</w:t>
      </w:r>
      <w:r w:rsidR="004C0180" w:rsidRPr="00982EB1">
        <w:rPr>
          <w:rFonts w:ascii="Arial" w:hAnsi="Arial" w:cs="Arial"/>
          <w:kern w:val="0"/>
          <w:sz w:val="20"/>
          <w:szCs w:val="20"/>
          <w:lang w:val="en-US"/>
        </w:rPr>
        <w:t xml:space="preserve"> From the major contributors for the denim production the steps that easily affect and influence are the mass of cotton itself inputted for the jeans production and the fraction of fabric wasted accordingly the feasibility analysis. These preliminary findings contribute to precisely input the life cycle analysis considering broad impacts beyond carbon dioxide and safe hazardous for new applications considering their feasibility from this raw material. Mass cotton and Fraction of textile wasted are the most significative parameters that have great effect on sensitivity analysis means they present a bigger range of variation and could interfere in a major part of the supply chain and their emissions.</w:t>
      </w:r>
    </w:p>
    <w:p w14:paraId="23467FD8" w14:textId="77777777" w:rsidR="00825337" w:rsidRDefault="00825337" w:rsidP="0091036A">
      <w:pPr>
        <w:spacing w:after="0" w:line="240" w:lineRule="auto"/>
        <w:jc w:val="both"/>
        <w:rPr>
          <w:rFonts w:ascii="Arial" w:hAnsi="Arial" w:cs="Arial"/>
          <w:kern w:val="0"/>
          <w:sz w:val="20"/>
          <w:szCs w:val="20"/>
          <w:lang w:val="en-US"/>
        </w:rPr>
      </w:pPr>
    </w:p>
    <w:p w14:paraId="4EE1775C" w14:textId="77777777" w:rsidR="00825337" w:rsidRPr="00B165AD" w:rsidRDefault="00825337" w:rsidP="00825337">
      <w:pPr>
        <w:pStyle w:val="AcknHead"/>
        <w:spacing w:after="0"/>
        <w:jc w:val="both"/>
        <w:rPr>
          <w:rFonts w:ascii="Arial" w:hAnsi="Arial" w:cs="Arial"/>
          <w:sz w:val="20"/>
        </w:rPr>
      </w:pPr>
      <w:r w:rsidRPr="00B165AD">
        <w:rPr>
          <w:rFonts w:ascii="Arial" w:hAnsi="Arial" w:cs="Arial"/>
          <w:sz w:val="20"/>
        </w:rPr>
        <w:lastRenderedPageBreak/>
        <w:t>CONSENT</w:t>
      </w:r>
    </w:p>
    <w:p w14:paraId="3AACEB13" w14:textId="77777777" w:rsidR="00825337" w:rsidRPr="00B165AD" w:rsidRDefault="00825337" w:rsidP="00825337">
      <w:pPr>
        <w:pStyle w:val="AcknHead"/>
        <w:spacing w:after="0"/>
        <w:jc w:val="both"/>
        <w:rPr>
          <w:rFonts w:ascii="Arial" w:hAnsi="Arial" w:cs="Arial"/>
          <w:sz w:val="20"/>
        </w:rPr>
      </w:pPr>
    </w:p>
    <w:p w14:paraId="16C30BE6" w14:textId="77777777" w:rsidR="00825337" w:rsidRPr="00B165AD" w:rsidRDefault="00825337" w:rsidP="00825337">
      <w:pPr>
        <w:pStyle w:val="AcknHead"/>
        <w:spacing w:after="0"/>
        <w:jc w:val="both"/>
        <w:rPr>
          <w:rFonts w:ascii="Arial" w:hAnsi="Arial" w:cs="Arial"/>
          <w:b w:val="0"/>
          <w:bCs/>
          <w:sz w:val="20"/>
        </w:rPr>
      </w:pPr>
      <w:r w:rsidRPr="00B165AD">
        <w:rPr>
          <w:rFonts w:ascii="Arial" w:hAnsi="Arial" w:cs="Arial"/>
          <w:b w:val="0"/>
          <w:bCs/>
          <w:caps w:val="0"/>
          <w:sz w:val="20"/>
        </w:rPr>
        <w:t>It is not applicable.</w:t>
      </w:r>
    </w:p>
    <w:p w14:paraId="53AC41C8" w14:textId="77777777" w:rsidR="00825337" w:rsidRPr="00B165AD" w:rsidRDefault="00825337" w:rsidP="00825337">
      <w:pPr>
        <w:pStyle w:val="AcknHead"/>
        <w:spacing w:after="0"/>
        <w:jc w:val="both"/>
        <w:rPr>
          <w:rFonts w:ascii="Arial" w:hAnsi="Arial" w:cs="Arial"/>
          <w:sz w:val="20"/>
        </w:rPr>
      </w:pPr>
    </w:p>
    <w:p w14:paraId="12647D96" w14:textId="77777777" w:rsidR="00825337" w:rsidRPr="00B165AD" w:rsidRDefault="00825337" w:rsidP="00825337">
      <w:pPr>
        <w:pStyle w:val="AcknHead"/>
        <w:spacing w:after="0"/>
        <w:jc w:val="both"/>
        <w:rPr>
          <w:rFonts w:ascii="Arial" w:hAnsi="Arial" w:cs="Arial"/>
          <w:sz w:val="20"/>
        </w:rPr>
      </w:pPr>
      <w:r w:rsidRPr="00B165AD">
        <w:rPr>
          <w:rFonts w:ascii="Arial" w:hAnsi="Arial" w:cs="Arial"/>
          <w:sz w:val="20"/>
        </w:rPr>
        <w:t>ETHICAL APPROVAL</w:t>
      </w:r>
    </w:p>
    <w:p w14:paraId="3432947F" w14:textId="77777777" w:rsidR="00825337" w:rsidRPr="00B165AD" w:rsidRDefault="00825337" w:rsidP="00825337">
      <w:pPr>
        <w:pStyle w:val="AcknHead"/>
        <w:spacing w:after="0"/>
        <w:jc w:val="both"/>
        <w:rPr>
          <w:rFonts w:ascii="Arial" w:hAnsi="Arial" w:cs="Arial"/>
          <w:sz w:val="20"/>
        </w:rPr>
      </w:pPr>
    </w:p>
    <w:p w14:paraId="13779E09" w14:textId="77777777" w:rsidR="00825337" w:rsidRPr="00B165AD" w:rsidRDefault="00825337" w:rsidP="00825337">
      <w:pPr>
        <w:pStyle w:val="AcknHead"/>
        <w:spacing w:after="0"/>
        <w:jc w:val="both"/>
        <w:rPr>
          <w:rFonts w:ascii="Arial" w:hAnsi="Arial" w:cs="Arial"/>
          <w:b w:val="0"/>
          <w:bCs/>
          <w:sz w:val="20"/>
        </w:rPr>
      </w:pPr>
      <w:r w:rsidRPr="00B165AD">
        <w:rPr>
          <w:rFonts w:ascii="Arial" w:hAnsi="Arial" w:cs="Arial"/>
          <w:b w:val="0"/>
          <w:bCs/>
          <w:caps w:val="0"/>
          <w:sz w:val="20"/>
        </w:rPr>
        <w:t>It is not applicable.</w:t>
      </w:r>
    </w:p>
    <w:p w14:paraId="6EF68733" w14:textId="77777777" w:rsidR="00825337" w:rsidRPr="00B165AD" w:rsidRDefault="00825337" w:rsidP="00825337">
      <w:pPr>
        <w:pStyle w:val="AcknHead"/>
        <w:spacing w:after="0"/>
        <w:jc w:val="both"/>
        <w:rPr>
          <w:rFonts w:ascii="Arial" w:hAnsi="Arial" w:cs="Arial"/>
          <w:sz w:val="20"/>
        </w:rPr>
      </w:pPr>
    </w:p>
    <w:p w14:paraId="7EDF0242" w14:textId="77777777" w:rsidR="00825337" w:rsidRPr="00B165AD" w:rsidRDefault="00825337" w:rsidP="00825337">
      <w:pPr>
        <w:pStyle w:val="ReferHead"/>
        <w:spacing w:after="0"/>
        <w:jc w:val="both"/>
        <w:rPr>
          <w:rFonts w:ascii="Arial" w:hAnsi="Arial" w:cs="Arial"/>
          <w:bCs/>
          <w:sz w:val="20"/>
        </w:rPr>
      </w:pPr>
      <w:bookmarkStart w:id="1" w:name="_GoBack"/>
      <w:bookmarkEnd w:id="1"/>
    </w:p>
    <w:p w14:paraId="4C6695C9" w14:textId="77777777" w:rsidR="00825337" w:rsidRPr="00B165AD" w:rsidRDefault="00825337" w:rsidP="00825337">
      <w:pPr>
        <w:pStyle w:val="ReferHead"/>
        <w:spacing w:after="0"/>
        <w:jc w:val="both"/>
        <w:rPr>
          <w:rFonts w:ascii="Arial" w:hAnsi="Arial" w:cs="Arial"/>
          <w:bCs/>
          <w:sz w:val="20"/>
        </w:rPr>
      </w:pPr>
      <w:r w:rsidRPr="00B165AD">
        <w:rPr>
          <w:rFonts w:ascii="Arial" w:hAnsi="Arial" w:cs="Arial"/>
          <w:bCs/>
          <w:sz w:val="20"/>
        </w:rPr>
        <w:t>DISCLAIMER (ARTIFICIAL INTELLIGENCE)</w:t>
      </w:r>
    </w:p>
    <w:p w14:paraId="168D2AF2" w14:textId="77777777" w:rsidR="00825337" w:rsidRPr="00B165AD" w:rsidRDefault="00825337" w:rsidP="00825337">
      <w:pPr>
        <w:pStyle w:val="ReferHead"/>
        <w:spacing w:after="0"/>
        <w:jc w:val="both"/>
        <w:rPr>
          <w:rFonts w:ascii="Arial" w:hAnsi="Arial" w:cs="Arial"/>
          <w:bCs/>
          <w:sz w:val="20"/>
        </w:rPr>
      </w:pPr>
    </w:p>
    <w:p w14:paraId="40B5411C" w14:textId="77777777" w:rsidR="00825337" w:rsidRPr="00B165AD" w:rsidRDefault="00825337" w:rsidP="00825337">
      <w:pPr>
        <w:pStyle w:val="ReferHead"/>
        <w:spacing w:after="0"/>
        <w:jc w:val="both"/>
        <w:rPr>
          <w:rFonts w:ascii="Arial" w:hAnsi="Arial" w:cs="Arial"/>
          <w:b w:val="0"/>
          <w:sz w:val="20"/>
        </w:rPr>
      </w:pPr>
      <w:r w:rsidRPr="00B165AD">
        <w:rPr>
          <w:rFonts w:ascii="Arial" w:hAnsi="Arial" w:cs="Arial"/>
          <w:b w:val="0"/>
          <w:caps w:val="0"/>
          <w:sz w:val="20"/>
        </w:rPr>
        <w:t>Author(s) hereby declare that no generative ai technologies such as large language models, etc. have been used.</w:t>
      </w:r>
    </w:p>
    <w:p w14:paraId="048F95AF" w14:textId="77777777" w:rsidR="00825337" w:rsidRPr="00B165AD" w:rsidRDefault="00825337" w:rsidP="00825337">
      <w:pPr>
        <w:pStyle w:val="ReferHead"/>
        <w:spacing w:after="0"/>
        <w:jc w:val="both"/>
        <w:rPr>
          <w:rFonts w:ascii="Arial" w:hAnsi="Arial" w:cs="Arial"/>
          <w:bCs/>
          <w:sz w:val="20"/>
        </w:rPr>
      </w:pPr>
    </w:p>
    <w:p w14:paraId="136E0B21" w14:textId="77777777" w:rsidR="00825337" w:rsidRPr="00B165AD" w:rsidRDefault="00825337" w:rsidP="00825337">
      <w:pPr>
        <w:pStyle w:val="ReferHead"/>
        <w:spacing w:after="0"/>
        <w:jc w:val="both"/>
        <w:rPr>
          <w:rFonts w:ascii="Arial" w:hAnsi="Arial" w:cs="Arial"/>
          <w:bCs/>
          <w:sz w:val="20"/>
        </w:rPr>
      </w:pPr>
      <w:r w:rsidRPr="00B165AD">
        <w:rPr>
          <w:rFonts w:ascii="Arial" w:hAnsi="Arial" w:cs="Arial"/>
          <w:bCs/>
          <w:sz w:val="20"/>
        </w:rPr>
        <w:t>Competing interests</w:t>
      </w:r>
    </w:p>
    <w:p w14:paraId="7FADBF6F" w14:textId="77777777" w:rsidR="00825337" w:rsidRPr="00B165AD" w:rsidRDefault="00825337" w:rsidP="00825337">
      <w:pPr>
        <w:pStyle w:val="ReferHead"/>
        <w:spacing w:after="0"/>
        <w:jc w:val="both"/>
        <w:rPr>
          <w:rFonts w:ascii="Arial" w:hAnsi="Arial" w:cs="Arial"/>
          <w:sz w:val="20"/>
        </w:rPr>
      </w:pPr>
    </w:p>
    <w:p w14:paraId="47960C58" w14:textId="77777777" w:rsidR="00825337" w:rsidRPr="00B165AD" w:rsidRDefault="00825337" w:rsidP="00825337">
      <w:pPr>
        <w:pStyle w:val="ReferHead"/>
        <w:spacing w:after="0"/>
        <w:jc w:val="both"/>
        <w:rPr>
          <w:rFonts w:ascii="Arial" w:hAnsi="Arial" w:cs="Arial"/>
          <w:b w:val="0"/>
          <w:caps w:val="0"/>
          <w:sz w:val="20"/>
        </w:rPr>
      </w:pPr>
      <w:r w:rsidRPr="00B165AD">
        <w:rPr>
          <w:rFonts w:ascii="Arial" w:hAnsi="Arial" w:cs="Arial"/>
          <w:b w:val="0"/>
          <w:caps w:val="0"/>
          <w:sz w:val="20"/>
        </w:rPr>
        <w:t>Authors have declared that no competing interests exist.</w:t>
      </w:r>
    </w:p>
    <w:p w14:paraId="2D3B16AB" w14:textId="77777777" w:rsidR="00825337" w:rsidRPr="00982EB1" w:rsidRDefault="00825337" w:rsidP="0091036A">
      <w:pPr>
        <w:spacing w:after="0" w:line="240" w:lineRule="auto"/>
        <w:jc w:val="both"/>
        <w:rPr>
          <w:rFonts w:ascii="Arial" w:hAnsi="Arial" w:cs="Arial"/>
          <w:kern w:val="0"/>
          <w:sz w:val="20"/>
          <w:szCs w:val="20"/>
          <w:lang w:val="en-US"/>
        </w:rPr>
      </w:pPr>
    </w:p>
    <w:p w14:paraId="1CE64C8A" w14:textId="77777777" w:rsidR="009D1307" w:rsidRPr="00982EB1" w:rsidRDefault="009D1307" w:rsidP="0091036A">
      <w:pPr>
        <w:spacing w:after="0" w:line="240" w:lineRule="auto"/>
        <w:jc w:val="both"/>
        <w:rPr>
          <w:rFonts w:ascii="Arial" w:hAnsi="Arial" w:cs="Arial"/>
          <w:kern w:val="0"/>
          <w:sz w:val="20"/>
          <w:szCs w:val="20"/>
          <w:lang w:val="en-US"/>
        </w:rPr>
      </w:pPr>
    </w:p>
    <w:p w14:paraId="02045A28" w14:textId="4EA35F20" w:rsidR="00071254" w:rsidRPr="00982EB1" w:rsidRDefault="00913CE7" w:rsidP="00071254">
      <w:pPr>
        <w:spacing w:after="0" w:line="240" w:lineRule="auto"/>
        <w:jc w:val="both"/>
        <w:rPr>
          <w:rFonts w:ascii="Arial" w:hAnsi="Arial" w:cs="Arial"/>
          <w:b/>
          <w:bCs/>
          <w:kern w:val="0"/>
          <w:sz w:val="20"/>
          <w:szCs w:val="20"/>
          <w:lang w:val="en-US"/>
        </w:rPr>
      </w:pPr>
      <w:r w:rsidRPr="00982EB1">
        <w:rPr>
          <w:rFonts w:ascii="Arial" w:hAnsi="Arial" w:cs="Arial"/>
          <w:b/>
          <w:bCs/>
          <w:kern w:val="0"/>
          <w:sz w:val="20"/>
          <w:szCs w:val="20"/>
          <w:lang w:val="en-US"/>
        </w:rPr>
        <w:t>7</w:t>
      </w:r>
      <w:r w:rsidR="0047432C" w:rsidRPr="00982EB1">
        <w:rPr>
          <w:rFonts w:ascii="Arial" w:hAnsi="Arial" w:cs="Arial"/>
          <w:b/>
          <w:bCs/>
          <w:kern w:val="0"/>
          <w:sz w:val="20"/>
          <w:szCs w:val="20"/>
          <w:lang w:val="en-US"/>
        </w:rPr>
        <w:t>. REFERENCES</w:t>
      </w:r>
    </w:p>
    <w:p w14:paraId="50AF30B2" w14:textId="77777777" w:rsidR="0047432C" w:rsidRPr="00982EB1" w:rsidRDefault="0047432C" w:rsidP="00071254">
      <w:pPr>
        <w:spacing w:after="0" w:line="240" w:lineRule="auto"/>
        <w:jc w:val="both"/>
        <w:rPr>
          <w:rFonts w:ascii="Arial" w:hAnsi="Arial" w:cs="Arial"/>
          <w:b/>
          <w:bCs/>
          <w:kern w:val="0"/>
          <w:sz w:val="20"/>
          <w:szCs w:val="20"/>
          <w:lang w:val="en-US"/>
        </w:rPr>
      </w:pPr>
    </w:p>
    <w:p w14:paraId="009A439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 American Cotton Producers. Cotton: From Field to Fabric. Memphis, TN: National Cotton Council of America; [publication year unknown]. Accessed March 20, 2026. https://www.cotton.org/pubs/cottoncounts/fieldtofabric/upload/cotton-from-field-to-fabric-129k-pdf.pdf</w:t>
      </w:r>
    </w:p>
    <w:p w14:paraId="391FA629"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 ASTM International. Standard Test Method for Moisture in Cotton by Oven-Drying</w:t>
      </w:r>
      <w:r w:rsidRPr="00982EB1">
        <w:rPr>
          <w:rFonts w:ascii="Arial" w:hAnsi="Arial" w:cs="Arial"/>
          <w:kern w:val="0"/>
          <w:sz w:val="20"/>
          <w:szCs w:val="20"/>
        </w:rPr>
        <w:t xml:space="preserve"> </w:t>
      </w:r>
      <w:r w:rsidRPr="00982EB1">
        <w:rPr>
          <w:rFonts w:ascii="Arial" w:hAnsi="Arial" w:cs="Arial"/>
          <w:kern w:val="0"/>
          <w:sz w:val="20"/>
          <w:szCs w:val="20"/>
          <w:lang w:val="en-US"/>
        </w:rPr>
        <w:t>ASTM D2495-07(2024).</w:t>
      </w:r>
    </w:p>
    <w:p w14:paraId="0E36567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3. ASTM International. Standard Test Method for Drop Test of Loaded Containers by Free Fall ASTM D5276-19 (2023).</w:t>
      </w:r>
    </w:p>
    <w:p w14:paraId="55A0549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 Arafat, Y.; Uddin, A.J. Recycled fibers from pre- and post-consumer textile waste as blend constituents in manufacturing 100%cotton yarns in ring spinning: A sustainable and eco-friendly approach. </w:t>
      </w:r>
      <w:proofErr w:type="spellStart"/>
      <w:r w:rsidRPr="00982EB1">
        <w:rPr>
          <w:rFonts w:ascii="Arial" w:hAnsi="Arial" w:cs="Arial"/>
          <w:kern w:val="0"/>
          <w:sz w:val="20"/>
          <w:szCs w:val="20"/>
          <w:lang w:val="en-US"/>
        </w:rPr>
        <w:t>Heliyon</w:t>
      </w:r>
      <w:proofErr w:type="spellEnd"/>
      <w:r w:rsidRPr="00982EB1">
        <w:rPr>
          <w:rFonts w:ascii="Arial" w:hAnsi="Arial" w:cs="Arial"/>
          <w:kern w:val="0"/>
          <w:sz w:val="20"/>
          <w:szCs w:val="20"/>
          <w:lang w:val="en-US"/>
        </w:rPr>
        <w:t xml:space="preserve"> 2022, 8, e11275.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 [PubMed]</w:t>
      </w:r>
    </w:p>
    <w:p w14:paraId="02DB2A7D"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5.</w:t>
      </w:r>
      <w:r w:rsidRPr="00982EB1">
        <w:rPr>
          <w:rFonts w:ascii="Arial" w:hAnsi="Arial" w:cs="Arial"/>
          <w:sz w:val="20"/>
          <w:szCs w:val="20"/>
          <w:lang w:val="en-US"/>
        </w:rPr>
        <w:t xml:space="preserve"> </w:t>
      </w:r>
      <w:proofErr w:type="spellStart"/>
      <w:r w:rsidRPr="00982EB1">
        <w:rPr>
          <w:rFonts w:ascii="Arial" w:hAnsi="Arial" w:cs="Arial"/>
          <w:kern w:val="0"/>
          <w:sz w:val="20"/>
          <w:szCs w:val="20"/>
          <w:lang w:val="en-US"/>
        </w:rPr>
        <w:t>Aronsson</w:t>
      </w:r>
      <w:proofErr w:type="spellEnd"/>
      <w:r w:rsidRPr="00982EB1">
        <w:rPr>
          <w:rFonts w:ascii="Arial" w:hAnsi="Arial" w:cs="Arial"/>
          <w:kern w:val="0"/>
          <w:sz w:val="20"/>
          <w:szCs w:val="20"/>
          <w:lang w:val="en-US"/>
        </w:rPr>
        <w:t xml:space="preserve">, J.; Persson, A. Tearing of post-consumer cotton T-shirts and jeans of varying degree of wear. J. Eng. Fiber </w:t>
      </w:r>
      <w:proofErr w:type="spellStart"/>
      <w:r w:rsidRPr="00982EB1">
        <w:rPr>
          <w:rFonts w:ascii="Arial" w:hAnsi="Arial" w:cs="Arial"/>
          <w:kern w:val="0"/>
          <w:sz w:val="20"/>
          <w:szCs w:val="20"/>
          <w:lang w:val="en-US"/>
        </w:rPr>
        <w:t>Fabr</w:t>
      </w:r>
      <w:proofErr w:type="spellEnd"/>
      <w:r w:rsidRPr="00982EB1">
        <w:rPr>
          <w:rFonts w:ascii="Arial" w:hAnsi="Arial" w:cs="Arial"/>
          <w:kern w:val="0"/>
          <w:sz w:val="20"/>
          <w:szCs w:val="20"/>
          <w:lang w:val="en-US"/>
        </w:rPr>
        <w:t>. 2020, 15,1–9.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2CF99EE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6. ASTM International. Standard Terminology for Cotton Fibers. ASTM D7139. 2005.</w:t>
      </w:r>
    </w:p>
    <w:p w14:paraId="7F51E52C"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7. </w:t>
      </w:r>
      <w:proofErr w:type="spellStart"/>
      <w:r w:rsidRPr="00982EB1">
        <w:rPr>
          <w:rFonts w:ascii="Arial" w:hAnsi="Arial" w:cs="Arial"/>
          <w:kern w:val="0"/>
          <w:sz w:val="20"/>
          <w:szCs w:val="20"/>
          <w:lang w:val="en-US"/>
        </w:rPr>
        <w:t>Badara</w:t>
      </w:r>
      <w:proofErr w:type="spellEnd"/>
      <w:r w:rsidRPr="00982EB1">
        <w:rPr>
          <w:rFonts w:ascii="Arial" w:hAnsi="Arial" w:cs="Arial"/>
          <w:kern w:val="0"/>
          <w:sz w:val="20"/>
          <w:szCs w:val="20"/>
          <w:lang w:val="en-US"/>
        </w:rPr>
        <w:t xml:space="preserve">, O.; </w:t>
      </w:r>
      <w:proofErr w:type="spellStart"/>
      <w:r w:rsidRPr="00982EB1">
        <w:rPr>
          <w:rFonts w:ascii="Arial" w:hAnsi="Arial" w:cs="Arial"/>
          <w:kern w:val="0"/>
          <w:sz w:val="20"/>
          <w:szCs w:val="20"/>
          <w:lang w:val="en-US"/>
        </w:rPr>
        <w:t>Rämö</w:t>
      </w:r>
      <w:proofErr w:type="spellEnd"/>
      <w:r w:rsidRPr="00982EB1">
        <w:rPr>
          <w:rFonts w:ascii="Arial" w:hAnsi="Arial" w:cs="Arial"/>
          <w:kern w:val="0"/>
          <w:sz w:val="20"/>
          <w:szCs w:val="20"/>
          <w:lang w:val="en-US"/>
        </w:rPr>
        <w:t xml:space="preserve">, V.; </w:t>
      </w:r>
      <w:proofErr w:type="spellStart"/>
      <w:r w:rsidRPr="00982EB1">
        <w:rPr>
          <w:rFonts w:ascii="Arial" w:hAnsi="Arial" w:cs="Arial"/>
          <w:kern w:val="0"/>
          <w:sz w:val="20"/>
          <w:szCs w:val="20"/>
          <w:lang w:val="en-US"/>
        </w:rPr>
        <w:t>Rissanen</w:t>
      </w:r>
      <w:proofErr w:type="spellEnd"/>
      <w:r w:rsidRPr="00982EB1">
        <w:rPr>
          <w:rFonts w:ascii="Arial" w:hAnsi="Arial" w:cs="Arial"/>
          <w:kern w:val="0"/>
          <w:sz w:val="20"/>
          <w:szCs w:val="20"/>
          <w:lang w:val="en-US"/>
        </w:rPr>
        <w:t>, M.; Tehrani-</w:t>
      </w:r>
      <w:proofErr w:type="spellStart"/>
      <w:r w:rsidRPr="00982EB1">
        <w:rPr>
          <w:rFonts w:ascii="Arial" w:hAnsi="Arial" w:cs="Arial"/>
          <w:kern w:val="0"/>
          <w:sz w:val="20"/>
          <w:szCs w:val="20"/>
          <w:lang w:val="en-US"/>
        </w:rPr>
        <w:t>Bagha</w:t>
      </w:r>
      <w:proofErr w:type="spellEnd"/>
      <w:r w:rsidRPr="00982EB1">
        <w:rPr>
          <w:rFonts w:ascii="Arial" w:hAnsi="Arial" w:cs="Arial"/>
          <w:kern w:val="0"/>
          <w:sz w:val="20"/>
          <w:szCs w:val="20"/>
          <w:lang w:val="en-US"/>
        </w:rPr>
        <w:t>, A. Mechanically recycled textile fibers in carded and needle-</w:t>
      </w:r>
      <w:proofErr w:type="spellStart"/>
      <w:r w:rsidRPr="00982EB1">
        <w:rPr>
          <w:rFonts w:ascii="Arial" w:hAnsi="Arial" w:cs="Arial"/>
          <w:kern w:val="0"/>
          <w:sz w:val="20"/>
          <w:szCs w:val="20"/>
          <w:lang w:val="en-US"/>
        </w:rPr>
        <w:t>punchednon</w:t>
      </w:r>
      <w:proofErr w:type="spellEnd"/>
      <w:r w:rsidRPr="00982EB1">
        <w:rPr>
          <w:rFonts w:ascii="Arial" w:hAnsi="Arial" w:cs="Arial"/>
          <w:kern w:val="0"/>
          <w:sz w:val="20"/>
          <w:szCs w:val="20"/>
          <w:lang w:val="en-US"/>
        </w:rPr>
        <w:t>-</w:t>
      </w:r>
      <w:proofErr w:type="spellStart"/>
      <w:r w:rsidRPr="00982EB1">
        <w:rPr>
          <w:rFonts w:ascii="Arial" w:hAnsi="Arial" w:cs="Arial"/>
          <w:kern w:val="0"/>
          <w:sz w:val="20"/>
          <w:szCs w:val="20"/>
          <w:lang w:val="en-US"/>
        </w:rPr>
        <w:t>wovens</w:t>
      </w:r>
      <w:proofErr w:type="spellEnd"/>
      <w:r w:rsidRPr="00982EB1">
        <w:rPr>
          <w:rFonts w:ascii="Arial" w:hAnsi="Arial" w:cs="Arial"/>
          <w:kern w:val="0"/>
          <w:sz w:val="20"/>
          <w:szCs w:val="20"/>
          <w:lang w:val="en-US"/>
        </w:rPr>
        <w:t>: Implications on processability, structure, and performance. Text. Res. J. 2024, 95, 1617–1636.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03D1D75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8. Cotton Incorporated. Cotton Morphology and Chemistry. Cotton Incorporated website. Accessed March 20, 2026. https://www.cottoninc.com/quality-products/nonwovens/cotton-fiber-tech-guide/cotton-morphology-and-chemistry/</w:t>
      </w:r>
    </w:p>
    <w:p w14:paraId="243F4FA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9. Cotton Incorporated. Cotton Fiber: Structure, Properties, and Processing. </w:t>
      </w:r>
      <w:proofErr w:type="spellStart"/>
      <w:r w:rsidRPr="00982EB1">
        <w:rPr>
          <w:rFonts w:ascii="Arial" w:hAnsi="Arial" w:cs="Arial"/>
          <w:kern w:val="0"/>
          <w:sz w:val="20"/>
          <w:szCs w:val="20"/>
          <w:lang w:val="en-US"/>
        </w:rPr>
        <w:t>CottonWorks</w:t>
      </w:r>
      <w:proofErr w:type="spellEnd"/>
      <w:r w:rsidRPr="00982EB1">
        <w:rPr>
          <w:rFonts w:ascii="Arial" w:hAnsi="Arial" w:cs="Arial"/>
          <w:kern w:val="0"/>
          <w:sz w:val="20"/>
          <w:szCs w:val="20"/>
          <w:lang w:val="en-US"/>
        </w:rPr>
        <w:t>; 2017. Accessed March 20, 2026. https://www.cottonworks.com/wp-content/uploads/2017/11/Fibers_Booklet_edited-1.pdf</w:t>
      </w:r>
    </w:p>
    <w:p w14:paraId="2BE020E6" w14:textId="77777777" w:rsidR="00A97653" w:rsidRPr="00982EB1" w:rsidRDefault="00A97653" w:rsidP="00A97653">
      <w:pPr>
        <w:spacing w:after="0" w:line="240" w:lineRule="auto"/>
        <w:jc w:val="both"/>
        <w:rPr>
          <w:rFonts w:ascii="Arial" w:hAnsi="Arial" w:cs="Arial"/>
          <w:kern w:val="0"/>
          <w:sz w:val="20"/>
          <w:szCs w:val="20"/>
        </w:rPr>
      </w:pPr>
      <w:r w:rsidRPr="00982EB1">
        <w:rPr>
          <w:rFonts w:ascii="Arial" w:hAnsi="Arial" w:cs="Arial"/>
          <w:kern w:val="0"/>
          <w:sz w:val="20"/>
          <w:szCs w:val="20"/>
          <w:lang w:val="en-US"/>
        </w:rPr>
        <w:t xml:space="preserve">10. </w:t>
      </w:r>
      <w:proofErr w:type="spellStart"/>
      <w:r w:rsidRPr="00982EB1">
        <w:rPr>
          <w:rFonts w:ascii="Arial" w:hAnsi="Arial" w:cs="Arial"/>
          <w:kern w:val="0"/>
          <w:sz w:val="20"/>
          <w:szCs w:val="20"/>
          <w:lang w:val="en-US"/>
        </w:rPr>
        <w:t>Damásio</w:t>
      </w:r>
      <w:proofErr w:type="spellEnd"/>
      <w:r w:rsidRPr="00982EB1">
        <w:rPr>
          <w:rFonts w:ascii="Arial" w:hAnsi="Arial" w:cs="Arial"/>
          <w:kern w:val="0"/>
          <w:sz w:val="20"/>
          <w:szCs w:val="20"/>
          <w:lang w:val="en-US"/>
        </w:rPr>
        <w:t xml:space="preserve">, Renato. (2025). Comparison of Environmental Impact of Hydrogen Production via Gasification and Electrolysis Using Life Cycle Assessment. </w:t>
      </w:r>
      <w:r w:rsidRPr="00982EB1">
        <w:rPr>
          <w:rFonts w:ascii="Arial" w:hAnsi="Arial" w:cs="Arial"/>
          <w:kern w:val="0"/>
          <w:sz w:val="20"/>
          <w:szCs w:val="20"/>
        </w:rPr>
        <w:t>Journal of Materials Science Research and Reviews. 8. 989-1006. 10.9734/jmsrr/2025/v8i4454.</w:t>
      </w:r>
    </w:p>
    <w:p w14:paraId="505ADFDC"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rPr>
        <w:t xml:space="preserve">11. Dias, Felipe da Cruz. Uso do software Image J para analise quantitativa de imagens de microestruturas de materiais/ Felipe da Cruz Dias. </w:t>
      </w:r>
      <w:r w:rsidRPr="00982EB1">
        <w:rPr>
          <w:rFonts w:ascii="Arial" w:hAnsi="Arial" w:cs="Arial"/>
          <w:kern w:val="0"/>
          <w:sz w:val="20"/>
          <w:szCs w:val="20"/>
          <w:lang w:val="en-US"/>
        </w:rPr>
        <w:t>São José dos Campos: INPE, 2008. 145p. (INPE-15330-TDI/1370)</w:t>
      </w:r>
    </w:p>
    <w:p w14:paraId="494ADFA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12. </w:t>
      </w:r>
      <w:proofErr w:type="spellStart"/>
      <w:r w:rsidRPr="00982EB1">
        <w:rPr>
          <w:rFonts w:ascii="Arial" w:hAnsi="Arial" w:cs="Arial"/>
          <w:kern w:val="0"/>
          <w:sz w:val="20"/>
          <w:szCs w:val="20"/>
          <w:lang w:val="en-US"/>
        </w:rPr>
        <w:t>EcoAya</w:t>
      </w:r>
      <w:proofErr w:type="spellEnd"/>
      <w:r w:rsidRPr="00982EB1">
        <w:rPr>
          <w:rFonts w:ascii="Arial" w:hAnsi="Arial" w:cs="Arial"/>
          <w:kern w:val="0"/>
          <w:sz w:val="20"/>
          <w:szCs w:val="20"/>
          <w:lang w:val="en-US"/>
        </w:rPr>
        <w:t>. Plant</w:t>
      </w:r>
      <w:r w:rsidRPr="00982EB1">
        <w:rPr>
          <w:rFonts w:ascii="Cambria Math" w:hAnsi="Cambria Math" w:cs="Cambria Math"/>
          <w:kern w:val="0"/>
          <w:sz w:val="20"/>
          <w:szCs w:val="20"/>
          <w:lang w:val="en-US"/>
        </w:rPr>
        <w:t>‑</w:t>
      </w:r>
      <w:r w:rsidRPr="00982EB1">
        <w:rPr>
          <w:rFonts w:ascii="Arial" w:hAnsi="Arial" w:cs="Arial"/>
          <w:kern w:val="0"/>
          <w:sz w:val="20"/>
          <w:szCs w:val="20"/>
          <w:lang w:val="en-US"/>
        </w:rPr>
        <w:t xml:space="preserve">Based Fibers: How Organic Cotton and Sustainable Fibers Transform Textile Waste. </w:t>
      </w:r>
      <w:proofErr w:type="spellStart"/>
      <w:r w:rsidRPr="00982EB1">
        <w:rPr>
          <w:rFonts w:ascii="Arial" w:hAnsi="Arial" w:cs="Arial"/>
          <w:kern w:val="0"/>
          <w:sz w:val="20"/>
          <w:szCs w:val="20"/>
          <w:lang w:val="en-US"/>
        </w:rPr>
        <w:t>EcoAya</w:t>
      </w:r>
      <w:proofErr w:type="spellEnd"/>
      <w:r w:rsidRPr="00982EB1">
        <w:rPr>
          <w:rFonts w:ascii="Arial" w:hAnsi="Arial" w:cs="Arial"/>
          <w:kern w:val="0"/>
          <w:sz w:val="20"/>
          <w:szCs w:val="20"/>
          <w:lang w:val="en-US"/>
        </w:rPr>
        <w:t xml:space="preserve"> website. Published 2023 (estimated). Accessed March 20, 2026. https://ecoaya.com/blogs/sustainability/plant-based-fibers-how-organic-cotton-and-sustainable-fibers-transform-textile-waste*</w:t>
      </w:r>
    </w:p>
    <w:p w14:paraId="5871DBC2" w14:textId="77777777" w:rsidR="00A97653" w:rsidRPr="00982EB1" w:rsidRDefault="00A97653" w:rsidP="00A97653">
      <w:pPr>
        <w:spacing w:after="0" w:line="240" w:lineRule="auto"/>
        <w:jc w:val="both"/>
        <w:rPr>
          <w:rFonts w:ascii="Arial" w:hAnsi="Arial" w:cs="Arial"/>
          <w:kern w:val="0"/>
          <w:sz w:val="20"/>
          <w:szCs w:val="20"/>
        </w:rPr>
      </w:pPr>
      <w:r w:rsidRPr="00982EB1">
        <w:rPr>
          <w:rFonts w:ascii="Arial" w:hAnsi="Arial" w:cs="Arial"/>
          <w:kern w:val="0"/>
          <w:sz w:val="20"/>
          <w:szCs w:val="20"/>
          <w:lang w:val="en-US"/>
        </w:rPr>
        <w:t xml:space="preserve">13. Ferreira, T. and </w:t>
      </w:r>
      <w:proofErr w:type="spellStart"/>
      <w:r w:rsidRPr="00982EB1">
        <w:rPr>
          <w:rFonts w:ascii="Arial" w:hAnsi="Arial" w:cs="Arial"/>
          <w:kern w:val="0"/>
          <w:sz w:val="20"/>
          <w:szCs w:val="20"/>
          <w:lang w:val="en-US"/>
        </w:rPr>
        <w:t>Rasband</w:t>
      </w:r>
      <w:proofErr w:type="spellEnd"/>
      <w:r w:rsidRPr="00982EB1">
        <w:rPr>
          <w:rFonts w:ascii="Arial" w:hAnsi="Arial" w:cs="Arial"/>
          <w:kern w:val="0"/>
          <w:sz w:val="20"/>
          <w:szCs w:val="20"/>
          <w:lang w:val="en-US"/>
        </w:rPr>
        <w:t xml:space="preserve">, W. Image J User Guide – Revised edition IJ 1.46r.  </w:t>
      </w:r>
      <w:r w:rsidRPr="00982EB1">
        <w:rPr>
          <w:rFonts w:ascii="Arial" w:hAnsi="Arial" w:cs="Arial"/>
          <w:kern w:val="0"/>
          <w:sz w:val="20"/>
          <w:szCs w:val="20"/>
        </w:rPr>
        <w:t>https://imagej.net/ij/docs/index.html; [23-02-2024]</w:t>
      </w:r>
    </w:p>
    <w:p w14:paraId="23088B21" w14:textId="77777777" w:rsidR="00A97653" w:rsidRPr="00982EB1" w:rsidRDefault="00A97653" w:rsidP="00A97653">
      <w:pPr>
        <w:spacing w:after="0" w:line="240" w:lineRule="auto"/>
        <w:jc w:val="both"/>
        <w:rPr>
          <w:rFonts w:ascii="Arial" w:hAnsi="Arial" w:cs="Arial"/>
          <w:kern w:val="0"/>
          <w:sz w:val="20"/>
          <w:szCs w:val="20"/>
        </w:rPr>
      </w:pPr>
      <w:r w:rsidRPr="00982EB1">
        <w:rPr>
          <w:rFonts w:ascii="Arial" w:hAnsi="Arial" w:cs="Arial"/>
          <w:kern w:val="0"/>
          <w:sz w:val="20"/>
          <w:szCs w:val="20"/>
        </w:rPr>
        <w:t>14. GreenDelta. (2025). openLCA Nexus. https://nexus.openlca.org/</w:t>
      </w:r>
    </w:p>
    <w:p w14:paraId="19CE28D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rPr>
        <w:t xml:space="preserve">15. Heikkilä, P.; Heikkilä, J.; Kamppuri, T.; Keskisaari, A.; Määttänen, M.; Saarimäki, E.; Heikinheimo, L.; Koivula, A.; Rintala, N.;Harlin, A. Technologies and Model for Sustainable Textile Recycling. </w:t>
      </w:r>
      <w:r w:rsidRPr="00982EB1">
        <w:rPr>
          <w:rFonts w:ascii="Arial" w:hAnsi="Arial" w:cs="Arial"/>
          <w:kern w:val="0"/>
          <w:sz w:val="20"/>
          <w:szCs w:val="20"/>
          <w:lang w:val="en-US"/>
        </w:rPr>
        <w:t xml:space="preserve">VTT Technical </w:t>
      </w:r>
      <w:r w:rsidRPr="00982EB1">
        <w:rPr>
          <w:rFonts w:ascii="Arial" w:hAnsi="Arial" w:cs="Arial"/>
          <w:kern w:val="0"/>
          <w:sz w:val="20"/>
          <w:szCs w:val="20"/>
          <w:lang w:val="en-US"/>
        </w:rPr>
        <w:lastRenderedPageBreak/>
        <w:t xml:space="preserve">Research Centre of Finland. VTT </w:t>
      </w:r>
      <w:proofErr w:type="spellStart"/>
      <w:r w:rsidRPr="00982EB1">
        <w:rPr>
          <w:rFonts w:ascii="Arial" w:hAnsi="Arial" w:cs="Arial"/>
          <w:kern w:val="0"/>
          <w:sz w:val="20"/>
          <w:szCs w:val="20"/>
          <w:lang w:val="en-US"/>
        </w:rPr>
        <w:t>ResearchReport</w:t>
      </w:r>
      <w:proofErr w:type="spellEnd"/>
      <w:r w:rsidRPr="00982EB1">
        <w:rPr>
          <w:rFonts w:ascii="Arial" w:hAnsi="Arial" w:cs="Arial"/>
          <w:kern w:val="0"/>
          <w:sz w:val="20"/>
          <w:szCs w:val="20"/>
          <w:lang w:val="en-US"/>
        </w:rPr>
        <w:t xml:space="preserve"> VTT-R-00941-22. 2024. Available online: https://cris.vtt.fi/en/publications/technologies-and-model-for-sustainable-textile-recycling (accessed on 27 June 2025)</w:t>
      </w:r>
    </w:p>
    <w:p w14:paraId="1500736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16. Hutten IM. Introduction to nonwoven filter media. In: Hutten IM, ed. Handbook of Nonwoven Filter Media. Butterworth-Heinemann; 2007:1-28. doi:10.1016/B978-185617441-1/50016-0.</w:t>
      </w:r>
    </w:p>
    <w:p w14:paraId="4D5806F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17. Henderson, A. D., Niblick, B., Golden, H. E., &amp; Bare, J. C. (2021). Modeling spatially resolved characterization factors for eutrophication potential in life cycle assessment. International Journal of Life Cycle Assessment, 26, 1832–1846.</w:t>
      </w:r>
    </w:p>
    <w:p w14:paraId="451015A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https://doi.org/10.1007/s11367-021-01956-4</w:t>
      </w:r>
    </w:p>
    <w:p w14:paraId="151CC041"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18. Irfan M. Cotton Fibers: Review of Structure, Properties, Types and Uses. </w:t>
      </w:r>
      <w:proofErr w:type="spellStart"/>
      <w:r w:rsidRPr="00982EB1">
        <w:rPr>
          <w:rFonts w:ascii="Arial" w:hAnsi="Arial" w:cs="Arial"/>
          <w:kern w:val="0"/>
          <w:sz w:val="20"/>
          <w:szCs w:val="20"/>
          <w:lang w:val="en-US"/>
        </w:rPr>
        <w:t>Sootter</w:t>
      </w:r>
      <w:proofErr w:type="spellEnd"/>
      <w:r w:rsidRPr="00982EB1">
        <w:rPr>
          <w:rFonts w:ascii="Arial" w:hAnsi="Arial" w:cs="Arial"/>
          <w:kern w:val="0"/>
          <w:sz w:val="20"/>
          <w:szCs w:val="20"/>
          <w:lang w:val="en-US"/>
        </w:rPr>
        <w:t xml:space="preserve"> website. Published 2023* (approx.). Accessed March 20, 2026. https://sootter.com/blog/cotton-fibers-review-of-structure-properties-types-and-uses/</w:t>
      </w:r>
    </w:p>
    <w:p w14:paraId="0B0843C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19. ISO International Standard for Textiles – Quantitative chemical analysis – Part 1: general principles of testing (2020-06).</w:t>
      </w:r>
    </w:p>
    <w:p w14:paraId="571BD0D3"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20. International Organization for Standardization. (2006a). ISO 14040: Environmental management—Life cycle assessment—Principles and framework. </w:t>
      </w:r>
    </w:p>
    <w:p w14:paraId="612711B5"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https://www.iso.org/standard/37456.html</w:t>
      </w:r>
    </w:p>
    <w:p w14:paraId="32DF2B8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21. International Organization for Standardization. (2006b). ISO 14044: Environmental management—Life cycle assessment—Requirements and guidelines.</w:t>
      </w:r>
    </w:p>
    <w:p w14:paraId="36961E5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https://www.iso.org/standard/38498.html</w:t>
      </w:r>
    </w:p>
    <w:p w14:paraId="38175F01"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rPr>
        <w:t xml:space="preserve">22. Kärkkäinen, Ella &amp; Kamppuri, Taina &amp; Heikinheimo, Lea &amp; Silva, Carla &amp; Gomes, Joana. </w:t>
      </w:r>
      <w:r w:rsidRPr="00982EB1">
        <w:rPr>
          <w:rFonts w:ascii="Arial" w:hAnsi="Arial" w:cs="Arial"/>
          <w:kern w:val="0"/>
          <w:sz w:val="20"/>
          <w:szCs w:val="20"/>
          <w:lang w:val="en-US"/>
        </w:rPr>
        <w:t xml:space="preserve">(2025). </w:t>
      </w:r>
      <w:proofErr w:type="spellStart"/>
      <w:r w:rsidRPr="00982EB1">
        <w:rPr>
          <w:rFonts w:ascii="Arial" w:hAnsi="Arial" w:cs="Arial"/>
          <w:kern w:val="0"/>
          <w:sz w:val="20"/>
          <w:szCs w:val="20"/>
          <w:lang w:val="en-US"/>
        </w:rPr>
        <w:t>Characterisation</w:t>
      </w:r>
      <w:proofErr w:type="spellEnd"/>
      <w:r w:rsidRPr="00982EB1">
        <w:rPr>
          <w:rFonts w:ascii="Arial" w:hAnsi="Arial" w:cs="Arial"/>
          <w:kern w:val="0"/>
          <w:sz w:val="20"/>
          <w:szCs w:val="20"/>
          <w:lang w:val="en-US"/>
        </w:rPr>
        <w:t xml:space="preserve"> of </w:t>
      </w:r>
      <w:proofErr w:type="spellStart"/>
      <w:r w:rsidRPr="00982EB1">
        <w:rPr>
          <w:rFonts w:ascii="Arial" w:hAnsi="Arial" w:cs="Arial"/>
          <w:kern w:val="0"/>
          <w:sz w:val="20"/>
          <w:szCs w:val="20"/>
          <w:lang w:val="en-US"/>
        </w:rPr>
        <w:t>Fibre</w:t>
      </w:r>
      <w:proofErr w:type="spellEnd"/>
      <w:r w:rsidRPr="00982EB1">
        <w:rPr>
          <w:rFonts w:ascii="Arial" w:hAnsi="Arial" w:cs="Arial"/>
          <w:kern w:val="0"/>
          <w:sz w:val="20"/>
          <w:szCs w:val="20"/>
          <w:lang w:val="en-US"/>
        </w:rPr>
        <w:t xml:space="preserve"> Mechanical Recycled Cotton Denim </w:t>
      </w:r>
      <w:proofErr w:type="spellStart"/>
      <w:r w:rsidRPr="00982EB1">
        <w:rPr>
          <w:rFonts w:ascii="Arial" w:hAnsi="Arial" w:cs="Arial"/>
          <w:kern w:val="0"/>
          <w:sz w:val="20"/>
          <w:szCs w:val="20"/>
          <w:lang w:val="en-US"/>
        </w:rPr>
        <w:t>Fibres</w:t>
      </w:r>
      <w:proofErr w:type="spellEnd"/>
      <w:r w:rsidRPr="00982EB1">
        <w:rPr>
          <w:rFonts w:ascii="Arial" w:hAnsi="Arial" w:cs="Arial"/>
          <w:kern w:val="0"/>
          <w:sz w:val="20"/>
          <w:szCs w:val="20"/>
          <w:lang w:val="en-US"/>
        </w:rPr>
        <w:t xml:space="preserve"> and the Effects of Their Properties on Yarns and Knits. Recycling. 10. 177. 10.3390/recycling10050177.</w:t>
      </w:r>
    </w:p>
    <w:p w14:paraId="73A469F3"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23. Liu, Li &amp; Levin, </w:t>
      </w:r>
      <w:proofErr w:type="spellStart"/>
      <w:r w:rsidRPr="00982EB1">
        <w:rPr>
          <w:rFonts w:ascii="Arial" w:hAnsi="Arial" w:cs="Arial"/>
          <w:kern w:val="0"/>
          <w:sz w:val="20"/>
          <w:szCs w:val="20"/>
          <w:lang w:val="en-US"/>
        </w:rPr>
        <w:t>Maureece</w:t>
      </w:r>
      <w:proofErr w:type="spellEnd"/>
      <w:r w:rsidRPr="00982EB1">
        <w:rPr>
          <w:rFonts w:ascii="Arial" w:hAnsi="Arial" w:cs="Arial"/>
          <w:kern w:val="0"/>
          <w:sz w:val="20"/>
          <w:szCs w:val="20"/>
          <w:lang w:val="en-US"/>
        </w:rPr>
        <w:t xml:space="preserve"> &amp; </w:t>
      </w:r>
      <w:proofErr w:type="spellStart"/>
      <w:r w:rsidRPr="00982EB1">
        <w:rPr>
          <w:rFonts w:ascii="Arial" w:hAnsi="Arial" w:cs="Arial"/>
          <w:kern w:val="0"/>
          <w:sz w:val="20"/>
          <w:szCs w:val="20"/>
          <w:lang w:val="en-US"/>
        </w:rPr>
        <w:t>Klimscha</w:t>
      </w:r>
      <w:proofErr w:type="spellEnd"/>
      <w:r w:rsidRPr="00982EB1">
        <w:rPr>
          <w:rFonts w:ascii="Arial" w:hAnsi="Arial" w:cs="Arial"/>
          <w:kern w:val="0"/>
          <w:sz w:val="20"/>
          <w:szCs w:val="20"/>
          <w:lang w:val="en-US"/>
        </w:rPr>
        <w:t>, Florian &amp; Rosenberg, Danny. (2022). The earliest cotton fibers and Pan-regional contacts in the Near East. Frontiers in Plant Science. 13. 10.3389/fpls.2022.1045554.</w:t>
      </w:r>
    </w:p>
    <w:p w14:paraId="05817F26"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24. Levi Strauss &amp; Co. The Life Cycle of a Jean: Understanding the Environmental Impact of a Pair of Levi’s® 501® Jeans. Levi Strauss &amp; Co.; 2015. Accessed March 17, 2026. https://www.levistrauss.com/wp-content/uploads/2015/03/Full-LCA-Results-Deck-FINAL.pdf</w:t>
      </w:r>
    </w:p>
    <w:p w14:paraId="53F78F9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25. Market Research Intellect. Global Cotton Denim Market Size and Forecast. Market Research Intellect. https://www.marketresearchintellect.com/de/product/global-cotton-denim-market-size-and-forecast/. Accessed March 19, 2026.</w:t>
      </w:r>
    </w:p>
    <w:p w14:paraId="5B4DB72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26.</w:t>
      </w:r>
      <w:r w:rsidRPr="00982EB1">
        <w:rPr>
          <w:rFonts w:ascii="Arial" w:hAnsi="Arial" w:cs="Arial"/>
          <w:sz w:val="20"/>
          <w:szCs w:val="20"/>
          <w:lang w:val="en-US"/>
        </w:rPr>
        <w:t xml:space="preserve"> </w:t>
      </w:r>
      <w:r w:rsidRPr="00982EB1">
        <w:rPr>
          <w:rFonts w:ascii="Arial" w:hAnsi="Arial" w:cs="Arial"/>
          <w:kern w:val="0"/>
          <w:sz w:val="20"/>
          <w:szCs w:val="20"/>
          <w:lang w:val="en-US"/>
        </w:rPr>
        <w:t>Market Research Intellect. Global Cotton Denim Market Size and Forecast. Market Research Intellect. https://www.marketresearchintellect.com/de/product/global-cotton-denim-market-size-and-forecast/. Accessed March 19, 2026.</w:t>
      </w:r>
    </w:p>
    <w:p w14:paraId="4F783EB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27. PerkinElmer Frontier, FTIT, NIR and FIR Spectroscopy. 009431_01 Printed in the UK, https://resources.perkinelmer.com/lab-solutions/resources/docs/bro_frontierftir.pdf, (Accessed November 09, 2024).</w:t>
      </w:r>
    </w:p>
    <w:p w14:paraId="5309D8E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28. </w:t>
      </w:r>
      <w:proofErr w:type="spellStart"/>
      <w:r w:rsidRPr="00982EB1">
        <w:rPr>
          <w:rFonts w:ascii="Arial" w:hAnsi="Arial" w:cs="Arial"/>
          <w:kern w:val="0"/>
          <w:sz w:val="20"/>
          <w:szCs w:val="20"/>
          <w:lang w:val="en-US"/>
        </w:rPr>
        <w:t>Periyasamy</w:t>
      </w:r>
      <w:proofErr w:type="spellEnd"/>
      <w:r w:rsidRPr="00982EB1">
        <w:rPr>
          <w:rFonts w:ascii="Arial" w:hAnsi="Arial" w:cs="Arial"/>
          <w:kern w:val="0"/>
          <w:sz w:val="20"/>
          <w:szCs w:val="20"/>
          <w:lang w:val="en-US"/>
        </w:rPr>
        <w:t xml:space="preserve"> AP, </w:t>
      </w:r>
      <w:proofErr w:type="spellStart"/>
      <w:r w:rsidRPr="00982EB1">
        <w:rPr>
          <w:rFonts w:ascii="Arial" w:hAnsi="Arial" w:cs="Arial"/>
          <w:kern w:val="0"/>
          <w:sz w:val="20"/>
          <w:szCs w:val="20"/>
          <w:lang w:val="en-US"/>
        </w:rPr>
        <w:t>Periyasami</w:t>
      </w:r>
      <w:proofErr w:type="spellEnd"/>
      <w:r w:rsidRPr="00982EB1">
        <w:rPr>
          <w:rFonts w:ascii="Arial" w:hAnsi="Arial" w:cs="Arial"/>
          <w:kern w:val="0"/>
          <w:sz w:val="20"/>
          <w:szCs w:val="20"/>
          <w:lang w:val="en-US"/>
        </w:rPr>
        <w:t xml:space="preserve"> S. Critical Review on Sustainability in Denim: A Step toward Sustainable Production and Consumption of Denim. ACS Omega. 2023 Jan 13;8(5):4472-4490. </w:t>
      </w:r>
      <w:proofErr w:type="spellStart"/>
      <w:r w:rsidRPr="00982EB1">
        <w:rPr>
          <w:rFonts w:ascii="Arial" w:hAnsi="Arial" w:cs="Arial"/>
          <w:kern w:val="0"/>
          <w:sz w:val="20"/>
          <w:szCs w:val="20"/>
          <w:lang w:val="en-US"/>
        </w:rPr>
        <w:t>doi</w:t>
      </w:r>
      <w:proofErr w:type="spellEnd"/>
      <w:r w:rsidRPr="00982EB1">
        <w:rPr>
          <w:rFonts w:ascii="Arial" w:hAnsi="Arial" w:cs="Arial"/>
          <w:kern w:val="0"/>
          <w:sz w:val="20"/>
          <w:szCs w:val="20"/>
          <w:lang w:val="en-US"/>
        </w:rPr>
        <w:t>: 10.1021/acsomega.2c06374. PMID: 36777581; PMCID: PMC9909807.</w:t>
      </w:r>
    </w:p>
    <w:p w14:paraId="3BD1FBA4"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29. RK Print Coat Instruments. K Control Coater. RK Print; 2024. Accessed March 1, 2026. https://www.rkprint.com/wp-content/uploads/2024/10/RK-K-Control-Coater.pdf.</w:t>
      </w:r>
    </w:p>
    <w:p w14:paraId="01AF9C7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30. Rabbi, K.F.; </w:t>
      </w:r>
      <w:proofErr w:type="spellStart"/>
      <w:r w:rsidRPr="00982EB1">
        <w:rPr>
          <w:rFonts w:ascii="Arial" w:hAnsi="Arial" w:cs="Arial"/>
          <w:kern w:val="0"/>
          <w:sz w:val="20"/>
          <w:szCs w:val="20"/>
          <w:lang w:val="en-US"/>
        </w:rPr>
        <w:t>Banna</w:t>
      </w:r>
      <w:proofErr w:type="spellEnd"/>
      <w:r w:rsidRPr="00982EB1">
        <w:rPr>
          <w:rFonts w:ascii="Arial" w:hAnsi="Arial" w:cs="Arial"/>
          <w:kern w:val="0"/>
          <w:sz w:val="20"/>
          <w:szCs w:val="20"/>
          <w:lang w:val="en-US"/>
        </w:rPr>
        <w:t xml:space="preserve">, B.U.; Mia, R.; Islam, M.R.; Hasan, M.M. Utilization of post-consumer waste for sustainable denim </w:t>
      </w:r>
      <w:proofErr w:type="spellStart"/>
      <w:r w:rsidRPr="00982EB1">
        <w:rPr>
          <w:rFonts w:ascii="Arial" w:hAnsi="Arial" w:cs="Arial"/>
          <w:kern w:val="0"/>
          <w:sz w:val="20"/>
          <w:szCs w:val="20"/>
          <w:lang w:val="en-US"/>
        </w:rPr>
        <w:t>manufactur-ing</w:t>
      </w:r>
      <w:proofErr w:type="spellEnd"/>
      <w:r w:rsidRPr="00982EB1">
        <w:rPr>
          <w:rFonts w:ascii="Arial" w:hAnsi="Arial" w:cs="Arial"/>
          <w:kern w:val="0"/>
          <w:sz w:val="20"/>
          <w:szCs w:val="20"/>
          <w:lang w:val="en-US"/>
        </w:rPr>
        <w:t>. Case Stud. Chem. Environ. Eng. 2023, 8, 100415.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4913666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31. </w:t>
      </w:r>
      <w:proofErr w:type="spellStart"/>
      <w:r w:rsidRPr="00982EB1">
        <w:rPr>
          <w:rFonts w:ascii="Arial" w:hAnsi="Arial" w:cs="Arial"/>
          <w:kern w:val="0"/>
          <w:sz w:val="20"/>
          <w:szCs w:val="20"/>
          <w:lang w:val="en-US"/>
        </w:rPr>
        <w:t>Riemens</w:t>
      </w:r>
      <w:proofErr w:type="spellEnd"/>
      <w:r w:rsidRPr="00982EB1">
        <w:rPr>
          <w:rFonts w:ascii="Arial" w:hAnsi="Arial" w:cs="Arial"/>
          <w:kern w:val="0"/>
          <w:sz w:val="20"/>
          <w:szCs w:val="20"/>
          <w:lang w:val="en-US"/>
        </w:rPr>
        <w:t xml:space="preserve">, J.; Lemieux, A.-A.; </w:t>
      </w:r>
      <w:proofErr w:type="spellStart"/>
      <w:r w:rsidRPr="00982EB1">
        <w:rPr>
          <w:rFonts w:ascii="Arial" w:hAnsi="Arial" w:cs="Arial"/>
          <w:kern w:val="0"/>
          <w:sz w:val="20"/>
          <w:szCs w:val="20"/>
          <w:lang w:val="en-US"/>
        </w:rPr>
        <w:t>Lamouri</w:t>
      </w:r>
      <w:proofErr w:type="spellEnd"/>
      <w:r w:rsidRPr="00982EB1">
        <w:rPr>
          <w:rFonts w:ascii="Arial" w:hAnsi="Arial" w:cs="Arial"/>
          <w:kern w:val="0"/>
          <w:sz w:val="20"/>
          <w:szCs w:val="20"/>
          <w:lang w:val="en-US"/>
        </w:rPr>
        <w:t>, S.; Garnier, L. A Delphi-</w:t>
      </w:r>
      <w:proofErr w:type="spellStart"/>
      <w:r w:rsidRPr="00982EB1">
        <w:rPr>
          <w:rFonts w:ascii="Arial" w:hAnsi="Arial" w:cs="Arial"/>
          <w:kern w:val="0"/>
          <w:sz w:val="20"/>
          <w:szCs w:val="20"/>
          <w:lang w:val="en-US"/>
        </w:rPr>
        <w:t>Régnier</w:t>
      </w:r>
      <w:proofErr w:type="spellEnd"/>
      <w:r w:rsidRPr="00982EB1">
        <w:rPr>
          <w:rFonts w:ascii="Arial" w:hAnsi="Arial" w:cs="Arial"/>
          <w:kern w:val="0"/>
          <w:sz w:val="20"/>
          <w:szCs w:val="20"/>
          <w:lang w:val="en-US"/>
        </w:rPr>
        <w:t xml:space="preserve"> Study Addressing the Challenges of Textile Recycling </w:t>
      </w:r>
      <w:proofErr w:type="spellStart"/>
      <w:r w:rsidRPr="00982EB1">
        <w:rPr>
          <w:rFonts w:ascii="Arial" w:hAnsi="Arial" w:cs="Arial"/>
          <w:kern w:val="0"/>
          <w:sz w:val="20"/>
          <w:szCs w:val="20"/>
          <w:lang w:val="en-US"/>
        </w:rPr>
        <w:t>inEurope</w:t>
      </w:r>
      <w:proofErr w:type="spellEnd"/>
      <w:r w:rsidRPr="00982EB1">
        <w:rPr>
          <w:rFonts w:ascii="Arial" w:hAnsi="Arial" w:cs="Arial"/>
          <w:kern w:val="0"/>
          <w:sz w:val="20"/>
          <w:szCs w:val="20"/>
          <w:lang w:val="en-US"/>
        </w:rPr>
        <w:t xml:space="preserve"> for the Fashion and Apparel Industry. Sustainability 2021, 13, 11700.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084CC5C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32. </w:t>
      </w:r>
      <w:proofErr w:type="spellStart"/>
      <w:r w:rsidRPr="00982EB1">
        <w:rPr>
          <w:rFonts w:ascii="Arial" w:hAnsi="Arial" w:cs="Arial"/>
          <w:kern w:val="0"/>
          <w:sz w:val="20"/>
          <w:szCs w:val="20"/>
          <w:lang w:val="en-US"/>
        </w:rPr>
        <w:t>Ragauskas</w:t>
      </w:r>
      <w:proofErr w:type="spellEnd"/>
      <w:r w:rsidRPr="00982EB1">
        <w:rPr>
          <w:rFonts w:ascii="Arial" w:hAnsi="Arial" w:cs="Arial"/>
          <w:kern w:val="0"/>
          <w:sz w:val="20"/>
          <w:szCs w:val="20"/>
          <w:lang w:val="en-US"/>
        </w:rPr>
        <w:t xml:space="preserve">, A., Research Work Instructions for FTIR. Laboratorial procedure. </w:t>
      </w:r>
    </w:p>
    <w:p w14:paraId="044C48E6"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33.Sari, B.; </w:t>
      </w:r>
      <w:proofErr w:type="spellStart"/>
      <w:r w:rsidRPr="00982EB1">
        <w:rPr>
          <w:rFonts w:ascii="Arial" w:hAnsi="Arial" w:cs="Arial"/>
          <w:kern w:val="0"/>
          <w:sz w:val="20"/>
          <w:szCs w:val="20"/>
          <w:lang w:val="en-US"/>
        </w:rPr>
        <w:t>Uzumcu</w:t>
      </w:r>
      <w:proofErr w:type="spellEnd"/>
      <w:r w:rsidRPr="00982EB1">
        <w:rPr>
          <w:rFonts w:ascii="Arial" w:hAnsi="Arial" w:cs="Arial"/>
          <w:kern w:val="0"/>
          <w:sz w:val="20"/>
          <w:szCs w:val="20"/>
          <w:lang w:val="en-US"/>
        </w:rPr>
        <w:t xml:space="preserve">, M.B.; </w:t>
      </w:r>
      <w:proofErr w:type="spellStart"/>
      <w:r w:rsidRPr="00982EB1">
        <w:rPr>
          <w:rFonts w:ascii="Arial" w:hAnsi="Arial" w:cs="Arial"/>
          <w:kern w:val="0"/>
          <w:sz w:val="20"/>
          <w:szCs w:val="20"/>
          <w:lang w:val="en-US"/>
        </w:rPr>
        <w:t>Ozsahin</w:t>
      </w:r>
      <w:proofErr w:type="spellEnd"/>
      <w:r w:rsidRPr="00982EB1">
        <w:rPr>
          <w:rFonts w:ascii="Arial" w:hAnsi="Arial" w:cs="Arial"/>
          <w:kern w:val="0"/>
          <w:sz w:val="20"/>
          <w:szCs w:val="20"/>
          <w:lang w:val="en-US"/>
        </w:rPr>
        <w:t xml:space="preserve">, K. </w:t>
      </w:r>
      <w:proofErr w:type="spellStart"/>
      <w:r w:rsidRPr="00982EB1">
        <w:rPr>
          <w:rFonts w:ascii="Arial" w:hAnsi="Arial" w:cs="Arial"/>
          <w:kern w:val="0"/>
          <w:sz w:val="20"/>
          <w:szCs w:val="20"/>
          <w:lang w:val="en-US"/>
        </w:rPr>
        <w:t>Analysing</w:t>
      </w:r>
      <w:proofErr w:type="spellEnd"/>
      <w:r w:rsidRPr="00982EB1">
        <w:rPr>
          <w:rFonts w:ascii="Arial" w:hAnsi="Arial" w:cs="Arial"/>
          <w:kern w:val="0"/>
          <w:sz w:val="20"/>
          <w:szCs w:val="20"/>
          <w:lang w:val="en-US"/>
        </w:rPr>
        <w:t xml:space="preserve"> the effect of mechanically recycled cotton </w:t>
      </w:r>
      <w:proofErr w:type="spellStart"/>
      <w:r w:rsidRPr="00982EB1">
        <w:rPr>
          <w:rFonts w:ascii="Arial" w:hAnsi="Arial" w:cs="Arial"/>
          <w:kern w:val="0"/>
          <w:sz w:val="20"/>
          <w:szCs w:val="20"/>
          <w:lang w:val="en-US"/>
        </w:rPr>
        <w:t>fibres</w:t>
      </w:r>
      <w:proofErr w:type="spellEnd"/>
      <w:r w:rsidRPr="00982EB1">
        <w:rPr>
          <w:rFonts w:ascii="Arial" w:hAnsi="Arial" w:cs="Arial"/>
          <w:kern w:val="0"/>
          <w:sz w:val="20"/>
          <w:szCs w:val="20"/>
          <w:lang w:val="en-US"/>
        </w:rPr>
        <w:t xml:space="preserve"> from pre-consumer wastes </w:t>
      </w:r>
      <w:proofErr w:type="spellStart"/>
      <w:r w:rsidRPr="00982EB1">
        <w:rPr>
          <w:rFonts w:ascii="Arial" w:hAnsi="Arial" w:cs="Arial"/>
          <w:kern w:val="0"/>
          <w:sz w:val="20"/>
          <w:szCs w:val="20"/>
          <w:lang w:val="en-US"/>
        </w:rPr>
        <w:t>onmechanical</w:t>
      </w:r>
      <w:proofErr w:type="spellEnd"/>
      <w:r w:rsidRPr="00982EB1">
        <w:rPr>
          <w:rFonts w:ascii="Arial" w:hAnsi="Arial" w:cs="Arial"/>
          <w:kern w:val="0"/>
          <w:sz w:val="20"/>
          <w:szCs w:val="20"/>
          <w:lang w:val="en-US"/>
        </w:rPr>
        <w:t xml:space="preserve"> and fastness properties of knitted fabrics. Int. J. Cloth. Sci. Tech. 2025, 37, 663–678.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 xml:space="preserve">] </w:t>
      </w:r>
    </w:p>
    <w:p w14:paraId="7D955EB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34. Strategic Revenue Insights. Denim Jeans Market. Strategic Revenue Insights. </w:t>
      </w:r>
    </w:p>
    <w:p w14:paraId="665F9767"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https://www.strategicrevenueinsights.com/industry/denim-jeans-market. </w:t>
      </w:r>
    </w:p>
    <w:p w14:paraId="7C402D18"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Accessed March 19, 2026.</w:t>
      </w:r>
    </w:p>
    <w:p w14:paraId="450EFA63"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35. SCAN standard for Wood</w:t>
      </w:r>
      <w:r w:rsidRPr="00982EB1">
        <w:rPr>
          <w:rFonts w:ascii="Arial" w:hAnsi="Arial" w:cs="Arial"/>
          <w:kern w:val="0"/>
          <w:sz w:val="20"/>
          <w:szCs w:val="20"/>
        </w:rPr>
        <w:t xml:space="preserve"> chips for pulp production</w:t>
      </w:r>
      <w:r w:rsidRPr="00982EB1">
        <w:rPr>
          <w:rFonts w:ascii="Arial" w:hAnsi="Arial" w:cs="Arial"/>
          <w:kern w:val="0"/>
          <w:sz w:val="20"/>
          <w:szCs w:val="20"/>
          <w:lang w:val="en-US"/>
        </w:rPr>
        <w:t xml:space="preserve"> - </w:t>
      </w:r>
      <w:r w:rsidRPr="00982EB1">
        <w:rPr>
          <w:rFonts w:ascii="Arial" w:hAnsi="Arial" w:cs="Arial"/>
          <w:kern w:val="0"/>
          <w:sz w:val="20"/>
          <w:szCs w:val="20"/>
        </w:rPr>
        <w:t>Size distribution</w:t>
      </w:r>
      <w:r w:rsidRPr="00982EB1">
        <w:rPr>
          <w:rFonts w:ascii="Arial" w:hAnsi="Arial" w:cs="Arial"/>
          <w:kern w:val="0"/>
          <w:sz w:val="20"/>
          <w:szCs w:val="20"/>
          <w:lang w:val="en-US"/>
        </w:rPr>
        <w:t xml:space="preserve"> SCAN-CM 40:01 (2021).</w:t>
      </w:r>
    </w:p>
    <w:p w14:paraId="6AA88DCA"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lastRenderedPageBreak/>
        <w:t xml:space="preserve">36. Textile Exchange; </w:t>
      </w:r>
      <w:proofErr w:type="spellStart"/>
      <w:r w:rsidRPr="00982EB1">
        <w:rPr>
          <w:rFonts w:ascii="Arial" w:hAnsi="Arial" w:cs="Arial"/>
          <w:kern w:val="0"/>
          <w:sz w:val="20"/>
          <w:szCs w:val="20"/>
          <w:lang w:val="en-US"/>
        </w:rPr>
        <w:t>Kering</w:t>
      </w:r>
      <w:proofErr w:type="spellEnd"/>
      <w:r w:rsidRPr="00982EB1">
        <w:rPr>
          <w:rFonts w:ascii="Arial" w:hAnsi="Arial" w:cs="Arial"/>
          <w:kern w:val="0"/>
          <w:sz w:val="20"/>
          <w:szCs w:val="20"/>
          <w:lang w:val="en-US"/>
        </w:rPr>
        <w:t>. Organic cotton: a fiber classification guide. Textile Exchange; 2017. Accessed March 21, 2026. https://textileexchange.org/app/uploads/2021/04/00_OrganicCottonFiberClassification_Guide2017_FINALforpublishing.pdf</w:t>
      </w:r>
    </w:p>
    <w:p w14:paraId="5F5478D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37.United Nations. Sustainable Development Goals. United Nations. https://sdgs.un.org/goals. Accessed March 19, 2026.</w:t>
      </w:r>
    </w:p>
    <w:p w14:paraId="46ABBC1F"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38. U.S. Environmental Protection Agency. (2024). Tool for the reduction and assessment of chemicals and other environmental impacts (TRACI). </w:t>
      </w:r>
    </w:p>
    <w:p w14:paraId="455CD511" w14:textId="77777777" w:rsidR="00A97653" w:rsidRPr="00982EB1" w:rsidRDefault="00A97653" w:rsidP="00A97653">
      <w:pPr>
        <w:spacing w:after="0" w:line="240" w:lineRule="auto"/>
        <w:jc w:val="both"/>
        <w:rPr>
          <w:rFonts w:ascii="Arial" w:hAnsi="Arial" w:cs="Arial"/>
          <w:kern w:val="0"/>
          <w:sz w:val="20"/>
          <w:szCs w:val="20"/>
          <w:lang w:val="en-IN"/>
        </w:rPr>
      </w:pPr>
      <w:r w:rsidRPr="00982EB1">
        <w:rPr>
          <w:rFonts w:ascii="Arial" w:hAnsi="Arial" w:cs="Arial"/>
          <w:kern w:val="0"/>
          <w:sz w:val="20"/>
          <w:szCs w:val="20"/>
          <w:lang w:val="en-US"/>
        </w:rPr>
        <w:t>https://www.epa.gov/chemical-research/tool-reduction-and-assessment-chemicals-and-other-environmental-impacts-traci</w:t>
      </w:r>
    </w:p>
    <w:p w14:paraId="1566C4EB"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39. van </w:t>
      </w:r>
      <w:proofErr w:type="spellStart"/>
      <w:r w:rsidRPr="00982EB1">
        <w:rPr>
          <w:rFonts w:ascii="Arial" w:hAnsi="Arial" w:cs="Arial"/>
          <w:kern w:val="0"/>
          <w:sz w:val="20"/>
          <w:szCs w:val="20"/>
          <w:lang w:val="en-US"/>
        </w:rPr>
        <w:t>Duijn</w:t>
      </w:r>
      <w:proofErr w:type="spellEnd"/>
      <w:r w:rsidRPr="00982EB1">
        <w:rPr>
          <w:rFonts w:ascii="Arial" w:hAnsi="Arial" w:cs="Arial"/>
          <w:kern w:val="0"/>
          <w:sz w:val="20"/>
          <w:szCs w:val="20"/>
          <w:lang w:val="en-US"/>
        </w:rPr>
        <w:t xml:space="preserve">, H.; </w:t>
      </w:r>
      <w:proofErr w:type="spellStart"/>
      <w:r w:rsidRPr="00982EB1">
        <w:rPr>
          <w:rFonts w:ascii="Arial" w:hAnsi="Arial" w:cs="Arial"/>
          <w:kern w:val="0"/>
          <w:sz w:val="20"/>
          <w:szCs w:val="20"/>
          <w:lang w:val="en-US"/>
        </w:rPr>
        <w:t>Carrone</w:t>
      </w:r>
      <w:proofErr w:type="spellEnd"/>
      <w:r w:rsidRPr="00982EB1">
        <w:rPr>
          <w:rFonts w:ascii="Arial" w:hAnsi="Arial" w:cs="Arial"/>
          <w:kern w:val="0"/>
          <w:sz w:val="20"/>
          <w:szCs w:val="20"/>
          <w:lang w:val="en-US"/>
        </w:rPr>
        <w:t xml:space="preserve">, N.P.; </w:t>
      </w:r>
      <w:proofErr w:type="spellStart"/>
      <w:r w:rsidRPr="00982EB1">
        <w:rPr>
          <w:rFonts w:ascii="Arial" w:hAnsi="Arial" w:cs="Arial"/>
          <w:kern w:val="0"/>
          <w:sz w:val="20"/>
          <w:szCs w:val="20"/>
          <w:lang w:val="en-US"/>
        </w:rPr>
        <w:t>Bakowska</w:t>
      </w:r>
      <w:proofErr w:type="spellEnd"/>
      <w:r w:rsidRPr="00982EB1">
        <w:rPr>
          <w:rFonts w:ascii="Arial" w:hAnsi="Arial" w:cs="Arial"/>
          <w:kern w:val="0"/>
          <w:sz w:val="20"/>
          <w:szCs w:val="20"/>
          <w:lang w:val="en-US"/>
        </w:rPr>
        <w:t xml:space="preserve">, O.; Huang, Q. Sorting for Circularity Europe: An Evaluation and </w:t>
      </w:r>
      <w:proofErr w:type="spellStart"/>
      <w:r w:rsidRPr="00982EB1">
        <w:rPr>
          <w:rFonts w:ascii="Arial" w:hAnsi="Arial" w:cs="Arial"/>
          <w:kern w:val="0"/>
          <w:sz w:val="20"/>
          <w:szCs w:val="20"/>
          <w:lang w:val="en-US"/>
        </w:rPr>
        <w:t>CommercialAssessment</w:t>
      </w:r>
      <w:proofErr w:type="spellEnd"/>
      <w:r w:rsidRPr="00982EB1">
        <w:rPr>
          <w:rFonts w:ascii="Arial" w:hAnsi="Arial" w:cs="Arial"/>
          <w:kern w:val="0"/>
          <w:sz w:val="20"/>
          <w:szCs w:val="20"/>
          <w:lang w:val="en-US"/>
        </w:rPr>
        <w:t xml:space="preserve"> of Textile Waste Across Europe. Published September 2022. Available online: https://www.fashionforgood.com/case-study/sorting-for-circularity-europe-an-evaluation-and-commercial-assessment-of-textile-waste-across-europe/ (accessed on 27 June 2025). </w:t>
      </w:r>
    </w:p>
    <w:p w14:paraId="229D39C0" w14:textId="77777777" w:rsidR="00A97653" w:rsidRPr="00982EB1" w:rsidRDefault="00A97653" w:rsidP="00A9765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40. Wang, Chan &amp; </w:t>
      </w:r>
      <w:proofErr w:type="spellStart"/>
      <w:r w:rsidRPr="00982EB1">
        <w:rPr>
          <w:rFonts w:ascii="Arial" w:hAnsi="Arial" w:cs="Arial"/>
          <w:kern w:val="0"/>
          <w:sz w:val="20"/>
          <w:szCs w:val="20"/>
          <w:lang w:val="en-US"/>
        </w:rPr>
        <w:t>Su</w:t>
      </w:r>
      <w:proofErr w:type="spellEnd"/>
      <w:r w:rsidRPr="00982EB1">
        <w:rPr>
          <w:rFonts w:ascii="Arial" w:hAnsi="Arial" w:cs="Arial"/>
          <w:kern w:val="0"/>
          <w:sz w:val="20"/>
          <w:szCs w:val="20"/>
          <w:lang w:val="en-US"/>
        </w:rPr>
        <w:t xml:space="preserve">, </w:t>
      </w:r>
      <w:proofErr w:type="spellStart"/>
      <w:r w:rsidRPr="00982EB1">
        <w:rPr>
          <w:rFonts w:ascii="Arial" w:hAnsi="Arial" w:cs="Arial"/>
          <w:kern w:val="0"/>
          <w:sz w:val="20"/>
          <w:szCs w:val="20"/>
          <w:lang w:val="en-US"/>
        </w:rPr>
        <w:t>Jinhui</w:t>
      </w:r>
      <w:proofErr w:type="spellEnd"/>
      <w:r w:rsidRPr="00982EB1">
        <w:rPr>
          <w:rFonts w:ascii="Arial" w:hAnsi="Arial" w:cs="Arial"/>
          <w:kern w:val="0"/>
          <w:sz w:val="20"/>
          <w:szCs w:val="20"/>
          <w:lang w:val="en-US"/>
        </w:rPr>
        <w:t xml:space="preserve"> &amp; Liu, Taoyuan &amp; Ge, </w:t>
      </w:r>
      <w:proofErr w:type="spellStart"/>
      <w:r w:rsidRPr="00982EB1">
        <w:rPr>
          <w:rFonts w:ascii="Arial" w:hAnsi="Arial" w:cs="Arial"/>
          <w:kern w:val="0"/>
          <w:sz w:val="20"/>
          <w:szCs w:val="20"/>
          <w:lang w:val="en-US"/>
        </w:rPr>
        <w:t>Shengbo</w:t>
      </w:r>
      <w:proofErr w:type="spellEnd"/>
      <w:r w:rsidRPr="00982EB1">
        <w:rPr>
          <w:rFonts w:ascii="Arial" w:hAnsi="Arial" w:cs="Arial"/>
          <w:kern w:val="0"/>
          <w:sz w:val="20"/>
          <w:szCs w:val="20"/>
          <w:lang w:val="en-US"/>
        </w:rPr>
        <w:t xml:space="preserve"> &amp; Zhang, Hui &amp; Naushad, Mu &amp; Lam, </w:t>
      </w:r>
      <w:proofErr w:type="spellStart"/>
      <w:r w:rsidRPr="00982EB1">
        <w:rPr>
          <w:rFonts w:ascii="Arial" w:hAnsi="Arial" w:cs="Arial"/>
          <w:kern w:val="0"/>
          <w:sz w:val="20"/>
          <w:szCs w:val="20"/>
          <w:lang w:val="en-US"/>
        </w:rPr>
        <w:t>Su</w:t>
      </w:r>
      <w:proofErr w:type="spellEnd"/>
      <w:r w:rsidRPr="00982EB1">
        <w:rPr>
          <w:rFonts w:ascii="Arial" w:hAnsi="Arial" w:cs="Arial"/>
          <w:kern w:val="0"/>
          <w:sz w:val="20"/>
          <w:szCs w:val="20"/>
          <w:lang w:val="en-US"/>
        </w:rPr>
        <w:t xml:space="preserve"> &amp; Ng, Hui </w:t>
      </w:r>
      <w:proofErr w:type="spellStart"/>
      <w:r w:rsidRPr="00982EB1">
        <w:rPr>
          <w:rFonts w:ascii="Arial" w:hAnsi="Arial" w:cs="Arial"/>
          <w:kern w:val="0"/>
          <w:sz w:val="20"/>
          <w:szCs w:val="20"/>
          <w:lang w:val="en-US"/>
        </w:rPr>
        <w:t>Suan</w:t>
      </w:r>
      <w:proofErr w:type="spellEnd"/>
      <w:r w:rsidRPr="00982EB1">
        <w:rPr>
          <w:rFonts w:ascii="Arial" w:hAnsi="Arial" w:cs="Arial"/>
          <w:kern w:val="0"/>
          <w:sz w:val="20"/>
          <w:szCs w:val="20"/>
          <w:lang w:val="en-US"/>
        </w:rPr>
        <w:t xml:space="preserve"> &amp; </w:t>
      </w:r>
      <w:proofErr w:type="spellStart"/>
      <w:r w:rsidRPr="00982EB1">
        <w:rPr>
          <w:rFonts w:ascii="Arial" w:hAnsi="Arial" w:cs="Arial"/>
          <w:kern w:val="0"/>
          <w:sz w:val="20"/>
          <w:szCs w:val="20"/>
          <w:lang w:val="en-US"/>
        </w:rPr>
        <w:t>Sonne</w:t>
      </w:r>
      <w:proofErr w:type="spellEnd"/>
      <w:r w:rsidRPr="00982EB1">
        <w:rPr>
          <w:rFonts w:ascii="Arial" w:hAnsi="Arial" w:cs="Arial"/>
          <w:kern w:val="0"/>
          <w:sz w:val="20"/>
          <w:szCs w:val="20"/>
          <w:lang w:val="en-US"/>
        </w:rPr>
        <w:t>, Christian &amp; Fan, Wei. (2023). A sustainable strategy to transform cotton waste into renewable cellulose fiber self-reinforcing composite paper. Journal of Cleaner Production. 429. 139567. 10.1016/j.jclepro.2023.139567.</w:t>
      </w:r>
    </w:p>
    <w:p w14:paraId="6E776654" w14:textId="516C8E46" w:rsidR="00E55BF3"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41. Sun, </w:t>
      </w:r>
      <w:proofErr w:type="spellStart"/>
      <w:r w:rsidRPr="00982EB1">
        <w:rPr>
          <w:rFonts w:ascii="Arial" w:hAnsi="Arial" w:cs="Arial"/>
          <w:kern w:val="0"/>
          <w:sz w:val="20"/>
          <w:szCs w:val="20"/>
          <w:lang w:val="en-US"/>
        </w:rPr>
        <w:t>Shouheng</w:t>
      </w:r>
      <w:proofErr w:type="spellEnd"/>
      <w:r w:rsidRPr="00982EB1">
        <w:rPr>
          <w:rFonts w:ascii="Arial" w:hAnsi="Arial" w:cs="Arial"/>
          <w:kern w:val="0"/>
          <w:sz w:val="20"/>
          <w:szCs w:val="20"/>
          <w:lang w:val="en-US"/>
        </w:rPr>
        <w:t xml:space="preserve"> &amp; Ertz, Myriam. (2020). Life cycle assessment and Monte Carlo</w:t>
      </w:r>
    </w:p>
    <w:p w14:paraId="3915F76D" w14:textId="6FC693A4" w:rsidR="00E55BF3"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simulation to evaluate the environmental impact of promoting LNG vehicles. </w:t>
      </w:r>
      <w:proofErr w:type="spellStart"/>
      <w:r w:rsidRPr="00982EB1">
        <w:rPr>
          <w:rFonts w:ascii="Arial" w:hAnsi="Arial" w:cs="Arial"/>
          <w:kern w:val="0"/>
          <w:sz w:val="20"/>
          <w:szCs w:val="20"/>
          <w:lang w:val="en-US"/>
        </w:rPr>
        <w:t>MethodsX</w:t>
      </w:r>
      <w:proofErr w:type="spellEnd"/>
      <w:r w:rsidRPr="00982EB1">
        <w:rPr>
          <w:rFonts w:ascii="Arial" w:hAnsi="Arial" w:cs="Arial"/>
          <w:kern w:val="0"/>
          <w:sz w:val="20"/>
          <w:szCs w:val="20"/>
          <w:lang w:val="en-US"/>
        </w:rPr>
        <w:t>. 7. 101046. 10.1016/j.mex.2020.101046.</w:t>
      </w:r>
    </w:p>
    <w:p w14:paraId="3B9205AB" w14:textId="25742D3C" w:rsidR="00CE468B" w:rsidRPr="00982EB1" w:rsidRDefault="00E55BF3" w:rsidP="00E55BF3">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42. R.Y. </w:t>
      </w:r>
      <w:proofErr w:type="gramStart"/>
      <w:r w:rsidRPr="00982EB1">
        <w:rPr>
          <w:rFonts w:ascii="Arial" w:hAnsi="Arial" w:cs="Arial"/>
          <w:kern w:val="0"/>
          <w:sz w:val="20"/>
          <w:szCs w:val="20"/>
          <w:lang w:val="en-US"/>
        </w:rPr>
        <w:t>Rubinstein ,</w:t>
      </w:r>
      <w:proofErr w:type="gramEnd"/>
      <w:r w:rsidRPr="00982EB1">
        <w:rPr>
          <w:rFonts w:ascii="Arial" w:hAnsi="Arial" w:cs="Arial"/>
          <w:kern w:val="0"/>
          <w:sz w:val="20"/>
          <w:szCs w:val="20"/>
          <w:lang w:val="en-US"/>
        </w:rPr>
        <w:t xml:space="preserve"> D.P. </w:t>
      </w:r>
      <w:proofErr w:type="spellStart"/>
      <w:r w:rsidRPr="00982EB1">
        <w:rPr>
          <w:rFonts w:ascii="Arial" w:hAnsi="Arial" w:cs="Arial"/>
          <w:kern w:val="0"/>
          <w:sz w:val="20"/>
          <w:szCs w:val="20"/>
          <w:lang w:val="en-US"/>
        </w:rPr>
        <w:t>Kroese</w:t>
      </w:r>
      <w:proofErr w:type="spellEnd"/>
      <w:r w:rsidRPr="00982EB1">
        <w:rPr>
          <w:rFonts w:ascii="Arial" w:hAnsi="Arial" w:cs="Arial"/>
          <w:kern w:val="0"/>
          <w:sz w:val="20"/>
          <w:szCs w:val="20"/>
          <w:lang w:val="en-US"/>
        </w:rPr>
        <w:t xml:space="preserve"> , Simulation and the Monte Carlo Method, 10, John Wiley &amp;</w:t>
      </w:r>
      <w:r w:rsidR="00BD27B2" w:rsidRPr="00982EB1">
        <w:rPr>
          <w:rFonts w:ascii="Arial" w:hAnsi="Arial" w:cs="Arial"/>
          <w:kern w:val="0"/>
          <w:sz w:val="20"/>
          <w:szCs w:val="20"/>
          <w:lang w:val="en-US"/>
        </w:rPr>
        <w:t xml:space="preserve"> </w:t>
      </w:r>
      <w:r w:rsidRPr="00982EB1">
        <w:rPr>
          <w:rFonts w:ascii="Arial" w:hAnsi="Arial" w:cs="Arial"/>
          <w:kern w:val="0"/>
          <w:sz w:val="20"/>
          <w:szCs w:val="20"/>
          <w:lang w:val="en-US"/>
        </w:rPr>
        <w:t>Sons, 2016</w:t>
      </w:r>
      <w:r w:rsidR="00BD27B2" w:rsidRPr="00982EB1">
        <w:rPr>
          <w:rFonts w:ascii="Arial" w:hAnsi="Arial" w:cs="Arial"/>
          <w:kern w:val="0"/>
          <w:sz w:val="20"/>
          <w:szCs w:val="20"/>
          <w:lang w:val="en-US"/>
        </w:rPr>
        <w:t>.</w:t>
      </w:r>
    </w:p>
    <w:p w14:paraId="6E91845A" w14:textId="197DA69B" w:rsidR="00BD27B2" w:rsidRDefault="00BD27B2" w:rsidP="00BD27B2">
      <w:pPr>
        <w:spacing w:after="0" w:line="240" w:lineRule="auto"/>
        <w:jc w:val="both"/>
        <w:rPr>
          <w:rFonts w:ascii="Arial" w:hAnsi="Arial" w:cs="Arial"/>
          <w:kern w:val="0"/>
          <w:sz w:val="20"/>
          <w:szCs w:val="20"/>
          <w:lang w:val="en-US"/>
        </w:rPr>
      </w:pPr>
      <w:r w:rsidRPr="00982EB1">
        <w:rPr>
          <w:rFonts w:ascii="Arial" w:hAnsi="Arial" w:cs="Arial"/>
          <w:kern w:val="0"/>
          <w:sz w:val="20"/>
          <w:szCs w:val="20"/>
          <w:lang w:val="en-US"/>
        </w:rPr>
        <w:t xml:space="preserve">43. </w:t>
      </w:r>
      <w:proofErr w:type="spellStart"/>
      <w:r w:rsidRPr="00982EB1">
        <w:rPr>
          <w:rFonts w:ascii="Arial" w:hAnsi="Arial" w:cs="Arial"/>
          <w:kern w:val="0"/>
          <w:sz w:val="20"/>
          <w:szCs w:val="20"/>
          <w:lang w:val="en-US"/>
        </w:rPr>
        <w:t>Abuadala</w:t>
      </w:r>
      <w:proofErr w:type="spellEnd"/>
      <w:r w:rsidRPr="00982EB1">
        <w:rPr>
          <w:rFonts w:ascii="Arial" w:hAnsi="Arial" w:cs="Arial"/>
          <w:kern w:val="0"/>
          <w:sz w:val="20"/>
          <w:szCs w:val="20"/>
          <w:lang w:val="en-US"/>
        </w:rPr>
        <w:t xml:space="preserve">, A.; </w:t>
      </w:r>
      <w:proofErr w:type="spellStart"/>
      <w:r w:rsidRPr="00982EB1">
        <w:rPr>
          <w:rFonts w:ascii="Arial" w:hAnsi="Arial" w:cs="Arial"/>
          <w:kern w:val="0"/>
          <w:sz w:val="20"/>
          <w:szCs w:val="20"/>
          <w:lang w:val="en-US"/>
        </w:rPr>
        <w:t>Dincer</w:t>
      </w:r>
      <w:proofErr w:type="spellEnd"/>
      <w:r w:rsidRPr="00982EB1">
        <w:rPr>
          <w:rFonts w:ascii="Arial" w:hAnsi="Arial" w:cs="Arial"/>
          <w:kern w:val="0"/>
          <w:sz w:val="20"/>
          <w:szCs w:val="20"/>
          <w:lang w:val="en-US"/>
        </w:rPr>
        <w:t>, I. A review on biomass-based hydrogen production and potential applications. Int. J. Energy Res. 2012, 36, 415–455. [</w:t>
      </w:r>
      <w:proofErr w:type="spellStart"/>
      <w:r w:rsidRPr="00982EB1">
        <w:rPr>
          <w:rFonts w:ascii="Arial" w:hAnsi="Arial" w:cs="Arial"/>
          <w:kern w:val="0"/>
          <w:sz w:val="20"/>
          <w:szCs w:val="20"/>
          <w:lang w:val="en-US"/>
        </w:rPr>
        <w:t>CrossRef</w:t>
      </w:r>
      <w:proofErr w:type="spellEnd"/>
      <w:r w:rsidRPr="00982EB1">
        <w:rPr>
          <w:rFonts w:ascii="Arial" w:hAnsi="Arial" w:cs="Arial"/>
          <w:kern w:val="0"/>
          <w:sz w:val="20"/>
          <w:szCs w:val="20"/>
          <w:lang w:val="en-US"/>
        </w:rPr>
        <w:t>]</w:t>
      </w:r>
    </w:p>
    <w:p w14:paraId="7E0383C3" w14:textId="77777777" w:rsidR="00B165AD" w:rsidRPr="00BD27B2" w:rsidRDefault="00B165AD" w:rsidP="00BD27B2">
      <w:pPr>
        <w:spacing w:after="0" w:line="240" w:lineRule="auto"/>
        <w:jc w:val="both"/>
        <w:rPr>
          <w:rFonts w:ascii="Arial" w:hAnsi="Arial" w:cs="Arial"/>
          <w:kern w:val="0"/>
          <w:lang w:val="en-US"/>
        </w:rPr>
      </w:pPr>
    </w:p>
    <w:sectPr w:rsidR="00B165AD" w:rsidRPr="00BD27B2" w:rsidSect="0081269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1A039" w14:textId="77777777" w:rsidR="00CB39F4" w:rsidRDefault="00CB39F4" w:rsidP="008D6CCA">
      <w:pPr>
        <w:spacing w:after="0" w:line="240" w:lineRule="auto"/>
      </w:pPr>
      <w:r>
        <w:separator/>
      </w:r>
    </w:p>
  </w:endnote>
  <w:endnote w:type="continuationSeparator" w:id="0">
    <w:p w14:paraId="2ECADA95" w14:textId="77777777" w:rsidR="00CB39F4" w:rsidRDefault="00CB39F4" w:rsidP="008D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EB248" w14:textId="77777777" w:rsidR="00C30B37" w:rsidRDefault="00C30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0A1F4" w14:textId="77777777" w:rsidR="00C30B37" w:rsidRDefault="00C30B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01F8D" w14:textId="77777777" w:rsidR="00C30B37" w:rsidRDefault="00C30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A9024" w14:textId="77777777" w:rsidR="00CB39F4" w:rsidRDefault="00CB39F4" w:rsidP="008D6CCA">
      <w:pPr>
        <w:spacing w:after="0" w:line="240" w:lineRule="auto"/>
      </w:pPr>
      <w:r>
        <w:separator/>
      </w:r>
    </w:p>
  </w:footnote>
  <w:footnote w:type="continuationSeparator" w:id="0">
    <w:p w14:paraId="05C2177E" w14:textId="77777777" w:rsidR="00CB39F4" w:rsidRDefault="00CB39F4" w:rsidP="008D6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1D4C" w14:textId="7E295207" w:rsidR="00C30B37" w:rsidRDefault="00C30B37">
    <w:pPr>
      <w:pStyle w:val="Header"/>
    </w:pPr>
    <w:r>
      <w:rPr>
        <w:noProof/>
      </w:rPr>
      <w:pict w14:anchorId="266B51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1586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88F91" w14:textId="57CD1263" w:rsidR="00C30B37" w:rsidRDefault="00C30B37">
    <w:pPr>
      <w:pStyle w:val="Header"/>
    </w:pPr>
    <w:r>
      <w:rPr>
        <w:noProof/>
      </w:rPr>
      <w:pict w14:anchorId="7A778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1586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F6891" w14:textId="319F6B79" w:rsidR="00C30B37" w:rsidRDefault="00C30B37">
    <w:pPr>
      <w:pStyle w:val="Header"/>
    </w:pPr>
    <w:r>
      <w:rPr>
        <w:noProof/>
      </w:rPr>
      <w:pict w14:anchorId="27318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01585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5B1865"/>
    <w:multiLevelType w:val="multilevel"/>
    <w:tmpl w:val="3162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5876DF"/>
    <w:multiLevelType w:val="hybridMultilevel"/>
    <w:tmpl w:val="1B68B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838"/>
    <w:rsid w:val="00000278"/>
    <w:rsid w:val="00010E45"/>
    <w:rsid w:val="00011EE3"/>
    <w:rsid w:val="000123B2"/>
    <w:rsid w:val="00013165"/>
    <w:rsid w:val="00013D75"/>
    <w:rsid w:val="0001537C"/>
    <w:rsid w:val="00024BCB"/>
    <w:rsid w:val="0002686B"/>
    <w:rsid w:val="00032F2D"/>
    <w:rsid w:val="00034881"/>
    <w:rsid w:val="0003680E"/>
    <w:rsid w:val="000402D7"/>
    <w:rsid w:val="000410ED"/>
    <w:rsid w:val="000414F0"/>
    <w:rsid w:val="00041548"/>
    <w:rsid w:val="0004689C"/>
    <w:rsid w:val="00050A8B"/>
    <w:rsid w:val="00053328"/>
    <w:rsid w:val="000573CA"/>
    <w:rsid w:val="0006169D"/>
    <w:rsid w:val="00062CFA"/>
    <w:rsid w:val="00071254"/>
    <w:rsid w:val="00071CB5"/>
    <w:rsid w:val="000821A9"/>
    <w:rsid w:val="000A02FC"/>
    <w:rsid w:val="000B5F4B"/>
    <w:rsid w:val="000C055B"/>
    <w:rsid w:val="000C29A1"/>
    <w:rsid w:val="000D09A9"/>
    <w:rsid w:val="000D75E0"/>
    <w:rsid w:val="000E3096"/>
    <w:rsid w:val="000E45C5"/>
    <w:rsid w:val="000F30A1"/>
    <w:rsid w:val="000F46FD"/>
    <w:rsid w:val="00101E26"/>
    <w:rsid w:val="0010437C"/>
    <w:rsid w:val="00106706"/>
    <w:rsid w:val="001214D9"/>
    <w:rsid w:val="001377C2"/>
    <w:rsid w:val="0015405E"/>
    <w:rsid w:val="00167F06"/>
    <w:rsid w:val="001714A1"/>
    <w:rsid w:val="00172BCF"/>
    <w:rsid w:val="001901C4"/>
    <w:rsid w:val="0019143A"/>
    <w:rsid w:val="00194708"/>
    <w:rsid w:val="00197456"/>
    <w:rsid w:val="00197A58"/>
    <w:rsid w:val="001A4EC7"/>
    <w:rsid w:val="001D05D3"/>
    <w:rsid w:val="001D0A54"/>
    <w:rsid w:val="001D1BFA"/>
    <w:rsid w:val="001D6535"/>
    <w:rsid w:val="001D6CED"/>
    <w:rsid w:val="001E00D2"/>
    <w:rsid w:val="001E5639"/>
    <w:rsid w:val="001E64B4"/>
    <w:rsid w:val="001F486E"/>
    <w:rsid w:val="001F6491"/>
    <w:rsid w:val="002027F9"/>
    <w:rsid w:val="00211C53"/>
    <w:rsid w:val="00232EBE"/>
    <w:rsid w:val="002341ED"/>
    <w:rsid w:val="002364ED"/>
    <w:rsid w:val="002454FE"/>
    <w:rsid w:val="00257B03"/>
    <w:rsid w:val="002604B5"/>
    <w:rsid w:val="00260A6A"/>
    <w:rsid w:val="00263A5A"/>
    <w:rsid w:val="00267E3F"/>
    <w:rsid w:val="00277A61"/>
    <w:rsid w:val="00290C6C"/>
    <w:rsid w:val="0029488C"/>
    <w:rsid w:val="002A04A7"/>
    <w:rsid w:val="002A7629"/>
    <w:rsid w:val="002B0820"/>
    <w:rsid w:val="002B0C69"/>
    <w:rsid w:val="002B3548"/>
    <w:rsid w:val="002C3E46"/>
    <w:rsid w:val="002C5D3A"/>
    <w:rsid w:val="002D355A"/>
    <w:rsid w:val="002E3B78"/>
    <w:rsid w:val="002E4398"/>
    <w:rsid w:val="002F2FB1"/>
    <w:rsid w:val="002F4ECA"/>
    <w:rsid w:val="002F6834"/>
    <w:rsid w:val="003040F1"/>
    <w:rsid w:val="00312278"/>
    <w:rsid w:val="003141E0"/>
    <w:rsid w:val="0032239E"/>
    <w:rsid w:val="0032728E"/>
    <w:rsid w:val="00327EB7"/>
    <w:rsid w:val="003313BF"/>
    <w:rsid w:val="003358D5"/>
    <w:rsid w:val="00337E58"/>
    <w:rsid w:val="00346304"/>
    <w:rsid w:val="00353466"/>
    <w:rsid w:val="00377B9B"/>
    <w:rsid w:val="00393D1C"/>
    <w:rsid w:val="003C2A56"/>
    <w:rsid w:val="003D0DE7"/>
    <w:rsid w:val="003D26C1"/>
    <w:rsid w:val="003E7CD2"/>
    <w:rsid w:val="003F17D9"/>
    <w:rsid w:val="003F1FAE"/>
    <w:rsid w:val="004035A8"/>
    <w:rsid w:val="00404059"/>
    <w:rsid w:val="00411337"/>
    <w:rsid w:val="004153D5"/>
    <w:rsid w:val="004163D3"/>
    <w:rsid w:val="004179A5"/>
    <w:rsid w:val="0042079C"/>
    <w:rsid w:val="00431214"/>
    <w:rsid w:val="00434087"/>
    <w:rsid w:val="00452F45"/>
    <w:rsid w:val="00457345"/>
    <w:rsid w:val="004710DB"/>
    <w:rsid w:val="0047432C"/>
    <w:rsid w:val="0047597C"/>
    <w:rsid w:val="004804C2"/>
    <w:rsid w:val="00483CF2"/>
    <w:rsid w:val="00492FCA"/>
    <w:rsid w:val="004A1588"/>
    <w:rsid w:val="004A4CC3"/>
    <w:rsid w:val="004C0180"/>
    <w:rsid w:val="004C6ECF"/>
    <w:rsid w:val="004D2235"/>
    <w:rsid w:val="004E4E92"/>
    <w:rsid w:val="004F04A5"/>
    <w:rsid w:val="004F7A33"/>
    <w:rsid w:val="00500AB9"/>
    <w:rsid w:val="00514260"/>
    <w:rsid w:val="00521AB3"/>
    <w:rsid w:val="00522421"/>
    <w:rsid w:val="00526270"/>
    <w:rsid w:val="005339B0"/>
    <w:rsid w:val="00534C88"/>
    <w:rsid w:val="00553F1A"/>
    <w:rsid w:val="005553BA"/>
    <w:rsid w:val="00557246"/>
    <w:rsid w:val="005615F1"/>
    <w:rsid w:val="005616D4"/>
    <w:rsid w:val="005647BB"/>
    <w:rsid w:val="005818EB"/>
    <w:rsid w:val="00582EB5"/>
    <w:rsid w:val="00596AF6"/>
    <w:rsid w:val="00596CAD"/>
    <w:rsid w:val="005A07CF"/>
    <w:rsid w:val="005A606C"/>
    <w:rsid w:val="005B2624"/>
    <w:rsid w:val="005B48DE"/>
    <w:rsid w:val="005C393C"/>
    <w:rsid w:val="005C4053"/>
    <w:rsid w:val="005C6E0F"/>
    <w:rsid w:val="005C7ABA"/>
    <w:rsid w:val="005D7E00"/>
    <w:rsid w:val="005F46B4"/>
    <w:rsid w:val="005F6B89"/>
    <w:rsid w:val="0060052C"/>
    <w:rsid w:val="0061014A"/>
    <w:rsid w:val="006206AC"/>
    <w:rsid w:val="006407E9"/>
    <w:rsid w:val="00651631"/>
    <w:rsid w:val="0065578E"/>
    <w:rsid w:val="006650E3"/>
    <w:rsid w:val="00672BC2"/>
    <w:rsid w:val="006774A3"/>
    <w:rsid w:val="00681D95"/>
    <w:rsid w:val="006B0F96"/>
    <w:rsid w:val="006B3CB6"/>
    <w:rsid w:val="006C4030"/>
    <w:rsid w:val="006C7CC2"/>
    <w:rsid w:val="006D320B"/>
    <w:rsid w:val="006D6AC3"/>
    <w:rsid w:val="006E6C5B"/>
    <w:rsid w:val="006E7B68"/>
    <w:rsid w:val="006F1F48"/>
    <w:rsid w:val="006F7938"/>
    <w:rsid w:val="007000D9"/>
    <w:rsid w:val="0070021D"/>
    <w:rsid w:val="00713275"/>
    <w:rsid w:val="00714B8D"/>
    <w:rsid w:val="0071754D"/>
    <w:rsid w:val="00734D15"/>
    <w:rsid w:val="00736C2E"/>
    <w:rsid w:val="00737795"/>
    <w:rsid w:val="007407E5"/>
    <w:rsid w:val="007453D9"/>
    <w:rsid w:val="007501D7"/>
    <w:rsid w:val="007510AE"/>
    <w:rsid w:val="00755B5B"/>
    <w:rsid w:val="00760291"/>
    <w:rsid w:val="0076509C"/>
    <w:rsid w:val="007705B2"/>
    <w:rsid w:val="00775DBE"/>
    <w:rsid w:val="00776835"/>
    <w:rsid w:val="00787A58"/>
    <w:rsid w:val="0079022D"/>
    <w:rsid w:val="00792D4F"/>
    <w:rsid w:val="007A3ED4"/>
    <w:rsid w:val="007A76BF"/>
    <w:rsid w:val="007C1EB8"/>
    <w:rsid w:val="007C7B42"/>
    <w:rsid w:val="007E47CB"/>
    <w:rsid w:val="007E50DA"/>
    <w:rsid w:val="00802C27"/>
    <w:rsid w:val="0080450D"/>
    <w:rsid w:val="00812693"/>
    <w:rsid w:val="00816D58"/>
    <w:rsid w:val="008241A2"/>
    <w:rsid w:val="00825337"/>
    <w:rsid w:val="00831B2F"/>
    <w:rsid w:val="00842A61"/>
    <w:rsid w:val="00844AC3"/>
    <w:rsid w:val="00856830"/>
    <w:rsid w:val="00865891"/>
    <w:rsid w:val="008809C4"/>
    <w:rsid w:val="0088547E"/>
    <w:rsid w:val="008968FC"/>
    <w:rsid w:val="008A0742"/>
    <w:rsid w:val="008A1D55"/>
    <w:rsid w:val="008A28C9"/>
    <w:rsid w:val="008B1AE5"/>
    <w:rsid w:val="008B57F7"/>
    <w:rsid w:val="008B63FE"/>
    <w:rsid w:val="008B75A2"/>
    <w:rsid w:val="008C147B"/>
    <w:rsid w:val="008C77F4"/>
    <w:rsid w:val="008D19A8"/>
    <w:rsid w:val="008D6CCA"/>
    <w:rsid w:val="008E135D"/>
    <w:rsid w:val="008E14DF"/>
    <w:rsid w:val="008E379E"/>
    <w:rsid w:val="008F4DFA"/>
    <w:rsid w:val="00907E1B"/>
    <w:rsid w:val="0091036A"/>
    <w:rsid w:val="00913CE7"/>
    <w:rsid w:val="00924BEC"/>
    <w:rsid w:val="0092751A"/>
    <w:rsid w:val="00931B3C"/>
    <w:rsid w:val="00936D73"/>
    <w:rsid w:val="00942529"/>
    <w:rsid w:val="00942E5E"/>
    <w:rsid w:val="00947D5D"/>
    <w:rsid w:val="009517BC"/>
    <w:rsid w:val="00953794"/>
    <w:rsid w:val="0095747A"/>
    <w:rsid w:val="00966244"/>
    <w:rsid w:val="009665F2"/>
    <w:rsid w:val="00973F48"/>
    <w:rsid w:val="00977C5E"/>
    <w:rsid w:val="00977D7E"/>
    <w:rsid w:val="00982D07"/>
    <w:rsid w:val="00982EB1"/>
    <w:rsid w:val="00990022"/>
    <w:rsid w:val="00997145"/>
    <w:rsid w:val="009A134E"/>
    <w:rsid w:val="009A5D5C"/>
    <w:rsid w:val="009B27F8"/>
    <w:rsid w:val="009B48A6"/>
    <w:rsid w:val="009B52CF"/>
    <w:rsid w:val="009C187F"/>
    <w:rsid w:val="009C36D3"/>
    <w:rsid w:val="009D1307"/>
    <w:rsid w:val="009D421F"/>
    <w:rsid w:val="009D57BC"/>
    <w:rsid w:val="009E30C5"/>
    <w:rsid w:val="009E7963"/>
    <w:rsid w:val="009F431F"/>
    <w:rsid w:val="009F48F3"/>
    <w:rsid w:val="00A03249"/>
    <w:rsid w:val="00A137CC"/>
    <w:rsid w:val="00A3049F"/>
    <w:rsid w:val="00A31E9F"/>
    <w:rsid w:val="00A32CB8"/>
    <w:rsid w:val="00A34787"/>
    <w:rsid w:val="00A377F6"/>
    <w:rsid w:val="00A42528"/>
    <w:rsid w:val="00A45A61"/>
    <w:rsid w:val="00A473A6"/>
    <w:rsid w:val="00A51B66"/>
    <w:rsid w:val="00A604FF"/>
    <w:rsid w:val="00A62E2E"/>
    <w:rsid w:val="00A67691"/>
    <w:rsid w:val="00A924B1"/>
    <w:rsid w:val="00A95B9F"/>
    <w:rsid w:val="00A97653"/>
    <w:rsid w:val="00AA13E6"/>
    <w:rsid w:val="00AA6B4C"/>
    <w:rsid w:val="00AB75AE"/>
    <w:rsid w:val="00AD30C9"/>
    <w:rsid w:val="00AE1BD5"/>
    <w:rsid w:val="00B01197"/>
    <w:rsid w:val="00B01604"/>
    <w:rsid w:val="00B05581"/>
    <w:rsid w:val="00B07857"/>
    <w:rsid w:val="00B1243C"/>
    <w:rsid w:val="00B13ABF"/>
    <w:rsid w:val="00B13BE0"/>
    <w:rsid w:val="00B165AD"/>
    <w:rsid w:val="00B16CE3"/>
    <w:rsid w:val="00B511C2"/>
    <w:rsid w:val="00B54648"/>
    <w:rsid w:val="00B57578"/>
    <w:rsid w:val="00B62AD3"/>
    <w:rsid w:val="00B64A9C"/>
    <w:rsid w:val="00B65BD2"/>
    <w:rsid w:val="00B67B19"/>
    <w:rsid w:val="00B70AA5"/>
    <w:rsid w:val="00B71E2F"/>
    <w:rsid w:val="00B819DC"/>
    <w:rsid w:val="00BA0268"/>
    <w:rsid w:val="00BA0DBC"/>
    <w:rsid w:val="00BD27B2"/>
    <w:rsid w:val="00BD6EBB"/>
    <w:rsid w:val="00BE2F9B"/>
    <w:rsid w:val="00BF54B4"/>
    <w:rsid w:val="00C008D4"/>
    <w:rsid w:val="00C0424D"/>
    <w:rsid w:val="00C211A5"/>
    <w:rsid w:val="00C22E42"/>
    <w:rsid w:val="00C30B37"/>
    <w:rsid w:val="00C318F3"/>
    <w:rsid w:val="00C414B3"/>
    <w:rsid w:val="00C4263E"/>
    <w:rsid w:val="00C43E04"/>
    <w:rsid w:val="00C461CB"/>
    <w:rsid w:val="00C617A8"/>
    <w:rsid w:val="00C71D8B"/>
    <w:rsid w:val="00C74157"/>
    <w:rsid w:val="00C77D93"/>
    <w:rsid w:val="00C950B9"/>
    <w:rsid w:val="00CB39F4"/>
    <w:rsid w:val="00CC068D"/>
    <w:rsid w:val="00CC1AB8"/>
    <w:rsid w:val="00CC2D79"/>
    <w:rsid w:val="00CE10E5"/>
    <w:rsid w:val="00CE468B"/>
    <w:rsid w:val="00CE5B72"/>
    <w:rsid w:val="00CE7C0C"/>
    <w:rsid w:val="00CF0D07"/>
    <w:rsid w:val="00CF7AB2"/>
    <w:rsid w:val="00D13882"/>
    <w:rsid w:val="00D13F25"/>
    <w:rsid w:val="00D17510"/>
    <w:rsid w:val="00D179B4"/>
    <w:rsid w:val="00D24226"/>
    <w:rsid w:val="00D32B6A"/>
    <w:rsid w:val="00D518E1"/>
    <w:rsid w:val="00D52496"/>
    <w:rsid w:val="00D53678"/>
    <w:rsid w:val="00D57704"/>
    <w:rsid w:val="00D60D01"/>
    <w:rsid w:val="00D61ADD"/>
    <w:rsid w:val="00D63AEE"/>
    <w:rsid w:val="00D878B7"/>
    <w:rsid w:val="00D91F3E"/>
    <w:rsid w:val="00D95113"/>
    <w:rsid w:val="00DA4370"/>
    <w:rsid w:val="00DB2286"/>
    <w:rsid w:val="00DC6083"/>
    <w:rsid w:val="00DD038E"/>
    <w:rsid w:val="00DD50EB"/>
    <w:rsid w:val="00DE37B3"/>
    <w:rsid w:val="00DE5983"/>
    <w:rsid w:val="00DE6264"/>
    <w:rsid w:val="00DF1679"/>
    <w:rsid w:val="00DF2BD8"/>
    <w:rsid w:val="00E0258C"/>
    <w:rsid w:val="00E02FD3"/>
    <w:rsid w:val="00E03D89"/>
    <w:rsid w:val="00E378FA"/>
    <w:rsid w:val="00E37E5E"/>
    <w:rsid w:val="00E40DDE"/>
    <w:rsid w:val="00E55B64"/>
    <w:rsid w:val="00E55BF3"/>
    <w:rsid w:val="00E62603"/>
    <w:rsid w:val="00E65F1C"/>
    <w:rsid w:val="00E83D1E"/>
    <w:rsid w:val="00E92A21"/>
    <w:rsid w:val="00EA15F8"/>
    <w:rsid w:val="00EC6AF5"/>
    <w:rsid w:val="00ED6A7C"/>
    <w:rsid w:val="00EF4E72"/>
    <w:rsid w:val="00F021CF"/>
    <w:rsid w:val="00F02B5D"/>
    <w:rsid w:val="00F04DA6"/>
    <w:rsid w:val="00F21AFC"/>
    <w:rsid w:val="00F22A56"/>
    <w:rsid w:val="00F263C9"/>
    <w:rsid w:val="00F37559"/>
    <w:rsid w:val="00F52DE4"/>
    <w:rsid w:val="00F63F0E"/>
    <w:rsid w:val="00F641CE"/>
    <w:rsid w:val="00F80838"/>
    <w:rsid w:val="00F853AD"/>
    <w:rsid w:val="00F86480"/>
    <w:rsid w:val="00F94D98"/>
    <w:rsid w:val="00FB7DCF"/>
    <w:rsid w:val="00FC3CF0"/>
    <w:rsid w:val="00FD4C72"/>
    <w:rsid w:val="00FD537E"/>
    <w:rsid w:val="00FD76AB"/>
    <w:rsid w:val="00FE6A1D"/>
    <w:rsid w:val="00FF0C3E"/>
    <w:rsid w:val="00FF3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65E248"/>
  <w15:chartTrackingRefBased/>
  <w15:docId w15:val="{DC6DEE23-7D73-4144-9012-A1EE668C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pt-BR"/>
    </w:rPr>
  </w:style>
  <w:style w:type="paragraph" w:styleId="Heading1">
    <w:name w:val="heading 1"/>
    <w:basedOn w:val="Normal"/>
    <w:next w:val="Normal"/>
    <w:link w:val="Heading1Char"/>
    <w:uiPriority w:val="9"/>
    <w:qFormat/>
    <w:rsid w:val="00F808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808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808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808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808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808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08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08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08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838"/>
    <w:rPr>
      <w:rFonts w:asciiTheme="majorHAnsi" w:eastAsiaTheme="majorEastAsia" w:hAnsiTheme="majorHAnsi" w:cstheme="majorBidi"/>
      <w:color w:val="0F4761" w:themeColor="accent1" w:themeShade="BF"/>
      <w:sz w:val="40"/>
      <w:szCs w:val="40"/>
      <w:lang w:val="pt-BR"/>
    </w:rPr>
  </w:style>
  <w:style w:type="character" w:customStyle="1" w:styleId="Heading2Char">
    <w:name w:val="Heading 2 Char"/>
    <w:basedOn w:val="DefaultParagraphFont"/>
    <w:link w:val="Heading2"/>
    <w:uiPriority w:val="9"/>
    <w:rsid w:val="00F80838"/>
    <w:rPr>
      <w:rFonts w:asciiTheme="majorHAnsi" w:eastAsiaTheme="majorEastAsia" w:hAnsiTheme="majorHAnsi" w:cstheme="majorBidi"/>
      <w:color w:val="0F4761" w:themeColor="accent1" w:themeShade="BF"/>
      <w:sz w:val="32"/>
      <w:szCs w:val="32"/>
      <w:lang w:val="pt-BR"/>
    </w:rPr>
  </w:style>
  <w:style w:type="character" w:customStyle="1" w:styleId="Heading3Char">
    <w:name w:val="Heading 3 Char"/>
    <w:basedOn w:val="DefaultParagraphFont"/>
    <w:link w:val="Heading3"/>
    <w:uiPriority w:val="9"/>
    <w:semiHidden/>
    <w:rsid w:val="00F80838"/>
    <w:rPr>
      <w:rFonts w:eastAsiaTheme="majorEastAsia" w:cstheme="majorBidi"/>
      <w:color w:val="0F4761" w:themeColor="accent1" w:themeShade="BF"/>
      <w:sz w:val="28"/>
      <w:szCs w:val="28"/>
      <w:lang w:val="pt-BR"/>
    </w:rPr>
  </w:style>
  <w:style w:type="character" w:customStyle="1" w:styleId="Heading4Char">
    <w:name w:val="Heading 4 Char"/>
    <w:basedOn w:val="DefaultParagraphFont"/>
    <w:link w:val="Heading4"/>
    <w:uiPriority w:val="9"/>
    <w:semiHidden/>
    <w:rsid w:val="00F80838"/>
    <w:rPr>
      <w:rFonts w:eastAsiaTheme="majorEastAsia" w:cstheme="majorBidi"/>
      <w:i/>
      <w:iCs/>
      <w:color w:val="0F4761" w:themeColor="accent1" w:themeShade="BF"/>
      <w:lang w:val="pt-BR"/>
    </w:rPr>
  </w:style>
  <w:style w:type="character" w:customStyle="1" w:styleId="Heading5Char">
    <w:name w:val="Heading 5 Char"/>
    <w:basedOn w:val="DefaultParagraphFont"/>
    <w:link w:val="Heading5"/>
    <w:uiPriority w:val="9"/>
    <w:semiHidden/>
    <w:rsid w:val="00F80838"/>
    <w:rPr>
      <w:rFonts w:eastAsiaTheme="majorEastAsia" w:cstheme="majorBidi"/>
      <w:color w:val="0F4761" w:themeColor="accent1" w:themeShade="BF"/>
      <w:lang w:val="pt-BR"/>
    </w:rPr>
  </w:style>
  <w:style w:type="character" w:customStyle="1" w:styleId="Heading6Char">
    <w:name w:val="Heading 6 Char"/>
    <w:basedOn w:val="DefaultParagraphFont"/>
    <w:link w:val="Heading6"/>
    <w:uiPriority w:val="9"/>
    <w:semiHidden/>
    <w:rsid w:val="00F80838"/>
    <w:rPr>
      <w:rFonts w:eastAsiaTheme="majorEastAsia" w:cstheme="majorBidi"/>
      <w:i/>
      <w:iCs/>
      <w:color w:val="595959" w:themeColor="text1" w:themeTint="A6"/>
      <w:lang w:val="pt-BR"/>
    </w:rPr>
  </w:style>
  <w:style w:type="character" w:customStyle="1" w:styleId="Heading7Char">
    <w:name w:val="Heading 7 Char"/>
    <w:basedOn w:val="DefaultParagraphFont"/>
    <w:link w:val="Heading7"/>
    <w:uiPriority w:val="9"/>
    <w:semiHidden/>
    <w:rsid w:val="00F80838"/>
    <w:rPr>
      <w:rFonts w:eastAsiaTheme="majorEastAsia" w:cstheme="majorBidi"/>
      <w:color w:val="595959" w:themeColor="text1" w:themeTint="A6"/>
      <w:lang w:val="pt-BR"/>
    </w:rPr>
  </w:style>
  <w:style w:type="character" w:customStyle="1" w:styleId="Heading8Char">
    <w:name w:val="Heading 8 Char"/>
    <w:basedOn w:val="DefaultParagraphFont"/>
    <w:link w:val="Heading8"/>
    <w:uiPriority w:val="9"/>
    <w:semiHidden/>
    <w:rsid w:val="00F80838"/>
    <w:rPr>
      <w:rFonts w:eastAsiaTheme="majorEastAsia" w:cstheme="majorBidi"/>
      <w:i/>
      <w:iCs/>
      <w:color w:val="272727" w:themeColor="text1" w:themeTint="D8"/>
      <w:lang w:val="pt-BR"/>
    </w:rPr>
  </w:style>
  <w:style w:type="character" w:customStyle="1" w:styleId="Heading9Char">
    <w:name w:val="Heading 9 Char"/>
    <w:basedOn w:val="DefaultParagraphFont"/>
    <w:link w:val="Heading9"/>
    <w:uiPriority w:val="9"/>
    <w:semiHidden/>
    <w:rsid w:val="00F80838"/>
    <w:rPr>
      <w:rFonts w:eastAsiaTheme="majorEastAsia" w:cstheme="majorBidi"/>
      <w:color w:val="272727" w:themeColor="text1" w:themeTint="D8"/>
      <w:lang w:val="pt-BR"/>
    </w:rPr>
  </w:style>
  <w:style w:type="paragraph" w:styleId="Title">
    <w:name w:val="Title"/>
    <w:basedOn w:val="Normal"/>
    <w:next w:val="Normal"/>
    <w:link w:val="TitleChar"/>
    <w:uiPriority w:val="10"/>
    <w:qFormat/>
    <w:rsid w:val="00F808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838"/>
    <w:rPr>
      <w:rFonts w:asciiTheme="majorHAnsi" w:eastAsiaTheme="majorEastAsia" w:hAnsiTheme="majorHAnsi" w:cstheme="majorBidi"/>
      <w:spacing w:val="-10"/>
      <w:kern w:val="28"/>
      <w:sz w:val="56"/>
      <w:szCs w:val="56"/>
      <w:lang w:val="pt-BR"/>
    </w:rPr>
  </w:style>
  <w:style w:type="paragraph" w:styleId="Subtitle">
    <w:name w:val="Subtitle"/>
    <w:basedOn w:val="Normal"/>
    <w:next w:val="Normal"/>
    <w:link w:val="SubtitleChar"/>
    <w:uiPriority w:val="11"/>
    <w:qFormat/>
    <w:rsid w:val="00F808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0838"/>
    <w:rPr>
      <w:rFonts w:eastAsiaTheme="majorEastAsia" w:cstheme="majorBidi"/>
      <w:color w:val="595959" w:themeColor="text1" w:themeTint="A6"/>
      <w:spacing w:val="15"/>
      <w:sz w:val="28"/>
      <w:szCs w:val="28"/>
      <w:lang w:val="pt-BR"/>
    </w:rPr>
  </w:style>
  <w:style w:type="paragraph" w:styleId="Quote">
    <w:name w:val="Quote"/>
    <w:basedOn w:val="Normal"/>
    <w:next w:val="Normal"/>
    <w:link w:val="QuoteChar"/>
    <w:uiPriority w:val="29"/>
    <w:qFormat/>
    <w:rsid w:val="00F80838"/>
    <w:pPr>
      <w:spacing w:before="160"/>
      <w:jc w:val="center"/>
    </w:pPr>
    <w:rPr>
      <w:i/>
      <w:iCs/>
      <w:color w:val="404040" w:themeColor="text1" w:themeTint="BF"/>
    </w:rPr>
  </w:style>
  <w:style w:type="character" w:customStyle="1" w:styleId="QuoteChar">
    <w:name w:val="Quote Char"/>
    <w:basedOn w:val="DefaultParagraphFont"/>
    <w:link w:val="Quote"/>
    <w:uiPriority w:val="29"/>
    <w:rsid w:val="00F80838"/>
    <w:rPr>
      <w:i/>
      <w:iCs/>
      <w:color w:val="404040" w:themeColor="text1" w:themeTint="BF"/>
      <w:lang w:val="pt-BR"/>
    </w:rPr>
  </w:style>
  <w:style w:type="paragraph" w:styleId="ListParagraph">
    <w:name w:val="List Paragraph"/>
    <w:basedOn w:val="Normal"/>
    <w:uiPriority w:val="34"/>
    <w:qFormat/>
    <w:rsid w:val="00F80838"/>
    <w:pPr>
      <w:ind w:left="720"/>
      <w:contextualSpacing/>
    </w:pPr>
  </w:style>
  <w:style w:type="character" w:styleId="IntenseEmphasis">
    <w:name w:val="Intense Emphasis"/>
    <w:basedOn w:val="DefaultParagraphFont"/>
    <w:uiPriority w:val="21"/>
    <w:qFormat/>
    <w:rsid w:val="00F80838"/>
    <w:rPr>
      <w:i/>
      <w:iCs/>
      <w:color w:val="0F4761" w:themeColor="accent1" w:themeShade="BF"/>
    </w:rPr>
  </w:style>
  <w:style w:type="paragraph" w:styleId="IntenseQuote">
    <w:name w:val="Intense Quote"/>
    <w:basedOn w:val="Normal"/>
    <w:next w:val="Normal"/>
    <w:link w:val="IntenseQuoteChar"/>
    <w:uiPriority w:val="30"/>
    <w:qFormat/>
    <w:rsid w:val="00F808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80838"/>
    <w:rPr>
      <w:i/>
      <w:iCs/>
      <w:color w:val="0F4761" w:themeColor="accent1" w:themeShade="BF"/>
      <w:lang w:val="pt-BR"/>
    </w:rPr>
  </w:style>
  <w:style w:type="character" w:styleId="IntenseReference">
    <w:name w:val="Intense Reference"/>
    <w:basedOn w:val="DefaultParagraphFont"/>
    <w:uiPriority w:val="32"/>
    <w:qFormat/>
    <w:rsid w:val="00F80838"/>
    <w:rPr>
      <w:b/>
      <w:bCs/>
      <w:smallCaps/>
      <w:color w:val="0F4761" w:themeColor="accent1" w:themeShade="BF"/>
      <w:spacing w:val="5"/>
    </w:rPr>
  </w:style>
  <w:style w:type="table" w:styleId="TableGrid">
    <w:name w:val="Table Grid"/>
    <w:basedOn w:val="TableNormal"/>
    <w:uiPriority w:val="39"/>
    <w:rsid w:val="00E65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list-item">
    <w:name w:val="authors-list-item"/>
    <w:basedOn w:val="DefaultParagraphFont"/>
    <w:rsid w:val="00CE468B"/>
  </w:style>
  <w:style w:type="character" w:styleId="Hyperlink">
    <w:name w:val="Hyperlink"/>
    <w:basedOn w:val="DefaultParagraphFont"/>
    <w:uiPriority w:val="99"/>
    <w:unhideWhenUsed/>
    <w:rsid w:val="00CE468B"/>
    <w:rPr>
      <w:color w:val="0000FF"/>
      <w:u w:val="single"/>
    </w:rPr>
  </w:style>
  <w:style w:type="character" w:customStyle="1" w:styleId="author-sup-separator">
    <w:name w:val="author-sup-separator"/>
    <w:basedOn w:val="DefaultParagraphFont"/>
    <w:rsid w:val="00CE468B"/>
  </w:style>
  <w:style w:type="character" w:customStyle="1" w:styleId="comma">
    <w:name w:val="comma"/>
    <w:basedOn w:val="DefaultParagraphFont"/>
    <w:rsid w:val="00CE468B"/>
  </w:style>
  <w:style w:type="character" w:customStyle="1" w:styleId="apple-converted-space">
    <w:name w:val="apple-converted-space"/>
    <w:basedOn w:val="DefaultParagraphFont"/>
    <w:rsid w:val="00CE468B"/>
  </w:style>
  <w:style w:type="character" w:customStyle="1" w:styleId="Title1">
    <w:name w:val="Title1"/>
    <w:basedOn w:val="DefaultParagraphFont"/>
    <w:rsid w:val="00CE468B"/>
  </w:style>
  <w:style w:type="character" w:customStyle="1" w:styleId="identifier">
    <w:name w:val="identifier"/>
    <w:basedOn w:val="DefaultParagraphFont"/>
    <w:rsid w:val="00CE468B"/>
  </w:style>
  <w:style w:type="character" w:customStyle="1" w:styleId="id-label">
    <w:name w:val="id-label"/>
    <w:basedOn w:val="DefaultParagraphFont"/>
    <w:rsid w:val="00CE468B"/>
  </w:style>
  <w:style w:type="character" w:styleId="Strong">
    <w:name w:val="Strong"/>
    <w:basedOn w:val="DefaultParagraphFont"/>
    <w:uiPriority w:val="22"/>
    <w:qFormat/>
    <w:rsid w:val="00CE468B"/>
    <w:rPr>
      <w:b/>
      <w:bCs/>
    </w:rPr>
  </w:style>
  <w:style w:type="character" w:styleId="UnresolvedMention">
    <w:name w:val="Unresolved Mention"/>
    <w:basedOn w:val="DefaultParagraphFont"/>
    <w:uiPriority w:val="99"/>
    <w:semiHidden/>
    <w:unhideWhenUsed/>
    <w:rsid w:val="00D60D01"/>
    <w:rPr>
      <w:color w:val="605E5C"/>
      <w:shd w:val="clear" w:color="auto" w:fill="E1DFDD"/>
    </w:rPr>
  </w:style>
  <w:style w:type="character" w:styleId="PlaceholderText">
    <w:name w:val="Placeholder Text"/>
    <w:basedOn w:val="DefaultParagraphFont"/>
    <w:uiPriority w:val="99"/>
    <w:semiHidden/>
    <w:rsid w:val="00071CB5"/>
    <w:rPr>
      <w:color w:val="666666"/>
    </w:rPr>
  </w:style>
  <w:style w:type="paragraph" w:styleId="Header">
    <w:name w:val="header"/>
    <w:basedOn w:val="Normal"/>
    <w:link w:val="HeaderChar"/>
    <w:uiPriority w:val="99"/>
    <w:unhideWhenUsed/>
    <w:rsid w:val="008D6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6CCA"/>
    <w:rPr>
      <w:lang w:val="pt-BR"/>
    </w:rPr>
  </w:style>
  <w:style w:type="paragraph" w:styleId="Footer">
    <w:name w:val="footer"/>
    <w:basedOn w:val="Normal"/>
    <w:link w:val="FooterChar"/>
    <w:uiPriority w:val="99"/>
    <w:unhideWhenUsed/>
    <w:rsid w:val="008D6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6CCA"/>
    <w:rPr>
      <w:lang w:val="pt-BR"/>
    </w:rPr>
  </w:style>
  <w:style w:type="paragraph" w:customStyle="1" w:styleId="Author">
    <w:name w:val="Author"/>
    <w:basedOn w:val="Normal"/>
    <w:rsid w:val="00522421"/>
    <w:pPr>
      <w:spacing w:after="0" w:line="280" w:lineRule="exact"/>
      <w:jc w:val="right"/>
    </w:pPr>
    <w:rPr>
      <w:rFonts w:ascii="Helvetica" w:eastAsia="Times New Roman" w:hAnsi="Helvetica" w:cs="Times New Roman"/>
      <w:b/>
      <w:kern w:val="0"/>
      <w:szCs w:val="20"/>
      <w:lang w:val="en-US"/>
      <w14:ligatures w14:val="none"/>
    </w:rPr>
  </w:style>
  <w:style w:type="paragraph" w:customStyle="1" w:styleId="Affiliation">
    <w:name w:val="Affiliation"/>
    <w:basedOn w:val="Normal"/>
    <w:rsid w:val="00522421"/>
    <w:pPr>
      <w:spacing w:after="240" w:line="240" w:lineRule="exact"/>
      <w:jc w:val="right"/>
    </w:pPr>
    <w:rPr>
      <w:rFonts w:ascii="Helvetica" w:eastAsia="Times New Roman" w:hAnsi="Helvetica" w:cs="Times New Roman"/>
      <w:kern w:val="0"/>
      <w:sz w:val="20"/>
      <w:szCs w:val="20"/>
      <w:lang w:val="en-US"/>
      <w14:ligatures w14:val="none"/>
    </w:rPr>
  </w:style>
  <w:style w:type="paragraph" w:customStyle="1" w:styleId="Body">
    <w:name w:val="Body"/>
    <w:basedOn w:val="Normal"/>
    <w:rsid w:val="00982EB1"/>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AcknHead">
    <w:name w:val="Ackn Head"/>
    <w:basedOn w:val="Normal"/>
    <w:rsid w:val="00B165AD"/>
    <w:pPr>
      <w:keepNext/>
      <w:spacing w:after="240" w:line="240" w:lineRule="auto"/>
    </w:pPr>
    <w:rPr>
      <w:rFonts w:ascii="Helvetica" w:eastAsia="Times New Roman" w:hAnsi="Helvetica" w:cs="Times New Roman"/>
      <w:b/>
      <w:caps/>
      <w:kern w:val="0"/>
      <w:sz w:val="22"/>
      <w:szCs w:val="20"/>
      <w:lang w:val="en-US"/>
      <w14:ligatures w14:val="none"/>
    </w:rPr>
  </w:style>
  <w:style w:type="paragraph" w:customStyle="1" w:styleId="ReferHead">
    <w:name w:val="Refer Head"/>
    <w:basedOn w:val="Normal"/>
    <w:rsid w:val="00B165AD"/>
    <w:pPr>
      <w:keepNext/>
      <w:spacing w:after="240" w:line="240" w:lineRule="auto"/>
    </w:pPr>
    <w:rPr>
      <w:rFonts w:ascii="Helvetica" w:eastAsia="Times New Roman" w:hAnsi="Helvetica" w:cs="Times New Roman"/>
      <w:b/>
      <w:caps/>
      <w:kern w:val="0"/>
      <w:sz w:val="22"/>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3211">
      <w:bodyDiv w:val="1"/>
      <w:marLeft w:val="0"/>
      <w:marRight w:val="0"/>
      <w:marTop w:val="0"/>
      <w:marBottom w:val="0"/>
      <w:divBdr>
        <w:top w:val="none" w:sz="0" w:space="0" w:color="auto"/>
        <w:left w:val="none" w:sz="0" w:space="0" w:color="auto"/>
        <w:bottom w:val="none" w:sz="0" w:space="0" w:color="auto"/>
        <w:right w:val="none" w:sz="0" w:space="0" w:color="auto"/>
      </w:divBdr>
    </w:div>
    <w:div w:id="433593093">
      <w:bodyDiv w:val="1"/>
      <w:marLeft w:val="0"/>
      <w:marRight w:val="0"/>
      <w:marTop w:val="0"/>
      <w:marBottom w:val="0"/>
      <w:divBdr>
        <w:top w:val="none" w:sz="0" w:space="0" w:color="auto"/>
        <w:left w:val="none" w:sz="0" w:space="0" w:color="auto"/>
        <w:bottom w:val="none" w:sz="0" w:space="0" w:color="auto"/>
        <w:right w:val="none" w:sz="0" w:space="0" w:color="auto"/>
      </w:divBdr>
    </w:div>
    <w:div w:id="475268484">
      <w:bodyDiv w:val="1"/>
      <w:marLeft w:val="0"/>
      <w:marRight w:val="0"/>
      <w:marTop w:val="0"/>
      <w:marBottom w:val="0"/>
      <w:divBdr>
        <w:top w:val="none" w:sz="0" w:space="0" w:color="auto"/>
        <w:left w:val="none" w:sz="0" w:space="0" w:color="auto"/>
        <w:bottom w:val="none" w:sz="0" w:space="0" w:color="auto"/>
        <w:right w:val="none" w:sz="0" w:space="0" w:color="auto"/>
      </w:divBdr>
    </w:div>
    <w:div w:id="609359616">
      <w:bodyDiv w:val="1"/>
      <w:marLeft w:val="0"/>
      <w:marRight w:val="0"/>
      <w:marTop w:val="0"/>
      <w:marBottom w:val="0"/>
      <w:divBdr>
        <w:top w:val="none" w:sz="0" w:space="0" w:color="auto"/>
        <w:left w:val="none" w:sz="0" w:space="0" w:color="auto"/>
        <w:bottom w:val="none" w:sz="0" w:space="0" w:color="auto"/>
        <w:right w:val="none" w:sz="0" w:space="0" w:color="auto"/>
      </w:divBdr>
    </w:div>
    <w:div w:id="623583233">
      <w:bodyDiv w:val="1"/>
      <w:marLeft w:val="0"/>
      <w:marRight w:val="0"/>
      <w:marTop w:val="0"/>
      <w:marBottom w:val="0"/>
      <w:divBdr>
        <w:top w:val="none" w:sz="0" w:space="0" w:color="auto"/>
        <w:left w:val="none" w:sz="0" w:space="0" w:color="auto"/>
        <w:bottom w:val="none" w:sz="0" w:space="0" w:color="auto"/>
        <w:right w:val="none" w:sz="0" w:space="0" w:color="auto"/>
      </w:divBdr>
    </w:div>
    <w:div w:id="753941154">
      <w:bodyDiv w:val="1"/>
      <w:marLeft w:val="0"/>
      <w:marRight w:val="0"/>
      <w:marTop w:val="0"/>
      <w:marBottom w:val="0"/>
      <w:divBdr>
        <w:top w:val="none" w:sz="0" w:space="0" w:color="auto"/>
        <w:left w:val="none" w:sz="0" w:space="0" w:color="auto"/>
        <w:bottom w:val="none" w:sz="0" w:space="0" w:color="auto"/>
        <w:right w:val="none" w:sz="0" w:space="0" w:color="auto"/>
      </w:divBdr>
    </w:div>
    <w:div w:id="794179223">
      <w:bodyDiv w:val="1"/>
      <w:marLeft w:val="0"/>
      <w:marRight w:val="0"/>
      <w:marTop w:val="0"/>
      <w:marBottom w:val="0"/>
      <w:divBdr>
        <w:top w:val="none" w:sz="0" w:space="0" w:color="auto"/>
        <w:left w:val="none" w:sz="0" w:space="0" w:color="auto"/>
        <w:bottom w:val="none" w:sz="0" w:space="0" w:color="auto"/>
        <w:right w:val="none" w:sz="0" w:space="0" w:color="auto"/>
      </w:divBdr>
    </w:div>
    <w:div w:id="968433931">
      <w:bodyDiv w:val="1"/>
      <w:marLeft w:val="0"/>
      <w:marRight w:val="0"/>
      <w:marTop w:val="0"/>
      <w:marBottom w:val="0"/>
      <w:divBdr>
        <w:top w:val="none" w:sz="0" w:space="0" w:color="auto"/>
        <w:left w:val="none" w:sz="0" w:space="0" w:color="auto"/>
        <w:bottom w:val="none" w:sz="0" w:space="0" w:color="auto"/>
        <w:right w:val="none" w:sz="0" w:space="0" w:color="auto"/>
      </w:divBdr>
    </w:div>
    <w:div w:id="989403634">
      <w:bodyDiv w:val="1"/>
      <w:marLeft w:val="0"/>
      <w:marRight w:val="0"/>
      <w:marTop w:val="0"/>
      <w:marBottom w:val="0"/>
      <w:divBdr>
        <w:top w:val="none" w:sz="0" w:space="0" w:color="auto"/>
        <w:left w:val="none" w:sz="0" w:space="0" w:color="auto"/>
        <w:bottom w:val="none" w:sz="0" w:space="0" w:color="auto"/>
        <w:right w:val="none" w:sz="0" w:space="0" w:color="auto"/>
      </w:divBdr>
    </w:div>
    <w:div w:id="1045762166">
      <w:bodyDiv w:val="1"/>
      <w:marLeft w:val="0"/>
      <w:marRight w:val="0"/>
      <w:marTop w:val="0"/>
      <w:marBottom w:val="0"/>
      <w:divBdr>
        <w:top w:val="none" w:sz="0" w:space="0" w:color="auto"/>
        <w:left w:val="none" w:sz="0" w:space="0" w:color="auto"/>
        <w:bottom w:val="none" w:sz="0" w:space="0" w:color="auto"/>
        <w:right w:val="none" w:sz="0" w:space="0" w:color="auto"/>
      </w:divBdr>
    </w:div>
    <w:div w:id="1052583061">
      <w:bodyDiv w:val="1"/>
      <w:marLeft w:val="0"/>
      <w:marRight w:val="0"/>
      <w:marTop w:val="0"/>
      <w:marBottom w:val="0"/>
      <w:divBdr>
        <w:top w:val="none" w:sz="0" w:space="0" w:color="auto"/>
        <w:left w:val="none" w:sz="0" w:space="0" w:color="auto"/>
        <w:bottom w:val="none" w:sz="0" w:space="0" w:color="auto"/>
        <w:right w:val="none" w:sz="0" w:space="0" w:color="auto"/>
      </w:divBdr>
    </w:div>
    <w:div w:id="1137527405">
      <w:bodyDiv w:val="1"/>
      <w:marLeft w:val="0"/>
      <w:marRight w:val="0"/>
      <w:marTop w:val="0"/>
      <w:marBottom w:val="0"/>
      <w:divBdr>
        <w:top w:val="none" w:sz="0" w:space="0" w:color="auto"/>
        <w:left w:val="none" w:sz="0" w:space="0" w:color="auto"/>
        <w:bottom w:val="none" w:sz="0" w:space="0" w:color="auto"/>
        <w:right w:val="none" w:sz="0" w:space="0" w:color="auto"/>
      </w:divBdr>
    </w:div>
    <w:div w:id="1141653176">
      <w:bodyDiv w:val="1"/>
      <w:marLeft w:val="0"/>
      <w:marRight w:val="0"/>
      <w:marTop w:val="0"/>
      <w:marBottom w:val="0"/>
      <w:divBdr>
        <w:top w:val="none" w:sz="0" w:space="0" w:color="auto"/>
        <w:left w:val="none" w:sz="0" w:space="0" w:color="auto"/>
        <w:bottom w:val="none" w:sz="0" w:space="0" w:color="auto"/>
        <w:right w:val="none" w:sz="0" w:space="0" w:color="auto"/>
      </w:divBdr>
    </w:div>
    <w:div w:id="1164316510">
      <w:bodyDiv w:val="1"/>
      <w:marLeft w:val="0"/>
      <w:marRight w:val="0"/>
      <w:marTop w:val="0"/>
      <w:marBottom w:val="0"/>
      <w:divBdr>
        <w:top w:val="none" w:sz="0" w:space="0" w:color="auto"/>
        <w:left w:val="none" w:sz="0" w:space="0" w:color="auto"/>
        <w:bottom w:val="none" w:sz="0" w:space="0" w:color="auto"/>
        <w:right w:val="none" w:sz="0" w:space="0" w:color="auto"/>
      </w:divBdr>
      <w:divsChild>
        <w:div w:id="1209343786">
          <w:marLeft w:val="0"/>
          <w:marRight w:val="0"/>
          <w:marTop w:val="0"/>
          <w:marBottom w:val="0"/>
          <w:divBdr>
            <w:top w:val="none" w:sz="0" w:space="0" w:color="auto"/>
            <w:left w:val="none" w:sz="0" w:space="0" w:color="auto"/>
            <w:bottom w:val="none" w:sz="0" w:space="0" w:color="auto"/>
            <w:right w:val="none" w:sz="0" w:space="0" w:color="auto"/>
          </w:divBdr>
          <w:divsChild>
            <w:div w:id="700713333">
              <w:marLeft w:val="0"/>
              <w:marRight w:val="0"/>
              <w:marTop w:val="0"/>
              <w:marBottom w:val="0"/>
              <w:divBdr>
                <w:top w:val="none" w:sz="0" w:space="0" w:color="auto"/>
                <w:left w:val="none" w:sz="0" w:space="0" w:color="auto"/>
                <w:bottom w:val="none" w:sz="0" w:space="0" w:color="auto"/>
                <w:right w:val="none" w:sz="0" w:space="0" w:color="auto"/>
              </w:divBdr>
              <w:divsChild>
                <w:div w:id="2914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52804">
          <w:marLeft w:val="0"/>
          <w:marRight w:val="0"/>
          <w:marTop w:val="0"/>
          <w:marBottom w:val="0"/>
          <w:divBdr>
            <w:top w:val="none" w:sz="0" w:space="0" w:color="auto"/>
            <w:left w:val="none" w:sz="0" w:space="0" w:color="auto"/>
            <w:bottom w:val="none" w:sz="0" w:space="0" w:color="auto"/>
            <w:right w:val="none" w:sz="0" w:space="0" w:color="auto"/>
          </w:divBdr>
        </w:div>
      </w:divsChild>
    </w:div>
    <w:div w:id="1181432873">
      <w:bodyDiv w:val="1"/>
      <w:marLeft w:val="0"/>
      <w:marRight w:val="0"/>
      <w:marTop w:val="0"/>
      <w:marBottom w:val="0"/>
      <w:divBdr>
        <w:top w:val="none" w:sz="0" w:space="0" w:color="auto"/>
        <w:left w:val="none" w:sz="0" w:space="0" w:color="auto"/>
        <w:bottom w:val="none" w:sz="0" w:space="0" w:color="auto"/>
        <w:right w:val="none" w:sz="0" w:space="0" w:color="auto"/>
      </w:divBdr>
    </w:div>
    <w:div w:id="1217816526">
      <w:bodyDiv w:val="1"/>
      <w:marLeft w:val="0"/>
      <w:marRight w:val="0"/>
      <w:marTop w:val="0"/>
      <w:marBottom w:val="0"/>
      <w:divBdr>
        <w:top w:val="none" w:sz="0" w:space="0" w:color="auto"/>
        <w:left w:val="none" w:sz="0" w:space="0" w:color="auto"/>
        <w:bottom w:val="none" w:sz="0" w:space="0" w:color="auto"/>
        <w:right w:val="none" w:sz="0" w:space="0" w:color="auto"/>
      </w:divBdr>
    </w:div>
    <w:div w:id="1361512102">
      <w:bodyDiv w:val="1"/>
      <w:marLeft w:val="0"/>
      <w:marRight w:val="0"/>
      <w:marTop w:val="0"/>
      <w:marBottom w:val="0"/>
      <w:divBdr>
        <w:top w:val="none" w:sz="0" w:space="0" w:color="auto"/>
        <w:left w:val="none" w:sz="0" w:space="0" w:color="auto"/>
        <w:bottom w:val="none" w:sz="0" w:space="0" w:color="auto"/>
        <w:right w:val="none" w:sz="0" w:space="0" w:color="auto"/>
      </w:divBdr>
    </w:div>
    <w:div w:id="1457987800">
      <w:bodyDiv w:val="1"/>
      <w:marLeft w:val="0"/>
      <w:marRight w:val="0"/>
      <w:marTop w:val="0"/>
      <w:marBottom w:val="0"/>
      <w:divBdr>
        <w:top w:val="none" w:sz="0" w:space="0" w:color="auto"/>
        <w:left w:val="none" w:sz="0" w:space="0" w:color="auto"/>
        <w:bottom w:val="none" w:sz="0" w:space="0" w:color="auto"/>
        <w:right w:val="none" w:sz="0" w:space="0" w:color="auto"/>
      </w:divBdr>
    </w:div>
    <w:div w:id="1492675612">
      <w:bodyDiv w:val="1"/>
      <w:marLeft w:val="0"/>
      <w:marRight w:val="0"/>
      <w:marTop w:val="0"/>
      <w:marBottom w:val="0"/>
      <w:divBdr>
        <w:top w:val="none" w:sz="0" w:space="0" w:color="auto"/>
        <w:left w:val="none" w:sz="0" w:space="0" w:color="auto"/>
        <w:bottom w:val="none" w:sz="0" w:space="0" w:color="auto"/>
        <w:right w:val="none" w:sz="0" w:space="0" w:color="auto"/>
      </w:divBdr>
    </w:div>
    <w:div w:id="1497837559">
      <w:bodyDiv w:val="1"/>
      <w:marLeft w:val="0"/>
      <w:marRight w:val="0"/>
      <w:marTop w:val="0"/>
      <w:marBottom w:val="0"/>
      <w:divBdr>
        <w:top w:val="none" w:sz="0" w:space="0" w:color="auto"/>
        <w:left w:val="none" w:sz="0" w:space="0" w:color="auto"/>
        <w:bottom w:val="none" w:sz="0" w:space="0" w:color="auto"/>
        <w:right w:val="none" w:sz="0" w:space="0" w:color="auto"/>
      </w:divBdr>
    </w:div>
    <w:div w:id="1527716405">
      <w:bodyDiv w:val="1"/>
      <w:marLeft w:val="0"/>
      <w:marRight w:val="0"/>
      <w:marTop w:val="0"/>
      <w:marBottom w:val="0"/>
      <w:divBdr>
        <w:top w:val="none" w:sz="0" w:space="0" w:color="auto"/>
        <w:left w:val="none" w:sz="0" w:space="0" w:color="auto"/>
        <w:bottom w:val="none" w:sz="0" w:space="0" w:color="auto"/>
        <w:right w:val="none" w:sz="0" w:space="0" w:color="auto"/>
      </w:divBdr>
    </w:div>
    <w:div w:id="1602761554">
      <w:bodyDiv w:val="1"/>
      <w:marLeft w:val="0"/>
      <w:marRight w:val="0"/>
      <w:marTop w:val="0"/>
      <w:marBottom w:val="0"/>
      <w:divBdr>
        <w:top w:val="none" w:sz="0" w:space="0" w:color="auto"/>
        <w:left w:val="none" w:sz="0" w:space="0" w:color="auto"/>
        <w:bottom w:val="none" w:sz="0" w:space="0" w:color="auto"/>
        <w:right w:val="none" w:sz="0" w:space="0" w:color="auto"/>
      </w:divBdr>
    </w:div>
    <w:div w:id="210995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4.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image" Target="media/image13.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renatodamasio\Desktop\1Re_projects%20confidential\00SUNY-ESF\PhD_Candicacy%20topic\Pre_results\HW06_MonteCarlodataba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40" b="1" i="0" u="none" strike="noStrike" kern="1200" spc="0" normalizeH="0" baseline="0">
              <a:solidFill>
                <a:schemeClr val="tx1"/>
              </a:solidFill>
              <a:latin typeface="+mj-lt"/>
              <a:ea typeface="+mj-ea"/>
              <a:cs typeface="+mj-cs"/>
            </a:defRPr>
          </a:pPr>
          <a:endParaRPr lang="en-US"/>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888053248367333E-4"/>
          <c:y val="0.1968741376765557"/>
          <c:w val="0.99949107776622259"/>
          <c:h val="0.60197322834645672"/>
        </c:manualLayout>
      </c:layout>
      <c:pie3DChart>
        <c:varyColors val="1"/>
        <c:ser>
          <c:idx val="0"/>
          <c:order val="0"/>
          <c:tx>
            <c:strRef>
              <c:f>Data!$B$16</c:f>
              <c:strCache>
                <c:ptCount val="1"/>
                <c:pt idx="0">
                  <c:v>GWP (kg CO2/pair of jeans)</c:v>
                </c:pt>
              </c:strCache>
            </c:strRef>
          </c:tx>
          <c:explosion val="2"/>
          <c:dPt>
            <c:idx val="0"/>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4AF8-0F4A-85FF-BF9464A8C8FD}"/>
              </c:ext>
            </c:extLst>
          </c:dPt>
          <c:dPt>
            <c:idx val="1"/>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4AF8-0F4A-85FF-BF9464A8C8FD}"/>
              </c:ext>
            </c:extLst>
          </c:dPt>
          <c:dPt>
            <c:idx val="2"/>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4AF8-0F4A-85FF-BF9464A8C8FD}"/>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4AF8-0F4A-85FF-BF9464A8C8FD}"/>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4AF8-0F4A-85FF-BF9464A8C8FD}"/>
              </c:ext>
            </c:extLst>
          </c:dPt>
          <c:dPt>
            <c:idx val="5"/>
            <c:bubble3D val="0"/>
            <c:spPr>
              <a:gradFill>
                <a:gsLst>
                  <a:gs pos="100000">
                    <a:schemeClr val="accent6">
                      <a:lumMod val="60000"/>
                      <a:lumMod val="60000"/>
                      <a:lumOff val="40000"/>
                    </a:schemeClr>
                  </a:gs>
                  <a:gs pos="0">
                    <a:schemeClr val="accent6">
                      <a:lumMod val="6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4AF8-0F4A-85FF-BF9464A8C8FD}"/>
              </c:ext>
            </c:extLst>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4AF8-0F4A-85FF-BF9464A8C8FD}"/>
              </c:ext>
            </c:extLst>
          </c:dPt>
          <c:dLbls>
            <c:dLbl>
              <c:idx val="0"/>
              <c:layout>
                <c:manualLayout>
                  <c:x val="-1.4237781088174788E-2"/>
                  <c:y val="-9.8573645347412725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096389302688515"/>
                      <c:h val="0.11707138499084808"/>
                    </c:manualLayout>
                  </c15:layout>
                </c:ext>
                <c:ext xmlns:c16="http://schemas.microsoft.com/office/drawing/2014/chart" uri="{C3380CC4-5D6E-409C-BE32-E72D297353CC}">
                  <c16:uniqueId val="{00000001-4AF8-0F4A-85FF-BF9464A8C8FD}"/>
                </c:ext>
              </c:extLst>
            </c:dLbl>
            <c:dLbl>
              <c:idx val="1"/>
              <c:layout>
                <c:manualLayout>
                  <c:x val="-7.4805392832574431E-3"/>
                  <c:y val="1.605388182569390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251344257643468"/>
                      <c:h val="0.11707138499084808"/>
                    </c:manualLayout>
                  </c15:layout>
                </c:ext>
                <c:ext xmlns:c16="http://schemas.microsoft.com/office/drawing/2014/chart" uri="{C3380CC4-5D6E-409C-BE32-E72D297353CC}">
                  <c16:uniqueId val="{00000003-4AF8-0F4A-85FF-BF9464A8C8FD}"/>
                </c:ext>
              </c:extLst>
            </c:dLbl>
            <c:dLbl>
              <c:idx val="2"/>
              <c:layout>
                <c:manualLayout>
                  <c:x val="-4.2633184365467834E-3"/>
                  <c:y val="-1.924738053258900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1209009009009009"/>
                      <c:h val="0.1268334350213545"/>
                    </c:manualLayout>
                  </c15:layout>
                </c:ext>
                <c:ext xmlns:c16="http://schemas.microsoft.com/office/drawing/2014/chart" uri="{C3380CC4-5D6E-409C-BE32-E72D297353CC}">
                  <c16:uniqueId val="{00000005-4AF8-0F4A-85FF-BF9464A8C8FD}"/>
                </c:ext>
              </c:extLst>
            </c:dLbl>
            <c:dLbl>
              <c:idx val="4"/>
              <c:layout>
                <c:manualLayout>
                  <c:x val="0"/>
                  <c:y val="0.2254092557231436"/>
                </c:manualLayout>
              </c:layout>
              <c:tx>
                <c:rich>
                  <a:bodyPr/>
                  <a:lstStyle/>
                  <a:p>
                    <a:fld id="{DC1CCDB7-C21D-6246-B9F9-B7C8040C165C}" type="CATEGORYNAME">
                      <a:rPr lang="en-US"/>
                      <a:pPr/>
                      <a:t>[CATEGORY NAME]</a:t>
                    </a:fld>
                    <a:r>
                      <a:rPr lang="en-US"/>
                      <a:t> </a:t>
                    </a:r>
                    <a:fld id="{3ABF67C3-74C8-5347-9279-AFC25BE87763}"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AF8-0F4A-85FF-BF9464A8C8FD}"/>
                </c:ext>
              </c:extLst>
            </c:dLbl>
            <c:dLbl>
              <c:idx val="5"/>
              <c:layout>
                <c:manualLayout>
                  <c:x val="1.7264744110282743E-2"/>
                  <c:y val="8.839571059359348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83403699684551"/>
                      <c:h val="0.24993358104075622"/>
                    </c:manualLayout>
                  </c15:layout>
                </c:ext>
                <c:ext xmlns:c16="http://schemas.microsoft.com/office/drawing/2014/chart" uri="{C3380CC4-5D6E-409C-BE32-E72D297353CC}">
                  <c16:uniqueId val="{0000000B-4AF8-0F4A-85FF-BF9464A8C8FD}"/>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Data!$A$17:$A$23</c:f>
              <c:strCache>
                <c:ptCount val="7"/>
                <c:pt idx="0">
                  <c:v>Cultivation and ginning</c:v>
                </c:pt>
                <c:pt idx="1">
                  <c:v>Transportation to mill</c:v>
                </c:pt>
                <c:pt idx="2">
                  <c:v>Yarn fibers Production</c:v>
                </c:pt>
                <c:pt idx="3">
                  <c:v>Weaving</c:v>
                </c:pt>
                <c:pt idx="4">
                  <c:v>Brass production</c:v>
                </c:pt>
                <c:pt idx="5">
                  <c:v>Textile refining</c:v>
                </c:pt>
                <c:pt idx="6">
                  <c:v>Transportation to store</c:v>
                </c:pt>
              </c:strCache>
            </c:strRef>
          </c:cat>
          <c:val>
            <c:numRef>
              <c:f>Data!$B$17:$B$23</c:f>
              <c:numCache>
                <c:formatCode>General</c:formatCode>
                <c:ptCount val="7"/>
                <c:pt idx="0">
                  <c:v>5.83</c:v>
                </c:pt>
                <c:pt idx="1">
                  <c:v>0</c:v>
                </c:pt>
                <c:pt idx="2">
                  <c:v>4.7699999999999996</c:v>
                </c:pt>
                <c:pt idx="3">
                  <c:v>1.28</c:v>
                </c:pt>
                <c:pt idx="4">
                  <c:v>0.44</c:v>
                </c:pt>
                <c:pt idx="5">
                  <c:v>12.4</c:v>
                </c:pt>
                <c:pt idx="6">
                  <c:v>0.16</c:v>
                </c:pt>
              </c:numCache>
            </c:numRef>
          </c:val>
          <c:extLst>
            <c:ext xmlns:c16="http://schemas.microsoft.com/office/drawing/2014/chart" uri="{C3380CC4-5D6E-409C-BE32-E72D297353CC}">
              <c16:uniqueId val="{0000000E-4AF8-0F4A-85FF-BF9464A8C8FD}"/>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
          <c:y val="0"/>
          <c:w val="0.20321022098261454"/>
          <c:h val="0.40646189091889184"/>
        </c:manualLayout>
      </c:layout>
      <c:overlay val="0"/>
      <c:spPr>
        <a:solidFill>
          <a:schemeClr val="lt1">
            <a:alpha val="50000"/>
          </a:schemeClr>
        </a:solidFill>
        <a:ln>
          <a:noFill/>
        </a:ln>
        <a:effectLst/>
      </c:spPr>
      <c:txPr>
        <a:bodyPr rot="0" spcFirstLastPara="1" vertOverflow="ellipsis" vert="horz" wrap="square" anchor="ctr" anchorCtr="1"/>
        <a:lstStyle/>
        <a:p>
          <a:pPr>
            <a:defRPr sz="5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ED7B3-0D78-4105-BD95-3FF7B9510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14</Pages>
  <Words>5093</Words>
  <Characters>29036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Damasio</dc:creator>
  <cp:keywords/>
  <dc:description/>
  <cp:lastModifiedBy>SDI 1084</cp:lastModifiedBy>
  <cp:revision>378</cp:revision>
  <dcterms:created xsi:type="dcterms:W3CDTF">2026-03-16T16:26:00Z</dcterms:created>
  <dcterms:modified xsi:type="dcterms:W3CDTF">2026-03-31T12:22:00Z</dcterms:modified>
</cp:coreProperties>
</file>