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F5997" w14:textId="61B6B0F0" w:rsidR="00754C9A" w:rsidRDefault="00D721A7" w:rsidP="00441B6F">
      <w:pPr>
        <w:pStyle w:val="Title"/>
        <w:spacing w:after="0"/>
        <w:jc w:val="both"/>
        <w:rPr>
          <w:rFonts w:ascii="Arial" w:hAnsi="Arial" w:cs="Arial"/>
        </w:rPr>
      </w:pPr>
      <w:r w:rsidRPr="00D721A7">
        <w:rPr>
          <w:rFonts w:ascii="Arial" w:hAnsi="Arial" w:cs="Arial"/>
        </w:rPr>
        <w:t>Original Research Article</w:t>
      </w:r>
    </w:p>
    <w:p w14:paraId="495B4EA3" w14:textId="77777777" w:rsidR="00D721A7" w:rsidRDefault="00D721A7" w:rsidP="00441B6F">
      <w:pPr>
        <w:pStyle w:val="Title"/>
        <w:spacing w:after="0"/>
        <w:jc w:val="both"/>
        <w:rPr>
          <w:rFonts w:ascii="Arial" w:hAnsi="Arial" w:cs="Arial"/>
        </w:rPr>
      </w:pPr>
    </w:p>
    <w:p w14:paraId="6F9CDF0D" w14:textId="77777777" w:rsidR="00163BC4" w:rsidRPr="00163BC4" w:rsidRDefault="0094484A" w:rsidP="00441B6F">
      <w:pPr>
        <w:pStyle w:val="Author"/>
        <w:spacing w:line="240" w:lineRule="auto"/>
        <w:rPr>
          <w:rFonts w:ascii="Arial" w:hAnsi="Arial" w:cs="Arial"/>
          <w:bCs/>
          <w:iCs/>
          <w:kern w:val="28"/>
          <w:sz w:val="36"/>
        </w:rPr>
      </w:pPr>
      <w:r w:rsidRPr="0094484A">
        <w:rPr>
          <w:rFonts w:ascii="Arial" w:hAnsi="Arial" w:cs="Arial"/>
          <w:bCs/>
          <w:iCs/>
          <w:kern w:val="28"/>
          <w:sz w:val="36"/>
        </w:rPr>
        <w:t>Environmental and Health Impact of Waste Management in Ebonyi State, Nigeria: Challenges and Opportunities</w:t>
      </w:r>
      <w:r w:rsidR="00231920">
        <w:rPr>
          <w:rFonts w:ascii="Arial" w:hAnsi="Arial" w:cs="Arial"/>
          <w:bCs/>
          <w:iCs/>
          <w:kern w:val="28"/>
          <w:sz w:val="36"/>
        </w:rPr>
        <w:t xml:space="preserve"> </w:t>
      </w:r>
    </w:p>
    <w:p w14:paraId="7025F6D2" w14:textId="77777777" w:rsidR="00A258C3" w:rsidRPr="00790ADA" w:rsidRDefault="00A258C3" w:rsidP="00441B6F">
      <w:pPr>
        <w:pStyle w:val="Author"/>
        <w:spacing w:line="240" w:lineRule="auto"/>
        <w:jc w:val="both"/>
        <w:rPr>
          <w:rFonts w:ascii="Arial" w:hAnsi="Arial" w:cs="Arial"/>
          <w:sz w:val="36"/>
        </w:rPr>
      </w:pPr>
    </w:p>
    <w:p w14:paraId="2EC608B9" w14:textId="77777777" w:rsidR="002C57D2" w:rsidRDefault="002C57D2" w:rsidP="00441B6F">
      <w:pPr>
        <w:pStyle w:val="Affiliation"/>
        <w:spacing w:after="0" w:line="240" w:lineRule="auto"/>
        <w:jc w:val="both"/>
        <w:rPr>
          <w:rFonts w:ascii="Arial" w:hAnsi="Arial" w:cs="Arial"/>
        </w:rPr>
      </w:pPr>
    </w:p>
    <w:p w14:paraId="1D61A847" w14:textId="77777777" w:rsidR="00F673AD" w:rsidRPr="00FB3A86" w:rsidRDefault="00F673AD" w:rsidP="00441B6F">
      <w:pPr>
        <w:pStyle w:val="Affiliation"/>
        <w:spacing w:after="0" w:line="240" w:lineRule="auto"/>
        <w:jc w:val="both"/>
        <w:rPr>
          <w:rFonts w:ascii="Arial" w:hAnsi="Arial" w:cs="Arial"/>
        </w:rPr>
      </w:pPr>
    </w:p>
    <w:p w14:paraId="7E49725A" w14:textId="77777777" w:rsidR="00B01FCD" w:rsidRPr="00FB3A86" w:rsidRDefault="005C5F96" w:rsidP="00441B6F">
      <w:pPr>
        <w:pStyle w:val="Copyright"/>
        <w:spacing w:after="0" w:line="240" w:lineRule="auto"/>
        <w:jc w:val="both"/>
        <w:rPr>
          <w:rFonts w:ascii="Arial" w:hAnsi="Arial" w:cs="Arial"/>
        </w:rPr>
        <w:sectPr w:rsidR="00B01FCD" w:rsidRPr="00FB3A86" w:rsidSect="00221AE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8532105" wp14:editId="182675EA">
                <wp:extent cx="5303520" cy="0"/>
                <wp:effectExtent l="11430" t="13335" r="9525" b="15240"/>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ECBF911"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zHwIAAD0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TbzP8x8CAAA9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62B4DC08"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2136B0E" w14:textId="77777777" w:rsidTr="001E44FE">
        <w:tc>
          <w:tcPr>
            <w:tcW w:w="9576" w:type="dxa"/>
            <w:shd w:val="clear" w:color="auto" w:fill="F2F2F2"/>
          </w:tcPr>
          <w:p w14:paraId="4F6A0A21" w14:textId="77777777" w:rsidR="00505F06" w:rsidRPr="00BA1B01" w:rsidRDefault="00320D14" w:rsidP="00DD55E2">
            <w:pPr>
              <w:pStyle w:val="Body"/>
              <w:spacing w:after="0"/>
              <w:rPr>
                <w:rFonts w:ascii="Arial" w:eastAsia="Calibri" w:hAnsi="Arial" w:cs="Arial"/>
                <w:szCs w:val="22"/>
              </w:rPr>
            </w:pPr>
            <w:r w:rsidRPr="00320D14">
              <w:rPr>
                <w:rFonts w:ascii="Arial" w:eastAsia="Calibri" w:hAnsi="Arial" w:cs="Arial"/>
                <w:szCs w:val="22"/>
              </w:rPr>
              <w:t>Poor waste management practices in Nigeria pose si</w:t>
            </w:r>
            <w:r>
              <w:rPr>
                <w:rFonts w:ascii="Arial" w:eastAsia="Calibri" w:hAnsi="Arial" w:cs="Arial"/>
                <w:szCs w:val="22"/>
              </w:rPr>
              <w:t>gnificant environmental and pub</w:t>
            </w:r>
            <w:r w:rsidRPr="00320D14">
              <w:rPr>
                <w:rFonts w:ascii="Arial" w:eastAsia="Calibri" w:hAnsi="Arial" w:cs="Arial"/>
                <w:szCs w:val="22"/>
              </w:rPr>
              <w:t>lic health risks. This study examines residents' perceptions of w</w:t>
            </w:r>
            <w:r>
              <w:rPr>
                <w:rFonts w:ascii="Arial" w:eastAsia="Calibri" w:hAnsi="Arial" w:cs="Arial"/>
                <w:szCs w:val="22"/>
              </w:rPr>
              <w:t>aste management prac</w:t>
            </w:r>
            <w:r w:rsidRPr="00320D14">
              <w:rPr>
                <w:rFonts w:ascii="Arial" w:eastAsia="Calibri" w:hAnsi="Arial" w:cs="Arial"/>
                <w:szCs w:val="22"/>
              </w:rPr>
              <w:t xml:space="preserve">tices in Ebonyi State, their impacts, </w:t>
            </w:r>
            <w:r w:rsidR="00594066">
              <w:rPr>
                <w:rFonts w:ascii="Arial" w:eastAsia="Calibri" w:hAnsi="Arial" w:cs="Arial"/>
                <w:szCs w:val="22"/>
              </w:rPr>
              <w:t xml:space="preserve">and the associated challenges. </w:t>
            </w:r>
            <w:r w:rsidRPr="00320D14">
              <w:rPr>
                <w:rFonts w:ascii="Arial" w:eastAsia="Calibri" w:hAnsi="Arial" w:cs="Arial"/>
                <w:szCs w:val="22"/>
              </w:rPr>
              <w:t>Primary data were collected through a semi-structured questionnaire to gather residents' comprehensive perception. A total of 453 respondents were randomly selected;</w:t>
            </w:r>
            <w:r>
              <w:rPr>
                <w:rFonts w:ascii="Arial" w:eastAsia="Calibri" w:hAnsi="Arial" w:cs="Arial"/>
                <w:szCs w:val="22"/>
              </w:rPr>
              <w:t xml:space="preserve"> 248 reside near desig</w:t>
            </w:r>
            <w:r w:rsidRPr="00320D14">
              <w:rPr>
                <w:rFonts w:ascii="Arial" w:eastAsia="Calibri" w:hAnsi="Arial" w:cs="Arial"/>
                <w:szCs w:val="22"/>
              </w:rPr>
              <w:t xml:space="preserve">nated waste bins/dumpsites, while 205 reside far from or without designated dumpsites/waste bins. </w:t>
            </w:r>
            <w:r w:rsidR="00DD55E2" w:rsidRPr="00DD55E2">
              <w:rPr>
                <w:rFonts w:ascii="Arial" w:eastAsia="Calibri" w:hAnsi="Arial" w:cs="Arial"/>
                <w:szCs w:val="22"/>
              </w:rPr>
              <w:t xml:space="preserve">Pearson’s Chi square test was used to compare </w:t>
            </w:r>
            <w:r w:rsidR="00DD55E2">
              <w:rPr>
                <w:rFonts w:ascii="Arial" w:eastAsia="Calibri" w:hAnsi="Arial" w:cs="Arial"/>
                <w:szCs w:val="22"/>
              </w:rPr>
              <w:t>environmental</w:t>
            </w:r>
            <w:r w:rsidR="00DD55E2" w:rsidRPr="00DD55E2">
              <w:rPr>
                <w:rFonts w:ascii="Arial" w:eastAsia="Calibri" w:hAnsi="Arial" w:cs="Arial"/>
                <w:szCs w:val="22"/>
              </w:rPr>
              <w:t xml:space="preserve"> and </w:t>
            </w:r>
            <w:r w:rsidR="00DD55E2">
              <w:rPr>
                <w:rFonts w:ascii="Arial" w:eastAsia="Calibri" w:hAnsi="Arial" w:cs="Arial"/>
                <w:szCs w:val="22"/>
              </w:rPr>
              <w:t>health impact</w:t>
            </w:r>
            <w:r w:rsidR="00DD55E2" w:rsidRPr="00DD55E2">
              <w:rPr>
                <w:rFonts w:ascii="Arial" w:eastAsia="Calibri" w:hAnsi="Arial" w:cs="Arial"/>
                <w:szCs w:val="22"/>
              </w:rPr>
              <w:t xml:space="preserve"> variables in</w:t>
            </w:r>
            <w:r w:rsidR="00DD55E2">
              <w:rPr>
                <w:rFonts w:ascii="Arial" w:eastAsia="Calibri" w:hAnsi="Arial" w:cs="Arial"/>
                <w:szCs w:val="22"/>
              </w:rPr>
              <w:t xml:space="preserve"> the two categories. </w:t>
            </w:r>
            <w:r w:rsidRPr="00320D14">
              <w:rPr>
                <w:rFonts w:ascii="Arial" w:eastAsia="Calibri" w:hAnsi="Arial" w:cs="Arial"/>
                <w:szCs w:val="22"/>
              </w:rPr>
              <w:t xml:space="preserve">The results revealed that those residing near public dumpsites/waste bin dispose of 63% of their waste at the public dumpsite/waste bin, 37% by burning, open dumping and other methods, while those without public dumpsite/waste bin in their area dispose of only about 33% at the public dumpsite and 67% by open dumping, burning and other methods. 73%, 67%, 58%, and 35% reported witnessing air pollution, littering in public places, water pollution, and soil pollution, respectively, as a result of poor waste disposal. Similarly, 69%, 48%, 43%, 32%, and 29% reported suffering from malaria, </w:t>
            </w:r>
            <w:proofErr w:type="spellStart"/>
            <w:r w:rsidRPr="00320D14">
              <w:rPr>
                <w:rFonts w:ascii="Arial" w:eastAsia="Calibri" w:hAnsi="Arial" w:cs="Arial"/>
                <w:szCs w:val="22"/>
              </w:rPr>
              <w:t>diarrhoea</w:t>
            </w:r>
            <w:proofErr w:type="spellEnd"/>
            <w:r w:rsidRPr="00320D14">
              <w:rPr>
                <w:rFonts w:ascii="Arial" w:eastAsia="Calibri" w:hAnsi="Arial" w:cs="Arial"/>
                <w:szCs w:val="22"/>
              </w:rPr>
              <w:t>/dysentery, cough, cholera, and skin diseases, respectively. However, when comparing the two categories, results showed that environmental effects and disease outbreaks resulting from poor waste disposal are significantly worse in areas without public waste bins/dumpsites</w:t>
            </w:r>
            <w:r w:rsidR="00DD55E2">
              <w:rPr>
                <w:rFonts w:ascii="Arial" w:eastAsia="Calibri" w:hAnsi="Arial" w:cs="Arial"/>
                <w:szCs w:val="22"/>
              </w:rPr>
              <w:t xml:space="preserve">, with a </w:t>
            </w:r>
            <w:r w:rsidR="00DD55E2" w:rsidRPr="00DD55E2">
              <w:rPr>
                <w:rFonts w:ascii="Arial" w:eastAsia="Calibri" w:hAnsi="Arial" w:cs="Arial"/>
                <w:i/>
                <w:szCs w:val="22"/>
              </w:rPr>
              <w:t>P</w:t>
            </w:r>
            <w:r w:rsidR="00DD55E2">
              <w:rPr>
                <w:rFonts w:ascii="Arial" w:eastAsia="Calibri" w:hAnsi="Arial" w:cs="Arial"/>
                <w:szCs w:val="22"/>
              </w:rPr>
              <w:t>-value &lt;0.05</w:t>
            </w:r>
            <w:r w:rsidRPr="00320D14">
              <w:rPr>
                <w:rFonts w:ascii="Arial" w:eastAsia="Calibri" w:hAnsi="Arial" w:cs="Arial"/>
                <w:szCs w:val="22"/>
              </w:rPr>
              <w:t>. The respondents identified inadequate waste collection and disposal systems (73%), lack of proper waste recycling facilities (69%), weak enforcement (64%), and insufficient public awareness (50%) as the key challenges. However, opportunities exist through circular economy approaches, such as recycling and waste-to-e</w:t>
            </w:r>
            <w:r w:rsidR="00594066">
              <w:rPr>
                <w:rFonts w:ascii="Arial" w:eastAsia="Calibri" w:hAnsi="Arial" w:cs="Arial"/>
                <w:szCs w:val="22"/>
              </w:rPr>
              <w:t>nergy initiatives, which can re</w:t>
            </w:r>
            <w:r w:rsidRPr="00320D14">
              <w:rPr>
                <w:rFonts w:ascii="Arial" w:eastAsia="Calibri" w:hAnsi="Arial" w:cs="Arial"/>
                <w:szCs w:val="22"/>
              </w:rPr>
              <w:t xml:space="preserve">duce environmental and public health risks while creating economic benefits. </w:t>
            </w:r>
            <w:r w:rsidR="00594066">
              <w:rPr>
                <w:rFonts w:ascii="Arial" w:eastAsia="Calibri" w:hAnsi="Arial" w:cs="Arial"/>
                <w:szCs w:val="22"/>
              </w:rPr>
              <w:t>Therefore, stricter enforcement of EBSEPA laws, a public education campaign, and the provision</w:t>
            </w:r>
            <w:r w:rsidRPr="00320D14">
              <w:rPr>
                <w:rFonts w:ascii="Arial" w:eastAsia="Calibri" w:hAnsi="Arial" w:cs="Arial"/>
                <w:szCs w:val="22"/>
              </w:rPr>
              <w:t xml:space="preserve"> of more waste collection and functional recycling facilities are recommended to improve waste management systems in the state.</w:t>
            </w:r>
            <w:r>
              <w:rPr>
                <w:rFonts w:ascii="Arial" w:eastAsia="Calibri" w:hAnsi="Arial" w:cs="Arial"/>
                <w:szCs w:val="22"/>
              </w:rPr>
              <w:t xml:space="preserve"> </w:t>
            </w:r>
          </w:p>
        </w:tc>
      </w:tr>
    </w:tbl>
    <w:p w14:paraId="2DFED479" w14:textId="77777777" w:rsidR="00636EB2" w:rsidRDefault="00636EB2" w:rsidP="00441B6F">
      <w:pPr>
        <w:pStyle w:val="Body"/>
        <w:spacing w:after="0"/>
        <w:rPr>
          <w:rFonts w:ascii="Arial" w:hAnsi="Arial" w:cs="Arial"/>
          <w:i/>
        </w:rPr>
      </w:pPr>
    </w:p>
    <w:p w14:paraId="2429FE60" w14:textId="77777777" w:rsidR="00A24E7E" w:rsidRDefault="00A24E7E" w:rsidP="00441B6F">
      <w:pPr>
        <w:pStyle w:val="Body"/>
        <w:spacing w:after="0"/>
        <w:rPr>
          <w:rFonts w:ascii="Arial" w:hAnsi="Arial" w:cs="Arial"/>
          <w:i/>
        </w:rPr>
      </w:pPr>
      <w:r>
        <w:rPr>
          <w:rFonts w:ascii="Arial" w:hAnsi="Arial" w:cs="Arial"/>
          <w:i/>
        </w:rPr>
        <w:t xml:space="preserve">Keywords: </w:t>
      </w:r>
      <w:r w:rsidR="00320D14" w:rsidRPr="00320D14">
        <w:rPr>
          <w:rFonts w:ascii="Arial" w:hAnsi="Arial" w:cs="Arial"/>
          <w:i/>
        </w:rPr>
        <w:t>Solid waste, environment, health, dumpsite, waste bins, challenges</w:t>
      </w:r>
    </w:p>
    <w:p w14:paraId="7A10693C" w14:textId="77777777" w:rsidR="0024282C" w:rsidRDefault="0024282C" w:rsidP="00441B6F">
      <w:pPr>
        <w:pStyle w:val="Body"/>
        <w:spacing w:after="0"/>
        <w:rPr>
          <w:rFonts w:ascii="Arial" w:hAnsi="Arial" w:cs="Arial"/>
          <w:i/>
          <w:sz w:val="18"/>
        </w:rPr>
      </w:pPr>
    </w:p>
    <w:p w14:paraId="62A2241F" w14:textId="77777777" w:rsidR="00505F06" w:rsidRPr="00A24E7E" w:rsidRDefault="00505F06" w:rsidP="00441B6F">
      <w:pPr>
        <w:pStyle w:val="Body"/>
        <w:spacing w:after="0"/>
        <w:rPr>
          <w:rFonts w:ascii="Arial" w:hAnsi="Arial" w:cs="Arial"/>
          <w:i/>
        </w:rPr>
      </w:pPr>
    </w:p>
    <w:p w14:paraId="0150A6E3" w14:textId="77777777" w:rsidR="007F7B32" w:rsidRDefault="00902823" w:rsidP="00441B6F">
      <w:pPr>
        <w:pStyle w:val="AbstHead"/>
        <w:spacing w:after="0"/>
        <w:jc w:val="both"/>
        <w:rPr>
          <w:rFonts w:ascii="Arial" w:hAnsi="Arial" w:cs="Arial"/>
        </w:rPr>
      </w:pPr>
      <w:r>
        <w:rPr>
          <w:rFonts w:ascii="Arial" w:hAnsi="Arial" w:cs="Arial"/>
        </w:rPr>
        <w:t>1.</w:t>
      </w:r>
      <w:r w:rsidR="00E87768">
        <w:rPr>
          <w:rFonts w:ascii="Arial" w:hAnsi="Arial" w:cs="Arial"/>
        </w:rPr>
        <w:t>0</w:t>
      </w:r>
      <w:r>
        <w:rPr>
          <w:rFonts w:ascii="Arial" w:hAnsi="Arial" w:cs="Arial"/>
        </w:rPr>
        <w:t xml:space="preserve"> </w:t>
      </w:r>
      <w:r w:rsidR="00B01FCD" w:rsidRPr="00FB3A86">
        <w:rPr>
          <w:rFonts w:ascii="Arial" w:hAnsi="Arial" w:cs="Arial"/>
        </w:rPr>
        <w:t>INTRODUCTION</w:t>
      </w:r>
    </w:p>
    <w:p w14:paraId="0E1EFBFA" w14:textId="77777777" w:rsidR="00790ADA" w:rsidRPr="00FB3A86" w:rsidRDefault="00790ADA" w:rsidP="00441B6F">
      <w:pPr>
        <w:pStyle w:val="AbstHead"/>
        <w:spacing w:after="0"/>
        <w:jc w:val="both"/>
        <w:rPr>
          <w:rFonts w:ascii="Arial" w:hAnsi="Arial" w:cs="Arial"/>
        </w:rPr>
      </w:pPr>
    </w:p>
    <w:p w14:paraId="55B5716C" w14:textId="77777777" w:rsidR="00594066" w:rsidRPr="00594066" w:rsidRDefault="00594066" w:rsidP="00594066">
      <w:pPr>
        <w:pStyle w:val="Body"/>
        <w:rPr>
          <w:rFonts w:ascii="Arial" w:hAnsi="Arial" w:cs="Arial"/>
        </w:rPr>
      </w:pPr>
      <w:r w:rsidRPr="00594066">
        <w:rPr>
          <w:rFonts w:ascii="Arial" w:hAnsi="Arial" w:cs="Arial"/>
        </w:rPr>
        <w:t>Waste disposal is a widespread issue affecting</w:t>
      </w:r>
      <w:r>
        <w:rPr>
          <w:rFonts w:ascii="Arial" w:hAnsi="Arial" w:cs="Arial"/>
        </w:rPr>
        <w:t xml:space="preserve"> most developing and underdevel</w:t>
      </w:r>
      <w:r w:rsidRPr="00594066">
        <w:rPr>
          <w:rFonts w:ascii="Arial" w:hAnsi="Arial" w:cs="Arial"/>
        </w:rPr>
        <w:t xml:space="preserve">oped countries worldwide </w:t>
      </w:r>
      <w:r w:rsidR="00772002">
        <w:rPr>
          <w:rFonts w:ascii="Arial" w:hAnsi="Arial" w:cs="Arial"/>
        </w:rPr>
        <w:t>(</w:t>
      </w:r>
      <w:r w:rsidR="00772002" w:rsidRPr="00772002">
        <w:rPr>
          <w:rFonts w:ascii="Arial" w:hAnsi="Arial" w:cs="Arial"/>
        </w:rPr>
        <w:t>Ike</w:t>
      </w:r>
      <w:r w:rsidR="00772002">
        <w:rPr>
          <w:rFonts w:ascii="Arial" w:hAnsi="Arial" w:cs="Arial"/>
        </w:rPr>
        <w:t xml:space="preserve"> </w:t>
      </w:r>
      <w:r w:rsidR="00772002" w:rsidRPr="00355074">
        <w:rPr>
          <w:rFonts w:ascii="Arial" w:hAnsi="Arial" w:cs="Arial"/>
        </w:rPr>
        <w:t>et al.,</w:t>
      </w:r>
      <w:r w:rsidR="00772002">
        <w:rPr>
          <w:rFonts w:ascii="Arial" w:hAnsi="Arial" w:cs="Arial"/>
        </w:rPr>
        <w:t xml:space="preserve"> 2018;</w:t>
      </w:r>
      <w:r w:rsidR="00355074">
        <w:rPr>
          <w:rFonts w:ascii="Arial" w:hAnsi="Arial" w:cs="Arial"/>
        </w:rPr>
        <w:t xml:space="preserve"> </w:t>
      </w:r>
      <w:proofErr w:type="spellStart"/>
      <w:r w:rsidR="00355074">
        <w:rPr>
          <w:rFonts w:ascii="Arial" w:hAnsi="Arial" w:cs="Arial"/>
        </w:rPr>
        <w:t>Ferronato</w:t>
      </w:r>
      <w:proofErr w:type="spellEnd"/>
      <w:r w:rsidR="00355074" w:rsidRPr="00355074">
        <w:rPr>
          <w:rFonts w:ascii="Arial" w:hAnsi="Arial" w:cs="Arial"/>
        </w:rPr>
        <w:t xml:space="preserve"> </w:t>
      </w:r>
      <w:r w:rsidR="00355074">
        <w:rPr>
          <w:rFonts w:ascii="Arial" w:hAnsi="Arial" w:cs="Arial"/>
        </w:rPr>
        <w:t>&amp;</w:t>
      </w:r>
      <w:r w:rsidR="00355074" w:rsidRPr="00355074">
        <w:rPr>
          <w:rFonts w:ascii="Arial" w:hAnsi="Arial" w:cs="Arial"/>
        </w:rPr>
        <w:t xml:space="preserve"> </w:t>
      </w:r>
      <w:proofErr w:type="spellStart"/>
      <w:r w:rsidR="00355074" w:rsidRPr="00355074">
        <w:rPr>
          <w:rFonts w:ascii="Arial" w:hAnsi="Arial" w:cs="Arial"/>
        </w:rPr>
        <w:t>Torretta</w:t>
      </w:r>
      <w:proofErr w:type="spellEnd"/>
      <w:r w:rsidR="00355074">
        <w:rPr>
          <w:rFonts w:ascii="Arial" w:hAnsi="Arial" w:cs="Arial"/>
        </w:rPr>
        <w:t xml:space="preserve">, 2016). </w:t>
      </w:r>
      <w:r w:rsidRPr="00594066">
        <w:rPr>
          <w:rFonts w:ascii="Arial" w:hAnsi="Arial" w:cs="Arial"/>
        </w:rPr>
        <w:t xml:space="preserve"> In Nigeria, managing agricultural, industrial, and domestic waste has been a persistent challenge over the years, with n</w:t>
      </w:r>
      <w:r>
        <w:rPr>
          <w:rFonts w:ascii="Arial" w:hAnsi="Arial" w:cs="Arial"/>
        </w:rPr>
        <w:t>umerous difficul</w:t>
      </w:r>
      <w:r w:rsidRPr="00594066">
        <w:rPr>
          <w:rFonts w:ascii="Arial" w:hAnsi="Arial" w:cs="Arial"/>
        </w:rPr>
        <w:t>ties arising from the handling of solid waste from resi</w:t>
      </w:r>
      <w:r>
        <w:rPr>
          <w:rFonts w:ascii="Arial" w:hAnsi="Arial" w:cs="Arial"/>
        </w:rPr>
        <w:t>dential, industrial, and commer</w:t>
      </w:r>
      <w:r w:rsidRPr="00594066">
        <w:rPr>
          <w:rFonts w:ascii="Arial" w:hAnsi="Arial" w:cs="Arial"/>
        </w:rPr>
        <w:t xml:space="preserve">cial sectors </w:t>
      </w:r>
      <w:r w:rsidR="00355074" w:rsidRPr="00355074">
        <w:rPr>
          <w:rFonts w:ascii="Arial" w:hAnsi="Arial" w:cs="Arial"/>
        </w:rPr>
        <w:t>(Ike et al., 2018;</w:t>
      </w:r>
      <w:r w:rsidR="00355074">
        <w:rPr>
          <w:rFonts w:ascii="Arial" w:hAnsi="Arial" w:cs="Arial"/>
        </w:rPr>
        <w:t xml:space="preserve"> </w:t>
      </w:r>
      <w:r w:rsidR="00355074" w:rsidRPr="00355074">
        <w:rPr>
          <w:rFonts w:ascii="Arial" w:hAnsi="Arial" w:cs="Arial"/>
        </w:rPr>
        <w:t>Onuoha</w:t>
      </w:r>
      <w:r w:rsidR="00355074">
        <w:rPr>
          <w:rFonts w:ascii="Arial" w:hAnsi="Arial" w:cs="Arial"/>
        </w:rPr>
        <w:t xml:space="preserve"> </w:t>
      </w:r>
      <w:r w:rsidR="00355074" w:rsidRPr="00355074">
        <w:rPr>
          <w:rFonts w:ascii="Arial" w:hAnsi="Arial" w:cs="Arial"/>
        </w:rPr>
        <w:t>et al</w:t>
      </w:r>
      <w:r w:rsidR="00355074">
        <w:rPr>
          <w:rFonts w:ascii="Arial" w:hAnsi="Arial" w:cs="Arial"/>
        </w:rPr>
        <w:t>., 2024)</w:t>
      </w:r>
      <w:r w:rsidRPr="00594066">
        <w:rPr>
          <w:rFonts w:ascii="Arial" w:hAnsi="Arial" w:cs="Arial"/>
        </w:rPr>
        <w:t xml:space="preserve">. Similarly, waste management remains a vital environmental and public health concern in Ebonyi State. Despite the government's efforts and rapid </w:t>
      </w:r>
      <w:proofErr w:type="spellStart"/>
      <w:r w:rsidRPr="00594066">
        <w:rPr>
          <w:rFonts w:ascii="Arial" w:hAnsi="Arial" w:cs="Arial"/>
        </w:rPr>
        <w:t>urbanisation</w:t>
      </w:r>
      <w:proofErr w:type="spellEnd"/>
      <w:r w:rsidRPr="00594066">
        <w:rPr>
          <w:rFonts w:ascii="Arial" w:hAnsi="Arial" w:cs="Arial"/>
        </w:rPr>
        <w:t xml:space="preserve">, Ebonyi State continues to face problems related </w:t>
      </w:r>
      <w:r w:rsidRPr="00594066">
        <w:rPr>
          <w:rFonts w:ascii="Arial" w:hAnsi="Arial" w:cs="Arial"/>
        </w:rPr>
        <w:lastRenderedPageBreak/>
        <w:t xml:space="preserve">to improper waste disposal, such as indiscriminate littering, open dumping, and unsuitable landfill practices, which have resulted in significant environmental damage and health hazards </w:t>
      </w:r>
      <w:r w:rsidR="00355074">
        <w:rPr>
          <w:rFonts w:ascii="Arial" w:hAnsi="Arial" w:cs="Arial"/>
        </w:rPr>
        <w:t>(</w:t>
      </w:r>
      <w:proofErr w:type="spellStart"/>
      <w:r w:rsidR="00355074">
        <w:rPr>
          <w:rFonts w:ascii="Arial" w:hAnsi="Arial" w:cs="Arial"/>
        </w:rPr>
        <w:t>Nwofe</w:t>
      </w:r>
      <w:proofErr w:type="spellEnd"/>
      <w:r w:rsidR="00355074">
        <w:rPr>
          <w:rFonts w:ascii="Arial" w:hAnsi="Arial" w:cs="Arial"/>
        </w:rPr>
        <w:t>, 2015)</w:t>
      </w:r>
      <w:r w:rsidRPr="00594066">
        <w:rPr>
          <w:rFonts w:ascii="Arial" w:hAnsi="Arial" w:cs="Arial"/>
        </w:rPr>
        <w:t xml:space="preserve">. </w:t>
      </w:r>
    </w:p>
    <w:p w14:paraId="2CCD2C24" w14:textId="77777777" w:rsidR="00594066" w:rsidRPr="00594066" w:rsidRDefault="00594066" w:rsidP="00594066">
      <w:pPr>
        <w:pStyle w:val="Body"/>
        <w:rPr>
          <w:rFonts w:ascii="Arial" w:hAnsi="Arial" w:cs="Arial"/>
        </w:rPr>
      </w:pPr>
      <w:r w:rsidRPr="00594066">
        <w:rPr>
          <w:rFonts w:ascii="Arial" w:hAnsi="Arial" w:cs="Arial"/>
        </w:rPr>
        <w:t xml:space="preserve">Municipal waste continues to increase daily due to the rapid growth of </w:t>
      </w:r>
      <w:proofErr w:type="spellStart"/>
      <w:r w:rsidR="001F7E81">
        <w:rPr>
          <w:rFonts w:ascii="Arial" w:hAnsi="Arial" w:cs="Arial"/>
        </w:rPr>
        <w:t>industrialisation</w:t>
      </w:r>
      <w:proofErr w:type="spellEnd"/>
      <w:r w:rsidRPr="00594066">
        <w:rPr>
          <w:rFonts w:ascii="Arial" w:hAnsi="Arial" w:cs="Arial"/>
        </w:rPr>
        <w:t xml:space="preserve"> and </w:t>
      </w:r>
      <w:proofErr w:type="spellStart"/>
      <w:r w:rsidRPr="00594066">
        <w:rPr>
          <w:rFonts w:ascii="Arial" w:hAnsi="Arial" w:cs="Arial"/>
        </w:rPr>
        <w:t>urbanisation</w:t>
      </w:r>
      <w:proofErr w:type="spellEnd"/>
      <w:r w:rsidRPr="00594066">
        <w:rPr>
          <w:rFonts w:ascii="Arial" w:hAnsi="Arial" w:cs="Arial"/>
        </w:rPr>
        <w:t xml:space="preserve">. Several bloggers, researchers, and influencers have </w:t>
      </w:r>
      <w:r w:rsidR="001F7E81">
        <w:rPr>
          <w:rFonts w:ascii="Arial" w:hAnsi="Arial" w:cs="Arial"/>
        </w:rPr>
        <w:t>highlighted</w:t>
      </w:r>
      <w:r w:rsidRPr="00594066">
        <w:rPr>
          <w:rFonts w:ascii="Arial" w:hAnsi="Arial" w:cs="Arial"/>
        </w:rPr>
        <w:t xml:space="preserve"> the unbearable situation caused by unsustainable and indiscriminate waste disposal and management in </w:t>
      </w:r>
      <w:proofErr w:type="spellStart"/>
      <w:r w:rsidRPr="00594066">
        <w:rPr>
          <w:rFonts w:ascii="Arial" w:hAnsi="Arial" w:cs="Arial"/>
        </w:rPr>
        <w:t>Abakaliki</w:t>
      </w:r>
      <w:proofErr w:type="spellEnd"/>
      <w:r w:rsidRPr="00594066">
        <w:rPr>
          <w:rFonts w:ascii="Arial" w:hAnsi="Arial" w:cs="Arial"/>
        </w:rPr>
        <w:t xml:space="preserve"> Metropolis</w:t>
      </w:r>
      <w:r w:rsidR="00355074">
        <w:rPr>
          <w:rFonts w:ascii="Arial" w:hAnsi="Arial" w:cs="Arial"/>
        </w:rPr>
        <w:t xml:space="preserve"> (</w:t>
      </w:r>
      <w:proofErr w:type="spellStart"/>
      <w:r w:rsidR="00355074">
        <w:rPr>
          <w:rFonts w:ascii="Arial" w:hAnsi="Arial" w:cs="Arial"/>
        </w:rPr>
        <w:t>Oginyi</w:t>
      </w:r>
      <w:proofErr w:type="spellEnd"/>
      <w:r w:rsidR="00355074">
        <w:rPr>
          <w:rFonts w:ascii="Arial" w:hAnsi="Arial" w:cs="Arial"/>
        </w:rPr>
        <w:t xml:space="preserve">, 2010; </w:t>
      </w:r>
      <w:proofErr w:type="spellStart"/>
      <w:r w:rsidR="00355074">
        <w:rPr>
          <w:rFonts w:ascii="Arial" w:hAnsi="Arial" w:cs="Arial"/>
        </w:rPr>
        <w:t>Nwofe</w:t>
      </w:r>
      <w:proofErr w:type="spellEnd"/>
      <w:r w:rsidR="00355074">
        <w:rPr>
          <w:rFonts w:ascii="Arial" w:hAnsi="Arial" w:cs="Arial"/>
        </w:rPr>
        <w:t xml:space="preserve">, 2015; </w:t>
      </w:r>
      <w:proofErr w:type="spellStart"/>
      <w:r w:rsidR="00355074">
        <w:rPr>
          <w:rFonts w:ascii="Arial" w:hAnsi="Arial" w:cs="Arial"/>
        </w:rPr>
        <w:t>Okwesili</w:t>
      </w:r>
      <w:proofErr w:type="spellEnd"/>
      <w:r w:rsidR="00355074">
        <w:rPr>
          <w:rFonts w:ascii="Arial" w:hAnsi="Arial" w:cs="Arial"/>
        </w:rPr>
        <w:t xml:space="preserve"> </w:t>
      </w:r>
      <w:r w:rsidR="00355074" w:rsidRPr="00355074">
        <w:rPr>
          <w:rFonts w:ascii="Arial" w:hAnsi="Arial" w:cs="Arial"/>
        </w:rPr>
        <w:t>et al.,</w:t>
      </w:r>
      <w:r w:rsidR="00355074">
        <w:rPr>
          <w:rFonts w:ascii="Arial" w:hAnsi="Arial" w:cs="Arial"/>
        </w:rPr>
        <w:t xml:space="preserve"> 2016; Anozie </w:t>
      </w:r>
      <w:r w:rsidR="00355074" w:rsidRPr="00355074">
        <w:rPr>
          <w:rFonts w:ascii="Arial" w:hAnsi="Arial" w:cs="Arial"/>
        </w:rPr>
        <w:t>et al.,</w:t>
      </w:r>
      <w:r w:rsidR="00355074">
        <w:rPr>
          <w:rFonts w:ascii="Arial" w:hAnsi="Arial" w:cs="Arial"/>
        </w:rPr>
        <w:t xml:space="preserve"> 2017; </w:t>
      </w:r>
      <w:proofErr w:type="spellStart"/>
      <w:r w:rsidR="00355074">
        <w:rPr>
          <w:rFonts w:ascii="Arial" w:hAnsi="Arial" w:cs="Arial"/>
        </w:rPr>
        <w:t>Echeweozo</w:t>
      </w:r>
      <w:proofErr w:type="spellEnd"/>
      <w:r w:rsidR="00355074">
        <w:rPr>
          <w:rFonts w:ascii="Arial" w:hAnsi="Arial" w:cs="Arial"/>
        </w:rPr>
        <w:t xml:space="preserve"> </w:t>
      </w:r>
      <w:r w:rsidR="00355074" w:rsidRPr="00355074">
        <w:rPr>
          <w:rFonts w:ascii="Arial" w:hAnsi="Arial" w:cs="Arial"/>
        </w:rPr>
        <w:t>et al.,</w:t>
      </w:r>
      <w:r w:rsidR="00355074">
        <w:rPr>
          <w:rFonts w:ascii="Arial" w:hAnsi="Arial" w:cs="Arial"/>
        </w:rPr>
        <w:t xml:space="preserve"> 2017)</w:t>
      </w:r>
      <w:r w:rsidRPr="00594066">
        <w:rPr>
          <w:rFonts w:ascii="Arial" w:hAnsi="Arial" w:cs="Arial"/>
        </w:rPr>
        <w:t>.</w:t>
      </w:r>
    </w:p>
    <w:p w14:paraId="56233273" w14:textId="77777777" w:rsidR="00594066" w:rsidRPr="00594066" w:rsidRDefault="00594066" w:rsidP="00594066">
      <w:pPr>
        <w:pStyle w:val="Body"/>
        <w:rPr>
          <w:rFonts w:ascii="Arial" w:hAnsi="Arial" w:cs="Arial"/>
        </w:rPr>
      </w:pPr>
      <w:r w:rsidRPr="00594066">
        <w:rPr>
          <w:rFonts w:ascii="Arial" w:hAnsi="Arial" w:cs="Arial"/>
        </w:rPr>
        <w:t xml:space="preserve">A significant amount of research has been conducted on the environmental and health impacts of quarrying waste management in Nigeria, including Ebonyi State and other regions, focusing on managing tailing/rejected stones, dust, and water discharged from the quarry pit, as well as other solid waste </w:t>
      </w:r>
      <w:r w:rsidR="00355074">
        <w:rPr>
          <w:rFonts w:ascii="Arial" w:hAnsi="Arial" w:cs="Arial"/>
        </w:rPr>
        <w:t>generated at the quarry site (Oshim et al., 2024). How</w:t>
      </w:r>
      <w:r w:rsidRPr="00594066">
        <w:rPr>
          <w:rFonts w:ascii="Arial" w:hAnsi="Arial" w:cs="Arial"/>
        </w:rPr>
        <w:t xml:space="preserve">ever, few </w:t>
      </w:r>
      <w:proofErr w:type="spellStart"/>
      <w:r w:rsidRPr="00594066">
        <w:rPr>
          <w:rFonts w:ascii="Arial" w:hAnsi="Arial" w:cs="Arial"/>
        </w:rPr>
        <w:t>localised</w:t>
      </w:r>
      <w:proofErr w:type="spellEnd"/>
      <w:r w:rsidRPr="00594066">
        <w:rPr>
          <w:rFonts w:ascii="Arial" w:hAnsi="Arial" w:cs="Arial"/>
        </w:rPr>
        <w:t xml:space="preserve"> studies specifically investigate the environmental and health </w:t>
      </w:r>
      <w:r w:rsidR="001F7E81" w:rsidRPr="00594066">
        <w:rPr>
          <w:rFonts w:ascii="Arial" w:hAnsi="Arial" w:cs="Arial"/>
        </w:rPr>
        <w:t>challenges</w:t>
      </w:r>
      <w:r w:rsidRPr="00594066">
        <w:rPr>
          <w:rFonts w:ascii="Arial" w:hAnsi="Arial" w:cs="Arial"/>
        </w:rPr>
        <w:t xml:space="preserve"> of waste disposal and management in Ebon</w:t>
      </w:r>
      <w:r w:rsidR="001F7E81">
        <w:rPr>
          <w:rFonts w:ascii="Arial" w:hAnsi="Arial" w:cs="Arial"/>
        </w:rPr>
        <w:t>yi State. Additionally, some re</w:t>
      </w:r>
      <w:r w:rsidRPr="00594066">
        <w:rPr>
          <w:rFonts w:ascii="Arial" w:hAnsi="Arial" w:cs="Arial"/>
        </w:rPr>
        <w:t>searchers have conducted observational, experimental,</w:t>
      </w:r>
      <w:r w:rsidR="001F7E81">
        <w:rPr>
          <w:rFonts w:ascii="Arial" w:hAnsi="Arial" w:cs="Arial"/>
        </w:rPr>
        <w:t xml:space="preserve"> and cross-sectional studies us</w:t>
      </w:r>
      <w:r w:rsidRPr="00594066">
        <w:rPr>
          <w:rFonts w:ascii="Arial" w:hAnsi="Arial" w:cs="Arial"/>
        </w:rPr>
        <w:t xml:space="preserve">ing field surveys, laboratory analysis, and interviews with stakeholders. However, no research has been conducted using cross-sectional studies to gather residents' </w:t>
      </w:r>
      <w:r w:rsidR="001F7E81" w:rsidRPr="00594066">
        <w:rPr>
          <w:rFonts w:ascii="Arial" w:hAnsi="Arial" w:cs="Arial"/>
        </w:rPr>
        <w:t>perceptions</w:t>
      </w:r>
      <w:r w:rsidRPr="00594066">
        <w:rPr>
          <w:rFonts w:ascii="Arial" w:hAnsi="Arial" w:cs="Arial"/>
        </w:rPr>
        <w:t xml:space="preserve"> on both the health and environmental impacts of poor waste disposal and its challenges. A single body cannot handle waste management – it needs the input of the government, stakeholders, and residents to develop actionable ways to improve waste management in Ebonyi State that incorporate the perspectives of all parties.</w:t>
      </w:r>
    </w:p>
    <w:p w14:paraId="1F5349A9" w14:textId="77777777" w:rsidR="00594066" w:rsidRDefault="00594066" w:rsidP="00594066">
      <w:pPr>
        <w:pStyle w:val="Body"/>
        <w:rPr>
          <w:rFonts w:ascii="Arial" w:hAnsi="Arial" w:cs="Arial"/>
        </w:rPr>
      </w:pPr>
      <w:r w:rsidRPr="00594066">
        <w:rPr>
          <w:rFonts w:ascii="Arial" w:hAnsi="Arial" w:cs="Arial"/>
        </w:rPr>
        <w:t>This study aims to evaluate residents' perceptions of waste management practices, their impacts, and challenges. The primary objectives of thi</w:t>
      </w:r>
      <w:r w:rsidR="001F7E81">
        <w:rPr>
          <w:rFonts w:ascii="Arial" w:hAnsi="Arial" w:cs="Arial"/>
        </w:rPr>
        <w:t>s study are to assess the en</w:t>
      </w:r>
      <w:r w:rsidRPr="00594066">
        <w:rPr>
          <w:rFonts w:ascii="Arial" w:hAnsi="Arial" w:cs="Arial"/>
        </w:rPr>
        <w:t xml:space="preserve">vironmental and health implications of waste management practices in Ebonyi State and to identify key challenges and potential opportunities for sustainable solutions. This will provide insights into public perceptions, existing waste management </w:t>
      </w:r>
      <w:r w:rsidR="001F7E81" w:rsidRPr="00594066">
        <w:rPr>
          <w:rFonts w:ascii="Arial" w:hAnsi="Arial" w:cs="Arial"/>
        </w:rPr>
        <w:t>practices</w:t>
      </w:r>
      <w:r w:rsidRPr="00594066">
        <w:rPr>
          <w:rFonts w:ascii="Arial" w:hAnsi="Arial" w:cs="Arial"/>
        </w:rPr>
        <w:t xml:space="preserve">, and policy gaps, as determined through a comprehensive review and data collected via a semi-structured questionnaire. The findings of this study will contribute to achieving the United Nations' Sustainable Development Goals (SDGs). It will also </w:t>
      </w:r>
      <w:r w:rsidR="001F7E81">
        <w:rPr>
          <w:rFonts w:ascii="Arial" w:hAnsi="Arial" w:cs="Arial"/>
        </w:rPr>
        <w:t>provide</w:t>
      </w:r>
      <w:r w:rsidRPr="00594066">
        <w:rPr>
          <w:rFonts w:ascii="Arial" w:hAnsi="Arial" w:cs="Arial"/>
        </w:rPr>
        <w:t xml:space="preserve"> recommendations for the policymakers, stakeholders, environmental agencies, and the government of Ebonyi State to enhance waste disposal systems, mitigate health risks, and promote sustainable waste management policies a</w:t>
      </w:r>
      <w:r>
        <w:rPr>
          <w:rFonts w:ascii="Arial" w:hAnsi="Arial" w:cs="Arial"/>
        </w:rPr>
        <w:t>nd prac</w:t>
      </w:r>
      <w:r w:rsidR="001F7E81">
        <w:rPr>
          <w:rFonts w:ascii="Arial" w:hAnsi="Arial" w:cs="Arial"/>
        </w:rPr>
        <w:t>tices in Eb</w:t>
      </w:r>
      <w:r>
        <w:rPr>
          <w:rFonts w:ascii="Arial" w:hAnsi="Arial" w:cs="Arial"/>
        </w:rPr>
        <w:t>onyi State.</w:t>
      </w:r>
    </w:p>
    <w:p w14:paraId="593D90BD" w14:textId="77777777" w:rsidR="00594066" w:rsidRPr="00594066" w:rsidRDefault="00E87768" w:rsidP="00594066">
      <w:pPr>
        <w:pStyle w:val="Body"/>
        <w:rPr>
          <w:rFonts w:ascii="Arial" w:hAnsi="Arial" w:cs="Arial"/>
          <w:b/>
          <w:sz w:val="22"/>
          <w:szCs w:val="22"/>
        </w:rPr>
      </w:pPr>
      <w:r>
        <w:rPr>
          <w:rFonts w:ascii="Arial" w:hAnsi="Arial" w:cs="Arial"/>
          <w:b/>
          <w:sz w:val="22"/>
          <w:szCs w:val="22"/>
        </w:rPr>
        <w:t>1.1</w:t>
      </w:r>
      <w:r w:rsidR="00594066" w:rsidRPr="00594066">
        <w:rPr>
          <w:rFonts w:ascii="Arial" w:hAnsi="Arial" w:cs="Arial"/>
          <w:b/>
          <w:sz w:val="22"/>
          <w:szCs w:val="22"/>
        </w:rPr>
        <w:tab/>
        <w:t>GLOBAL AND NATIONAL WASTE MANAGEMENT TRENDS</w:t>
      </w:r>
    </w:p>
    <w:p w14:paraId="29E69347" w14:textId="77777777" w:rsidR="00594066" w:rsidRPr="00594066" w:rsidRDefault="00594066" w:rsidP="00594066">
      <w:pPr>
        <w:pStyle w:val="Body"/>
        <w:rPr>
          <w:rFonts w:ascii="Arial" w:hAnsi="Arial" w:cs="Arial"/>
        </w:rPr>
      </w:pPr>
      <w:r w:rsidRPr="00594066">
        <w:rPr>
          <w:rFonts w:ascii="Arial" w:hAnsi="Arial" w:cs="Arial"/>
        </w:rPr>
        <w:t>Waste management is a pressing global challenge that affects both ecosystems and public health, as well as sustainable development, worldwide</w:t>
      </w:r>
      <w:r w:rsidR="001F7E81">
        <w:rPr>
          <w:rFonts w:ascii="Arial" w:hAnsi="Arial" w:cs="Arial"/>
        </w:rPr>
        <w:t xml:space="preserve"> (Mahajan, 2023; Agboola et al., 2025)</w:t>
      </w:r>
      <w:r w:rsidRPr="00594066">
        <w:rPr>
          <w:rFonts w:ascii="Arial" w:hAnsi="Arial" w:cs="Arial"/>
        </w:rPr>
        <w:t xml:space="preserve">. Business </w:t>
      </w:r>
      <w:r w:rsidR="001F7E81">
        <w:rPr>
          <w:rFonts w:ascii="Arial" w:hAnsi="Arial" w:cs="Arial"/>
        </w:rPr>
        <w:t>Waste (2024)</w:t>
      </w:r>
      <w:r w:rsidRPr="00594066">
        <w:rPr>
          <w:rFonts w:ascii="Arial" w:hAnsi="Arial" w:cs="Arial"/>
        </w:rPr>
        <w:t xml:space="preserve"> reported that over 2 billion tons of waste are generated worldwide annually.</w:t>
      </w:r>
      <w:r w:rsidR="001F7E81">
        <w:rPr>
          <w:rFonts w:ascii="Arial" w:hAnsi="Arial" w:cs="Arial"/>
        </w:rPr>
        <w:t xml:space="preserve"> Similarly, the World Bank (2018)</w:t>
      </w:r>
      <w:r w:rsidRPr="00594066">
        <w:rPr>
          <w:rFonts w:ascii="Arial" w:hAnsi="Arial" w:cs="Arial"/>
        </w:rPr>
        <w:t xml:space="preserve"> added that the figure is expected to increase to 3.4 billion tons per year by 2050, significantly. In underdeveloped and developing countries like Nigeria, over 90% of waste is mismanaged through o</w:t>
      </w:r>
      <w:r w:rsidR="001F7E81">
        <w:rPr>
          <w:rFonts w:ascii="Arial" w:hAnsi="Arial" w:cs="Arial"/>
        </w:rPr>
        <w:t>pen dumping, landfills, or burn</w:t>
      </w:r>
      <w:r w:rsidRPr="00594066">
        <w:rPr>
          <w:rFonts w:ascii="Arial" w:hAnsi="Arial" w:cs="Arial"/>
        </w:rPr>
        <w:t>ing, which exacerbates environmental and health risks</w:t>
      </w:r>
      <w:r w:rsidR="001F7E81">
        <w:rPr>
          <w:rFonts w:ascii="Arial" w:hAnsi="Arial" w:cs="Arial"/>
        </w:rPr>
        <w:t>, including air and water pollu</w:t>
      </w:r>
      <w:r w:rsidRPr="00594066">
        <w:rPr>
          <w:rFonts w:ascii="Arial" w:hAnsi="Arial" w:cs="Arial"/>
        </w:rPr>
        <w:t>tion, land degradation, and the spread of diseases</w:t>
      </w:r>
      <w:r w:rsidR="001F7E81">
        <w:rPr>
          <w:rFonts w:ascii="Arial" w:hAnsi="Arial" w:cs="Arial"/>
        </w:rPr>
        <w:t xml:space="preserve"> (</w:t>
      </w:r>
      <w:proofErr w:type="spellStart"/>
      <w:r w:rsidR="001F7E81">
        <w:rPr>
          <w:rFonts w:ascii="Arial" w:hAnsi="Arial" w:cs="Arial"/>
        </w:rPr>
        <w:t>Ferronato</w:t>
      </w:r>
      <w:proofErr w:type="spellEnd"/>
      <w:r w:rsidR="001F7E81" w:rsidRPr="00355074">
        <w:rPr>
          <w:rFonts w:ascii="Arial" w:hAnsi="Arial" w:cs="Arial"/>
        </w:rPr>
        <w:t xml:space="preserve"> </w:t>
      </w:r>
      <w:r w:rsidR="001F7E81">
        <w:rPr>
          <w:rFonts w:ascii="Arial" w:hAnsi="Arial" w:cs="Arial"/>
        </w:rPr>
        <w:t>&amp;</w:t>
      </w:r>
      <w:r w:rsidR="001F7E81" w:rsidRPr="00355074">
        <w:rPr>
          <w:rFonts w:ascii="Arial" w:hAnsi="Arial" w:cs="Arial"/>
        </w:rPr>
        <w:t xml:space="preserve"> </w:t>
      </w:r>
      <w:proofErr w:type="spellStart"/>
      <w:r w:rsidR="001F7E81" w:rsidRPr="00355074">
        <w:rPr>
          <w:rFonts w:ascii="Arial" w:hAnsi="Arial" w:cs="Arial"/>
        </w:rPr>
        <w:t>Torretta</w:t>
      </w:r>
      <w:proofErr w:type="spellEnd"/>
      <w:r w:rsidR="001F7E81">
        <w:rPr>
          <w:rFonts w:ascii="Arial" w:hAnsi="Arial" w:cs="Arial"/>
        </w:rPr>
        <w:t xml:space="preserve">, 2016; Mahajan, 2023; </w:t>
      </w:r>
      <w:r w:rsidR="001F7E81" w:rsidRPr="001F7E81">
        <w:rPr>
          <w:rFonts w:ascii="Arial" w:hAnsi="Arial" w:cs="Arial"/>
        </w:rPr>
        <w:t>Agboola et al., 2025</w:t>
      </w:r>
      <w:r w:rsidR="001F7E81">
        <w:rPr>
          <w:rFonts w:ascii="Arial" w:hAnsi="Arial" w:cs="Arial"/>
        </w:rPr>
        <w:t>)</w:t>
      </w:r>
      <w:r w:rsidRPr="00594066">
        <w:rPr>
          <w:rFonts w:ascii="Arial" w:hAnsi="Arial" w:cs="Arial"/>
        </w:rPr>
        <w:t>. Howeve</w:t>
      </w:r>
      <w:r w:rsidR="00633C30">
        <w:rPr>
          <w:rFonts w:ascii="Arial" w:hAnsi="Arial" w:cs="Arial"/>
        </w:rPr>
        <w:t>r, in other devel</w:t>
      </w:r>
      <w:r w:rsidRPr="00594066">
        <w:rPr>
          <w:rFonts w:ascii="Arial" w:hAnsi="Arial" w:cs="Arial"/>
        </w:rPr>
        <w:t>oped countries, such as the United States, Canada, the United Kingdom, and others, waste is turned into wealth through sustainable was</w:t>
      </w:r>
      <w:r w:rsidR="00633C30">
        <w:rPr>
          <w:rFonts w:ascii="Arial" w:hAnsi="Arial" w:cs="Arial"/>
        </w:rPr>
        <w:t>te management practices, includ</w:t>
      </w:r>
      <w:r w:rsidRPr="00594066">
        <w:rPr>
          <w:rFonts w:ascii="Arial" w:hAnsi="Arial" w:cs="Arial"/>
        </w:rPr>
        <w:t>ing the use of non-recyclable waste to generate energy through waste incineration</w:t>
      </w:r>
      <w:r w:rsidR="001F7E81">
        <w:rPr>
          <w:rFonts w:ascii="Arial" w:hAnsi="Arial" w:cs="Arial"/>
        </w:rPr>
        <w:t xml:space="preserve"> (Reddy et al., 2023; Karim et al., 2025)</w:t>
      </w:r>
      <w:r w:rsidRPr="00594066">
        <w:rPr>
          <w:rFonts w:ascii="Arial" w:hAnsi="Arial" w:cs="Arial"/>
        </w:rPr>
        <w:t>.</w:t>
      </w:r>
    </w:p>
    <w:p w14:paraId="0DACE4DC" w14:textId="77777777" w:rsidR="00594066" w:rsidRPr="00594066" w:rsidRDefault="00594066" w:rsidP="00594066">
      <w:pPr>
        <w:pStyle w:val="Body"/>
        <w:rPr>
          <w:rFonts w:ascii="Arial" w:hAnsi="Arial" w:cs="Arial"/>
        </w:rPr>
      </w:pPr>
      <w:r w:rsidRPr="00594066">
        <w:rPr>
          <w:rFonts w:ascii="Arial" w:hAnsi="Arial" w:cs="Arial"/>
        </w:rPr>
        <w:t>In a developing country like Nigeria, the implemented waste disposal and treat-</w:t>
      </w:r>
      <w:proofErr w:type="spellStart"/>
      <w:r w:rsidRPr="00594066">
        <w:rPr>
          <w:rFonts w:ascii="Arial" w:hAnsi="Arial" w:cs="Arial"/>
        </w:rPr>
        <w:t>ment</w:t>
      </w:r>
      <w:proofErr w:type="spellEnd"/>
      <w:r w:rsidRPr="00594066">
        <w:rPr>
          <w:rFonts w:ascii="Arial" w:hAnsi="Arial" w:cs="Arial"/>
        </w:rPr>
        <w:t xml:space="preserve"> system includes open-air burning, open dumping, burial, recycling, and com-posting as waste management practices</w:t>
      </w:r>
      <w:r w:rsidR="001F7E81">
        <w:rPr>
          <w:rFonts w:ascii="Arial" w:hAnsi="Arial" w:cs="Arial"/>
        </w:rPr>
        <w:t xml:space="preserve"> (</w:t>
      </w:r>
      <w:proofErr w:type="spellStart"/>
      <w:r w:rsidR="001F7E81">
        <w:rPr>
          <w:rFonts w:ascii="Arial" w:hAnsi="Arial" w:cs="Arial"/>
        </w:rPr>
        <w:t>Ferronato</w:t>
      </w:r>
      <w:proofErr w:type="spellEnd"/>
      <w:r w:rsidR="001F7E81" w:rsidRPr="00355074">
        <w:rPr>
          <w:rFonts w:ascii="Arial" w:hAnsi="Arial" w:cs="Arial"/>
        </w:rPr>
        <w:t xml:space="preserve"> </w:t>
      </w:r>
      <w:r w:rsidR="001F7E81">
        <w:rPr>
          <w:rFonts w:ascii="Arial" w:hAnsi="Arial" w:cs="Arial"/>
        </w:rPr>
        <w:t>&amp;</w:t>
      </w:r>
      <w:r w:rsidR="001F7E81" w:rsidRPr="00355074">
        <w:rPr>
          <w:rFonts w:ascii="Arial" w:hAnsi="Arial" w:cs="Arial"/>
        </w:rPr>
        <w:t xml:space="preserve"> </w:t>
      </w:r>
      <w:proofErr w:type="spellStart"/>
      <w:r w:rsidR="001F7E81" w:rsidRPr="00355074">
        <w:rPr>
          <w:rFonts w:ascii="Arial" w:hAnsi="Arial" w:cs="Arial"/>
        </w:rPr>
        <w:t>Torretta</w:t>
      </w:r>
      <w:proofErr w:type="spellEnd"/>
      <w:r w:rsidR="001F7E81">
        <w:rPr>
          <w:rFonts w:ascii="Arial" w:hAnsi="Arial" w:cs="Arial"/>
        </w:rPr>
        <w:t xml:space="preserve">, 2016; </w:t>
      </w:r>
      <w:proofErr w:type="spellStart"/>
      <w:r w:rsidR="001F7E81">
        <w:rPr>
          <w:rFonts w:ascii="Arial" w:hAnsi="Arial" w:cs="Arial"/>
        </w:rPr>
        <w:t>Noiki</w:t>
      </w:r>
      <w:proofErr w:type="spellEnd"/>
      <w:r w:rsidR="001F7E81">
        <w:rPr>
          <w:rFonts w:ascii="Arial" w:hAnsi="Arial" w:cs="Arial"/>
        </w:rPr>
        <w:t xml:space="preserve"> et al., 2021)</w:t>
      </w:r>
      <w:r w:rsidRPr="00594066">
        <w:rPr>
          <w:rFonts w:ascii="Arial" w:hAnsi="Arial" w:cs="Arial"/>
        </w:rPr>
        <w:t>. R</w:t>
      </w:r>
      <w:r w:rsidR="00633C30">
        <w:rPr>
          <w:rFonts w:ascii="Arial" w:hAnsi="Arial" w:cs="Arial"/>
        </w:rPr>
        <w:t xml:space="preserve">apid population </w:t>
      </w:r>
      <w:r w:rsidR="00633C30">
        <w:rPr>
          <w:rFonts w:ascii="Arial" w:hAnsi="Arial" w:cs="Arial"/>
        </w:rPr>
        <w:lastRenderedPageBreak/>
        <w:t>growth, weak en</w:t>
      </w:r>
      <w:r w:rsidRPr="00594066">
        <w:rPr>
          <w:rFonts w:ascii="Arial" w:hAnsi="Arial" w:cs="Arial"/>
        </w:rPr>
        <w:t>forcement, and inadequate infrastructure have led to a waste crisis in many states within Nigeria</w:t>
      </w:r>
      <w:r w:rsidR="001F7E81">
        <w:rPr>
          <w:rFonts w:ascii="Arial" w:hAnsi="Arial" w:cs="Arial"/>
        </w:rPr>
        <w:t xml:space="preserve"> (</w:t>
      </w:r>
      <w:proofErr w:type="spellStart"/>
      <w:r w:rsidR="001F7E81">
        <w:rPr>
          <w:rFonts w:ascii="Arial" w:hAnsi="Arial" w:cs="Arial"/>
        </w:rPr>
        <w:t>Unegbu</w:t>
      </w:r>
      <w:proofErr w:type="spellEnd"/>
      <w:r w:rsidR="001F7E81">
        <w:rPr>
          <w:rFonts w:ascii="Arial" w:hAnsi="Arial" w:cs="Arial"/>
        </w:rPr>
        <w:t xml:space="preserve"> and </w:t>
      </w:r>
      <w:proofErr w:type="spellStart"/>
      <w:r w:rsidR="001F7E81">
        <w:rPr>
          <w:rFonts w:ascii="Arial" w:hAnsi="Arial" w:cs="Arial"/>
        </w:rPr>
        <w:t>Yawas</w:t>
      </w:r>
      <w:proofErr w:type="spellEnd"/>
      <w:r w:rsidR="001F7E81">
        <w:rPr>
          <w:rFonts w:ascii="Arial" w:hAnsi="Arial" w:cs="Arial"/>
        </w:rPr>
        <w:t>, 2024)</w:t>
      </w:r>
      <w:r w:rsidRPr="00594066">
        <w:rPr>
          <w:rFonts w:ascii="Arial" w:hAnsi="Arial" w:cs="Arial"/>
        </w:rPr>
        <w:t>. Although the Nigerian government has made substantial progress in reducing indiscriminate dumping and disposal, it still faces challenges related to improper waste disposal and management due to poor enforcement, inadequate funding, and limited public awareness</w:t>
      </w:r>
      <w:r w:rsidR="00360826">
        <w:rPr>
          <w:rFonts w:ascii="Arial" w:hAnsi="Arial" w:cs="Arial"/>
        </w:rPr>
        <w:t xml:space="preserve"> (Sridhar et al., 2017)</w:t>
      </w:r>
      <w:r w:rsidRPr="00594066">
        <w:rPr>
          <w:rFonts w:ascii="Arial" w:hAnsi="Arial" w:cs="Arial"/>
        </w:rPr>
        <w:t>.</w:t>
      </w:r>
    </w:p>
    <w:p w14:paraId="3CD48C23" w14:textId="77777777" w:rsidR="00594066" w:rsidRPr="00594066" w:rsidRDefault="00E87768" w:rsidP="00594066">
      <w:pPr>
        <w:pStyle w:val="Body"/>
        <w:rPr>
          <w:rFonts w:ascii="Arial" w:hAnsi="Arial" w:cs="Arial"/>
          <w:b/>
          <w:sz w:val="22"/>
          <w:szCs w:val="22"/>
        </w:rPr>
      </w:pPr>
      <w:r>
        <w:rPr>
          <w:rFonts w:ascii="Arial" w:hAnsi="Arial" w:cs="Arial"/>
          <w:b/>
          <w:sz w:val="22"/>
          <w:szCs w:val="22"/>
        </w:rPr>
        <w:t>1</w:t>
      </w:r>
      <w:r w:rsidR="00594066" w:rsidRPr="00594066">
        <w:rPr>
          <w:rFonts w:ascii="Arial" w:hAnsi="Arial" w:cs="Arial"/>
          <w:b/>
          <w:sz w:val="22"/>
          <w:szCs w:val="22"/>
        </w:rPr>
        <w:t>.2</w:t>
      </w:r>
      <w:r w:rsidR="00594066" w:rsidRPr="00594066">
        <w:rPr>
          <w:rFonts w:ascii="Arial" w:hAnsi="Arial" w:cs="Arial"/>
          <w:b/>
          <w:sz w:val="22"/>
          <w:szCs w:val="22"/>
        </w:rPr>
        <w:tab/>
        <w:t xml:space="preserve">CURRENT WASTE MANAGEMENT PRACTICES IN EBONYI STATE </w:t>
      </w:r>
    </w:p>
    <w:p w14:paraId="4110E7BE" w14:textId="77777777" w:rsidR="00594066" w:rsidRPr="00594066" w:rsidRDefault="00594066" w:rsidP="00594066">
      <w:pPr>
        <w:pStyle w:val="Body"/>
        <w:rPr>
          <w:rFonts w:ascii="Arial" w:hAnsi="Arial" w:cs="Arial"/>
        </w:rPr>
      </w:pPr>
      <w:r w:rsidRPr="00594066">
        <w:rPr>
          <w:rFonts w:ascii="Arial" w:hAnsi="Arial" w:cs="Arial"/>
        </w:rPr>
        <w:t>Municipal waste (from domestic, institutional, an</w:t>
      </w:r>
      <w:r w:rsidR="008D17D8">
        <w:rPr>
          <w:rFonts w:ascii="Arial" w:hAnsi="Arial" w:cs="Arial"/>
        </w:rPr>
        <w:t>d commercial sources), industri</w:t>
      </w:r>
      <w:r w:rsidRPr="00594066">
        <w:rPr>
          <w:rFonts w:ascii="Arial" w:hAnsi="Arial" w:cs="Arial"/>
        </w:rPr>
        <w:t>al waste (from mining, production, and other industrial activities), and Agricultural waste (from agricultural activities) are the three major types of waste generated in Ebonyi State</w:t>
      </w:r>
      <w:r w:rsidR="008D17D8">
        <w:rPr>
          <w:rFonts w:ascii="Arial" w:hAnsi="Arial" w:cs="Arial"/>
        </w:rPr>
        <w:t xml:space="preserve"> (</w:t>
      </w:r>
      <w:proofErr w:type="spellStart"/>
      <w:r w:rsidR="008D17D8">
        <w:rPr>
          <w:rFonts w:ascii="Arial" w:hAnsi="Arial" w:cs="Arial"/>
        </w:rPr>
        <w:t>Nwofe</w:t>
      </w:r>
      <w:proofErr w:type="spellEnd"/>
      <w:r w:rsidR="008D17D8">
        <w:rPr>
          <w:rFonts w:ascii="Arial" w:hAnsi="Arial" w:cs="Arial"/>
        </w:rPr>
        <w:t xml:space="preserve">, 2015; </w:t>
      </w:r>
      <w:proofErr w:type="spellStart"/>
      <w:r w:rsidR="008D17D8">
        <w:rPr>
          <w:rFonts w:ascii="Arial" w:hAnsi="Arial" w:cs="Arial"/>
        </w:rPr>
        <w:t>Okwesili</w:t>
      </w:r>
      <w:proofErr w:type="spellEnd"/>
      <w:r w:rsidR="008D17D8">
        <w:rPr>
          <w:rFonts w:ascii="Arial" w:hAnsi="Arial" w:cs="Arial"/>
        </w:rPr>
        <w:t xml:space="preserve"> et al., 2016; </w:t>
      </w:r>
      <w:proofErr w:type="spellStart"/>
      <w:r w:rsidR="008D17D8">
        <w:rPr>
          <w:rFonts w:ascii="Arial" w:hAnsi="Arial" w:cs="Arial"/>
        </w:rPr>
        <w:t>Odejobi</w:t>
      </w:r>
      <w:proofErr w:type="spellEnd"/>
      <w:r w:rsidR="008D17D8">
        <w:rPr>
          <w:rFonts w:ascii="Arial" w:hAnsi="Arial" w:cs="Arial"/>
        </w:rPr>
        <w:t xml:space="preserve"> et al., 2024)</w:t>
      </w:r>
      <w:r w:rsidRPr="00594066">
        <w:rPr>
          <w:rFonts w:ascii="Arial" w:hAnsi="Arial" w:cs="Arial"/>
        </w:rPr>
        <w:t xml:space="preserve">. Due to growing </w:t>
      </w:r>
      <w:proofErr w:type="spellStart"/>
      <w:r w:rsidRPr="00594066">
        <w:rPr>
          <w:rFonts w:ascii="Arial" w:hAnsi="Arial" w:cs="Arial"/>
        </w:rPr>
        <w:t>urbanisation</w:t>
      </w:r>
      <w:proofErr w:type="spellEnd"/>
      <w:r w:rsidRPr="00594066">
        <w:rPr>
          <w:rFonts w:ascii="Arial" w:hAnsi="Arial" w:cs="Arial"/>
        </w:rPr>
        <w:t xml:space="preserve"> and population, the volume of waste produced continues to increase daily; however, no information is available on the total annual tons of waste generated in Ebonyi State</w:t>
      </w:r>
      <w:r w:rsidR="008D17D8">
        <w:rPr>
          <w:rFonts w:ascii="Arial" w:hAnsi="Arial" w:cs="Arial"/>
        </w:rPr>
        <w:t xml:space="preserve"> (</w:t>
      </w:r>
      <w:proofErr w:type="spellStart"/>
      <w:r w:rsidR="008D17D8">
        <w:rPr>
          <w:rFonts w:ascii="Arial" w:hAnsi="Arial" w:cs="Arial"/>
        </w:rPr>
        <w:t>Nwofe</w:t>
      </w:r>
      <w:proofErr w:type="spellEnd"/>
      <w:r w:rsidR="008D17D8">
        <w:rPr>
          <w:rFonts w:ascii="Arial" w:hAnsi="Arial" w:cs="Arial"/>
        </w:rPr>
        <w:t xml:space="preserve">, 2015; </w:t>
      </w:r>
      <w:proofErr w:type="spellStart"/>
      <w:r w:rsidR="008D17D8">
        <w:rPr>
          <w:rFonts w:ascii="Arial" w:hAnsi="Arial" w:cs="Arial"/>
        </w:rPr>
        <w:t>Okwesili</w:t>
      </w:r>
      <w:proofErr w:type="spellEnd"/>
      <w:r w:rsidR="008D17D8">
        <w:rPr>
          <w:rFonts w:ascii="Arial" w:hAnsi="Arial" w:cs="Arial"/>
        </w:rPr>
        <w:t xml:space="preserve"> et al., 2016)</w:t>
      </w:r>
      <w:r w:rsidRPr="00594066">
        <w:rPr>
          <w:rFonts w:ascii="Arial" w:hAnsi="Arial" w:cs="Arial"/>
        </w:rPr>
        <w:t xml:space="preserve">. </w:t>
      </w:r>
    </w:p>
    <w:p w14:paraId="4097335F" w14:textId="77777777" w:rsidR="00594066" w:rsidRPr="00594066" w:rsidRDefault="008D17D8" w:rsidP="00594066">
      <w:pPr>
        <w:pStyle w:val="Body"/>
        <w:rPr>
          <w:rFonts w:ascii="Arial" w:hAnsi="Arial" w:cs="Arial"/>
        </w:rPr>
      </w:pPr>
      <w:r>
        <w:rPr>
          <w:rFonts w:ascii="Arial" w:hAnsi="Arial" w:cs="Arial"/>
        </w:rPr>
        <w:t xml:space="preserve">According to </w:t>
      </w:r>
      <w:proofErr w:type="spellStart"/>
      <w:r>
        <w:rPr>
          <w:rFonts w:ascii="Arial" w:hAnsi="Arial" w:cs="Arial"/>
        </w:rPr>
        <w:t>Nwofe</w:t>
      </w:r>
      <w:proofErr w:type="spellEnd"/>
      <w:r>
        <w:rPr>
          <w:rFonts w:ascii="Arial" w:hAnsi="Arial" w:cs="Arial"/>
        </w:rPr>
        <w:t xml:space="preserve"> (2015)</w:t>
      </w:r>
      <w:r w:rsidR="00594066" w:rsidRPr="00594066">
        <w:rPr>
          <w:rFonts w:ascii="Arial" w:hAnsi="Arial" w:cs="Arial"/>
        </w:rPr>
        <w:t xml:space="preserve">, the residential sector generates the highest amount of municipal waste, accounting for about 71% of the </w:t>
      </w:r>
      <w:r>
        <w:rPr>
          <w:rFonts w:ascii="Arial" w:hAnsi="Arial" w:cs="Arial"/>
        </w:rPr>
        <w:t xml:space="preserve">municipal waste in </w:t>
      </w:r>
      <w:proofErr w:type="spellStart"/>
      <w:r>
        <w:rPr>
          <w:rFonts w:ascii="Arial" w:hAnsi="Arial" w:cs="Arial"/>
        </w:rPr>
        <w:t>Abakaliki</w:t>
      </w:r>
      <w:proofErr w:type="spellEnd"/>
      <w:r>
        <w:rPr>
          <w:rFonts w:ascii="Arial" w:hAnsi="Arial" w:cs="Arial"/>
        </w:rPr>
        <w:t xml:space="preserve"> me</w:t>
      </w:r>
      <w:r w:rsidR="00594066" w:rsidRPr="00594066">
        <w:rPr>
          <w:rFonts w:ascii="Arial" w:hAnsi="Arial" w:cs="Arial"/>
        </w:rPr>
        <w:t xml:space="preserve">tropolis. This means that household waste, including food scraps, packaging, and other discarded materials, constitutes a substantial portion of the metropolitan area's waste. The remaining 29% of the waste originates from various sources, including commercial and industrial activities and public spaces </w:t>
      </w:r>
      <w:r>
        <w:rPr>
          <w:rFonts w:ascii="Arial" w:hAnsi="Arial" w:cs="Arial"/>
        </w:rPr>
        <w:t>(</w:t>
      </w:r>
      <w:proofErr w:type="spellStart"/>
      <w:r>
        <w:rPr>
          <w:rFonts w:ascii="Arial" w:hAnsi="Arial" w:cs="Arial"/>
        </w:rPr>
        <w:t>Nwofe</w:t>
      </w:r>
      <w:proofErr w:type="spellEnd"/>
      <w:r>
        <w:rPr>
          <w:rFonts w:ascii="Arial" w:hAnsi="Arial" w:cs="Arial"/>
        </w:rPr>
        <w:t>, 2015).</w:t>
      </w:r>
    </w:p>
    <w:p w14:paraId="039AAB11" w14:textId="77777777" w:rsidR="00594066" w:rsidRPr="00594066" w:rsidRDefault="008D17D8" w:rsidP="00594066">
      <w:pPr>
        <w:pStyle w:val="Body"/>
        <w:rPr>
          <w:rFonts w:ascii="Arial" w:hAnsi="Arial" w:cs="Arial"/>
        </w:rPr>
      </w:pPr>
      <w:r>
        <w:rPr>
          <w:rFonts w:ascii="Arial" w:hAnsi="Arial" w:cs="Arial"/>
        </w:rPr>
        <w:t>Oshim et al. (2024)</w:t>
      </w:r>
      <w:r w:rsidR="00594066" w:rsidRPr="00594066">
        <w:rPr>
          <w:rFonts w:ascii="Arial" w:hAnsi="Arial" w:cs="Arial"/>
        </w:rPr>
        <w:t xml:space="preserve"> stated that Ebonyi State is one of </w:t>
      </w:r>
      <w:r>
        <w:rPr>
          <w:rFonts w:ascii="Arial" w:hAnsi="Arial" w:cs="Arial"/>
        </w:rPr>
        <w:t>the mineral-rich states in Nige</w:t>
      </w:r>
      <w:r w:rsidR="00594066" w:rsidRPr="00594066">
        <w:rPr>
          <w:rFonts w:ascii="Arial" w:hAnsi="Arial" w:cs="Arial"/>
        </w:rPr>
        <w:t>ria, and that a massive volume of waste is generated from mining/quarrying sites across different communities in the state. A significant amount of industrial waste originates from small-scale industries, including quarrying and other similar activities</w:t>
      </w:r>
      <w:r>
        <w:rPr>
          <w:rFonts w:ascii="Arial" w:hAnsi="Arial" w:cs="Arial"/>
        </w:rPr>
        <w:t xml:space="preserve"> (Oshim et al., 2024; Okafor and </w:t>
      </w:r>
      <w:proofErr w:type="spellStart"/>
      <w:r>
        <w:rPr>
          <w:rFonts w:ascii="Arial" w:hAnsi="Arial" w:cs="Arial"/>
        </w:rPr>
        <w:t>Obaze</w:t>
      </w:r>
      <w:proofErr w:type="spellEnd"/>
      <w:r>
        <w:rPr>
          <w:rFonts w:ascii="Arial" w:hAnsi="Arial" w:cs="Arial"/>
        </w:rPr>
        <w:t>, 2025)</w:t>
      </w:r>
      <w:r w:rsidR="00594066" w:rsidRPr="00594066">
        <w:rPr>
          <w:rFonts w:ascii="Arial" w:hAnsi="Arial" w:cs="Arial"/>
        </w:rPr>
        <w:t>. They are limited but still growing. Agricultural waste is the most significant volume of waste generated in rural areas, although it is less prevalent in urban ar</w:t>
      </w:r>
      <w:r>
        <w:rPr>
          <w:rFonts w:ascii="Arial" w:hAnsi="Arial" w:cs="Arial"/>
        </w:rPr>
        <w:t xml:space="preserve">eas. However, </w:t>
      </w:r>
      <w:proofErr w:type="spellStart"/>
      <w:r>
        <w:rPr>
          <w:rFonts w:ascii="Arial" w:hAnsi="Arial" w:cs="Arial"/>
        </w:rPr>
        <w:t>Nwofoke</w:t>
      </w:r>
      <w:proofErr w:type="spellEnd"/>
      <w:r>
        <w:rPr>
          <w:rFonts w:ascii="Arial" w:hAnsi="Arial" w:cs="Arial"/>
        </w:rPr>
        <w:t xml:space="preserve"> et al. (2017)</w:t>
      </w:r>
      <w:r w:rsidR="00594066" w:rsidRPr="00594066">
        <w:rPr>
          <w:rFonts w:ascii="Arial" w:hAnsi="Arial" w:cs="Arial"/>
        </w:rPr>
        <w:t xml:space="preserve"> noted that the rice husk piled up at rice mills has resulted in severe environmental pollution and health hazards, suggesting t</w:t>
      </w:r>
      <w:r>
        <w:rPr>
          <w:rFonts w:ascii="Arial" w:hAnsi="Arial" w:cs="Arial"/>
        </w:rPr>
        <w:t>he need for im</w:t>
      </w:r>
      <w:r w:rsidR="00594066" w:rsidRPr="00594066">
        <w:rPr>
          <w:rFonts w:ascii="Arial" w:hAnsi="Arial" w:cs="Arial"/>
        </w:rPr>
        <w:t xml:space="preserve">proved waste disposal. </w:t>
      </w:r>
    </w:p>
    <w:p w14:paraId="5FA15FB3" w14:textId="77777777" w:rsidR="00594066" w:rsidRPr="00594066" w:rsidRDefault="00594066" w:rsidP="00594066">
      <w:pPr>
        <w:pStyle w:val="Body"/>
        <w:rPr>
          <w:rFonts w:ascii="Arial" w:hAnsi="Arial" w:cs="Arial"/>
        </w:rPr>
      </w:pPr>
      <w:r w:rsidRPr="00594066">
        <w:rPr>
          <w:rFonts w:ascii="Arial" w:hAnsi="Arial" w:cs="Arial"/>
        </w:rPr>
        <w:t>In Ebonyi State, solid waste is being dumped into l</w:t>
      </w:r>
      <w:r w:rsidR="008D17D8">
        <w:rPr>
          <w:rFonts w:ascii="Arial" w:hAnsi="Arial" w:cs="Arial"/>
        </w:rPr>
        <w:t>andfills, water bodies, and lit</w:t>
      </w:r>
      <w:r w:rsidRPr="00594066">
        <w:rPr>
          <w:rFonts w:ascii="Arial" w:hAnsi="Arial" w:cs="Arial"/>
        </w:rPr>
        <w:t>tered everywhere, resulting in serious environmental and health issues for both the public and aquatic life</w:t>
      </w:r>
      <w:r w:rsidR="008D17D8">
        <w:rPr>
          <w:rFonts w:ascii="Arial" w:hAnsi="Arial" w:cs="Arial"/>
        </w:rPr>
        <w:t xml:space="preserve"> (</w:t>
      </w:r>
      <w:r w:rsidR="008D17D8" w:rsidRPr="00355074">
        <w:rPr>
          <w:rFonts w:ascii="Arial" w:hAnsi="Arial" w:cs="Arial"/>
        </w:rPr>
        <w:t>Onuoha</w:t>
      </w:r>
      <w:r w:rsidR="008D17D8">
        <w:rPr>
          <w:rFonts w:ascii="Arial" w:hAnsi="Arial" w:cs="Arial"/>
        </w:rPr>
        <w:t xml:space="preserve"> </w:t>
      </w:r>
      <w:r w:rsidR="008D17D8" w:rsidRPr="00355074">
        <w:rPr>
          <w:rFonts w:ascii="Arial" w:hAnsi="Arial" w:cs="Arial"/>
        </w:rPr>
        <w:t>et al</w:t>
      </w:r>
      <w:r w:rsidR="008D17D8">
        <w:rPr>
          <w:rFonts w:ascii="Arial" w:hAnsi="Arial" w:cs="Arial"/>
        </w:rPr>
        <w:t xml:space="preserve">., 2024; </w:t>
      </w:r>
      <w:proofErr w:type="spellStart"/>
      <w:r w:rsidR="008D17D8">
        <w:rPr>
          <w:rFonts w:ascii="Arial" w:hAnsi="Arial" w:cs="Arial"/>
        </w:rPr>
        <w:t>Nwofe</w:t>
      </w:r>
      <w:proofErr w:type="spellEnd"/>
      <w:r w:rsidR="008D17D8">
        <w:rPr>
          <w:rFonts w:ascii="Arial" w:hAnsi="Arial" w:cs="Arial"/>
        </w:rPr>
        <w:t>, 2015)</w:t>
      </w:r>
      <w:r w:rsidRPr="00594066">
        <w:rPr>
          <w:rFonts w:ascii="Arial" w:hAnsi="Arial" w:cs="Arial"/>
        </w:rPr>
        <w:t>. While wastewater is discharged into rivers and drainage channels, contaminating both surface water and groun</w:t>
      </w:r>
      <w:r w:rsidR="00633C30">
        <w:rPr>
          <w:rFonts w:ascii="Arial" w:hAnsi="Arial" w:cs="Arial"/>
        </w:rPr>
        <w:t>dwater, it also poses a signifi</w:t>
      </w:r>
      <w:r w:rsidRPr="00594066">
        <w:rPr>
          <w:rFonts w:ascii="Arial" w:hAnsi="Arial" w:cs="Arial"/>
        </w:rPr>
        <w:t>cant health risk to residents, especially those in rural areas who lack access to borehole or tap water and depend on river or stream water for drinking and cooking</w:t>
      </w:r>
      <w:r w:rsidR="008D17D8">
        <w:rPr>
          <w:rFonts w:ascii="Arial" w:hAnsi="Arial" w:cs="Arial"/>
        </w:rPr>
        <w:t xml:space="preserve"> </w:t>
      </w:r>
      <w:proofErr w:type="gramStart"/>
      <w:r w:rsidR="008D17D8">
        <w:rPr>
          <w:rFonts w:ascii="Arial" w:hAnsi="Arial" w:cs="Arial"/>
        </w:rPr>
        <w:t>(</w:t>
      </w:r>
      <w:r w:rsidR="00A4052E">
        <w:rPr>
          <w:rFonts w:ascii="Arial" w:hAnsi="Arial" w:cs="Arial"/>
        </w:rPr>
        <w:t xml:space="preserve"> Okafor</w:t>
      </w:r>
      <w:proofErr w:type="gramEnd"/>
      <w:r w:rsidR="00A4052E">
        <w:rPr>
          <w:rFonts w:ascii="Arial" w:hAnsi="Arial" w:cs="Arial"/>
        </w:rPr>
        <w:t xml:space="preserve"> and </w:t>
      </w:r>
      <w:proofErr w:type="spellStart"/>
      <w:r w:rsidR="00A4052E">
        <w:rPr>
          <w:rFonts w:ascii="Arial" w:hAnsi="Arial" w:cs="Arial"/>
        </w:rPr>
        <w:t>Obaze</w:t>
      </w:r>
      <w:proofErr w:type="spellEnd"/>
      <w:r w:rsidR="00A4052E">
        <w:rPr>
          <w:rFonts w:ascii="Arial" w:hAnsi="Arial" w:cs="Arial"/>
        </w:rPr>
        <w:t xml:space="preserve">, 2025; </w:t>
      </w:r>
      <w:r w:rsidR="008D17D8">
        <w:rPr>
          <w:rFonts w:ascii="Arial" w:hAnsi="Arial" w:cs="Arial"/>
        </w:rPr>
        <w:t>Okafor et al., 20</w:t>
      </w:r>
      <w:r w:rsidR="00A4052E">
        <w:rPr>
          <w:rFonts w:ascii="Arial" w:hAnsi="Arial" w:cs="Arial"/>
        </w:rPr>
        <w:t>25)</w:t>
      </w:r>
      <w:r w:rsidRPr="00594066">
        <w:rPr>
          <w:rFonts w:ascii="Arial" w:hAnsi="Arial" w:cs="Arial"/>
        </w:rPr>
        <w:t xml:space="preserve">. </w:t>
      </w:r>
    </w:p>
    <w:p w14:paraId="4CE13C87" w14:textId="77777777" w:rsidR="00594066" w:rsidRPr="00594066" w:rsidRDefault="00594066" w:rsidP="00594066">
      <w:pPr>
        <w:pStyle w:val="Body"/>
        <w:rPr>
          <w:rFonts w:ascii="Arial" w:hAnsi="Arial" w:cs="Arial"/>
        </w:rPr>
      </w:pPr>
      <w:r w:rsidRPr="00594066">
        <w:rPr>
          <w:rFonts w:ascii="Arial" w:hAnsi="Arial" w:cs="Arial"/>
        </w:rPr>
        <w:t xml:space="preserve">Municipal solid waste disposal in the state is </w:t>
      </w:r>
      <w:proofErr w:type="spellStart"/>
      <w:r w:rsidRPr="00594066">
        <w:rPr>
          <w:rFonts w:ascii="Arial" w:hAnsi="Arial" w:cs="Arial"/>
        </w:rPr>
        <w:t>characterised</w:t>
      </w:r>
      <w:proofErr w:type="spellEnd"/>
      <w:r w:rsidRPr="00594066">
        <w:rPr>
          <w:rFonts w:ascii="Arial" w:hAnsi="Arial" w:cs="Arial"/>
        </w:rPr>
        <w:t xml:space="preserve"> by open dumping and low waste collection and recycling efficiency.  In the</w:t>
      </w:r>
      <w:r w:rsidR="00A4052E">
        <w:rPr>
          <w:rFonts w:ascii="Arial" w:hAnsi="Arial" w:cs="Arial"/>
        </w:rPr>
        <w:t xml:space="preserve"> metropolitan area, waste is de</w:t>
      </w:r>
      <w:r w:rsidRPr="00594066">
        <w:rPr>
          <w:rFonts w:ascii="Arial" w:hAnsi="Arial" w:cs="Arial"/>
        </w:rPr>
        <w:t>posited into public waste bins and collected by the Ebonyi State Environmental Protection Agency (EBSEPA)</w:t>
      </w:r>
      <w:r w:rsidR="00A4052E">
        <w:rPr>
          <w:rFonts w:ascii="Arial" w:hAnsi="Arial" w:cs="Arial"/>
        </w:rPr>
        <w:t xml:space="preserve"> (</w:t>
      </w:r>
      <w:proofErr w:type="spellStart"/>
      <w:r w:rsidR="00A4052E">
        <w:rPr>
          <w:rFonts w:ascii="Arial" w:hAnsi="Arial" w:cs="Arial"/>
        </w:rPr>
        <w:t>Nwofe</w:t>
      </w:r>
      <w:proofErr w:type="spellEnd"/>
      <w:r w:rsidR="00A4052E">
        <w:rPr>
          <w:rFonts w:ascii="Arial" w:hAnsi="Arial" w:cs="Arial"/>
        </w:rPr>
        <w:t xml:space="preserve">, 2015; </w:t>
      </w:r>
      <w:proofErr w:type="spellStart"/>
      <w:r w:rsidR="00A4052E">
        <w:rPr>
          <w:rFonts w:ascii="Arial" w:hAnsi="Arial" w:cs="Arial"/>
        </w:rPr>
        <w:t>Njaka</w:t>
      </w:r>
      <w:proofErr w:type="spellEnd"/>
      <w:r w:rsidR="00A4052E">
        <w:rPr>
          <w:rFonts w:ascii="Arial" w:hAnsi="Arial" w:cs="Arial"/>
        </w:rPr>
        <w:t>, 2024).</w:t>
      </w:r>
      <w:r w:rsidRPr="00594066">
        <w:rPr>
          <w:rFonts w:ascii="Arial" w:hAnsi="Arial" w:cs="Arial"/>
        </w:rPr>
        <w:t xml:space="preserve"> In </w:t>
      </w:r>
      <w:proofErr w:type="spellStart"/>
      <w:r w:rsidRPr="00594066">
        <w:rPr>
          <w:rFonts w:ascii="Arial" w:hAnsi="Arial" w:cs="Arial"/>
        </w:rPr>
        <w:t>Abakaliki</w:t>
      </w:r>
      <w:proofErr w:type="spellEnd"/>
      <w:r w:rsidRPr="00594066">
        <w:rPr>
          <w:rFonts w:ascii="Arial" w:hAnsi="Arial" w:cs="Arial"/>
        </w:rPr>
        <w:t xml:space="preserve"> metropolis, waste collected by the EBSEPA is taken to the landfill, with a smaller percentage being recycled</w:t>
      </w:r>
      <w:r w:rsidR="00A4052E">
        <w:rPr>
          <w:rFonts w:ascii="Arial" w:hAnsi="Arial" w:cs="Arial"/>
        </w:rPr>
        <w:t xml:space="preserve"> (</w:t>
      </w:r>
      <w:proofErr w:type="spellStart"/>
      <w:r w:rsidR="00A4052E" w:rsidRPr="00A4052E">
        <w:rPr>
          <w:rFonts w:ascii="Arial" w:hAnsi="Arial" w:cs="Arial"/>
        </w:rPr>
        <w:t>Ejike-Alieji</w:t>
      </w:r>
      <w:proofErr w:type="spellEnd"/>
      <w:r w:rsidR="00A4052E">
        <w:rPr>
          <w:rFonts w:ascii="Arial" w:hAnsi="Arial" w:cs="Arial"/>
        </w:rPr>
        <w:t xml:space="preserve"> et al., 2025)</w:t>
      </w:r>
      <w:r w:rsidRPr="00594066">
        <w:rPr>
          <w:rFonts w:ascii="Arial" w:hAnsi="Arial" w:cs="Arial"/>
        </w:rPr>
        <w:t xml:space="preserve">. </w:t>
      </w:r>
      <w:r w:rsidR="00A4052E">
        <w:rPr>
          <w:rFonts w:ascii="Arial" w:hAnsi="Arial" w:cs="Arial"/>
        </w:rPr>
        <w:t xml:space="preserve">While </w:t>
      </w:r>
      <w:r w:rsidRPr="00594066">
        <w:rPr>
          <w:rFonts w:ascii="Arial" w:hAnsi="Arial" w:cs="Arial"/>
        </w:rPr>
        <w:t>in rural areas, waste is disposed of through open dumping, burning, and burial.</w:t>
      </w:r>
    </w:p>
    <w:p w14:paraId="77DBF376" w14:textId="77777777" w:rsidR="00594066" w:rsidRPr="00594066" w:rsidRDefault="00E2575B" w:rsidP="00594066">
      <w:pPr>
        <w:pStyle w:val="Body"/>
        <w:rPr>
          <w:rFonts w:ascii="Arial" w:hAnsi="Arial" w:cs="Arial"/>
        </w:rPr>
      </w:pPr>
      <w:proofErr w:type="spellStart"/>
      <w:r>
        <w:rPr>
          <w:rFonts w:ascii="Arial" w:hAnsi="Arial" w:cs="Arial"/>
        </w:rPr>
        <w:t>Nwofe</w:t>
      </w:r>
      <w:proofErr w:type="spellEnd"/>
      <w:r>
        <w:rPr>
          <w:rFonts w:ascii="Arial" w:hAnsi="Arial" w:cs="Arial"/>
        </w:rPr>
        <w:t xml:space="preserve"> </w:t>
      </w:r>
      <w:r w:rsidR="00A4052E">
        <w:rPr>
          <w:rFonts w:ascii="Arial" w:hAnsi="Arial" w:cs="Arial"/>
        </w:rPr>
        <w:t xml:space="preserve">(2015) and </w:t>
      </w:r>
      <w:proofErr w:type="spellStart"/>
      <w:r w:rsidR="00A4052E">
        <w:rPr>
          <w:rFonts w:ascii="Arial" w:hAnsi="Arial" w:cs="Arial"/>
        </w:rPr>
        <w:t>Okwesili</w:t>
      </w:r>
      <w:proofErr w:type="spellEnd"/>
      <w:r w:rsidR="00A4052E">
        <w:rPr>
          <w:rFonts w:ascii="Arial" w:hAnsi="Arial" w:cs="Arial"/>
        </w:rPr>
        <w:t xml:space="preserve"> et al. (2016)</w:t>
      </w:r>
      <w:r w:rsidR="00594066" w:rsidRPr="00594066">
        <w:rPr>
          <w:rFonts w:ascii="Arial" w:hAnsi="Arial" w:cs="Arial"/>
        </w:rPr>
        <w:t xml:space="preserve"> conducted a field survey on municipal solid waste management, reporting that urban solid waste in </w:t>
      </w:r>
      <w:proofErr w:type="spellStart"/>
      <w:r w:rsidR="00594066" w:rsidRPr="00594066">
        <w:rPr>
          <w:rFonts w:ascii="Arial" w:hAnsi="Arial" w:cs="Arial"/>
        </w:rPr>
        <w:t>Abakaliki</w:t>
      </w:r>
      <w:proofErr w:type="spellEnd"/>
      <w:r w:rsidR="00594066" w:rsidRPr="00594066">
        <w:rPr>
          <w:rFonts w:ascii="Arial" w:hAnsi="Arial" w:cs="Arial"/>
        </w:rPr>
        <w:t xml:space="preserve"> is managed through a combination of government-designated and informal dumpsites, with widespread in-discriminate disposal and a lack of regular collection. Studies have also confirmed that approximately 30% to 60% of the waste generated i</w:t>
      </w:r>
      <w:r w:rsidR="00BA67E1">
        <w:rPr>
          <w:rFonts w:ascii="Arial" w:hAnsi="Arial" w:cs="Arial"/>
        </w:rPr>
        <w:t>s not collected by waste manage</w:t>
      </w:r>
      <w:r w:rsidR="00594066" w:rsidRPr="00594066">
        <w:rPr>
          <w:rFonts w:ascii="Arial" w:hAnsi="Arial" w:cs="Arial"/>
        </w:rPr>
        <w:t xml:space="preserve">ment authorities, resulting in littered </w:t>
      </w:r>
      <w:r w:rsidR="00594066" w:rsidRPr="00594066">
        <w:rPr>
          <w:rFonts w:ascii="Arial" w:hAnsi="Arial" w:cs="Arial"/>
        </w:rPr>
        <w:lastRenderedPageBreak/>
        <w:t>waste and ca</w:t>
      </w:r>
      <w:r w:rsidR="00633C30">
        <w:rPr>
          <w:rFonts w:ascii="Arial" w:hAnsi="Arial" w:cs="Arial"/>
        </w:rPr>
        <w:t>using severe health and environ</w:t>
      </w:r>
      <w:r w:rsidR="00594066" w:rsidRPr="00594066">
        <w:rPr>
          <w:rFonts w:ascii="Arial" w:hAnsi="Arial" w:cs="Arial"/>
        </w:rPr>
        <w:t xml:space="preserve">mental issues, as open dumping and low collection have been adopted in Ebonyi State </w:t>
      </w:r>
      <w:r w:rsidR="00BA67E1" w:rsidRPr="00BA67E1">
        <w:rPr>
          <w:rFonts w:ascii="Arial" w:hAnsi="Arial" w:cs="Arial"/>
        </w:rPr>
        <w:t xml:space="preserve">(Nnaji, 2015; </w:t>
      </w:r>
      <w:proofErr w:type="spellStart"/>
      <w:r w:rsidR="00BA67E1" w:rsidRPr="00BA67E1">
        <w:rPr>
          <w:rFonts w:ascii="Arial" w:hAnsi="Arial" w:cs="Arial"/>
        </w:rPr>
        <w:t>Nwofoke</w:t>
      </w:r>
      <w:proofErr w:type="spellEnd"/>
      <w:r w:rsidR="00BA67E1" w:rsidRPr="00BA67E1">
        <w:rPr>
          <w:rFonts w:ascii="Arial" w:hAnsi="Arial" w:cs="Arial"/>
        </w:rPr>
        <w:t xml:space="preserve"> et al., 2017)</w:t>
      </w:r>
      <w:r w:rsidR="00594066" w:rsidRPr="00594066">
        <w:rPr>
          <w:rFonts w:ascii="Arial" w:hAnsi="Arial" w:cs="Arial"/>
        </w:rPr>
        <w:t>.</w:t>
      </w:r>
    </w:p>
    <w:p w14:paraId="4C17EFB3" w14:textId="77777777" w:rsidR="00594066" w:rsidRPr="00594066" w:rsidRDefault="00594066" w:rsidP="00594066">
      <w:pPr>
        <w:pStyle w:val="Body"/>
        <w:rPr>
          <w:rFonts w:ascii="Arial" w:hAnsi="Arial" w:cs="Arial"/>
        </w:rPr>
      </w:pPr>
      <w:r w:rsidRPr="00594066">
        <w:rPr>
          <w:rFonts w:ascii="Arial" w:hAnsi="Arial" w:cs="Arial"/>
        </w:rPr>
        <w:t xml:space="preserve">Consequently, </w:t>
      </w:r>
      <w:r w:rsidR="00BA67E1" w:rsidRPr="00BA67E1">
        <w:rPr>
          <w:rFonts w:ascii="Arial" w:hAnsi="Arial" w:cs="Arial"/>
        </w:rPr>
        <w:t>Anozie et al. (2017)</w:t>
      </w:r>
      <w:r w:rsidRPr="00594066">
        <w:rPr>
          <w:rFonts w:ascii="Arial" w:hAnsi="Arial" w:cs="Arial"/>
        </w:rPr>
        <w:t xml:space="preserve"> stated that 98.1% of</w:t>
      </w:r>
      <w:r w:rsidR="00633C30">
        <w:rPr>
          <w:rFonts w:ascii="Arial" w:hAnsi="Arial" w:cs="Arial"/>
        </w:rPr>
        <w:t xml:space="preserve"> hospitals in Ebonyi State prac</w:t>
      </w:r>
      <w:r w:rsidRPr="00594066">
        <w:rPr>
          <w:rFonts w:ascii="Arial" w:hAnsi="Arial" w:cs="Arial"/>
        </w:rPr>
        <w:t xml:space="preserve">tice indiscriminate disposal, with only 1.9% following standard procedures. Similarly, </w:t>
      </w:r>
      <w:proofErr w:type="spellStart"/>
      <w:r w:rsidR="00BA67E1" w:rsidRPr="00BA67E1">
        <w:rPr>
          <w:rFonts w:ascii="Arial" w:hAnsi="Arial" w:cs="Arial"/>
        </w:rPr>
        <w:t>Oginyi</w:t>
      </w:r>
      <w:proofErr w:type="spellEnd"/>
      <w:r w:rsidR="00BA67E1" w:rsidRPr="00BA67E1">
        <w:rPr>
          <w:rFonts w:ascii="Arial" w:hAnsi="Arial" w:cs="Arial"/>
        </w:rPr>
        <w:t xml:space="preserve"> </w:t>
      </w:r>
      <w:r w:rsidR="00BA67E1">
        <w:rPr>
          <w:rFonts w:ascii="Arial" w:hAnsi="Arial" w:cs="Arial"/>
        </w:rPr>
        <w:t xml:space="preserve">(2018) and </w:t>
      </w:r>
      <w:proofErr w:type="spellStart"/>
      <w:r w:rsidR="00BA67E1">
        <w:rPr>
          <w:rFonts w:ascii="Arial" w:hAnsi="Arial" w:cs="Arial"/>
        </w:rPr>
        <w:t>Oshim</w:t>
      </w:r>
      <w:proofErr w:type="spellEnd"/>
      <w:r w:rsidR="00BA67E1">
        <w:rPr>
          <w:rFonts w:ascii="Arial" w:hAnsi="Arial" w:cs="Arial"/>
        </w:rPr>
        <w:t xml:space="preserve"> et al. (2024</w:t>
      </w:r>
      <w:r w:rsidR="00BA67E1" w:rsidRPr="00BA67E1">
        <w:rPr>
          <w:rFonts w:ascii="Arial" w:hAnsi="Arial" w:cs="Arial"/>
        </w:rPr>
        <w:t>)</w:t>
      </w:r>
      <w:r w:rsidRPr="00594066">
        <w:rPr>
          <w:rFonts w:ascii="Arial" w:hAnsi="Arial" w:cs="Arial"/>
        </w:rPr>
        <w:t xml:space="preserve"> reported that poor waste handling in quarry industries results in dust and particulate pollution, affecting </w:t>
      </w:r>
      <w:r w:rsidR="00BA67E1">
        <w:rPr>
          <w:rFonts w:ascii="Arial" w:hAnsi="Arial" w:cs="Arial"/>
        </w:rPr>
        <w:t>both workers and nearby communi</w:t>
      </w:r>
      <w:r w:rsidRPr="00594066">
        <w:rPr>
          <w:rFonts w:ascii="Arial" w:hAnsi="Arial" w:cs="Arial"/>
        </w:rPr>
        <w:t>ties. Additionally, wastewater from quarry sites contaminates surface water and groundwater.</w:t>
      </w:r>
    </w:p>
    <w:p w14:paraId="4D538D5A" w14:textId="77777777" w:rsidR="00594066" w:rsidRPr="00594066" w:rsidRDefault="00E87768" w:rsidP="00594066">
      <w:pPr>
        <w:pStyle w:val="Body"/>
        <w:rPr>
          <w:rFonts w:ascii="Arial" w:hAnsi="Arial" w:cs="Arial"/>
          <w:b/>
          <w:sz w:val="22"/>
          <w:szCs w:val="22"/>
        </w:rPr>
      </w:pPr>
      <w:r>
        <w:rPr>
          <w:rFonts w:ascii="Arial" w:hAnsi="Arial" w:cs="Arial"/>
          <w:b/>
          <w:sz w:val="22"/>
          <w:szCs w:val="22"/>
        </w:rPr>
        <w:t>1</w:t>
      </w:r>
      <w:r w:rsidR="00594066" w:rsidRPr="00594066">
        <w:rPr>
          <w:rFonts w:ascii="Arial" w:hAnsi="Arial" w:cs="Arial"/>
          <w:b/>
          <w:sz w:val="22"/>
          <w:szCs w:val="22"/>
        </w:rPr>
        <w:t>.3</w:t>
      </w:r>
      <w:r w:rsidR="00594066" w:rsidRPr="00594066">
        <w:rPr>
          <w:rFonts w:ascii="Arial" w:hAnsi="Arial" w:cs="Arial"/>
          <w:b/>
          <w:sz w:val="22"/>
          <w:szCs w:val="22"/>
        </w:rPr>
        <w:tab/>
        <w:t>IMPACTS OF POOR WASTE DISPOSAL ON THE SURROUNDINGS AND THE RESIDENTS</w:t>
      </w:r>
    </w:p>
    <w:p w14:paraId="1962A20B" w14:textId="77777777" w:rsidR="00BA67E1" w:rsidRPr="00BA67E1" w:rsidRDefault="00BA67E1" w:rsidP="00BA67E1">
      <w:pPr>
        <w:pStyle w:val="Body"/>
        <w:rPr>
          <w:rFonts w:ascii="Arial" w:hAnsi="Arial" w:cs="Arial"/>
        </w:rPr>
      </w:pPr>
      <w:r w:rsidRPr="00BA67E1">
        <w:rPr>
          <w:rFonts w:ascii="Arial" w:hAnsi="Arial" w:cs="Arial"/>
        </w:rPr>
        <w:t>Many residents in the state face outbreaks of waterborne diseases, water pollution, air pollution, and land degradation resulting from improper waste disposal (</w:t>
      </w:r>
      <w:proofErr w:type="spellStart"/>
      <w:r w:rsidRPr="00BA67E1">
        <w:rPr>
          <w:rFonts w:ascii="Arial" w:hAnsi="Arial" w:cs="Arial"/>
        </w:rPr>
        <w:t>Nwofe</w:t>
      </w:r>
      <w:proofErr w:type="spellEnd"/>
      <w:r w:rsidRPr="00BA67E1">
        <w:rPr>
          <w:rFonts w:ascii="Arial" w:hAnsi="Arial" w:cs="Arial"/>
        </w:rPr>
        <w:t xml:space="preserve">, 2015; </w:t>
      </w:r>
      <w:proofErr w:type="spellStart"/>
      <w:r w:rsidRPr="00BA67E1">
        <w:rPr>
          <w:rFonts w:ascii="Arial" w:hAnsi="Arial" w:cs="Arial"/>
        </w:rPr>
        <w:t>Okwesili</w:t>
      </w:r>
      <w:proofErr w:type="spellEnd"/>
      <w:r w:rsidRPr="00BA67E1">
        <w:rPr>
          <w:rFonts w:ascii="Arial" w:hAnsi="Arial" w:cs="Arial"/>
        </w:rPr>
        <w:t xml:space="preserve"> </w:t>
      </w:r>
      <w:r w:rsidR="00633C30">
        <w:rPr>
          <w:rFonts w:ascii="Arial" w:hAnsi="Arial" w:cs="Arial"/>
        </w:rPr>
        <w:t>&amp;</w:t>
      </w:r>
      <w:r w:rsidRPr="00BA67E1">
        <w:rPr>
          <w:rFonts w:ascii="Arial" w:hAnsi="Arial" w:cs="Arial"/>
        </w:rPr>
        <w:t xml:space="preserve"> Iroko, 2016; </w:t>
      </w:r>
      <w:proofErr w:type="spellStart"/>
      <w:r w:rsidRPr="00BA67E1">
        <w:rPr>
          <w:rFonts w:ascii="Arial" w:hAnsi="Arial" w:cs="Arial"/>
        </w:rPr>
        <w:t>Anozie</w:t>
      </w:r>
      <w:proofErr w:type="spellEnd"/>
      <w:r w:rsidRPr="00BA67E1">
        <w:rPr>
          <w:rFonts w:ascii="Arial" w:hAnsi="Arial" w:cs="Arial"/>
        </w:rPr>
        <w:t xml:space="preserve">, 2017; and </w:t>
      </w:r>
      <w:proofErr w:type="spellStart"/>
      <w:r w:rsidRPr="00BA67E1">
        <w:rPr>
          <w:rFonts w:ascii="Arial" w:hAnsi="Arial" w:cs="Arial"/>
        </w:rPr>
        <w:t>Echeweozo</w:t>
      </w:r>
      <w:proofErr w:type="spellEnd"/>
      <w:r w:rsidRPr="00BA67E1">
        <w:rPr>
          <w:rFonts w:ascii="Arial" w:hAnsi="Arial" w:cs="Arial"/>
        </w:rPr>
        <w:t xml:space="preserve"> et al., 2025).  </w:t>
      </w:r>
    </w:p>
    <w:p w14:paraId="77EF4C7F" w14:textId="77777777" w:rsidR="00BA67E1" w:rsidRPr="00BA67E1" w:rsidRDefault="00BA67E1" w:rsidP="00BA67E1">
      <w:pPr>
        <w:pStyle w:val="Body"/>
        <w:rPr>
          <w:rFonts w:ascii="Arial" w:hAnsi="Arial" w:cs="Arial"/>
        </w:rPr>
      </w:pPr>
      <w:r w:rsidRPr="00BA67E1">
        <w:rPr>
          <w:rFonts w:ascii="Arial" w:hAnsi="Arial" w:cs="Arial"/>
        </w:rPr>
        <w:t xml:space="preserve">In recent years, numerous researchers have investigated the current waste management practices, examining their health and environmental impacts. Researchers such as </w:t>
      </w:r>
      <w:proofErr w:type="spellStart"/>
      <w:r w:rsidRPr="00BA67E1">
        <w:rPr>
          <w:rFonts w:ascii="Arial" w:hAnsi="Arial" w:cs="Arial"/>
        </w:rPr>
        <w:t>Nwofe</w:t>
      </w:r>
      <w:proofErr w:type="spellEnd"/>
      <w:r w:rsidRPr="00BA67E1">
        <w:rPr>
          <w:rFonts w:ascii="Arial" w:hAnsi="Arial" w:cs="Arial"/>
        </w:rPr>
        <w:t xml:space="preserve"> (2015), </w:t>
      </w:r>
      <w:proofErr w:type="spellStart"/>
      <w:r w:rsidRPr="00BA67E1">
        <w:rPr>
          <w:rFonts w:ascii="Arial" w:hAnsi="Arial" w:cs="Arial"/>
        </w:rPr>
        <w:t>Okwesili</w:t>
      </w:r>
      <w:proofErr w:type="spellEnd"/>
      <w:r w:rsidRPr="00BA67E1">
        <w:rPr>
          <w:rFonts w:ascii="Arial" w:hAnsi="Arial" w:cs="Arial"/>
        </w:rPr>
        <w:t xml:space="preserve"> and Iroko (2016), </w:t>
      </w:r>
      <w:proofErr w:type="spellStart"/>
      <w:r w:rsidRPr="00BA67E1">
        <w:rPr>
          <w:rFonts w:ascii="Arial" w:hAnsi="Arial" w:cs="Arial"/>
        </w:rPr>
        <w:t>Oginyi</w:t>
      </w:r>
      <w:proofErr w:type="spellEnd"/>
      <w:r w:rsidRPr="00BA67E1">
        <w:rPr>
          <w:rFonts w:ascii="Arial" w:hAnsi="Arial" w:cs="Arial"/>
        </w:rPr>
        <w:t xml:space="preserve"> (2010), </w:t>
      </w:r>
      <w:proofErr w:type="spellStart"/>
      <w:r w:rsidRPr="00BA67E1">
        <w:rPr>
          <w:rFonts w:ascii="Arial" w:hAnsi="Arial" w:cs="Arial"/>
        </w:rPr>
        <w:t>Echeweozo</w:t>
      </w:r>
      <w:proofErr w:type="spellEnd"/>
      <w:r w:rsidRPr="00BA67E1">
        <w:rPr>
          <w:rFonts w:ascii="Arial" w:hAnsi="Arial" w:cs="Arial"/>
        </w:rPr>
        <w:t xml:space="preserve"> et al. (2025)</w:t>
      </w:r>
      <w:r w:rsidR="00633C30">
        <w:rPr>
          <w:rFonts w:ascii="Arial" w:hAnsi="Arial" w:cs="Arial"/>
        </w:rPr>
        <w:t>,</w:t>
      </w:r>
      <w:r w:rsidRPr="00BA67E1">
        <w:rPr>
          <w:rFonts w:ascii="Arial" w:hAnsi="Arial" w:cs="Arial"/>
        </w:rPr>
        <w:t xml:space="preserve"> and others. The consensus between them is that the current waste management practices in Ebonyi state create numerous health and environmental challenges.  </w:t>
      </w:r>
    </w:p>
    <w:p w14:paraId="32568F6F" w14:textId="77777777" w:rsidR="00BA67E1" w:rsidRPr="00BA67E1" w:rsidRDefault="00BA67E1" w:rsidP="00BA67E1">
      <w:pPr>
        <w:pStyle w:val="Body"/>
        <w:rPr>
          <w:rFonts w:ascii="Arial" w:hAnsi="Arial" w:cs="Arial"/>
        </w:rPr>
      </w:pPr>
      <w:r w:rsidRPr="00BA67E1">
        <w:rPr>
          <w:rFonts w:ascii="Arial" w:hAnsi="Arial" w:cs="Arial"/>
        </w:rPr>
        <w:t xml:space="preserve">Poor waste disposal contributes to the spread of infectious diseases, such as cholera and malaria, as well as environmental problems that reduce agricultural productivity. </w:t>
      </w:r>
      <w:proofErr w:type="spellStart"/>
      <w:r w:rsidRPr="00BA67E1">
        <w:rPr>
          <w:rFonts w:ascii="Arial" w:hAnsi="Arial" w:cs="Arial"/>
        </w:rPr>
        <w:t>Ewash</w:t>
      </w:r>
      <w:proofErr w:type="spellEnd"/>
      <w:r w:rsidRPr="00BA67E1">
        <w:rPr>
          <w:rFonts w:ascii="Arial" w:hAnsi="Arial" w:cs="Arial"/>
        </w:rPr>
        <w:t xml:space="preserve"> (2023), through a volunteer –Dr. </w:t>
      </w:r>
      <w:proofErr w:type="spellStart"/>
      <w:r w:rsidRPr="00BA67E1">
        <w:rPr>
          <w:rFonts w:ascii="Arial" w:hAnsi="Arial" w:cs="Arial"/>
        </w:rPr>
        <w:t>Kelechuchwu</w:t>
      </w:r>
      <w:proofErr w:type="spellEnd"/>
      <w:r w:rsidRPr="00BA67E1">
        <w:rPr>
          <w:rFonts w:ascii="Arial" w:hAnsi="Arial" w:cs="Arial"/>
        </w:rPr>
        <w:t xml:space="preserve"> </w:t>
      </w:r>
      <w:proofErr w:type="spellStart"/>
      <w:r w:rsidRPr="00BA67E1">
        <w:rPr>
          <w:rFonts w:ascii="Arial" w:hAnsi="Arial" w:cs="Arial"/>
        </w:rPr>
        <w:t>Okezie</w:t>
      </w:r>
      <w:proofErr w:type="spellEnd"/>
      <w:r w:rsidRPr="00BA67E1">
        <w:rPr>
          <w:rFonts w:ascii="Arial" w:hAnsi="Arial" w:cs="Arial"/>
        </w:rPr>
        <w:t xml:space="preserve"> reported the outbreak of Cholera in the State, which claimed the lives of many residents in the state. This disease outbreak was linked to water contamination resulting from contaminated water, poor hygiene and sanitation in the State (</w:t>
      </w:r>
      <w:proofErr w:type="spellStart"/>
      <w:r w:rsidRPr="00BA67E1">
        <w:rPr>
          <w:rFonts w:ascii="Arial" w:hAnsi="Arial" w:cs="Arial"/>
        </w:rPr>
        <w:t>Oweibia</w:t>
      </w:r>
      <w:proofErr w:type="spellEnd"/>
      <w:r w:rsidRPr="00BA67E1">
        <w:rPr>
          <w:rFonts w:ascii="Arial" w:hAnsi="Arial" w:cs="Arial"/>
        </w:rPr>
        <w:t xml:space="preserve"> et al., 2025). </w:t>
      </w:r>
      <w:proofErr w:type="spellStart"/>
      <w:r w:rsidRPr="00BA67E1">
        <w:rPr>
          <w:rFonts w:ascii="Arial" w:hAnsi="Arial" w:cs="Arial"/>
        </w:rPr>
        <w:t>Aborode</w:t>
      </w:r>
      <w:proofErr w:type="spellEnd"/>
      <w:r w:rsidRPr="00BA67E1">
        <w:rPr>
          <w:rFonts w:ascii="Arial" w:hAnsi="Arial" w:cs="Arial"/>
        </w:rPr>
        <w:t xml:space="preserve"> et al. (2025) linked the outbreak of Cholera to inadequate infrastructure for waste disposal and water supplies. </w:t>
      </w:r>
    </w:p>
    <w:p w14:paraId="3DC9735C" w14:textId="77777777" w:rsidR="00BA67E1" w:rsidRPr="00BA67E1" w:rsidRDefault="00BA67E1" w:rsidP="00BA67E1">
      <w:pPr>
        <w:pStyle w:val="Body"/>
        <w:rPr>
          <w:rFonts w:ascii="Arial" w:hAnsi="Arial" w:cs="Arial"/>
        </w:rPr>
      </w:pPr>
      <w:proofErr w:type="spellStart"/>
      <w:r w:rsidRPr="00BA67E1">
        <w:rPr>
          <w:rFonts w:ascii="Arial" w:hAnsi="Arial" w:cs="Arial"/>
        </w:rPr>
        <w:t>Nwofe</w:t>
      </w:r>
      <w:proofErr w:type="spellEnd"/>
      <w:r w:rsidRPr="00BA67E1">
        <w:rPr>
          <w:rFonts w:ascii="Arial" w:hAnsi="Arial" w:cs="Arial"/>
        </w:rPr>
        <w:t xml:space="preserve"> (2015) found out from his studies that the waste dump sites in </w:t>
      </w:r>
      <w:proofErr w:type="spellStart"/>
      <w:r w:rsidRPr="00BA67E1">
        <w:rPr>
          <w:rFonts w:ascii="Arial" w:hAnsi="Arial" w:cs="Arial"/>
        </w:rPr>
        <w:t>Abakaliji</w:t>
      </w:r>
      <w:proofErr w:type="spellEnd"/>
      <w:r w:rsidRPr="00BA67E1">
        <w:rPr>
          <w:rFonts w:ascii="Arial" w:hAnsi="Arial" w:cs="Arial"/>
        </w:rPr>
        <w:t xml:space="preserve"> metropolis both designated and non-designated on the major streets and several open spaces are left unattended for long periods such that the rubbish heaps; encroach on the roads thereby limiting the road </w:t>
      </w:r>
      <w:proofErr w:type="gramStart"/>
      <w:r w:rsidRPr="00BA67E1">
        <w:rPr>
          <w:rFonts w:ascii="Arial" w:hAnsi="Arial" w:cs="Arial"/>
        </w:rPr>
        <w:t>users</w:t>
      </w:r>
      <w:proofErr w:type="gramEnd"/>
      <w:r w:rsidRPr="00BA67E1">
        <w:rPr>
          <w:rFonts w:ascii="Arial" w:hAnsi="Arial" w:cs="Arial"/>
        </w:rPr>
        <w:t xml:space="preserve"> access, generating serious air pollution issues, constituting significant nuisance when blown over by winds, and distorts the aesthetic view of the metropolis. Similarly, </w:t>
      </w:r>
      <w:proofErr w:type="spellStart"/>
      <w:r w:rsidRPr="00BA67E1">
        <w:rPr>
          <w:rFonts w:ascii="Arial" w:hAnsi="Arial" w:cs="Arial"/>
        </w:rPr>
        <w:t>Echeweozo</w:t>
      </w:r>
      <w:proofErr w:type="spellEnd"/>
      <w:r w:rsidRPr="00BA67E1">
        <w:rPr>
          <w:rFonts w:ascii="Arial" w:hAnsi="Arial" w:cs="Arial"/>
        </w:rPr>
        <w:t xml:space="preserve"> et al. (2025) reported that the surrounding farmlands around the waste dump site and landfill are contaminated due to soil pollution, resulting in high concentrations of Pb and Fe that have the potential to cause adverse health effects for both humans and plants in the area. Okafor et al. (2025) added that effluents discharged from the slaughterhouse lead to groundwater pollution. </w:t>
      </w:r>
    </w:p>
    <w:p w14:paraId="745B68AF" w14:textId="77777777" w:rsidR="00BA67E1" w:rsidRPr="00BA67E1" w:rsidRDefault="00BA67E1" w:rsidP="00BA67E1">
      <w:pPr>
        <w:pStyle w:val="Body"/>
        <w:rPr>
          <w:rFonts w:ascii="Arial" w:hAnsi="Arial" w:cs="Arial"/>
        </w:rPr>
      </w:pPr>
      <w:r w:rsidRPr="00BA67E1">
        <w:rPr>
          <w:rFonts w:ascii="Arial" w:hAnsi="Arial" w:cs="Arial"/>
        </w:rPr>
        <w:t xml:space="preserve">Improper waste disposal in Ebonyi State has resulted in environmental degradation. Okwesili and Iroko (2016) reported the implications of some households in the state that will soon be cut off by flood arising from blocked drainage channels and some streets and roads that will soon be cut off by flood as a result of indiscriminate littering and heaps of waste, and people will contract epidemics if nothing is done. </w:t>
      </w:r>
    </w:p>
    <w:p w14:paraId="71CC00BA" w14:textId="77777777" w:rsidR="00594066" w:rsidRPr="00594066" w:rsidRDefault="00BA67E1" w:rsidP="00BA67E1">
      <w:pPr>
        <w:pStyle w:val="Body"/>
        <w:rPr>
          <w:rFonts w:ascii="Arial" w:hAnsi="Arial" w:cs="Arial"/>
        </w:rPr>
      </w:pPr>
      <w:proofErr w:type="spellStart"/>
      <w:r w:rsidRPr="00BA67E1">
        <w:rPr>
          <w:rFonts w:ascii="Arial" w:hAnsi="Arial" w:cs="Arial"/>
        </w:rPr>
        <w:t>Oginyi</w:t>
      </w:r>
      <w:proofErr w:type="spellEnd"/>
      <w:r w:rsidRPr="00BA67E1">
        <w:rPr>
          <w:rFonts w:ascii="Arial" w:hAnsi="Arial" w:cs="Arial"/>
        </w:rPr>
        <w:t xml:space="preserve"> (2010), </w:t>
      </w:r>
      <w:proofErr w:type="spellStart"/>
      <w:r w:rsidRPr="00BA67E1">
        <w:rPr>
          <w:rFonts w:ascii="Arial" w:hAnsi="Arial" w:cs="Arial"/>
        </w:rPr>
        <w:t>Nwofe</w:t>
      </w:r>
      <w:proofErr w:type="spellEnd"/>
      <w:r w:rsidRPr="00BA67E1">
        <w:rPr>
          <w:rFonts w:ascii="Arial" w:hAnsi="Arial" w:cs="Arial"/>
        </w:rPr>
        <w:t xml:space="preserve"> (2015), Okwesili </w:t>
      </w:r>
      <w:r w:rsidR="00633C30">
        <w:rPr>
          <w:rFonts w:ascii="Arial" w:hAnsi="Arial" w:cs="Arial"/>
        </w:rPr>
        <w:t>&amp;</w:t>
      </w:r>
      <w:r w:rsidRPr="00BA67E1">
        <w:rPr>
          <w:rFonts w:ascii="Arial" w:hAnsi="Arial" w:cs="Arial"/>
        </w:rPr>
        <w:t xml:space="preserve"> Iroko (2016), </w:t>
      </w:r>
      <w:proofErr w:type="spellStart"/>
      <w:r w:rsidRPr="00BA67E1">
        <w:rPr>
          <w:rFonts w:ascii="Arial" w:hAnsi="Arial" w:cs="Arial"/>
        </w:rPr>
        <w:t>Anozie</w:t>
      </w:r>
      <w:proofErr w:type="spellEnd"/>
      <w:r w:rsidRPr="00BA67E1">
        <w:rPr>
          <w:rFonts w:ascii="Arial" w:hAnsi="Arial" w:cs="Arial"/>
        </w:rPr>
        <w:t xml:space="preserve"> (2017), and </w:t>
      </w:r>
      <w:proofErr w:type="spellStart"/>
      <w:r w:rsidRPr="00BA67E1">
        <w:rPr>
          <w:rFonts w:ascii="Arial" w:hAnsi="Arial" w:cs="Arial"/>
        </w:rPr>
        <w:t>Echeweozo</w:t>
      </w:r>
      <w:proofErr w:type="spellEnd"/>
      <w:r w:rsidRPr="00BA67E1">
        <w:rPr>
          <w:rFonts w:ascii="Arial" w:hAnsi="Arial" w:cs="Arial"/>
        </w:rPr>
        <w:t xml:space="preserve"> et al. (2025) reported that the health and environmental impacts of waste management in Ebonyi state have high severity. Some researchers also noted the contributing factors that led to poor waste management in the state. Factors such as poor waste collection, inadequate infrastructure, limited agency capacity, unattended/overstayed waste, open dumping, and many more (</w:t>
      </w:r>
      <w:proofErr w:type="spellStart"/>
      <w:r w:rsidRPr="00BA67E1">
        <w:rPr>
          <w:rFonts w:ascii="Arial" w:hAnsi="Arial" w:cs="Arial"/>
        </w:rPr>
        <w:t>Oginyi</w:t>
      </w:r>
      <w:proofErr w:type="spellEnd"/>
      <w:r w:rsidRPr="00BA67E1">
        <w:rPr>
          <w:rFonts w:ascii="Arial" w:hAnsi="Arial" w:cs="Arial"/>
        </w:rPr>
        <w:t xml:space="preserve">, 2010; </w:t>
      </w:r>
      <w:proofErr w:type="spellStart"/>
      <w:r w:rsidRPr="00BA67E1">
        <w:rPr>
          <w:rFonts w:ascii="Arial" w:hAnsi="Arial" w:cs="Arial"/>
        </w:rPr>
        <w:t>Nwofe</w:t>
      </w:r>
      <w:proofErr w:type="spellEnd"/>
      <w:r w:rsidRPr="00BA67E1">
        <w:rPr>
          <w:rFonts w:ascii="Arial" w:hAnsi="Arial" w:cs="Arial"/>
        </w:rPr>
        <w:t xml:space="preserve">, 2015; Okwesili </w:t>
      </w:r>
      <w:r>
        <w:rPr>
          <w:rFonts w:ascii="Arial" w:hAnsi="Arial" w:cs="Arial"/>
        </w:rPr>
        <w:t>&amp;</w:t>
      </w:r>
      <w:r w:rsidRPr="00BA67E1">
        <w:rPr>
          <w:rFonts w:ascii="Arial" w:hAnsi="Arial" w:cs="Arial"/>
        </w:rPr>
        <w:t xml:space="preserve"> Iroko, 2016; </w:t>
      </w:r>
      <w:proofErr w:type="spellStart"/>
      <w:r w:rsidRPr="00BA67E1">
        <w:rPr>
          <w:rFonts w:ascii="Arial" w:hAnsi="Arial" w:cs="Arial"/>
        </w:rPr>
        <w:t>Anozie</w:t>
      </w:r>
      <w:proofErr w:type="spellEnd"/>
      <w:r w:rsidRPr="00BA67E1">
        <w:rPr>
          <w:rFonts w:ascii="Arial" w:hAnsi="Arial" w:cs="Arial"/>
        </w:rPr>
        <w:t xml:space="preserve">, 2017; and </w:t>
      </w:r>
      <w:proofErr w:type="spellStart"/>
      <w:r w:rsidRPr="00BA67E1">
        <w:rPr>
          <w:rFonts w:ascii="Arial" w:hAnsi="Arial" w:cs="Arial"/>
        </w:rPr>
        <w:lastRenderedPageBreak/>
        <w:t>Echeweozo</w:t>
      </w:r>
      <w:proofErr w:type="spellEnd"/>
      <w:r w:rsidRPr="00BA67E1">
        <w:rPr>
          <w:rFonts w:ascii="Arial" w:hAnsi="Arial" w:cs="Arial"/>
        </w:rPr>
        <w:t xml:space="preserve"> et al., 2025). Okwesili </w:t>
      </w:r>
      <w:r w:rsidR="00A011EA">
        <w:rPr>
          <w:rFonts w:ascii="Arial" w:hAnsi="Arial" w:cs="Arial"/>
        </w:rPr>
        <w:t>&amp;</w:t>
      </w:r>
      <w:r w:rsidRPr="00BA67E1">
        <w:rPr>
          <w:rFonts w:ascii="Arial" w:hAnsi="Arial" w:cs="Arial"/>
        </w:rPr>
        <w:t xml:space="preserve"> Iroko (2016) concluded </w:t>
      </w:r>
      <w:r w:rsidR="00633C30">
        <w:rPr>
          <w:rFonts w:ascii="Arial" w:hAnsi="Arial" w:cs="Arial"/>
        </w:rPr>
        <w:t xml:space="preserve">from their studies that the devastating effects of urban solid waste management in </w:t>
      </w:r>
      <w:proofErr w:type="spellStart"/>
      <w:r w:rsidR="00633C30">
        <w:rPr>
          <w:rFonts w:ascii="Arial" w:hAnsi="Arial" w:cs="Arial"/>
        </w:rPr>
        <w:t>Abakaliki</w:t>
      </w:r>
      <w:proofErr w:type="spellEnd"/>
      <w:r w:rsidR="00633C30">
        <w:rPr>
          <w:rFonts w:ascii="Arial" w:hAnsi="Arial" w:cs="Arial"/>
        </w:rPr>
        <w:t xml:space="preserve"> are due to</w:t>
      </w:r>
      <w:r w:rsidRPr="00BA67E1">
        <w:rPr>
          <w:rFonts w:ascii="Arial" w:hAnsi="Arial" w:cs="Arial"/>
        </w:rPr>
        <w:t xml:space="preserve"> inappropriate and inadequate management. </w:t>
      </w:r>
    </w:p>
    <w:p w14:paraId="3A44C2DA" w14:textId="77777777" w:rsidR="00594066" w:rsidRPr="00594066" w:rsidRDefault="00594066" w:rsidP="00594066">
      <w:pPr>
        <w:pStyle w:val="Body"/>
        <w:rPr>
          <w:rFonts w:ascii="Arial" w:hAnsi="Arial" w:cs="Arial"/>
        </w:rPr>
      </w:pPr>
      <w:r w:rsidRPr="00594066">
        <w:rPr>
          <w:rFonts w:ascii="Arial" w:hAnsi="Arial" w:cs="Arial"/>
        </w:rPr>
        <w:t xml:space="preserve">The researchers have conducted extensive work on the impacts of current waste management practices in the State; however, many </w:t>
      </w:r>
      <w:r w:rsidR="00BA67E1">
        <w:rPr>
          <w:rFonts w:ascii="Arial" w:hAnsi="Arial" w:cs="Arial"/>
        </w:rPr>
        <w:t>of the studies employed observa</w:t>
      </w:r>
      <w:r w:rsidRPr="00594066">
        <w:rPr>
          <w:rFonts w:ascii="Arial" w:hAnsi="Arial" w:cs="Arial"/>
        </w:rPr>
        <w:t>tional and cross-sectional research designs, involvin</w:t>
      </w:r>
      <w:r w:rsidR="00BA67E1">
        <w:rPr>
          <w:rFonts w:ascii="Arial" w:hAnsi="Arial" w:cs="Arial"/>
        </w:rPr>
        <w:t>g laboratory analyses and inter</w:t>
      </w:r>
      <w:r w:rsidRPr="00594066">
        <w:rPr>
          <w:rFonts w:ascii="Arial" w:hAnsi="Arial" w:cs="Arial"/>
        </w:rPr>
        <w:t xml:space="preserve">views with key informants -stakeholders. However, there is no study </w:t>
      </w:r>
      <w:r w:rsidR="00BA67E1">
        <w:rPr>
          <w:rFonts w:ascii="Arial" w:hAnsi="Arial" w:cs="Arial"/>
        </w:rPr>
        <w:t>that incorporates residents' perceptions</w:t>
      </w:r>
      <w:r w:rsidRPr="00594066">
        <w:rPr>
          <w:rFonts w:ascii="Arial" w:hAnsi="Arial" w:cs="Arial"/>
        </w:rPr>
        <w:t>. There is no doubt that improper waste management in Ebonyi State has resulted in numerous environmental and health issues affecting the state's residents. A single body cannot handle proper and sustainable waste management; it requires co-operation between the government, industri</w:t>
      </w:r>
      <w:r w:rsidR="00BA67E1">
        <w:rPr>
          <w:rFonts w:ascii="Arial" w:hAnsi="Arial" w:cs="Arial"/>
        </w:rPr>
        <w:t>es, and residents to achieve ef</w:t>
      </w:r>
      <w:r w:rsidRPr="00594066">
        <w:rPr>
          <w:rFonts w:ascii="Arial" w:hAnsi="Arial" w:cs="Arial"/>
        </w:rPr>
        <w:t xml:space="preserve">ficient results. Therefore, there is a need to hear the </w:t>
      </w:r>
      <w:r w:rsidR="00BA67E1">
        <w:rPr>
          <w:rFonts w:ascii="Arial" w:hAnsi="Arial" w:cs="Arial"/>
        </w:rPr>
        <w:t>residents' comprehensive percep</w:t>
      </w:r>
      <w:r w:rsidRPr="00594066">
        <w:rPr>
          <w:rFonts w:ascii="Arial" w:hAnsi="Arial" w:cs="Arial"/>
        </w:rPr>
        <w:t>tion on the issue to recommend the best waste man</w:t>
      </w:r>
      <w:r>
        <w:rPr>
          <w:rFonts w:ascii="Arial" w:hAnsi="Arial" w:cs="Arial"/>
        </w:rPr>
        <w:t>agement practices in the state.</w:t>
      </w:r>
    </w:p>
    <w:p w14:paraId="7AF3F298" w14:textId="77777777" w:rsidR="00594066" w:rsidRPr="00594066" w:rsidRDefault="00E87768" w:rsidP="00594066">
      <w:pPr>
        <w:pStyle w:val="Body"/>
        <w:rPr>
          <w:rFonts w:ascii="Arial" w:hAnsi="Arial" w:cs="Arial"/>
          <w:b/>
          <w:sz w:val="22"/>
          <w:szCs w:val="22"/>
        </w:rPr>
      </w:pPr>
      <w:r>
        <w:rPr>
          <w:rFonts w:ascii="Arial" w:hAnsi="Arial" w:cs="Arial"/>
          <w:b/>
          <w:sz w:val="22"/>
          <w:szCs w:val="22"/>
        </w:rPr>
        <w:t>1</w:t>
      </w:r>
      <w:r w:rsidR="00594066" w:rsidRPr="00594066">
        <w:rPr>
          <w:rFonts w:ascii="Arial" w:hAnsi="Arial" w:cs="Arial"/>
          <w:b/>
          <w:sz w:val="22"/>
          <w:szCs w:val="22"/>
        </w:rPr>
        <w:t>.4</w:t>
      </w:r>
      <w:r w:rsidR="00594066" w:rsidRPr="00594066">
        <w:rPr>
          <w:rFonts w:ascii="Arial" w:hAnsi="Arial" w:cs="Arial"/>
          <w:b/>
          <w:sz w:val="22"/>
          <w:szCs w:val="22"/>
        </w:rPr>
        <w:tab/>
        <w:t>INSTITUTIONAL FRAMEWORK FOR WASTE MANAGEMENT IN EBONYI STATE</w:t>
      </w:r>
    </w:p>
    <w:p w14:paraId="7BAEA368" w14:textId="77777777" w:rsidR="00A011EA" w:rsidRPr="00A011EA" w:rsidRDefault="00A011EA" w:rsidP="00A011EA">
      <w:pPr>
        <w:pStyle w:val="Body"/>
        <w:rPr>
          <w:rFonts w:ascii="Arial" w:hAnsi="Arial" w:cs="Arial"/>
        </w:rPr>
      </w:pPr>
      <w:r w:rsidRPr="00A011EA">
        <w:rPr>
          <w:rFonts w:ascii="Arial" w:hAnsi="Arial" w:cs="Arial"/>
        </w:rPr>
        <w:t>The Ministry of Environment primarily manages Ebonyi State's waste management system through the Ebonyi State Environmental Protection Agency (EBSEPA), with some involvement from the local government and some private sectors (</w:t>
      </w:r>
      <w:proofErr w:type="spellStart"/>
      <w:r w:rsidRPr="00A011EA">
        <w:rPr>
          <w:rFonts w:ascii="Arial" w:hAnsi="Arial" w:cs="Arial"/>
        </w:rPr>
        <w:t>Nwofe</w:t>
      </w:r>
      <w:proofErr w:type="spellEnd"/>
      <w:r w:rsidRPr="00A011EA">
        <w:rPr>
          <w:rFonts w:ascii="Arial" w:hAnsi="Arial" w:cs="Arial"/>
        </w:rPr>
        <w:t>, 201</w:t>
      </w:r>
      <w:r>
        <w:rPr>
          <w:rFonts w:ascii="Arial" w:hAnsi="Arial" w:cs="Arial"/>
        </w:rPr>
        <w:t xml:space="preserve">5; </w:t>
      </w:r>
      <w:proofErr w:type="spellStart"/>
      <w:r>
        <w:rPr>
          <w:rFonts w:ascii="Arial" w:hAnsi="Arial" w:cs="Arial"/>
        </w:rPr>
        <w:t>Okwesili</w:t>
      </w:r>
      <w:proofErr w:type="spellEnd"/>
      <w:r>
        <w:rPr>
          <w:rFonts w:ascii="Arial" w:hAnsi="Arial" w:cs="Arial"/>
        </w:rPr>
        <w:t xml:space="preserve"> </w:t>
      </w:r>
      <w:r w:rsidR="00633C30">
        <w:rPr>
          <w:rFonts w:ascii="Arial" w:hAnsi="Arial" w:cs="Arial"/>
        </w:rPr>
        <w:t>&amp;</w:t>
      </w:r>
      <w:r>
        <w:rPr>
          <w:rFonts w:ascii="Arial" w:hAnsi="Arial" w:cs="Arial"/>
        </w:rPr>
        <w:t xml:space="preserve"> Iroko, 2016).   </w:t>
      </w:r>
      <w:r w:rsidRPr="00A011EA">
        <w:rPr>
          <w:rFonts w:ascii="Arial" w:hAnsi="Arial" w:cs="Arial"/>
        </w:rPr>
        <w:t>The Ebonyi State government enacted the Ebonyi State Environmental Protection Agency Law in 1999 (</w:t>
      </w:r>
      <w:proofErr w:type="spellStart"/>
      <w:r w:rsidRPr="00A011EA">
        <w:rPr>
          <w:rFonts w:ascii="Arial" w:hAnsi="Arial" w:cs="Arial"/>
        </w:rPr>
        <w:t>Nwofe</w:t>
      </w:r>
      <w:proofErr w:type="spellEnd"/>
      <w:r w:rsidRPr="00A011EA">
        <w:rPr>
          <w:rFonts w:ascii="Arial" w:hAnsi="Arial" w:cs="Arial"/>
        </w:rPr>
        <w:t xml:space="preserve">, 2015; </w:t>
      </w:r>
      <w:proofErr w:type="spellStart"/>
      <w:r w:rsidRPr="00A011EA">
        <w:rPr>
          <w:rFonts w:ascii="Arial" w:hAnsi="Arial" w:cs="Arial"/>
        </w:rPr>
        <w:t>Faga</w:t>
      </w:r>
      <w:proofErr w:type="spellEnd"/>
      <w:r w:rsidRPr="00A011EA">
        <w:rPr>
          <w:rFonts w:ascii="Arial" w:hAnsi="Arial" w:cs="Arial"/>
        </w:rPr>
        <w:t xml:space="preserve"> </w:t>
      </w:r>
      <w:r w:rsidR="00633C30">
        <w:rPr>
          <w:rFonts w:ascii="Arial" w:hAnsi="Arial" w:cs="Arial"/>
        </w:rPr>
        <w:t>&amp;</w:t>
      </w:r>
      <w:r w:rsidRPr="00A011EA">
        <w:rPr>
          <w:rFonts w:ascii="Arial" w:hAnsi="Arial" w:cs="Arial"/>
        </w:rPr>
        <w:t xml:space="preserve"> </w:t>
      </w:r>
      <w:proofErr w:type="spellStart"/>
      <w:r w:rsidRPr="00A011EA">
        <w:rPr>
          <w:rFonts w:ascii="Arial" w:hAnsi="Arial" w:cs="Arial"/>
        </w:rPr>
        <w:t>Nwanga</w:t>
      </w:r>
      <w:proofErr w:type="spellEnd"/>
      <w:r w:rsidRPr="00A011EA">
        <w:rPr>
          <w:rFonts w:ascii="Arial" w:hAnsi="Arial" w:cs="Arial"/>
        </w:rPr>
        <w:t xml:space="preserve">, 2023; </w:t>
      </w:r>
      <w:proofErr w:type="spellStart"/>
      <w:r w:rsidRPr="00A011EA">
        <w:rPr>
          <w:rFonts w:ascii="Arial" w:hAnsi="Arial" w:cs="Arial"/>
        </w:rPr>
        <w:t>Njaka</w:t>
      </w:r>
      <w:proofErr w:type="spellEnd"/>
      <w:r w:rsidRPr="00A011EA">
        <w:rPr>
          <w:rFonts w:ascii="Arial" w:hAnsi="Arial" w:cs="Arial"/>
        </w:rPr>
        <w:t xml:space="preserve">, 2024; Omaka </w:t>
      </w:r>
      <w:r w:rsidR="00633C30">
        <w:rPr>
          <w:rFonts w:ascii="Arial" w:hAnsi="Arial" w:cs="Arial"/>
        </w:rPr>
        <w:t>&amp;</w:t>
      </w:r>
      <w:r w:rsidRPr="00A011EA">
        <w:rPr>
          <w:rFonts w:ascii="Arial" w:hAnsi="Arial" w:cs="Arial"/>
        </w:rPr>
        <w:t xml:space="preserve"> Okorie, 2024). There was another law that repealed it in 2009, and now the 2015 law has repealed that of 2009 (Ebonyi State Environmental Protection Law, No.009 of 2015; Omaka </w:t>
      </w:r>
      <w:r w:rsidR="00633C30">
        <w:rPr>
          <w:rFonts w:ascii="Arial" w:hAnsi="Arial" w:cs="Arial"/>
        </w:rPr>
        <w:t>&amp;</w:t>
      </w:r>
      <w:r w:rsidRPr="00A011EA">
        <w:rPr>
          <w:rFonts w:ascii="Arial" w:hAnsi="Arial" w:cs="Arial"/>
        </w:rPr>
        <w:t xml:space="preserve"> Okorie, 2024). Ebonyi State Environmental Protection Law enforces waste and environmental protection through the Ebonyi State Environmental Sanitation Law. This law prohibits the indiscriminate disposal of waste and mandates proper waste management. It establishes sanitation offences with penalties, such as fines or prosecution by the State Environmental Sanitation Court, for their offenders. Progressive News (2025) stated that Ebonyi </w:t>
      </w:r>
      <w:r w:rsidR="00633C30">
        <w:rPr>
          <w:rFonts w:ascii="Arial" w:hAnsi="Arial" w:cs="Arial"/>
        </w:rPr>
        <w:t>State enforces sanitation Laws, with a 50,000</w:t>
      </w:r>
      <w:r w:rsidRPr="00A011EA">
        <w:rPr>
          <w:rFonts w:ascii="Arial" w:hAnsi="Arial" w:cs="Arial"/>
        </w:rPr>
        <w:t xml:space="preserve"> Naira fine for indiscriminate waste disposal. This is one of the commitments to maintaining environmental cleanliness in </w:t>
      </w:r>
      <w:proofErr w:type="spellStart"/>
      <w:r w:rsidRPr="00A011EA">
        <w:rPr>
          <w:rFonts w:ascii="Arial" w:hAnsi="Arial" w:cs="Arial"/>
        </w:rPr>
        <w:t>Abakaliki</w:t>
      </w:r>
      <w:proofErr w:type="spellEnd"/>
      <w:r w:rsidRPr="00A011EA">
        <w:rPr>
          <w:rFonts w:ascii="Arial" w:hAnsi="Arial" w:cs="Arial"/>
        </w:rPr>
        <w:t xml:space="preserve">. This fine applies to anyone caught dumping waste indiscriminately.  </w:t>
      </w:r>
    </w:p>
    <w:p w14:paraId="75BFC616" w14:textId="77777777" w:rsidR="00A011EA" w:rsidRPr="00A011EA" w:rsidRDefault="00A011EA" w:rsidP="00A011EA">
      <w:pPr>
        <w:pStyle w:val="Body"/>
        <w:rPr>
          <w:rFonts w:ascii="Arial" w:hAnsi="Arial" w:cs="Arial"/>
        </w:rPr>
      </w:pPr>
      <w:r w:rsidRPr="00A011EA">
        <w:rPr>
          <w:rFonts w:ascii="Arial" w:hAnsi="Arial" w:cs="Arial"/>
        </w:rPr>
        <w:t xml:space="preserve">The EBSEPA is responsible for regulating municipal waste disposal, enforcing penalties for environmental violations, and monitoring environmental pollution. They are also responsible for licensing waste collectors, implementing public health mandates such as monthly sanitation exercises, and designating approved dumpsites. </w:t>
      </w:r>
    </w:p>
    <w:p w14:paraId="591F3D31" w14:textId="77777777" w:rsidR="00A011EA" w:rsidRPr="00A011EA" w:rsidRDefault="00A011EA" w:rsidP="00A011EA">
      <w:pPr>
        <w:pStyle w:val="Body"/>
        <w:rPr>
          <w:rFonts w:ascii="Arial" w:hAnsi="Arial" w:cs="Arial"/>
        </w:rPr>
      </w:pPr>
      <w:r w:rsidRPr="00A011EA">
        <w:rPr>
          <w:rFonts w:ascii="Arial" w:hAnsi="Arial" w:cs="Arial"/>
        </w:rPr>
        <w:t xml:space="preserve">Many researchers have reported that authorities and the government, through the EBSEPA, have not made appreciable efforts to recruit and train the required manpower with the technical skills and competencies necessary to address the ever-increasing solid waste (Okwesili and Iroko, 2016).  Okwesili and Iroko (2016) also highlighted the lack of approved dumpsites and the weak capacity of the relevant agencies in the state. Omaka </w:t>
      </w:r>
      <w:r>
        <w:rPr>
          <w:rFonts w:ascii="Arial" w:hAnsi="Arial" w:cs="Arial"/>
        </w:rPr>
        <w:t>&amp;</w:t>
      </w:r>
      <w:r w:rsidRPr="00A011EA">
        <w:rPr>
          <w:rFonts w:ascii="Arial" w:hAnsi="Arial" w:cs="Arial"/>
        </w:rPr>
        <w:t xml:space="preserve"> Okorie (2024) reported that corruption within some of the agencies responsible for enforcing environmental legislation on pollution control in the state, as well as inadequate funding, are significant challenges to implementing the Environmental Protection Law in the State.  </w:t>
      </w:r>
    </w:p>
    <w:p w14:paraId="1E7B5CBD" w14:textId="77777777" w:rsidR="00790ADA" w:rsidRPr="00FB3A86" w:rsidRDefault="00A011EA" w:rsidP="00A011EA">
      <w:pPr>
        <w:pStyle w:val="Body"/>
        <w:rPr>
          <w:rFonts w:ascii="Arial" w:hAnsi="Arial" w:cs="Arial"/>
        </w:rPr>
      </w:pPr>
      <w:r w:rsidRPr="00A011EA">
        <w:rPr>
          <w:rFonts w:ascii="Arial" w:hAnsi="Arial" w:cs="Arial"/>
        </w:rPr>
        <w:t xml:space="preserve">Existing studies have highlighted the challenges and policy gaps within the institutional framework responsible for managing waste in Ebonyi State, including inadequate infrastructure, weak enforcement of existing waste management laws, corruption, low waste collection rates, and the approval of public waste bins, as well as a lack of technical skills and competencies among waste management authorities. </w:t>
      </w:r>
    </w:p>
    <w:p w14:paraId="7DA193A0" w14:textId="77777777" w:rsidR="007F7B32" w:rsidRDefault="00902823" w:rsidP="00441B6F">
      <w:pPr>
        <w:pStyle w:val="AbstHead"/>
        <w:spacing w:after="0"/>
        <w:jc w:val="both"/>
        <w:rPr>
          <w:rFonts w:ascii="Arial" w:hAnsi="Arial" w:cs="Arial"/>
        </w:rPr>
      </w:pPr>
      <w:r>
        <w:rPr>
          <w:rFonts w:ascii="Arial" w:hAnsi="Arial" w:cs="Arial"/>
        </w:rPr>
        <w:lastRenderedPageBreak/>
        <w:t>2. material</w:t>
      </w:r>
      <w:r w:rsidR="008167BA">
        <w:rPr>
          <w:rFonts w:ascii="Arial" w:hAnsi="Arial" w:cs="Arial"/>
        </w:rPr>
        <w:t>S</w:t>
      </w:r>
      <w:r>
        <w:rPr>
          <w:rFonts w:ascii="Arial" w:hAnsi="Arial" w:cs="Arial"/>
        </w:rPr>
        <w:t xml:space="preserve"> and method</w:t>
      </w:r>
      <w:r w:rsidR="00000F8F">
        <w:rPr>
          <w:rFonts w:ascii="Arial" w:hAnsi="Arial" w:cs="Arial"/>
        </w:rPr>
        <w:t>s</w:t>
      </w:r>
    </w:p>
    <w:p w14:paraId="3AA96094" w14:textId="77777777" w:rsidR="00790ADA" w:rsidRPr="00FB3A86" w:rsidRDefault="00790ADA" w:rsidP="00441B6F">
      <w:pPr>
        <w:pStyle w:val="AbstHead"/>
        <w:spacing w:after="0"/>
        <w:jc w:val="both"/>
        <w:rPr>
          <w:rFonts w:ascii="Arial" w:hAnsi="Arial" w:cs="Arial"/>
        </w:rPr>
      </w:pPr>
    </w:p>
    <w:p w14:paraId="0EEAE68F" w14:textId="77777777" w:rsidR="00594066" w:rsidRPr="0021205E" w:rsidRDefault="00594066" w:rsidP="00594066">
      <w:pPr>
        <w:pStyle w:val="Body"/>
        <w:rPr>
          <w:rFonts w:ascii="Arial" w:hAnsi="Arial" w:cs="Arial"/>
          <w:b/>
          <w:sz w:val="22"/>
          <w:szCs w:val="22"/>
        </w:rPr>
      </w:pPr>
      <w:r w:rsidRPr="0021205E">
        <w:rPr>
          <w:rFonts w:ascii="Arial" w:hAnsi="Arial" w:cs="Arial"/>
          <w:b/>
          <w:sz w:val="22"/>
          <w:szCs w:val="22"/>
        </w:rPr>
        <w:t>2.1</w:t>
      </w:r>
      <w:r w:rsidRPr="0021205E">
        <w:rPr>
          <w:rFonts w:ascii="Arial" w:hAnsi="Arial" w:cs="Arial"/>
          <w:b/>
          <w:sz w:val="22"/>
          <w:szCs w:val="22"/>
        </w:rPr>
        <w:tab/>
        <w:t>STUDY AREA</w:t>
      </w:r>
    </w:p>
    <w:p w14:paraId="649BB8CA" w14:textId="77777777" w:rsidR="00A011EA" w:rsidRPr="00A011EA" w:rsidRDefault="00A011EA" w:rsidP="00A011EA">
      <w:pPr>
        <w:pStyle w:val="Body"/>
        <w:rPr>
          <w:rFonts w:ascii="Arial" w:hAnsi="Arial" w:cs="Arial"/>
        </w:rPr>
      </w:pPr>
      <w:r w:rsidRPr="00A011EA">
        <w:rPr>
          <w:rFonts w:ascii="Arial" w:hAnsi="Arial" w:cs="Arial"/>
        </w:rPr>
        <w:t xml:space="preserve">Ebonyi State is located in the southeastern region of Nigeria, positioned between latitudes 5°40' and 6°45' North and longitudes 7°30' and 8°30' East (Diagi, 2018). Ebonyi State shares boundaries with four other Nigerian states: Benue to the north, Enugu to the west, Cross River to the east, and Abia to the south. According to City Population (2022), Ebonyi State had an estimated population of 3,242,500 as of 2022.  </w:t>
      </w:r>
    </w:p>
    <w:p w14:paraId="450D0A1B" w14:textId="77777777" w:rsidR="00594066" w:rsidRPr="00594066" w:rsidRDefault="00A011EA" w:rsidP="00A011EA">
      <w:pPr>
        <w:pStyle w:val="Body"/>
        <w:rPr>
          <w:rFonts w:ascii="Arial" w:hAnsi="Arial" w:cs="Arial"/>
        </w:rPr>
      </w:pPr>
      <w:r w:rsidRPr="00A011EA">
        <w:rPr>
          <w:rFonts w:ascii="Arial" w:hAnsi="Arial" w:cs="Arial"/>
        </w:rPr>
        <w:t xml:space="preserve">This research focused on the </w:t>
      </w:r>
      <w:proofErr w:type="spellStart"/>
      <w:r w:rsidRPr="00A011EA">
        <w:rPr>
          <w:rFonts w:ascii="Arial" w:hAnsi="Arial" w:cs="Arial"/>
        </w:rPr>
        <w:t>Abakaliki</w:t>
      </w:r>
      <w:proofErr w:type="spellEnd"/>
      <w:r w:rsidRPr="00A011EA">
        <w:rPr>
          <w:rFonts w:ascii="Arial" w:hAnsi="Arial" w:cs="Arial"/>
        </w:rPr>
        <w:t xml:space="preserve"> metropolis and its surrounding areas in Ebonyi State. </w:t>
      </w:r>
      <w:proofErr w:type="spellStart"/>
      <w:r w:rsidRPr="00A011EA">
        <w:rPr>
          <w:rFonts w:ascii="Arial" w:hAnsi="Arial" w:cs="Arial"/>
        </w:rPr>
        <w:t>Abakaliki</w:t>
      </w:r>
      <w:proofErr w:type="spellEnd"/>
      <w:r w:rsidRPr="00A011EA">
        <w:rPr>
          <w:rFonts w:ascii="Arial" w:hAnsi="Arial" w:cs="Arial"/>
        </w:rPr>
        <w:t xml:space="preserve"> metropolis is the urban heartbeat of Ebonyi state, facing a severe and most pressing waste management crisis caused by rapid population growth, unchecked </w:t>
      </w:r>
      <w:proofErr w:type="spellStart"/>
      <w:r w:rsidRPr="00A011EA">
        <w:rPr>
          <w:rFonts w:ascii="Arial" w:hAnsi="Arial" w:cs="Arial"/>
        </w:rPr>
        <w:t>urbanisation</w:t>
      </w:r>
      <w:proofErr w:type="spellEnd"/>
      <w:r w:rsidRPr="00A011EA">
        <w:rPr>
          <w:rFonts w:ascii="Arial" w:hAnsi="Arial" w:cs="Arial"/>
        </w:rPr>
        <w:t xml:space="preserve">, and inefficient waste disposal systems, leading to serious environmental and public health risks. </w:t>
      </w:r>
      <w:proofErr w:type="spellStart"/>
      <w:r w:rsidRPr="00A011EA">
        <w:rPr>
          <w:rFonts w:ascii="Arial" w:hAnsi="Arial" w:cs="Arial"/>
        </w:rPr>
        <w:t>Abakaliki</w:t>
      </w:r>
      <w:proofErr w:type="spellEnd"/>
      <w:r w:rsidRPr="00A011EA">
        <w:rPr>
          <w:rFonts w:ascii="Arial" w:hAnsi="Arial" w:cs="Arial"/>
        </w:rPr>
        <w:t xml:space="preserve"> metropolis is situated at 6.32° North latitude and 8.12° East longitude (Oroke et al., 2020). The study area includes the </w:t>
      </w:r>
      <w:proofErr w:type="spellStart"/>
      <w:r w:rsidRPr="00A011EA">
        <w:rPr>
          <w:rFonts w:ascii="Arial" w:hAnsi="Arial" w:cs="Arial"/>
        </w:rPr>
        <w:t>Abakaliki</w:t>
      </w:r>
      <w:proofErr w:type="spellEnd"/>
      <w:r w:rsidRPr="00A011EA">
        <w:rPr>
          <w:rFonts w:ascii="Arial" w:hAnsi="Arial" w:cs="Arial"/>
        </w:rPr>
        <w:t xml:space="preserve"> Local Government Area (LGA), Ebonyi LGA, Ezza North LGA, Izzi, and their surrounding localities (those living near or around </w:t>
      </w:r>
      <w:r w:rsidR="008167BA">
        <w:rPr>
          <w:rFonts w:ascii="Arial" w:hAnsi="Arial" w:cs="Arial"/>
        </w:rPr>
        <w:t xml:space="preserve">the </w:t>
      </w:r>
      <w:proofErr w:type="spellStart"/>
      <w:r w:rsidR="008167BA">
        <w:rPr>
          <w:rFonts w:ascii="Arial" w:hAnsi="Arial" w:cs="Arial"/>
        </w:rPr>
        <w:t>Abakaliki</w:t>
      </w:r>
      <w:proofErr w:type="spellEnd"/>
      <w:r w:rsidR="008167BA">
        <w:rPr>
          <w:rFonts w:ascii="Arial" w:hAnsi="Arial" w:cs="Arial"/>
        </w:rPr>
        <w:t xml:space="preserve"> metropolis), as shown in Figure 1</w:t>
      </w:r>
      <w:r w:rsidRPr="00A011EA">
        <w:rPr>
          <w:rFonts w:ascii="Arial" w:hAnsi="Arial" w:cs="Arial"/>
        </w:rPr>
        <w:t xml:space="preserve">. The estimated population of the </w:t>
      </w:r>
      <w:proofErr w:type="spellStart"/>
      <w:r w:rsidRPr="00A011EA">
        <w:rPr>
          <w:rFonts w:ascii="Arial" w:hAnsi="Arial" w:cs="Arial"/>
        </w:rPr>
        <w:t>Abakaliki</w:t>
      </w:r>
      <w:proofErr w:type="spellEnd"/>
      <w:r w:rsidRPr="00A011EA">
        <w:rPr>
          <w:rFonts w:ascii="Arial" w:hAnsi="Arial" w:cs="Arial"/>
        </w:rPr>
        <w:t xml:space="preserve"> metropolis area is 723,000 in 2025 (Macrotrends, 2025).</w:t>
      </w:r>
    </w:p>
    <w:p w14:paraId="204976CA" w14:textId="77777777" w:rsidR="00594066" w:rsidRPr="00594066" w:rsidRDefault="00594066" w:rsidP="00594066">
      <w:pPr>
        <w:pStyle w:val="Body"/>
        <w:jc w:val="center"/>
        <w:rPr>
          <w:rFonts w:ascii="Arial" w:hAnsi="Arial" w:cs="Arial"/>
        </w:rPr>
      </w:pPr>
      <w:r>
        <w:rPr>
          <w:rFonts w:ascii="Arial" w:hAnsi="Arial" w:cs="Arial"/>
          <w:noProof/>
        </w:rPr>
        <w:drawing>
          <wp:inline distT="0" distB="0" distL="0" distR="0" wp14:anchorId="16865539" wp14:editId="3A801C90">
            <wp:extent cx="6165551" cy="4207933"/>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4484" cy="4214030"/>
                    </a:xfrm>
                    <a:prstGeom prst="rect">
                      <a:avLst/>
                    </a:prstGeom>
                    <a:noFill/>
                  </pic:spPr>
                </pic:pic>
              </a:graphicData>
            </a:graphic>
          </wp:inline>
        </w:drawing>
      </w:r>
      <w:r w:rsidRPr="00594066">
        <w:rPr>
          <w:rFonts w:ascii="Arial" w:hAnsi="Arial" w:cs="Arial"/>
        </w:rPr>
        <w:t>Figure 1: Map of the study area.</w:t>
      </w:r>
    </w:p>
    <w:p w14:paraId="3D5EFA13" w14:textId="77777777" w:rsidR="00594066" w:rsidRPr="00594066" w:rsidRDefault="00594066" w:rsidP="00594066">
      <w:pPr>
        <w:pStyle w:val="Body"/>
        <w:rPr>
          <w:rFonts w:ascii="Arial" w:hAnsi="Arial" w:cs="Arial"/>
          <w:b/>
          <w:sz w:val="22"/>
          <w:szCs w:val="22"/>
        </w:rPr>
      </w:pPr>
      <w:r w:rsidRPr="00594066">
        <w:rPr>
          <w:rFonts w:ascii="Arial" w:hAnsi="Arial" w:cs="Arial"/>
          <w:b/>
          <w:sz w:val="22"/>
          <w:szCs w:val="22"/>
        </w:rPr>
        <w:t>2.2</w:t>
      </w:r>
      <w:r w:rsidRPr="00594066">
        <w:rPr>
          <w:rFonts w:ascii="Arial" w:hAnsi="Arial" w:cs="Arial"/>
          <w:b/>
          <w:sz w:val="22"/>
          <w:szCs w:val="22"/>
        </w:rPr>
        <w:tab/>
        <w:t>METHODOLOGY</w:t>
      </w:r>
    </w:p>
    <w:p w14:paraId="7FAC8ACF" w14:textId="77777777" w:rsidR="00594066" w:rsidRPr="00594066" w:rsidRDefault="00594066" w:rsidP="00594066">
      <w:pPr>
        <w:pStyle w:val="Body"/>
        <w:rPr>
          <w:rFonts w:ascii="Arial" w:hAnsi="Arial" w:cs="Arial"/>
        </w:rPr>
      </w:pPr>
      <w:r w:rsidRPr="00594066">
        <w:rPr>
          <w:rFonts w:ascii="Arial" w:hAnsi="Arial" w:cs="Arial"/>
        </w:rPr>
        <w:lastRenderedPageBreak/>
        <w:t>This study adopted a descriptive and cross-sectional r</w:t>
      </w:r>
      <w:r w:rsidR="00A011EA">
        <w:rPr>
          <w:rFonts w:ascii="Arial" w:hAnsi="Arial" w:cs="Arial"/>
        </w:rPr>
        <w:t>esearch design to assess the im</w:t>
      </w:r>
      <w:r w:rsidRPr="00594066">
        <w:rPr>
          <w:rFonts w:ascii="Arial" w:hAnsi="Arial" w:cs="Arial"/>
        </w:rPr>
        <w:t>pacts, challenges, and future improvements of waste management in Ebonyi State. A comprehensive review was conducted to understand waste management practices, their impacts, and the gaps in laws and policies. This study combined both qualitative and quantitative approaches. The cross-sectional surv</w:t>
      </w:r>
      <w:r w:rsidR="00A011EA">
        <w:rPr>
          <w:rFonts w:ascii="Arial" w:hAnsi="Arial" w:cs="Arial"/>
        </w:rPr>
        <w:t>ey design allows for the collec</w:t>
      </w:r>
      <w:r w:rsidRPr="00594066">
        <w:rPr>
          <w:rFonts w:ascii="Arial" w:hAnsi="Arial" w:cs="Arial"/>
        </w:rPr>
        <w:t>tion of primary data from randomly selected respondents within a specific timeframe. The respondents are those who currently reside in Ebonyi State and those who have relocated from Ebonyi State within the last 10 months. This enables individuals who previously lived in Ebonyi State and those currently residing there to provide insights into current and past waste management practices, as well as ch</w:t>
      </w:r>
      <w:r w:rsidR="00A011EA">
        <w:rPr>
          <w:rFonts w:ascii="Arial" w:hAnsi="Arial" w:cs="Arial"/>
        </w:rPr>
        <w:t>allenges and opportu</w:t>
      </w:r>
      <w:r w:rsidRPr="00594066">
        <w:rPr>
          <w:rFonts w:ascii="Arial" w:hAnsi="Arial" w:cs="Arial"/>
        </w:rPr>
        <w:t>nities for improvement. Those who have relocated from Ebonyi State within the last 10 months were included, as there have been no changes in waste management practices and policies in Ebonyi State over the past year.</w:t>
      </w:r>
    </w:p>
    <w:p w14:paraId="19561439" w14:textId="77777777" w:rsidR="00594066" w:rsidRPr="00594066" w:rsidRDefault="00594066" w:rsidP="00594066">
      <w:pPr>
        <w:pStyle w:val="Body"/>
        <w:rPr>
          <w:rFonts w:ascii="Arial" w:hAnsi="Arial" w:cs="Arial"/>
          <w:b/>
        </w:rPr>
      </w:pPr>
      <w:r>
        <w:rPr>
          <w:rFonts w:ascii="Arial" w:hAnsi="Arial" w:cs="Arial"/>
          <w:b/>
        </w:rPr>
        <w:t>2.2.1</w:t>
      </w:r>
      <w:r>
        <w:rPr>
          <w:rFonts w:ascii="Arial" w:hAnsi="Arial" w:cs="Arial"/>
          <w:b/>
        </w:rPr>
        <w:tab/>
      </w:r>
      <w:r w:rsidRPr="00594066">
        <w:rPr>
          <w:rFonts w:ascii="Arial" w:hAnsi="Arial" w:cs="Arial"/>
          <w:b/>
        </w:rPr>
        <w:t>DATE COLLECTION AND SOURCE</w:t>
      </w:r>
    </w:p>
    <w:p w14:paraId="16528D46" w14:textId="77777777" w:rsidR="00594066" w:rsidRPr="00594066" w:rsidRDefault="00594066" w:rsidP="00594066">
      <w:pPr>
        <w:pStyle w:val="Body"/>
        <w:rPr>
          <w:rFonts w:ascii="Arial" w:hAnsi="Arial" w:cs="Arial"/>
        </w:rPr>
      </w:pPr>
      <w:r w:rsidRPr="00594066">
        <w:rPr>
          <w:rFonts w:ascii="Arial" w:hAnsi="Arial" w:cs="Arial"/>
        </w:rPr>
        <w:t>This study employed an online questionnaire complem</w:t>
      </w:r>
      <w:r w:rsidR="00A011EA">
        <w:rPr>
          <w:rFonts w:ascii="Arial" w:hAnsi="Arial" w:cs="Arial"/>
        </w:rPr>
        <w:t>ented by face-to-face link shar</w:t>
      </w:r>
      <w:r w:rsidRPr="00594066">
        <w:rPr>
          <w:rFonts w:ascii="Arial" w:hAnsi="Arial" w:cs="Arial"/>
        </w:rPr>
        <w:t>ing for data collection. The instrument used was a Go</w:t>
      </w:r>
      <w:r w:rsidR="00A011EA">
        <w:rPr>
          <w:rFonts w:ascii="Arial" w:hAnsi="Arial" w:cs="Arial"/>
        </w:rPr>
        <w:t>ogle Forms questionnaire. Poten</w:t>
      </w:r>
      <w:r w:rsidRPr="00594066">
        <w:rPr>
          <w:rFonts w:ascii="Arial" w:hAnsi="Arial" w:cs="Arial"/>
        </w:rPr>
        <w:t>tial respondents were approached in person, and a Google Form link was shared with them, along with an explanation of the purpose and clarification of any questions they may have had. Additionally, the Google Form questionnaire link was disseminated via WhatsApp groups, DMs, and Facebook platforms to target residents, environmental workers, health workers, students, farmers, and others to provide a comprehensive description of their experiences from the respondents' perspectives. The combined strategy enhanced participation rates by using digita</w:t>
      </w:r>
      <w:r w:rsidR="00A011EA">
        <w:rPr>
          <w:rFonts w:ascii="Arial" w:hAnsi="Arial" w:cs="Arial"/>
        </w:rPr>
        <w:t>l convenience while ensuring in</w:t>
      </w:r>
      <w:r w:rsidRPr="00594066">
        <w:rPr>
          <w:rFonts w:ascii="Arial" w:hAnsi="Arial" w:cs="Arial"/>
        </w:rPr>
        <w:t>clusivity for populations with limited internet access</w:t>
      </w:r>
      <w:r w:rsidR="00A011EA">
        <w:rPr>
          <w:rFonts w:ascii="Arial" w:hAnsi="Arial" w:cs="Arial"/>
        </w:rPr>
        <w:t xml:space="preserve"> and promoting diverse represen</w:t>
      </w:r>
      <w:r w:rsidRPr="00594066">
        <w:rPr>
          <w:rFonts w:ascii="Arial" w:hAnsi="Arial" w:cs="Arial"/>
        </w:rPr>
        <w:t xml:space="preserve">tation across the study area. The Google form was left open to accept responses for three weeks and then closed. </w:t>
      </w:r>
    </w:p>
    <w:p w14:paraId="7802839A" w14:textId="77777777" w:rsidR="00594066" w:rsidRPr="00594066" w:rsidRDefault="00594066" w:rsidP="00594066">
      <w:pPr>
        <w:pStyle w:val="Body"/>
        <w:rPr>
          <w:rFonts w:ascii="Arial" w:hAnsi="Arial" w:cs="Arial"/>
          <w:b/>
        </w:rPr>
      </w:pPr>
      <w:r>
        <w:rPr>
          <w:rFonts w:ascii="Arial" w:hAnsi="Arial" w:cs="Arial"/>
          <w:b/>
        </w:rPr>
        <w:t>2.2.2</w:t>
      </w:r>
      <w:r>
        <w:rPr>
          <w:rFonts w:ascii="Arial" w:hAnsi="Arial" w:cs="Arial"/>
          <w:b/>
        </w:rPr>
        <w:tab/>
      </w:r>
      <w:r w:rsidRPr="00594066">
        <w:rPr>
          <w:rFonts w:ascii="Arial" w:hAnsi="Arial" w:cs="Arial"/>
          <w:b/>
        </w:rPr>
        <w:t>SAMPLING METHOD</w:t>
      </w:r>
      <w:r w:rsidR="005D4B28">
        <w:rPr>
          <w:rFonts w:ascii="Arial" w:hAnsi="Arial" w:cs="Arial"/>
          <w:b/>
        </w:rPr>
        <w:t xml:space="preserve"> AND DATA ANALYSIS</w:t>
      </w:r>
    </w:p>
    <w:p w14:paraId="137FAE99" w14:textId="77777777" w:rsidR="00594066" w:rsidRPr="00594066" w:rsidRDefault="00594066" w:rsidP="00594066">
      <w:pPr>
        <w:pStyle w:val="Body"/>
        <w:rPr>
          <w:rFonts w:ascii="Arial" w:hAnsi="Arial" w:cs="Arial"/>
        </w:rPr>
      </w:pPr>
      <w:r w:rsidRPr="00594066">
        <w:rPr>
          <w:rFonts w:ascii="Arial" w:hAnsi="Arial" w:cs="Arial"/>
        </w:rPr>
        <w:t xml:space="preserve">The study area has a total population of 723,000 people (Macrotrends, 2025). A </w:t>
      </w:r>
      <w:r>
        <w:rPr>
          <w:rFonts w:ascii="Arial" w:hAnsi="Arial" w:cs="Arial"/>
        </w:rPr>
        <w:t>random</w:t>
      </w:r>
      <w:r w:rsidRPr="00594066">
        <w:rPr>
          <w:rFonts w:ascii="Arial" w:hAnsi="Arial" w:cs="Arial"/>
        </w:rPr>
        <w:t xml:space="preserve"> sampling method was employed. Out of the 723,000 people, 467 responded; </w:t>
      </w:r>
      <w:r w:rsidR="00E2575B">
        <w:rPr>
          <w:rFonts w:ascii="Arial" w:hAnsi="Arial" w:cs="Arial"/>
        </w:rPr>
        <w:t>however</w:t>
      </w:r>
      <w:r w:rsidRPr="00594066">
        <w:rPr>
          <w:rFonts w:ascii="Arial" w:hAnsi="Arial" w:cs="Arial"/>
        </w:rPr>
        <w:t xml:space="preserve">, 14 individuals did not meet the eligibility criteria, and their responses were therefore excluded. The use of random sampling was </w:t>
      </w:r>
      <w:r w:rsidR="00E2575B">
        <w:rPr>
          <w:rFonts w:ascii="Arial" w:hAnsi="Arial" w:cs="Arial"/>
        </w:rPr>
        <w:t>intended to prevent bias in par</w:t>
      </w:r>
      <w:r w:rsidRPr="00594066">
        <w:rPr>
          <w:rFonts w:ascii="Arial" w:hAnsi="Arial" w:cs="Arial"/>
        </w:rPr>
        <w:t>ticipant selection. A sample size of 453 was considered representative, making it manageable and capable of providing reliable results.</w:t>
      </w:r>
    </w:p>
    <w:p w14:paraId="2459DC9B" w14:textId="77777777" w:rsidR="00790ADA" w:rsidRPr="00FB3A86" w:rsidRDefault="00594066" w:rsidP="00497139">
      <w:pPr>
        <w:pStyle w:val="Body"/>
        <w:rPr>
          <w:rFonts w:ascii="Arial" w:hAnsi="Arial" w:cs="Arial"/>
        </w:rPr>
      </w:pPr>
      <w:r w:rsidRPr="00594066">
        <w:rPr>
          <w:rFonts w:ascii="Arial" w:hAnsi="Arial" w:cs="Arial"/>
        </w:rPr>
        <w:t xml:space="preserve">The questionnaire was divided into three sections and contained both closed and open-ended questions to gather information. This is to enable the respondents to give their comprehensive perceptions. Section one includes eligibility questions such as age and place of residence. Section two covers waste generation, disposal, laws, and waste management practices to enhance understanding of waste management practices and laws. Section three addresses environmental and health impacts, challenges, and strategies to improve waste management. Descriptive statistics, such as frequency, percentages, and mean, were used to </w:t>
      </w:r>
      <w:proofErr w:type="spellStart"/>
      <w:r w:rsidRPr="00594066">
        <w:rPr>
          <w:rFonts w:ascii="Arial" w:hAnsi="Arial" w:cs="Arial"/>
        </w:rPr>
        <w:t>analyse</w:t>
      </w:r>
      <w:proofErr w:type="spellEnd"/>
      <w:r w:rsidRPr="00594066">
        <w:rPr>
          <w:rFonts w:ascii="Arial" w:hAnsi="Arial" w:cs="Arial"/>
        </w:rPr>
        <w:t xml:space="preserve"> the quantitative data in pie charts, bar charts, and tables. The qualitative responses were thematically </w:t>
      </w:r>
      <w:proofErr w:type="spellStart"/>
      <w:r w:rsidRPr="00594066">
        <w:rPr>
          <w:rFonts w:ascii="Arial" w:hAnsi="Arial" w:cs="Arial"/>
        </w:rPr>
        <w:t>analysed</w:t>
      </w:r>
      <w:proofErr w:type="spellEnd"/>
      <w:r w:rsidRPr="00594066">
        <w:rPr>
          <w:rFonts w:ascii="Arial" w:hAnsi="Arial" w:cs="Arial"/>
        </w:rPr>
        <w:t xml:space="preserve"> to identify recurring challenges and opportunities. </w:t>
      </w:r>
      <w:r w:rsidR="008167BA">
        <w:rPr>
          <w:rFonts w:ascii="Arial" w:hAnsi="Arial" w:cs="Arial"/>
        </w:rPr>
        <w:t>Pearson’</w:t>
      </w:r>
      <w:r w:rsidR="003F371F" w:rsidRPr="003F371F">
        <w:rPr>
          <w:rFonts w:ascii="Arial" w:hAnsi="Arial" w:cs="Arial"/>
        </w:rPr>
        <w:t xml:space="preserve">s </w:t>
      </w:r>
      <w:r w:rsidR="00E2575B">
        <w:rPr>
          <w:rFonts w:ascii="Arial" w:hAnsi="Arial" w:cs="Arial"/>
        </w:rPr>
        <w:t>chi-square test was used to compare the environmental and health impacts of waste management in the area, to determine whether there is a significant difference in impact between those with designated waste bins/dumpsites and those without</w:t>
      </w:r>
      <w:r w:rsidR="003F371F">
        <w:rPr>
          <w:rFonts w:ascii="Arial" w:hAnsi="Arial" w:cs="Arial"/>
        </w:rPr>
        <w:t>.</w:t>
      </w:r>
    </w:p>
    <w:p w14:paraId="2670E28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3B0168F" w14:textId="77777777" w:rsidR="00790ADA" w:rsidRPr="00FB3A86" w:rsidRDefault="00790ADA" w:rsidP="00441B6F">
      <w:pPr>
        <w:pStyle w:val="Head1"/>
        <w:spacing w:after="0"/>
        <w:jc w:val="both"/>
        <w:rPr>
          <w:rFonts w:ascii="Arial" w:hAnsi="Arial" w:cs="Arial"/>
        </w:rPr>
      </w:pPr>
    </w:p>
    <w:p w14:paraId="255E55E6" w14:textId="77777777" w:rsidR="005D4B28" w:rsidRPr="005D4B28" w:rsidRDefault="005D4B28" w:rsidP="005D4B28">
      <w:pPr>
        <w:pStyle w:val="Body"/>
        <w:rPr>
          <w:rFonts w:ascii="Arial" w:hAnsi="Arial" w:cs="Arial"/>
          <w:b/>
        </w:rPr>
      </w:pPr>
      <w:r w:rsidRPr="005D4B28">
        <w:rPr>
          <w:rFonts w:ascii="Arial" w:hAnsi="Arial" w:cs="Arial"/>
          <w:b/>
        </w:rPr>
        <w:t>3.1.1</w:t>
      </w:r>
      <w:r w:rsidRPr="005D4B28">
        <w:rPr>
          <w:rFonts w:ascii="Arial" w:hAnsi="Arial" w:cs="Arial"/>
          <w:b/>
        </w:rPr>
        <w:tab/>
        <w:t xml:space="preserve">SOCIO-ECONOMIC PROFILE OF THE RESPONDENTS </w:t>
      </w:r>
    </w:p>
    <w:p w14:paraId="2F122C40" w14:textId="77777777" w:rsidR="00790ADA" w:rsidRDefault="005D4B28" w:rsidP="005D4B28">
      <w:pPr>
        <w:pStyle w:val="Body"/>
        <w:spacing w:after="0"/>
        <w:rPr>
          <w:rFonts w:ascii="Arial" w:hAnsi="Arial" w:cs="Arial"/>
        </w:rPr>
      </w:pPr>
      <w:r w:rsidRPr="005D4B28">
        <w:rPr>
          <w:rFonts w:ascii="Arial" w:hAnsi="Arial" w:cs="Arial"/>
        </w:rPr>
        <w:lastRenderedPageBreak/>
        <w:t>The result in Table 1 presents the demographic profile of the respondents, focusing on age, gender, employment status, and residency. Out of the eligible 453 respondents, 22.1% are within the age of 18-25, 53% the age of 26-35, 19.6% the age of 36-55, 3.8% the age of 46-55, and 1.5% are 56 and above. Out of the 453 eligible respondents, 68.4% were males and only 31.6% were females. This indicates that more males responded than females.  Out of the 453 respondents, 54% are students, 22.5% are civil servants, 15.5% are self-employed, 1.8% are farmers, and 6.2%</w:t>
      </w:r>
      <w:r w:rsidR="00A011EA">
        <w:rPr>
          <w:rFonts w:ascii="Arial" w:hAnsi="Arial" w:cs="Arial"/>
        </w:rPr>
        <w:t xml:space="preserve"> are from other professions, in</w:t>
      </w:r>
      <w:r w:rsidRPr="005D4B28">
        <w:rPr>
          <w:rFonts w:ascii="Arial" w:hAnsi="Arial" w:cs="Arial"/>
        </w:rPr>
        <w:t>cluding health workers. This indicated that the res</w:t>
      </w:r>
      <w:r w:rsidR="00A011EA">
        <w:rPr>
          <w:rFonts w:ascii="Arial" w:hAnsi="Arial" w:cs="Arial"/>
        </w:rPr>
        <w:t>pondents were predominantly stu</w:t>
      </w:r>
      <w:r w:rsidRPr="005D4B28">
        <w:rPr>
          <w:rFonts w:ascii="Arial" w:hAnsi="Arial" w:cs="Arial"/>
        </w:rPr>
        <w:t>dents, civil servants, and self-employed individuals with a diverse age range and evenly distributed gender, reflecting urban residents with diverse occupations and characteristics.</w:t>
      </w:r>
    </w:p>
    <w:p w14:paraId="673868F7" w14:textId="77777777" w:rsidR="008167BA" w:rsidRDefault="008167BA" w:rsidP="005D4B28">
      <w:pPr>
        <w:pStyle w:val="Body"/>
        <w:spacing w:after="0"/>
        <w:rPr>
          <w:rFonts w:ascii="Arial" w:hAnsi="Arial" w:cs="Arial"/>
        </w:rPr>
      </w:pPr>
    </w:p>
    <w:p w14:paraId="7A1FC423" w14:textId="77777777" w:rsidR="005D4B28" w:rsidRDefault="005D4B28" w:rsidP="005D4B28">
      <w:pPr>
        <w:pStyle w:val="Body"/>
        <w:spacing w:after="0"/>
        <w:rPr>
          <w:rFonts w:ascii="Arial" w:hAnsi="Arial" w:cs="Arial"/>
        </w:rPr>
      </w:pPr>
      <w:r w:rsidRPr="005D4B28">
        <w:rPr>
          <w:rFonts w:ascii="Arial" w:hAnsi="Arial" w:cs="Arial"/>
          <w:b/>
        </w:rPr>
        <w:t>Table 1:</w:t>
      </w:r>
      <w:r w:rsidRPr="005D4B28">
        <w:rPr>
          <w:rFonts w:ascii="Arial" w:hAnsi="Arial" w:cs="Arial"/>
        </w:rPr>
        <w:t xml:space="preserve"> The demographic information of the respondents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2265"/>
        <w:gridCol w:w="1349"/>
        <w:gridCol w:w="1442"/>
        <w:gridCol w:w="1032"/>
      </w:tblGrid>
      <w:tr w:rsidR="005D4B28" w:rsidRPr="00293B5C" w14:paraId="629ED843" w14:textId="77777777" w:rsidTr="002E64B3">
        <w:trPr>
          <w:trHeight w:val="288"/>
          <w:jc w:val="center"/>
        </w:trPr>
        <w:tc>
          <w:tcPr>
            <w:tcW w:w="2122" w:type="dxa"/>
            <w:tcBorders>
              <w:top w:val="single" w:sz="4" w:space="0" w:color="auto"/>
              <w:bottom w:val="single" w:sz="4" w:space="0" w:color="auto"/>
            </w:tcBorders>
            <w:noWrap/>
            <w:hideMark/>
          </w:tcPr>
          <w:p w14:paraId="2FB46EF3" w14:textId="77777777" w:rsidR="005D4B28" w:rsidRPr="00293B5C" w:rsidRDefault="005D4B28" w:rsidP="002E64B3">
            <w:pPr>
              <w:jc w:val="center"/>
              <w:rPr>
                <w:rFonts w:cs="Arial"/>
              </w:rPr>
            </w:pPr>
            <w:r w:rsidRPr="00293B5C">
              <w:rPr>
                <w:rFonts w:cs="Arial"/>
              </w:rPr>
              <w:t>Particulars</w:t>
            </w:r>
          </w:p>
        </w:tc>
        <w:tc>
          <w:tcPr>
            <w:tcW w:w="2268" w:type="dxa"/>
            <w:tcBorders>
              <w:top w:val="single" w:sz="4" w:space="0" w:color="auto"/>
              <w:bottom w:val="single" w:sz="4" w:space="0" w:color="auto"/>
            </w:tcBorders>
            <w:noWrap/>
            <w:hideMark/>
          </w:tcPr>
          <w:p w14:paraId="38111A0C" w14:textId="77777777" w:rsidR="005D4B28" w:rsidRPr="00293B5C" w:rsidRDefault="005D4B28" w:rsidP="002E64B3">
            <w:pPr>
              <w:jc w:val="center"/>
              <w:rPr>
                <w:rFonts w:cs="Arial"/>
              </w:rPr>
            </w:pPr>
            <w:r w:rsidRPr="00293B5C">
              <w:rPr>
                <w:rFonts w:cs="Arial"/>
              </w:rPr>
              <w:t>Variables</w:t>
            </w:r>
          </w:p>
        </w:tc>
        <w:tc>
          <w:tcPr>
            <w:tcW w:w="1350" w:type="dxa"/>
            <w:tcBorders>
              <w:top w:val="single" w:sz="4" w:space="0" w:color="auto"/>
              <w:bottom w:val="single" w:sz="4" w:space="0" w:color="auto"/>
            </w:tcBorders>
            <w:noWrap/>
            <w:hideMark/>
          </w:tcPr>
          <w:p w14:paraId="032119ED" w14:textId="77777777" w:rsidR="005D4B28" w:rsidRPr="00293B5C" w:rsidRDefault="005D4B28" w:rsidP="002E64B3">
            <w:pPr>
              <w:jc w:val="center"/>
              <w:rPr>
                <w:rFonts w:cs="Arial"/>
              </w:rPr>
            </w:pPr>
            <w:r w:rsidRPr="00293B5C">
              <w:rPr>
                <w:rFonts w:cs="Arial"/>
              </w:rPr>
              <w:t>Frequency</w:t>
            </w:r>
          </w:p>
        </w:tc>
        <w:tc>
          <w:tcPr>
            <w:tcW w:w="1444" w:type="dxa"/>
            <w:tcBorders>
              <w:top w:val="single" w:sz="4" w:space="0" w:color="auto"/>
              <w:bottom w:val="single" w:sz="4" w:space="0" w:color="auto"/>
            </w:tcBorders>
            <w:noWrap/>
            <w:hideMark/>
          </w:tcPr>
          <w:p w14:paraId="27EC4B3A" w14:textId="77777777" w:rsidR="005D4B28" w:rsidRPr="00293B5C" w:rsidRDefault="005D4B28" w:rsidP="002E64B3">
            <w:pPr>
              <w:jc w:val="center"/>
              <w:rPr>
                <w:rFonts w:cs="Arial"/>
              </w:rPr>
            </w:pPr>
            <w:r w:rsidRPr="00293B5C">
              <w:rPr>
                <w:rFonts w:cs="Arial"/>
              </w:rPr>
              <w:t>Percentage</w:t>
            </w:r>
          </w:p>
        </w:tc>
        <w:tc>
          <w:tcPr>
            <w:tcW w:w="1033" w:type="dxa"/>
            <w:tcBorders>
              <w:top w:val="single" w:sz="4" w:space="0" w:color="auto"/>
              <w:bottom w:val="single" w:sz="4" w:space="0" w:color="auto"/>
            </w:tcBorders>
            <w:noWrap/>
            <w:hideMark/>
          </w:tcPr>
          <w:p w14:paraId="2F0EB768" w14:textId="77777777" w:rsidR="005D4B28" w:rsidRPr="00293B5C" w:rsidRDefault="005D4B28" w:rsidP="002E64B3">
            <w:pPr>
              <w:jc w:val="center"/>
              <w:rPr>
                <w:rFonts w:cs="Arial"/>
              </w:rPr>
            </w:pPr>
            <w:r w:rsidRPr="00293B5C">
              <w:rPr>
                <w:rFonts w:cs="Arial"/>
              </w:rPr>
              <w:t>Mode</w:t>
            </w:r>
          </w:p>
        </w:tc>
      </w:tr>
      <w:tr w:rsidR="005D4B28" w:rsidRPr="00293B5C" w14:paraId="7829385D" w14:textId="77777777" w:rsidTr="002E64B3">
        <w:trPr>
          <w:trHeight w:val="288"/>
          <w:jc w:val="center"/>
        </w:trPr>
        <w:tc>
          <w:tcPr>
            <w:tcW w:w="2122" w:type="dxa"/>
            <w:tcBorders>
              <w:top w:val="single" w:sz="4" w:space="0" w:color="auto"/>
            </w:tcBorders>
            <w:noWrap/>
            <w:hideMark/>
          </w:tcPr>
          <w:p w14:paraId="02DB671F" w14:textId="77777777" w:rsidR="005D4B28" w:rsidRPr="00293B5C" w:rsidRDefault="005D4B28" w:rsidP="002E64B3">
            <w:pPr>
              <w:jc w:val="center"/>
              <w:rPr>
                <w:rFonts w:cs="Arial"/>
              </w:rPr>
            </w:pPr>
            <w:r w:rsidRPr="00293B5C">
              <w:rPr>
                <w:rFonts w:cs="Arial"/>
              </w:rPr>
              <w:t>Age (Years)</w:t>
            </w:r>
          </w:p>
        </w:tc>
        <w:tc>
          <w:tcPr>
            <w:tcW w:w="2268" w:type="dxa"/>
            <w:tcBorders>
              <w:top w:val="single" w:sz="4" w:space="0" w:color="auto"/>
            </w:tcBorders>
            <w:noWrap/>
            <w:hideMark/>
          </w:tcPr>
          <w:p w14:paraId="360FCF81" w14:textId="77777777" w:rsidR="005D4B28" w:rsidRPr="00293B5C" w:rsidRDefault="005D4B28" w:rsidP="002E64B3">
            <w:pPr>
              <w:jc w:val="center"/>
              <w:rPr>
                <w:rFonts w:cs="Arial"/>
              </w:rPr>
            </w:pPr>
            <w:r w:rsidRPr="00293B5C">
              <w:rPr>
                <w:rFonts w:cs="Arial"/>
              </w:rPr>
              <w:t>18-25</w:t>
            </w:r>
          </w:p>
        </w:tc>
        <w:tc>
          <w:tcPr>
            <w:tcW w:w="1350" w:type="dxa"/>
            <w:tcBorders>
              <w:top w:val="single" w:sz="4" w:space="0" w:color="auto"/>
            </w:tcBorders>
            <w:noWrap/>
            <w:hideMark/>
          </w:tcPr>
          <w:p w14:paraId="17984708" w14:textId="77777777" w:rsidR="005D4B28" w:rsidRPr="00293B5C" w:rsidRDefault="005D4B28" w:rsidP="002E64B3">
            <w:pPr>
              <w:jc w:val="center"/>
              <w:rPr>
                <w:rFonts w:cs="Arial"/>
              </w:rPr>
            </w:pPr>
            <w:r w:rsidRPr="00293B5C">
              <w:rPr>
                <w:rFonts w:cs="Arial"/>
              </w:rPr>
              <w:t>100</w:t>
            </w:r>
          </w:p>
        </w:tc>
        <w:tc>
          <w:tcPr>
            <w:tcW w:w="1444" w:type="dxa"/>
            <w:tcBorders>
              <w:top w:val="single" w:sz="4" w:space="0" w:color="auto"/>
            </w:tcBorders>
            <w:noWrap/>
            <w:hideMark/>
          </w:tcPr>
          <w:p w14:paraId="47E9CD1B" w14:textId="77777777" w:rsidR="005D4B28" w:rsidRPr="00293B5C" w:rsidRDefault="005D4B28" w:rsidP="002E64B3">
            <w:pPr>
              <w:jc w:val="center"/>
              <w:rPr>
                <w:rFonts w:cs="Arial"/>
              </w:rPr>
            </w:pPr>
            <w:r w:rsidRPr="00293B5C">
              <w:rPr>
                <w:rFonts w:cs="Arial"/>
              </w:rPr>
              <w:t>22.10%</w:t>
            </w:r>
          </w:p>
        </w:tc>
        <w:tc>
          <w:tcPr>
            <w:tcW w:w="1033" w:type="dxa"/>
            <w:tcBorders>
              <w:top w:val="single" w:sz="4" w:space="0" w:color="auto"/>
            </w:tcBorders>
            <w:noWrap/>
            <w:hideMark/>
          </w:tcPr>
          <w:p w14:paraId="6F6E5E6C" w14:textId="77777777" w:rsidR="005D4B28" w:rsidRPr="00293B5C" w:rsidRDefault="005D4B28" w:rsidP="002E64B3">
            <w:pPr>
              <w:jc w:val="center"/>
              <w:rPr>
                <w:rFonts w:cs="Arial"/>
              </w:rPr>
            </w:pPr>
          </w:p>
        </w:tc>
      </w:tr>
      <w:tr w:rsidR="005D4B28" w:rsidRPr="00293B5C" w14:paraId="40981250" w14:textId="77777777" w:rsidTr="002E64B3">
        <w:trPr>
          <w:trHeight w:val="288"/>
          <w:jc w:val="center"/>
        </w:trPr>
        <w:tc>
          <w:tcPr>
            <w:tcW w:w="2122" w:type="dxa"/>
            <w:noWrap/>
            <w:hideMark/>
          </w:tcPr>
          <w:p w14:paraId="60642D9C" w14:textId="77777777" w:rsidR="005D4B28" w:rsidRPr="00293B5C" w:rsidRDefault="005D4B28" w:rsidP="002E64B3">
            <w:pPr>
              <w:jc w:val="center"/>
              <w:rPr>
                <w:rFonts w:cs="Arial"/>
              </w:rPr>
            </w:pPr>
          </w:p>
        </w:tc>
        <w:tc>
          <w:tcPr>
            <w:tcW w:w="2268" w:type="dxa"/>
            <w:noWrap/>
            <w:hideMark/>
          </w:tcPr>
          <w:p w14:paraId="7E36B42D" w14:textId="77777777" w:rsidR="005D4B28" w:rsidRPr="00293B5C" w:rsidRDefault="005D4B28" w:rsidP="002E64B3">
            <w:pPr>
              <w:jc w:val="center"/>
              <w:rPr>
                <w:rFonts w:cs="Arial"/>
              </w:rPr>
            </w:pPr>
            <w:r w:rsidRPr="00293B5C">
              <w:rPr>
                <w:rFonts w:cs="Arial"/>
              </w:rPr>
              <w:t>26-35</w:t>
            </w:r>
          </w:p>
        </w:tc>
        <w:tc>
          <w:tcPr>
            <w:tcW w:w="1350" w:type="dxa"/>
            <w:noWrap/>
            <w:hideMark/>
          </w:tcPr>
          <w:p w14:paraId="13AB21E1" w14:textId="77777777" w:rsidR="005D4B28" w:rsidRPr="00293B5C" w:rsidRDefault="005D4B28" w:rsidP="002E64B3">
            <w:pPr>
              <w:jc w:val="center"/>
              <w:rPr>
                <w:rFonts w:cs="Arial"/>
              </w:rPr>
            </w:pPr>
            <w:r w:rsidRPr="00293B5C">
              <w:rPr>
                <w:rFonts w:cs="Arial"/>
              </w:rPr>
              <w:t>240</w:t>
            </w:r>
          </w:p>
        </w:tc>
        <w:tc>
          <w:tcPr>
            <w:tcW w:w="1444" w:type="dxa"/>
            <w:noWrap/>
            <w:hideMark/>
          </w:tcPr>
          <w:p w14:paraId="273F6E36" w14:textId="77777777" w:rsidR="005D4B28" w:rsidRPr="00293B5C" w:rsidRDefault="005D4B28" w:rsidP="002E64B3">
            <w:pPr>
              <w:jc w:val="center"/>
              <w:rPr>
                <w:rFonts w:cs="Arial"/>
              </w:rPr>
            </w:pPr>
            <w:r w:rsidRPr="00293B5C">
              <w:rPr>
                <w:rFonts w:cs="Arial"/>
              </w:rPr>
              <w:t>53%</w:t>
            </w:r>
          </w:p>
        </w:tc>
        <w:tc>
          <w:tcPr>
            <w:tcW w:w="1033" w:type="dxa"/>
            <w:noWrap/>
            <w:hideMark/>
          </w:tcPr>
          <w:p w14:paraId="4773CD4E" w14:textId="77777777" w:rsidR="005D4B28" w:rsidRPr="00293B5C" w:rsidRDefault="005D4B28" w:rsidP="002E64B3">
            <w:pPr>
              <w:jc w:val="center"/>
              <w:rPr>
                <w:rFonts w:cs="Arial"/>
              </w:rPr>
            </w:pPr>
            <w:r w:rsidRPr="00293B5C">
              <w:rPr>
                <w:rFonts w:cs="Arial"/>
              </w:rPr>
              <w:t>26-35</w:t>
            </w:r>
          </w:p>
        </w:tc>
      </w:tr>
      <w:tr w:rsidR="005D4B28" w:rsidRPr="00293B5C" w14:paraId="1E0086D8" w14:textId="77777777" w:rsidTr="002E64B3">
        <w:trPr>
          <w:trHeight w:val="288"/>
          <w:jc w:val="center"/>
        </w:trPr>
        <w:tc>
          <w:tcPr>
            <w:tcW w:w="2122" w:type="dxa"/>
            <w:noWrap/>
            <w:hideMark/>
          </w:tcPr>
          <w:p w14:paraId="25034CE6" w14:textId="77777777" w:rsidR="005D4B28" w:rsidRPr="00293B5C" w:rsidRDefault="005D4B28" w:rsidP="002E64B3">
            <w:pPr>
              <w:jc w:val="center"/>
              <w:rPr>
                <w:rFonts w:cs="Arial"/>
              </w:rPr>
            </w:pPr>
          </w:p>
        </w:tc>
        <w:tc>
          <w:tcPr>
            <w:tcW w:w="2268" w:type="dxa"/>
            <w:noWrap/>
            <w:hideMark/>
          </w:tcPr>
          <w:p w14:paraId="0AA9D220" w14:textId="77777777" w:rsidR="005D4B28" w:rsidRPr="00293B5C" w:rsidRDefault="005D4B28" w:rsidP="002E64B3">
            <w:pPr>
              <w:jc w:val="center"/>
              <w:rPr>
                <w:rFonts w:cs="Arial"/>
              </w:rPr>
            </w:pPr>
            <w:r w:rsidRPr="00293B5C">
              <w:rPr>
                <w:rFonts w:cs="Arial"/>
              </w:rPr>
              <w:t>36-45</w:t>
            </w:r>
          </w:p>
        </w:tc>
        <w:tc>
          <w:tcPr>
            <w:tcW w:w="1350" w:type="dxa"/>
            <w:noWrap/>
            <w:hideMark/>
          </w:tcPr>
          <w:p w14:paraId="2FEEBC70" w14:textId="77777777" w:rsidR="005D4B28" w:rsidRPr="00293B5C" w:rsidRDefault="005D4B28" w:rsidP="002E64B3">
            <w:pPr>
              <w:jc w:val="center"/>
              <w:rPr>
                <w:rFonts w:cs="Arial"/>
              </w:rPr>
            </w:pPr>
            <w:r w:rsidRPr="00293B5C">
              <w:rPr>
                <w:rFonts w:cs="Arial"/>
              </w:rPr>
              <w:t>89</w:t>
            </w:r>
          </w:p>
        </w:tc>
        <w:tc>
          <w:tcPr>
            <w:tcW w:w="1444" w:type="dxa"/>
            <w:noWrap/>
            <w:hideMark/>
          </w:tcPr>
          <w:p w14:paraId="74BFF1F8" w14:textId="77777777" w:rsidR="005D4B28" w:rsidRPr="00293B5C" w:rsidRDefault="005D4B28" w:rsidP="002E64B3">
            <w:pPr>
              <w:jc w:val="center"/>
              <w:rPr>
                <w:rFonts w:cs="Arial"/>
              </w:rPr>
            </w:pPr>
            <w:r w:rsidRPr="00293B5C">
              <w:rPr>
                <w:rFonts w:cs="Arial"/>
              </w:rPr>
              <w:t>19.60%</w:t>
            </w:r>
          </w:p>
        </w:tc>
        <w:tc>
          <w:tcPr>
            <w:tcW w:w="1033" w:type="dxa"/>
            <w:noWrap/>
            <w:hideMark/>
          </w:tcPr>
          <w:p w14:paraId="02B2BCC5" w14:textId="77777777" w:rsidR="005D4B28" w:rsidRPr="00293B5C" w:rsidRDefault="005D4B28" w:rsidP="002E64B3">
            <w:pPr>
              <w:jc w:val="center"/>
              <w:rPr>
                <w:rFonts w:cs="Arial"/>
              </w:rPr>
            </w:pPr>
          </w:p>
        </w:tc>
      </w:tr>
      <w:tr w:rsidR="005D4B28" w:rsidRPr="00293B5C" w14:paraId="6584404E" w14:textId="77777777" w:rsidTr="002E64B3">
        <w:trPr>
          <w:trHeight w:val="288"/>
          <w:jc w:val="center"/>
        </w:trPr>
        <w:tc>
          <w:tcPr>
            <w:tcW w:w="2122" w:type="dxa"/>
            <w:noWrap/>
            <w:hideMark/>
          </w:tcPr>
          <w:p w14:paraId="1541C592" w14:textId="77777777" w:rsidR="005D4B28" w:rsidRPr="00293B5C" w:rsidRDefault="005D4B28" w:rsidP="002E64B3">
            <w:pPr>
              <w:jc w:val="center"/>
              <w:rPr>
                <w:rFonts w:cs="Arial"/>
              </w:rPr>
            </w:pPr>
          </w:p>
        </w:tc>
        <w:tc>
          <w:tcPr>
            <w:tcW w:w="2268" w:type="dxa"/>
            <w:noWrap/>
            <w:hideMark/>
          </w:tcPr>
          <w:p w14:paraId="174525E4" w14:textId="77777777" w:rsidR="005D4B28" w:rsidRPr="00293B5C" w:rsidRDefault="005D4B28" w:rsidP="002E64B3">
            <w:pPr>
              <w:jc w:val="center"/>
              <w:rPr>
                <w:rFonts w:cs="Arial"/>
              </w:rPr>
            </w:pPr>
            <w:r w:rsidRPr="00293B5C">
              <w:rPr>
                <w:rFonts w:cs="Arial"/>
              </w:rPr>
              <w:t>46-55</w:t>
            </w:r>
          </w:p>
        </w:tc>
        <w:tc>
          <w:tcPr>
            <w:tcW w:w="1350" w:type="dxa"/>
            <w:noWrap/>
            <w:hideMark/>
          </w:tcPr>
          <w:p w14:paraId="52CB69FA" w14:textId="77777777" w:rsidR="005D4B28" w:rsidRPr="00293B5C" w:rsidRDefault="005D4B28" w:rsidP="002E64B3">
            <w:pPr>
              <w:jc w:val="center"/>
              <w:rPr>
                <w:rFonts w:cs="Arial"/>
              </w:rPr>
            </w:pPr>
            <w:r w:rsidRPr="00293B5C">
              <w:rPr>
                <w:rFonts w:cs="Arial"/>
              </w:rPr>
              <w:t>17</w:t>
            </w:r>
          </w:p>
        </w:tc>
        <w:tc>
          <w:tcPr>
            <w:tcW w:w="1444" w:type="dxa"/>
            <w:noWrap/>
            <w:hideMark/>
          </w:tcPr>
          <w:p w14:paraId="60AD86F7" w14:textId="77777777" w:rsidR="005D4B28" w:rsidRPr="00293B5C" w:rsidRDefault="005D4B28" w:rsidP="002E64B3">
            <w:pPr>
              <w:jc w:val="center"/>
              <w:rPr>
                <w:rFonts w:cs="Arial"/>
              </w:rPr>
            </w:pPr>
            <w:r w:rsidRPr="00293B5C">
              <w:rPr>
                <w:rFonts w:cs="Arial"/>
              </w:rPr>
              <w:t>3.80%</w:t>
            </w:r>
          </w:p>
        </w:tc>
        <w:tc>
          <w:tcPr>
            <w:tcW w:w="1033" w:type="dxa"/>
            <w:noWrap/>
            <w:hideMark/>
          </w:tcPr>
          <w:p w14:paraId="7C1FA830" w14:textId="77777777" w:rsidR="005D4B28" w:rsidRPr="00293B5C" w:rsidRDefault="005D4B28" w:rsidP="002E64B3">
            <w:pPr>
              <w:jc w:val="center"/>
              <w:rPr>
                <w:rFonts w:cs="Arial"/>
              </w:rPr>
            </w:pPr>
          </w:p>
        </w:tc>
      </w:tr>
      <w:tr w:rsidR="005D4B28" w:rsidRPr="00293B5C" w14:paraId="70FCB701" w14:textId="77777777" w:rsidTr="002E64B3">
        <w:trPr>
          <w:trHeight w:val="288"/>
          <w:jc w:val="center"/>
        </w:trPr>
        <w:tc>
          <w:tcPr>
            <w:tcW w:w="2122" w:type="dxa"/>
            <w:noWrap/>
            <w:hideMark/>
          </w:tcPr>
          <w:p w14:paraId="1DA3EEBE" w14:textId="77777777" w:rsidR="005D4B28" w:rsidRPr="00293B5C" w:rsidRDefault="005D4B28" w:rsidP="002E64B3">
            <w:pPr>
              <w:jc w:val="center"/>
              <w:rPr>
                <w:rFonts w:cs="Arial"/>
              </w:rPr>
            </w:pPr>
          </w:p>
        </w:tc>
        <w:tc>
          <w:tcPr>
            <w:tcW w:w="2268" w:type="dxa"/>
            <w:noWrap/>
            <w:hideMark/>
          </w:tcPr>
          <w:p w14:paraId="350AB2E9" w14:textId="77777777" w:rsidR="005D4B28" w:rsidRPr="00293B5C" w:rsidRDefault="005D4B28" w:rsidP="002E64B3">
            <w:pPr>
              <w:jc w:val="center"/>
              <w:rPr>
                <w:rFonts w:cs="Arial"/>
              </w:rPr>
            </w:pPr>
            <w:r w:rsidRPr="00293B5C">
              <w:rPr>
                <w:rFonts w:cs="Arial"/>
              </w:rPr>
              <w:t>56+</w:t>
            </w:r>
          </w:p>
        </w:tc>
        <w:tc>
          <w:tcPr>
            <w:tcW w:w="1350" w:type="dxa"/>
            <w:noWrap/>
            <w:hideMark/>
          </w:tcPr>
          <w:p w14:paraId="767E5DD9" w14:textId="77777777" w:rsidR="005D4B28" w:rsidRPr="00293B5C" w:rsidRDefault="005D4B28" w:rsidP="002E64B3">
            <w:pPr>
              <w:jc w:val="center"/>
              <w:rPr>
                <w:rFonts w:cs="Arial"/>
              </w:rPr>
            </w:pPr>
            <w:r w:rsidRPr="00293B5C">
              <w:rPr>
                <w:rFonts w:cs="Arial"/>
              </w:rPr>
              <w:t>7</w:t>
            </w:r>
          </w:p>
        </w:tc>
        <w:tc>
          <w:tcPr>
            <w:tcW w:w="1444" w:type="dxa"/>
            <w:noWrap/>
            <w:hideMark/>
          </w:tcPr>
          <w:p w14:paraId="68E3396D" w14:textId="77777777" w:rsidR="005D4B28" w:rsidRPr="00293B5C" w:rsidRDefault="005D4B28" w:rsidP="002E64B3">
            <w:pPr>
              <w:jc w:val="center"/>
              <w:rPr>
                <w:rFonts w:cs="Arial"/>
              </w:rPr>
            </w:pPr>
            <w:r w:rsidRPr="00293B5C">
              <w:rPr>
                <w:rFonts w:cs="Arial"/>
              </w:rPr>
              <w:t>1.50%</w:t>
            </w:r>
          </w:p>
        </w:tc>
        <w:tc>
          <w:tcPr>
            <w:tcW w:w="1033" w:type="dxa"/>
            <w:noWrap/>
            <w:hideMark/>
          </w:tcPr>
          <w:p w14:paraId="701F0481" w14:textId="77777777" w:rsidR="005D4B28" w:rsidRPr="00293B5C" w:rsidRDefault="005D4B28" w:rsidP="002E64B3">
            <w:pPr>
              <w:jc w:val="center"/>
              <w:rPr>
                <w:rFonts w:cs="Arial"/>
              </w:rPr>
            </w:pPr>
          </w:p>
        </w:tc>
      </w:tr>
      <w:tr w:rsidR="005D4B28" w:rsidRPr="00293B5C" w14:paraId="5299F2DD" w14:textId="77777777" w:rsidTr="002E64B3">
        <w:trPr>
          <w:trHeight w:val="288"/>
          <w:jc w:val="center"/>
        </w:trPr>
        <w:tc>
          <w:tcPr>
            <w:tcW w:w="2122" w:type="dxa"/>
            <w:tcBorders>
              <w:bottom w:val="single" w:sz="4" w:space="0" w:color="auto"/>
            </w:tcBorders>
            <w:noWrap/>
            <w:hideMark/>
          </w:tcPr>
          <w:p w14:paraId="2A05A22B" w14:textId="77777777" w:rsidR="005D4B28" w:rsidRPr="00293B5C" w:rsidRDefault="005D4B28" w:rsidP="002E64B3">
            <w:pPr>
              <w:jc w:val="center"/>
              <w:rPr>
                <w:rFonts w:cs="Arial"/>
              </w:rPr>
            </w:pPr>
          </w:p>
        </w:tc>
        <w:tc>
          <w:tcPr>
            <w:tcW w:w="2268" w:type="dxa"/>
            <w:tcBorders>
              <w:bottom w:val="single" w:sz="4" w:space="0" w:color="auto"/>
            </w:tcBorders>
            <w:noWrap/>
            <w:hideMark/>
          </w:tcPr>
          <w:p w14:paraId="352B0864" w14:textId="77777777" w:rsidR="005D4B28" w:rsidRPr="00293B5C" w:rsidRDefault="005D4B28" w:rsidP="002E64B3">
            <w:pPr>
              <w:jc w:val="center"/>
              <w:rPr>
                <w:rFonts w:cs="Arial"/>
              </w:rPr>
            </w:pPr>
            <w:r w:rsidRPr="00293B5C">
              <w:rPr>
                <w:rFonts w:cs="Arial"/>
              </w:rPr>
              <w:t>Total</w:t>
            </w:r>
          </w:p>
        </w:tc>
        <w:tc>
          <w:tcPr>
            <w:tcW w:w="1350" w:type="dxa"/>
            <w:tcBorders>
              <w:bottom w:val="single" w:sz="4" w:space="0" w:color="auto"/>
            </w:tcBorders>
            <w:noWrap/>
            <w:hideMark/>
          </w:tcPr>
          <w:p w14:paraId="4EEDA3B8" w14:textId="77777777" w:rsidR="005D4B28" w:rsidRPr="00293B5C" w:rsidRDefault="005D4B28" w:rsidP="002E64B3">
            <w:pPr>
              <w:jc w:val="center"/>
              <w:rPr>
                <w:rFonts w:cs="Arial"/>
              </w:rPr>
            </w:pPr>
            <w:r w:rsidRPr="00293B5C">
              <w:rPr>
                <w:rFonts w:cs="Arial"/>
              </w:rPr>
              <w:t>453</w:t>
            </w:r>
          </w:p>
        </w:tc>
        <w:tc>
          <w:tcPr>
            <w:tcW w:w="1444" w:type="dxa"/>
            <w:tcBorders>
              <w:bottom w:val="single" w:sz="4" w:space="0" w:color="auto"/>
            </w:tcBorders>
            <w:noWrap/>
            <w:hideMark/>
          </w:tcPr>
          <w:p w14:paraId="0DAE96F3" w14:textId="77777777" w:rsidR="005D4B28" w:rsidRPr="00293B5C" w:rsidRDefault="005D4B28" w:rsidP="002E64B3">
            <w:pPr>
              <w:jc w:val="center"/>
              <w:rPr>
                <w:rFonts w:cs="Arial"/>
              </w:rPr>
            </w:pPr>
            <w:r w:rsidRPr="00293B5C">
              <w:rPr>
                <w:rFonts w:cs="Arial"/>
              </w:rPr>
              <w:t>100.00%</w:t>
            </w:r>
          </w:p>
        </w:tc>
        <w:tc>
          <w:tcPr>
            <w:tcW w:w="1033" w:type="dxa"/>
            <w:tcBorders>
              <w:bottom w:val="single" w:sz="4" w:space="0" w:color="auto"/>
            </w:tcBorders>
            <w:noWrap/>
            <w:hideMark/>
          </w:tcPr>
          <w:p w14:paraId="7DE1983A" w14:textId="77777777" w:rsidR="005D4B28" w:rsidRPr="00293B5C" w:rsidRDefault="005D4B28" w:rsidP="002E64B3">
            <w:pPr>
              <w:jc w:val="center"/>
              <w:rPr>
                <w:rFonts w:cs="Arial"/>
              </w:rPr>
            </w:pPr>
          </w:p>
        </w:tc>
      </w:tr>
      <w:tr w:rsidR="005D4B28" w:rsidRPr="00293B5C" w14:paraId="1D20A72B" w14:textId="77777777" w:rsidTr="002E64B3">
        <w:trPr>
          <w:trHeight w:val="288"/>
          <w:jc w:val="center"/>
        </w:trPr>
        <w:tc>
          <w:tcPr>
            <w:tcW w:w="2122" w:type="dxa"/>
            <w:tcBorders>
              <w:top w:val="single" w:sz="4" w:space="0" w:color="auto"/>
            </w:tcBorders>
            <w:noWrap/>
            <w:hideMark/>
          </w:tcPr>
          <w:p w14:paraId="7706E39F" w14:textId="77777777" w:rsidR="005D4B28" w:rsidRPr="00293B5C" w:rsidRDefault="005D4B28" w:rsidP="002E64B3">
            <w:pPr>
              <w:jc w:val="center"/>
              <w:rPr>
                <w:rFonts w:cs="Arial"/>
              </w:rPr>
            </w:pPr>
            <w:r w:rsidRPr="00293B5C">
              <w:rPr>
                <w:rFonts w:cs="Arial"/>
              </w:rPr>
              <w:t>Gender</w:t>
            </w:r>
          </w:p>
        </w:tc>
        <w:tc>
          <w:tcPr>
            <w:tcW w:w="2268" w:type="dxa"/>
            <w:tcBorders>
              <w:top w:val="single" w:sz="4" w:space="0" w:color="auto"/>
            </w:tcBorders>
            <w:noWrap/>
            <w:hideMark/>
          </w:tcPr>
          <w:p w14:paraId="5E5734B5" w14:textId="77777777" w:rsidR="005D4B28" w:rsidRPr="00293B5C" w:rsidRDefault="005D4B28" w:rsidP="002E64B3">
            <w:pPr>
              <w:jc w:val="center"/>
              <w:rPr>
                <w:rFonts w:cs="Arial"/>
              </w:rPr>
            </w:pPr>
            <w:r w:rsidRPr="00293B5C">
              <w:rPr>
                <w:rFonts w:cs="Arial"/>
              </w:rPr>
              <w:t>Male</w:t>
            </w:r>
          </w:p>
        </w:tc>
        <w:tc>
          <w:tcPr>
            <w:tcW w:w="1350" w:type="dxa"/>
            <w:tcBorders>
              <w:top w:val="single" w:sz="4" w:space="0" w:color="auto"/>
            </w:tcBorders>
            <w:noWrap/>
            <w:hideMark/>
          </w:tcPr>
          <w:p w14:paraId="528DFDF6" w14:textId="77777777" w:rsidR="005D4B28" w:rsidRPr="00293B5C" w:rsidRDefault="005D4B28" w:rsidP="002E64B3">
            <w:pPr>
              <w:jc w:val="center"/>
              <w:rPr>
                <w:rFonts w:cs="Arial"/>
              </w:rPr>
            </w:pPr>
            <w:r w:rsidRPr="00293B5C">
              <w:rPr>
                <w:rFonts w:cs="Arial"/>
              </w:rPr>
              <w:t>310</w:t>
            </w:r>
          </w:p>
        </w:tc>
        <w:tc>
          <w:tcPr>
            <w:tcW w:w="1444" w:type="dxa"/>
            <w:tcBorders>
              <w:top w:val="single" w:sz="4" w:space="0" w:color="auto"/>
            </w:tcBorders>
            <w:noWrap/>
            <w:hideMark/>
          </w:tcPr>
          <w:p w14:paraId="2C54AA06" w14:textId="77777777" w:rsidR="005D4B28" w:rsidRPr="00293B5C" w:rsidRDefault="005D4B28" w:rsidP="002E64B3">
            <w:pPr>
              <w:jc w:val="center"/>
              <w:rPr>
                <w:rFonts w:cs="Arial"/>
              </w:rPr>
            </w:pPr>
            <w:r w:rsidRPr="00293B5C">
              <w:rPr>
                <w:rFonts w:cs="Arial"/>
              </w:rPr>
              <w:t>68.40%</w:t>
            </w:r>
          </w:p>
        </w:tc>
        <w:tc>
          <w:tcPr>
            <w:tcW w:w="1033" w:type="dxa"/>
            <w:tcBorders>
              <w:top w:val="single" w:sz="4" w:space="0" w:color="auto"/>
            </w:tcBorders>
            <w:noWrap/>
            <w:hideMark/>
          </w:tcPr>
          <w:p w14:paraId="470B71FC" w14:textId="77777777" w:rsidR="005D4B28" w:rsidRPr="00293B5C" w:rsidRDefault="005D4B28" w:rsidP="002E64B3">
            <w:pPr>
              <w:jc w:val="center"/>
              <w:rPr>
                <w:rFonts w:cs="Arial"/>
              </w:rPr>
            </w:pPr>
            <w:r w:rsidRPr="00293B5C">
              <w:rPr>
                <w:rFonts w:cs="Arial"/>
              </w:rPr>
              <w:t>Male</w:t>
            </w:r>
          </w:p>
        </w:tc>
      </w:tr>
      <w:tr w:rsidR="005D4B28" w:rsidRPr="00293B5C" w14:paraId="4B66D546" w14:textId="77777777" w:rsidTr="002E64B3">
        <w:trPr>
          <w:trHeight w:val="288"/>
          <w:jc w:val="center"/>
        </w:trPr>
        <w:tc>
          <w:tcPr>
            <w:tcW w:w="2122" w:type="dxa"/>
            <w:noWrap/>
            <w:hideMark/>
          </w:tcPr>
          <w:p w14:paraId="08B9CF34" w14:textId="77777777" w:rsidR="005D4B28" w:rsidRPr="00293B5C" w:rsidRDefault="005D4B28" w:rsidP="002E64B3">
            <w:pPr>
              <w:jc w:val="center"/>
              <w:rPr>
                <w:rFonts w:cs="Arial"/>
              </w:rPr>
            </w:pPr>
          </w:p>
        </w:tc>
        <w:tc>
          <w:tcPr>
            <w:tcW w:w="2268" w:type="dxa"/>
            <w:noWrap/>
            <w:hideMark/>
          </w:tcPr>
          <w:p w14:paraId="5B4EA24E" w14:textId="77777777" w:rsidR="005D4B28" w:rsidRPr="00293B5C" w:rsidRDefault="005D4B28" w:rsidP="002E64B3">
            <w:pPr>
              <w:jc w:val="center"/>
              <w:rPr>
                <w:rFonts w:cs="Arial"/>
              </w:rPr>
            </w:pPr>
            <w:r w:rsidRPr="00293B5C">
              <w:rPr>
                <w:rFonts w:cs="Arial"/>
              </w:rPr>
              <w:t>Female</w:t>
            </w:r>
          </w:p>
        </w:tc>
        <w:tc>
          <w:tcPr>
            <w:tcW w:w="1350" w:type="dxa"/>
            <w:noWrap/>
            <w:hideMark/>
          </w:tcPr>
          <w:p w14:paraId="72B56ED0" w14:textId="77777777" w:rsidR="005D4B28" w:rsidRPr="00293B5C" w:rsidRDefault="005D4B28" w:rsidP="002E64B3">
            <w:pPr>
              <w:jc w:val="center"/>
              <w:rPr>
                <w:rFonts w:cs="Arial"/>
              </w:rPr>
            </w:pPr>
            <w:r w:rsidRPr="00293B5C">
              <w:rPr>
                <w:rFonts w:cs="Arial"/>
              </w:rPr>
              <w:t>143</w:t>
            </w:r>
          </w:p>
        </w:tc>
        <w:tc>
          <w:tcPr>
            <w:tcW w:w="1444" w:type="dxa"/>
            <w:noWrap/>
            <w:hideMark/>
          </w:tcPr>
          <w:p w14:paraId="356911A8" w14:textId="77777777" w:rsidR="005D4B28" w:rsidRPr="00293B5C" w:rsidRDefault="005D4B28" w:rsidP="002E64B3">
            <w:pPr>
              <w:jc w:val="center"/>
              <w:rPr>
                <w:rFonts w:cs="Arial"/>
              </w:rPr>
            </w:pPr>
            <w:r w:rsidRPr="00293B5C">
              <w:rPr>
                <w:rFonts w:cs="Arial"/>
              </w:rPr>
              <w:t>31.60%</w:t>
            </w:r>
          </w:p>
        </w:tc>
        <w:tc>
          <w:tcPr>
            <w:tcW w:w="1033" w:type="dxa"/>
            <w:noWrap/>
            <w:hideMark/>
          </w:tcPr>
          <w:p w14:paraId="1AD729AF" w14:textId="77777777" w:rsidR="005D4B28" w:rsidRPr="00293B5C" w:rsidRDefault="005D4B28" w:rsidP="002E64B3">
            <w:pPr>
              <w:jc w:val="center"/>
              <w:rPr>
                <w:rFonts w:cs="Arial"/>
              </w:rPr>
            </w:pPr>
          </w:p>
        </w:tc>
      </w:tr>
      <w:tr w:rsidR="005D4B28" w:rsidRPr="00293B5C" w14:paraId="2B0EABEB" w14:textId="77777777" w:rsidTr="002E64B3">
        <w:trPr>
          <w:trHeight w:val="288"/>
          <w:jc w:val="center"/>
        </w:trPr>
        <w:tc>
          <w:tcPr>
            <w:tcW w:w="2122" w:type="dxa"/>
            <w:tcBorders>
              <w:bottom w:val="single" w:sz="4" w:space="0" w:color="auto"/>
            </w:tcBorders>
            <w:noWrap/>
            <w:hideMark/>
          </w:tcPr>
          <w:p w14:paraId="4310A8D5" w14:textId="77777777" w:rsidR="005D4B28" w:rsidRPr="00293B5C" w:rsidRDefault="005D4B28" w:rsidP="002E64B3">
            <w:pPr>
              <w:jc w:val="center"/>
              <w:rPr>
                <w:rFonts w:cs="Arial"/>
              </w:rPr>
            </w:pPr>
          </w:p>
        </w:tc>
        <w:tc>
          <w:tcPr>
            <w:tcW w:w="2268" w:type="dxa"/>
            <w:tcBorders>
              <w:bottom w:val="single" w:sz="4" w:space="0" w:color="auto"/>
            </w:tcBorders>
            <w:noWrap/>
            <w:hideMark/>
          </w:tcPr>
          <w:p w14:paraId="7129DB60" w14:textId="77777777" w:rsidR="005D4B28" w:rsidRPr="00293B5C" w:rsidRDefault="005D4B28" w:rsidP="002E64B3">
            <w:pPr>
              <w:jc w:val="center"/>
              <w:rPr>
                <w:rFonts w:cs="Arial"/>
              </w:rPr>
            </w:pPr>
            <w:r w:rsidRPr="00293B5C">
              <w:rPr>
                <w:rFonts w:cs="Arial"/>
              </w:rPr>
              <w:t>Total</w:t>
            </w:r>
          </w:p>
        </w:tc>
        <w:tc>
          <w:tcPr>
            <w:tcW w:w="1350" w:type="dxa"/>
            <w:tcBorders>
              <w:bottom w:val="single" w:sz="4" w:space="0" w:color="auto"/>
            </w:tcBorders>
            <w:noWrap/>
            <w:hideMark/>
          </w:tcPr>
          <w:p w14:paraId="6DD1F692" w14:textId="77777777" w:rsidR="005D4B28" w:rsidRPr="00293B5C" w:rsidRDefault="005D4B28" w:rsidP="002E64B3">
            <w:pPr>
              <w:jc w:val="center"/>
              <w:rPr>
                <w:rFonts w:cs="Arial"/>
              </w:rPr>
            </w:pPr>
            <w:r w:rsidRPr="00293B5C">
              <w:rPr>
                <w:rFonts w:cs="Arial"/>
              </w:rPr>
              <w:t>453</w:t>
            </w:r>
          </w:p>
        </w:tc>
        <w:tc>
          <w:tcPr>
            <w:tcW w:w="1444" w:type="dxa"/>
            <w:tcBorders>
              <w:bottom w:val="single" w:sz="4" w:space="0" w:color="auto"/>
            </w:tcBorders>
            <w:noWrap/>
            <w:hideMark/>
          </w:tcPr>
          <w:p w14:paraId="2AED3341" w14:textId="77777777" w:rsidR="005D4B28" w:rsidRPr="00293B5C" w:rsidRDefault="005D4B28" w:rsidP="002E64B3">
            <w:pPr>
              <w:jc w:val="center"/>
              <w:rPr>
                <w:rFonts w:cs="Arial"/>
              </w:rPr>
            </w:pPr>
            <w:r w:rsidRPr="00293B5C">
              <w:rPr>
                <w:rFonts w:cs="Arial"/>
              </w:rPr>
              <w:t>100.00%</w:t>
            </w:r>
          </w:p>
        </w:tc>
        <w:tc>
          <w:tcPr>
            <w:tcW w:w="1033" w:type="dxa"/>
            <w:tcBorders>
              <w:bottom w:val="single" w:sz="4" w:space="0" w:color="auto"/>
            </w:tcBorders>
            <w:noWrap/>
            <w:hideMark/>
          </w:tcPr>
          <w:p w14:paraId="68D413F6" w14:textId="77777777" w:rsidR="005D4B28" w:rsidRPr="00293B5C" w:rsidRDefault="005D4B28" w:rsidP="002E64B3">
            <w:pPr>
              <w:jc w:val="center"/>
              <w:rPr>
                <w:rFonts w:cs="Arial"/>
              </w:rPr>
            </w:pPr>
          </w:p>
        </w:tc>
      </w:tr>
      <w:tr w:rsidR="005D4B28" w:rsidRPr="00293B5C" w14:paraId="2A29E7B0" w14:textId="77777777" w:rsidTr="002E64B3">
        <w:trPr>
          <w:trHeight w:val="288"/>
          <w:jc w:val="center"/>
        </w:trPr>
        <w:tc>
          <w:tcPr>
            <w:tcW w:w="2122" w:type="dxa"/>
            <w:tcBorders>
              <w:top w:val="single" w:sz="4" w:space="0" w:color="auto"/>
            </w:tcBorders>
            <w:noWrap/>
            <w:hideMark/>
          </w:tcPr>
          <w:p w14:paraId="6CE63142" w14:textId="77777777" w:rsidR="005D4B28" w:rsidRPr="00293B5C" w:rsidRDefault="005D4B28" w:rsidP="002E64B3">
            <w:pPr>
              <w:jc w:val="center"/>
              <w:rPr>
                <w:rFonts w:cs="Arial"/>
              </w:rPr>
            </w:pPr>
            <w:r w:rsidRPr="00293B5C">
              <w:rPr>
                <w:rFonts w:cs="Arial"/>
              </w:rPr>
              <w:t>Occupation</w:t>
            </w:r>
          </w:p>
        </w:tc>
        <w:tc>
          <w:tcPr>
            <w:tcW w:w="2268" w:type="dxa"/>
            <w:tcBorders>
              <w:top w:val="single" w:sz="4" w:space="0" w:color="auto"/>
            </w:tcBorders>
            <w:noWrap/>
            <w:hideMark/>
          </w:tcPr>
          <w:p w14:paraId="55FC977A" w14:textId="77777777" w:rsidR="005D4B28" w:rsidRPr="00293B5C" w:rsidRDefault="005D4B28" w:rsidP="002E64B3">
            <w:pPr>
              <w:jc w:val="center"/>
              <w:rPr>
                <w:rFonts w:cs="Arial"/>
              </w:rPr>
            </w:pPr>
            <w:r w:rsidRPr="00293B5C">
              <w:rPr>
                <w:rFonts w:cs="Arial"/>
              </w:rPr>
              <w:t>Student</w:t>
            </w:r>
          </w:p>
        </w:tc>
        <w:tc>
          <w:tcPr>
            <w:tcW w:w="1350" w:type="dxa"/>
            <w:tcBorders>
              <w:top w:val="single" w:sz="4" w:space="0" w:color="auto"/>
            </w:tcBorders>
            <w:noWrap/>
            <w:hideMark/>
          </w:tcPr>
          <w:p w14:paraId="564C0FBE" w14:textId="77777777" w:rsidR="005D4B28" w:rsidRPr="00293B5C" w:rsidRDefault="005D4B28" w:rsidP="002E64B3">
            <w:pPr>
              <w:jc w:val="center"/>
              <w:rPr>
                <w:rFonts w:cs="Arial"/>
              </w:rPr>
            </w:pPr>
            <w:r w:rsidRPr="00293B5C">
              <w:rPr>
                <w:rFonts w:cs="Arial"/>
              </w:rPr>
              <w:t>245</w:t>
            </w:r>
          </w:p>
        </w:tc>
        <w:tc>
          <w:tcPr>
            <w:tcW w:w="1444" w:type="dxa"/>
            <w:tcBorders>
              <w:top w:val="single" w:sz="4" w:space="0" w:color="auto"/>
            </w:tcBorders>
            <w:noWrap/>
            <w:hideMark/>
          </w:tcPr>
          <w:p w14:paraId="3F04BF7E" w14:textId="77777777" w:rsidR="005D4B28" w:rsidRPr="00293B5C" w:rsidRDefault="005D4B28" w:rsidP="002E64B3">
            <w:pPr>
              <w:jc w:val="center"/>
              <w:rPr>
                <w:rFonts w:cs="Arial"/>
              </w:rPr>
            </w:pPr>
            <w:r w:rsidRPr="00293B5C">
              <w:rPr>
                <w:rFonts w:cs="Arial"/>
              </w:rPr>
              <w:t>54.10%</w:t>
            </w:r>
          </w:p>
        </w:tc>
        <w:tc>
          <w:tcPr>
            <w:tcW w:w="1033" w:type="dxa"/>
            <w:tcBorders>
              <w:top w:val="single" w:sz="4" w:space="0" w:color="auto"/>
            </w:tcBorders>
            <w:noWrap/>
            <w:hideMark/>
          </w:tcPr>
          <w:p w14:paraId="34332BF3" w14:textId="77777777" w:rsidR="005D4B28" w:rsidRPr="00293B5C" w:rsidRDefault="005D4B28" w:rsidP="002E64B3">
            <w:pPr>
              <w:jc w:val="center"/>
              <w:rPr>
                <w:rFonts w:cs="Arial"/>
              </w:rPr>
            </w:pPr>
            <w:r w:rsidRPr="00293B5C">
              <w:rPr>
                <w:rFonts w:cs="Arial"/>
              </w:rPr>
              <w:t>Student</w:t>
            </w:r>
          </w:p>
        </w:tc>
      </w:tr>
      <w:tr w:rsidR="005D4B28" w:rsidRPr="00293B5C" w14:paraId="0CFA5F9A" w14:textId="77777777" w:rsidTr="002E64B3">
        <w:trPr>
          <w:trHeight w:val="288"/>
          <w:jc w:val="center"/>
        </w:trPr>
        <w:tc>
          <w:tcPr>
            <w:tcW w:w="2122" w:type="dxa"/>
            <w:noWrap/>
            <w:hideMark/>
          </w:tcPr>
          <w:p w14:paraId="24AA1FAF" w14:textId="77777777" w:rsidR="005D4B28" w:rsidRPr="00293B5C" w:rsidRDefault="005D4B28" w:rsidP="002E64B3">
            <w:pPr>
              <w:jc w:val="center"/>
              <w:rPr>
                <w:rFonts w:cs="Arial"/>
              </w:rPr>
            </w:pPr>
          </w:p>
        </w:tc>
        <w:tc>
          <w:tcPr>
            <w:tcW w:w="2268" w:type="dxa"/>
            <w:noWrap/>
            <w:hideMark/>
          </w:tcPr>
          <w:p w14:paraId="2D8E40C3" w14:textId="77777777" w:rsidR="005D4B28" w:rsidRPr="00293B5C" w:rsidRDefault="005D4B28" w:rsidP="002E64B3">
            <w:pPr>
              <w:jc w:val="center"/>
              <w:rPr>
                <w:rFonts w:cs="Arial"/>
              </w:rPr>
            </w:pPr>
            <w:r w:rsidRPr="00293B5C">
              <w:rPr>
                <w:rFonts w:cs="Arial"/>
              </w:rPr>
              <w:t>Farmer</w:t>
            </w:r>
          </w:p>
        </w:tc>
        <w:tc>
          <w:tcPr>
            <w:tcW w:w="1350" w:type="dxa"/>
            <w:noWrap/>
            <w:hideMark/>
          </w:tcPr>
          <w:p w14:paraId="4557378E" w14:textId="77777777" w:rsidR="005D4B28" w:rsidRPr="00293B5C" w:rsidRDefault="005D4B28" w:rsidP="002E64B3">
            <w:pPr>
              <w:jc w:val="center"/>
              <w:rPr>
                <w:rFonts w:cs="Arial"/>
              </w:rPr>
            </w:pPr>
            <w:r w:rsidRPr="00293B5C">
              <w:rPr>
                <w:rFonts w:cs="Arial"/>
              </w:rPr>
              <w:t>8</w:t>
            </w:r>
          </w:p>
        </w:tc>
        <w:tc>
          <w:tcPr>
            <w:tcW w:w="1444" w:type="dxa"/>
            <w:noWrap/>
            <w:hideMark/>
          </w:tcPr>
          <w:p w14:paraId="3DFB1DB3" w14:textId="77777777" w:rsidR="005D4B28" w:rsidRPr="00293B5C" w:rsidRDefault="005D4B28" w:rsidP="002E64B3">
            <w:pPr>
              <w:jc w:val="center"/>
              <w:rPr>
                <w:rFonts w:cs="Arial"/>
              </w:rPr>
            </w:pPr>
            <w:r w:rsidRPr="00293B5C">
              <w:rPr>
                <w:rFonts w:cs="Arial"/>
              </w:rPr>
              <w:t>1.80%</w:t>
            </w:r>
          </w:p>
        </w:tc>
        <w:tc>
          <w:tcPr>
            <w:tcW w:w="1033" w:type="dxa"/>
            <w:noWrap/>
            <w:hideMark/>
          </w:tcPr>
          <w:p w14:paraId="65AF3112" w14:textId="77777777" w:rsidR="005D4B28" w:rsidRPr="00293B5C" w:rsidRDefault="005D4B28" w:rsidP="002E64B3">
            <w:pPr>
              <w:jc w:val="center"/>
              <w:rPr>
                <w:rFonts w:cs="Arial"/>
              </w:rPr>
            </w:pPr>
          </w:p>
        </w:tc>
      </w:tr>
      <w:tr w:rsidR="005D4B28" w:rsidRPr="00293B5C" w14:paraId="7C099F47" w14:textId="77777777" w:rsidTr="002E64B3">
        <w:trPr>
          <w:trHeight w:val="288"/>
          <w:jc w:val="center"/>
        </w:trPr>
        <w:tc>
          <w:tcPr>
            <w:tcW w:w="2122" w:type="dxa"/>
            <w:noWrap/>
            <w:hideMark/>
          </w:tcPr>
          <w:p w14:paraId="7C32452C" w14:textId="77777777" w:rsidR="005D4B28" w:rsidRPr="00293B5C" w:rsidRDefault="005D4B28" w:rsidP="002E64B3">
            <w:pPr>
              <w:jc w:val="center"/>
              <w:rPr>
                <w:rFonts w:cs="Arial"/>
              </w:rPr>
            </w:pPr>
          </w:p>
        </w:tc>
        <w:tc>
          <w:tcPr>
            <w:tcW w:w="2268" w:type="dxa"/>
            <w:noWrap/>
            <w:hideMark/>
          </w:tcPr>
          <w:p w14:paraId="2F94ABF6" w14:textId="77777777" w:rsidR="005D4B28" w:rsidRPr="00293B5C" w:rsidRDefault="005D4B28" w:rsidP="002E64B3">
            <w:pPr>
              <w:jc w:val="center"/>
              <w:rPr>
                <w:rFonts w:cs="Arial"/>
              </w:rPr>
            </w:pPr>
            <w:r w:rsidRPr="00293B5C">
              <w:rPr>
                <w:rFonts w:cs="Arial"/>
              </w:rPr>
              <w:t>Self employed</w:t>
            </w:r>
          </w:p>
        </w:tc>
        <w:tc>
          <w:tcPr>
            <w:tcW w:w="1350" w:type="dxa"/>
            <w:noWrap/>
            <w:hideMark/>
          </w:tcPr>
          <w:p w14:paraId="7595C352" w14:textId="77777777" w:rsidR="005D4B28" w:rsidRPr="00293B5C" w:rsidRDefault="005D4B28" w:rsidP="002E64B3">
            <w:pPr>
              <w:jc w:val="center"/>
              <w:rPr>
                <w:rFonts w:cs="Arial"/>
              </w:rPr>
            </w:pPr>
            <w:r w:rsidRPr="00293B5C">
              <w:rPr>
                <w:rFonts w:cs="Arial"/>
              </w:rPr>
              <w:t>70</w:t>
            </w:r>
          </w:p>
        </w:tc>
        <w:tc>
          <w:tcPr>
            <w:tcW w:w="1444" w:type="dxa"/>
            <w:noWrap/>
            <w:hideMark/>
          </w:tcPr>
          <w:p w14:paraId="0D732185" w14:textId="77777777" w:rsidR="005D4B28" w:rsidRPr="00293B5C" w:rsidRDefault="005D4B28" w:rsidP="002E64B3">
            <w:pPr>
              <w:jc w:val="center"/>
              <w:rPr>
                <w:rFonts w:cs="Arial"/>
              </w:rPr>
            </w:pPr>
            <w:r w:rsidRPr="00293B5C">
              <w:rPr>
                <w:rFonts w:cs="Arial"/>
              </w:rPr>
              <w:t>15.50%</w:t>
            </w:r>
          </w:p>
        </w:tc>
        <w:tc>
          <w:tcPr>
            <w:tcW w:w="1033" w:type="dxa"/>
            <w:noWrap/>
            <w:hideMark/>
          </w:tcPr>
          <w:p w14:paraId="14D9A131" w14:textId="77777777" w:rsidR="005D4B28" w:rsidRPr="00293B5C" w:rsidRDefault="005D4B28" w:rsidP="002E64B3">
            <w:pPr>
              <w:jc w:val="center"/>
              <w:rPr>
                <w:rFonts w:cs="Arial"/>
              </w:rPr>
            </w:pPr>
          </w:p>
        </w:tc>
      </w:tr>
      <w:tr w:rsidR="005D4B28" w:rsidRPr="00293B5C" w14:paraId="08E14E1F" w14:textId="77777777" w:rsidTr="002E64B3">
        <w:trPr>
          <w:trHeight w:val="288"/>
          <w:jc w:val="center"/>
        </w:trPr>
        <w:tc>
          <w:tcPr>
            <w:tcW w:w="2122" w:type="dxa"/>
            <w:noWrap/>
            <w:hideMark/>
          </w:tcPr>
          <w:p w14:paraId="183055C4" w14:textId="77777777" w:rsidR="005D4B28" w:rsidRPr="00293B5C" w:rsidRDefault="005D4B28" w:rsidP="002E64B3">
            <w:pPr>
              <w:rPr>
                <w:rFonts w:cs="Arial"/>
              </w:rPr>
            </w:pPr>
          </w:p>
        </w:tc>
        <w:tc>
          <w:tcPr>
            <w:tcW w:w="2268" w:type="dxa"/>
            <w:noWrap/>
            <w:hideMark/>
          </w:tcPr>
          <w:p w14:paraId="1156F422" w14:textId="77777777" w:rsidR="005D4B28" w:rsidRPr="00293B5C" w:rsidRDefault="005D4B28" w:rsidP="002E64B3">
            <w:pPr>
              <w:jc w:val="center"/>
              <w:rPr>
                <w:rFonts w:cs="Arial"/>
              </w:rPr>
            </w:pPr>
            <w:r w:rsidRPr="00293B5C">
              <w:rPr>
                <w:rFonts w:cs="Arial"/>
              </w:rPr>
              <w:t>Civil servant</w:t>
            </w:r>
          </w:p>
        </w:tc>
        <w:tc>
          <w:tcPr>
            <w:tcW w:w="1350" w:type="dxa"/>
            <w:noWrap/>
            <w:hideMark/>
          </w:tcPr>
          <w:p w14:paraId="4FE06B1B" w14:textId="77777777" w:rsidR="005D4B28" w:rsidRPr="00293B5C" w:rsidRDefault="005D4B28" w:rsidP="002E64B3">
            <w:pPr>
              <w:jc w:val="center"/>
              <w:rPr>
                <w:rFonts w:cs="Arial"/>
              </w:rPr>
            </w:pPr>
            <w:r w:rsidRPr="00293B5C">
              <w:rPr>
                <w:rFonts w:cs="Arial"/>
              </w:rPr>
              <w:t>102</w:t>
            </w:r>
          </w:p>
        </w:tc>
        <w:tc>
          <w:tcPr>
            <w:tcW w:w="1444" w:type="dxa"/>
            <w:noWrap/>
            <w:hideMark/>
          </w:tcPr>
          <w:p w14:paraId="6F79D1D5" w14:textId="77777777" w:rsidR="005D4B28" w:rsidRPr="00293B5C" w:rsidRDefault="005D4B28" w:rsidP="002E64B3">
            <w:pPr>
              <w:jc w:val="center"/>
              <w:rPr>
                <w:rFonts w:cs="Arial"/>
              </w:rPr>
            </w:pPr>
            <w:r w:rsidRPr="00293B5C">
              <w:rPr>
                <w:rFonts w:cs="Arial"/>
              </w:rPr>
              <w:t>22.50%</w:t>
            </w:r>
          </w:p>
        </w:tc>
        <w:tc>
          <w:tcPr>
            <w:tcW w:w="1033" w:type="dxa"/>
            <w:noWrap/>
            <w:hideMark/>
          </w:tcPr>
          <w:p w14:paraId="2F73CF37" w14:textId="77777777" w:rsidR="005D4B28" w:rsidRPr="00293B5C" w:rsidRDefault="005D4B28" w:rsidP="002E64B3">
            <w:pPr>
              <w:jc w:val="center"/>
              <w:rPr>
                <w:rFonts w:cs="Arial"/>
              </w:rPr>
            </w:pPr>
          </w:p>
        </w:tc>
      </w:tr>
      <w:tr w:rsidR="005D4B28" w:rsidRPr="00293B5C" w14:paraId="7548FD8C" w14:textId="77777777" w:rsidTr="002E64B3">
        <w:trPr>
          <w:trHeight w:val="288"/>
          <w:jc w:val="center"/>
        </w:trPr>
        <w:tc>
          <w:tcPr>
            <w:tcW w:w="2122" w:type="dxa"/>
            <w:noWrap/>
            <w:hideMark/>
          </w:tcPr>
          <w:p w14:paraId="467EA645" w14:textId="77777777" w:rsidR="005D4B28" w:rsidRPr="00293B5C" w:rsidRDefault="005D4B28" w:rsidP="002E64B3">
            <w:pPr>
              <w:rPr>
                <w:rFonts w:cs="Arial"/>
              </w:rPr>
            </w:pPr>
          </w:p>
        </w:tc>
        <w:tc>
          <w:tcPr>
            <w:tcW w:w="2268" w:type="dxa"/>
            <w:noWrap/>
            <w:hideMark/>
          </w:tcPr>
          <w:p w14:paraId="03BD88F3" w14:textId="77777777" w:rsidR="005D4B28" w:rsidRPr="00293B5C" w:rsidRDefault="005D4B28" w:rsidP="002E64B3">
            <w:pPr>
              <w:jc w:val="center"/>
              <w:rPr>
                <w:rFonts w:cs="Arial"/>
              </w:rPr>
            </w:pPr>
            <w:r w:rsidRPr="00293B5C">
              <w:rPr>
                <w:rFonts w:cs="Arial"/>
              </w:rPr>
              <w:t>Others</w:t>
            </w:r>
          </w:p>
        </w:tc>
        <w:tc>
          <w:tcPr>
            <w:tcW w:w="1350" w:type="dxa"/>
            <w:noWrap/>
            <w:hideMark/>
          </w:tcPr>
          <w:p w14:paraId="193B8AA0" w14:textId="77777777" w:rsidR="005D4B28" w:rsidRPr="00293B5C" w:rsidRDefault="005D4B28" w:rsidP="002E64B3">
            <w:pPr>
              <w:jc w:val="center"/>
              <w:rPr>
                <w:rFonts w:cs="Arial"/>
              </w:rPr>
            </w:pPr>
            <w:r w:rsidRPr="00293B5C">
              <w:rPr>
                <w:rFonts w:cs="Arial"/>
              </w:rPr>
              <w:t>28</w:t>
            </w:r>
          </w:p>
        </w:tc>
        <w:tc>
          <w:tcPr>
            <w:tcW w:w="1444" w:type="dxa"/>
            <w:noWrap/>
            <w:hideMark/>
          </w:tcPr>
          <w:p w14:paraId="1C41E662" w14:textId="77777777" w:rsidR="005D4B28" w:rsidRPr="00293B5C" w:rsidRDefault="005D4B28" w:rsidP="002E64B3">
            <w:pPr>
              <w:jc w:val="center"/>
              <w:rPr>
                <w:rFonts w:cs="Arial"/>
              </w:rPr>
            </w:pPr>
            <w:r w:rsidRPr="00293B5C">
              <w:rPr>
                <w:rFonts w:cs="Arial"/>
              </w:rPr>
              <w:t>6.20%</w:t>
            </w:r>
          </w:p>
        </w:tc>
        <w:tc>
          <w:tcPr>
            <w:tcW w:w="1033" w:type="dxa"/>
            <w:noWrap/>
            <w:hideMark/>
          </w:tcPr>
          <w:p w14:paraId="272FF14E" w14:textId="77777777" w:rsidR="005D4B28" w:rsidRPr="00293B5C" w:rsidRDefault="005D4B28" w:rsidP="002E64B3">
            <w:pPr>
              <w:jc w:val="center"/>
              <w:rPr>
                <w:rFonts w:cs="Arial"/>
              </w:rPr>
            </w:pPr>
          </w:p>
        </w:tc>
      </w:tr>
      <w:tr w:rsidR="005D4B28" w:rsidRPr="00293B5C" w14:paraId="7B7326D0" w14:textId="77777777" w:rsidTr="002E64B3">
        <w:trPr>
          <w:trHeight w:val="288"/>
          <w:jc w:val="center"/>
        </w:trPr>
        <w:tc>
          <w:tcPr>
            <w:tcW w:w="2122" w:type="dxa"/>
            <w:tcBorders>
              <w:bottom w:val="single" w:sz="4" w:space="0" w:color="auto"/>
            </w:tcBorders>
            <w:noWrap/>
            <w:hideMark/>
          </w:tcPr>
          <w:p w14:paraId="0C33D741" w14:textId="77777777" w:rsidR="005D4B28" w:rsidRPr="00293B5C" w:rsidRDefault="005D4B28" w:rsidP="002E64B3">
            <w:pPr>
              <w:rPr>
                <w:rFonts w:cs="Arial"/>
              </w:rPr>
            </w:pPr>
          </w:p>
        </w:tc>
        <w:tc>
          <w:tcPr>
            <w:tcW w:w="2268" w:type="dxa"/>
            <w:tcBorders>
              <w:bottom w:val="single" w:sz="4" w:space="0" w:color="auto"/>
            </w:tcBorders>
            <w:noWrap/>
            <w:hideMark/>
          </w:tcPr>
          <w:p w14:paraId="3BD5819A" w14:textId="77777777" w:rsidR="005D4B28" w:rsidRPr="00293B5C" w:rsidRDefault="005D4B28" w:rsidP="002E64B3">
            <w:pPr>
              <w:jc w:val="center"/>
              <w:rPr>
                <w:rFonts w:cs="Arial"/>
              </w:rPr>
            </w:pPr>
            <w:r w:rsidRPr="00293B5C">
              <w:rPr>
                <w:rFonts w:cs="Arial"/>
              </w:rPr>
              <w:t>Total</w:t>
            </w:r>
          </w:p>
        </w:tc>
        <w:tc>
          <w:tcPr>
            <w:tcW w:w="1350" w:type="dxa"/>
            <w:tcBorders>
              <w:bottom w:val="single" w:sz="4" w:space="0" w:color="auto"/>
            </w:tcBorders>
            <w:noWrap/>
            <w:hideMark/>
          </w:tcPr>
          <w:p w14:paraId="08D9B223" w14:textId="77777777" w:rsidR="005D4B28" w:rsidRPr="00293B5C" w:rsidRDefault="005D4B28" w:rsidP="002E64B3">
            <w:pPr>
              <w:jc w:val="center"/>
              <w:rPr>
                <w:rFonts w:cs="Arial"/>
              </w:rPr>
            </w:pPr>
            <w:r w:rsidRPr="00293B5C">
              <w:rPr>
                <w:rFonts w:cs="Arial"/>
              </w:rPr>
              <w:t>453</w:t>
            </w:r>
          </w:p>
        </w:tc>
        <w:tc>
          <w:tcPr>
            <w:tcW w:w="1444" w:type="dxa"/>
            <w:tcBorders>
              <w:bottom w:val="single" w:sz="4" w:space="0" w:color="auto"/>
            </w:tcBorders>
            <w:noWrap/>
            <w:hideMark/>
          </w:tcPr>
          <w:p w14:paraId="22939D3E" w14:textId="77777777" w:rsidR="005D4B28" w:rsidRPr="00293B5C" w:rsidRDefault="005D4B28" w:rsidP="002E64B3">
            <w:pPr>
              <w:jc w:val="center"/>
              <w:rPr>
                <w:rFonts w:cs="Arial"/>
              </w:rPr>
            </w:pPr>
            <w:r w:rsidRPr="00293B5C">
              <w:rPr>
                <w:rFonts w:cs="Arial"/>
              </w:rPr>
              <w:t>100.00%</w:t>
            </w:r>
          </w:p>
        </w:tc>
        <w:tc>
          <w:tcPr>
            <w:tcW w:w="1033" w:type="dxa"/>
            <w:tcBorders>
              <w:bottom w:val="single" w:sz="4" w:space="0" w:color="auto"/>
            </w:tcBorders>
            <w:noWrap/>
            <w:hideMark/>
          </w:tcPr>
          <w:p w14:paraId="140413AA" w14:textId="77777777" w:rsidR="005D4B28" w:rsidRPr="00293B5C" w:rsidRDefault="005D4B28" w:rsidP="002E64B3">
            <w:pPr>
              <w:jc w:val="center"/>
              <w:rPr>
                <w:rFonts w:cs="Arial"/>
              </w:rPr>
            </w:pPr>
          </w:p>
        </w:tc>
      </w:tr>
    </w:tbl>
    <w:p w14:paraId="0BA4F366" w14:textId="77777777" w:rsidR="005D4B28" w:rsidRDefault="005D4B28" w:rsidP="005D4B28">
      <w:pPr>
        <w:pStyle w:val="Body"/>
        <w:spacing w:after="0"/>
        <w:rPr>
          <w:rFonts w:ascii="Arial" w:hAnsi="Arial" w:cs="Arial"/>
        </w:rPr>
      </w:pPr>
    </w:p>
    <w:p w14:paraId="521A5104" w14:textId="77777777" w:rsidR="005D4B28" w:rsidRPr="005D4B28" w:rsidRDefault="005D4B28" w:rsidP="005D4B28">
      <w:pPr>
        <w:pStyle w:val="Body"/>
        <w:rPr>
          <w:rFonts w:ascii="Arial" w:hAnsi="Arial" w:cs="Arial"/>
          <w:b/>
        </w:rPr>
      </w:pPr>
      <w:r w:rsidRPr="005D4B28">
        <w:rPr>
          <w:rFonts w:ascii="Arial" w:hAnsi="Arial" w:cs="Arial"/>
          <w:b/>
        </w:rPr>
        <w:t>3.1.2</w:t>
      </w:r>
      <w:r w:rsidRPr="005D4B28">
        <w:rPr>
          <w:rFonts w:ascii="Arial" w:hAnsi="Arial" w:cs="Arial"/>
          <w:b/>
        </w:rPr>
        <w:tab/>
        <w:t xml:space="preserve">TYPES OF WASTE GENERATED BY THE RESIDENTS </w:t>
      </w:r>
    </w:p>
    <w:p w14:paraId="56A2F2CC" w14:textId="77777777" w:rsidR="005D4B28" w:rsidRPr="005D4B28" w:rsidRDefault="005D4B28" w:rsidP="005D4B28">
      <w:pPr>
        <w:pStyle w:val="Body"/>
        <w:rPr>
          <w:rFonts w:ascii="Arial" w:hAnsi="Arial" w:cs="Arial"/>
        </w:rPr>
      </w:pPr>
      <w:r w:rsidRPr="005D4B28">
        <w:rPr>
          <w:rFonts w:ascii="Arial" w:hAnsi="Arial" w:cs="Arial"/>
        </w:rPr>
        <w:t>Out of the 453 respondents, 98% generate household waste, 7.1% industrial waste, 23.8% agricultural waste, and 8.2% others (Figure 2). This indicates that 71.5% of the waste generated in the study area is domestic waste from homes and other residential areas. 17.4% of the agricultural waste is generated from farms and other agricultural activities, and 5.2% is industrial waste. This revealed that domestic waste is generated in greater quantities in urban areas, indicating that a higher percentage of agricultural waste is generated in rural areas, as opposed to urban a</w:t>
      </w:r>
      <w:r w:rsidR="008167BA">
        <w:rPr>
          <w:rFonts w:ascii="Arial" w:hAnsi="Arial" w:cs="Arial"/>
        </w:rPr>
        <w:t>reas, where a lower rate is gen</w:t>
      </w:r>
      <w:r w:rsidRPr="005D4B28">
        <w:rPr>
          <w:rFonts w:ascii="Arial" w:hAnsi="Arial" w:cs="Arial"/>
        </w:rPr>
        <w:t xml:space="preserve">erated. </w:t>
      </w:r>
    </w:p>
    <w:p w14:paraId="44496EF9" w14:textId="77777777" w:rsidR="005D4B28" w:rsidRPr="005D4B28" w:rsidRDefault="005D4B28" w:rsidP="005D4B28">
      <w:pPr>
        <w:pStyle w:val="Body"/>
        <w:spacing w:after="0"/>
        <w:jc w:val="center"/>
        <w:rPr>
          <w:rFonts w:ascii="Arial" w:hAnsi="Arial" w:cs="Arial"/>
        </w:rPr>
      </w:pPr>
      <w:r>
        <w:rPr>
          <w:rFonts w:ascii="Arial" w:hAnsi="Arial" w:cs="Arial"/>
          <w:noProof/>
        </w:rPr>
        <w:lastRenderedPageBreak/>
        <w:drawing>
          <wp:inline distT="0" distB="0" distL="0" distR="0" wp14:anchorId="5FD48445" wp14:editId="76E3419A">
            <wp:extent cx="4099560" cy="26943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6926" cy="2699204"/>
                    </a:xfrm>
                    <a:prstGeom prst="rect">
                      <a:avLst/>
                    </a:prstGeom>
                    <a:noFill/>
                  </pic:spPr>
                </pic:pic>
              </a:graphicData>
            </a:graphic>
          </wp:inline>
        </w:drawing>
      </w:r>
    </w:p>
    <w:p w14:paraId="503331C1" w14:textId="77777777" w:rsidR="005D4B28" w:rsidRPr="005D4B28" w:rsidRDefault="005D4B28" w:rsidP="005D4B28">
      <w:pPr>
        <w:pStyle w:val="Body"/>
        <w:jc w:val="center"/>
        <w:rPr>
          <w:rFonts w:ascii="Arial" w:hAnsi="Arial" w:cs="Arial"/>
        </w:rPr>
      </w:pPr>
      <w:r w:rsidRPr="005D4B28">
        <w:rPr>
          <w:rFonts w:ascii="Arial" w:hAnsi="Arial" w:cs="Arial"/>
          <w:b/>
        </w:rPr>
        <w:t>Figure 2:</w:t>
      </w:r>
      <w:r w:rsidRPr="005D4B28">
        <w:rPr>
          <w:rFonts w:ascii="Arial" w:hAnsi="Arial" w:cs="Arial"/>
        </w:rPr>
        <w:t xml:space="preserve"> The type of waste generated by the residents</w:t>
      </w:r>
    </w:p>
    <w:p w14:paraId="57089726" w14:textId="77777777" w:rsidR="005D4B28" w:rsidRPr="005D4B28" w:rsidRDefault="005D4B28" w:rsidP="005D4B28">
      <w:pPr>
        <w:pStyle w:val="Body"/>
        <w:rPr>
          <w:rFonts w:ascii="Arial" w:hAnsi="Arial" w:cs="Arial"/>
          <w:b/>
        </w:rPr>
      </w:pPr>
      <w:r w:rsidRPr="005D4B28">
        <w:rPr>
          <w:rFonts w:ascii="Arial" w:hAnsi="Arial" w:cs="Arial"/>
          <w:b/>
        </w:rPr>
        <w:t>3.1.3</w:t>
      </w:r>
      <w:r w:rsidRPr="005D4B28">
        <w:rPr>
          <w:rFonts w:ascii="Arial" w:hAnsi="Arial" w:cs="Arial"/>
          <w:b/>
        </w:rPr>
        <w:tab/>
        <w:t>METHODS OF WASTE DISPOSAL BY THE RESIDENTS</w:t>
      </w:r>
    </w:p>
    <w:p w14:paraId="7F9B6511" w14:textId="77777777" w:rsidR="005D4B28" w:rsidRPr="005D4B28" w:rsidRDefault="005D4B28" w:rsidP="005D4B28">
      <w:pPr>
        <w:pStyle w:val="Body"/>
        <w:rPr>
          <w:rFonts w:ascii="Arial" w:hAnsi="Arial" w:cs="Arial"/>
        </w:rPr>
      </w:pPr>
      <w:r w:rsidRPr="005D4B28">
        <w:rPr>
          <w:rFonts w:ascii="Arial" w:hAnsi="Arial" w:cs="Arial"/>
        </w:rPr>
        <w:t>Out of the 453 respondents, 54.7% reported that they have designated public waste bins or dumpsites in their area. In contrast, 45.3% reported that there are no public waste bins or dumpsites in their area (Figure 3). 98% of residents in areas with public waste bins or dumpsites dispose of their waste at the government waste collection dumpsite managed by the EBSEPA (public dumpsite). In contrast, 21% of the waste is disposed of through open dumping, 23% through bur</w:t>
      </w:r>
      <w:r w:rsidR="008167BA">
        <w:rPr>
          <w:rFonts w:ascii="Arial" w:hAnsi="Arial" w:cs="Arial"/>
        </w:rPr>
        <w:t>ning, 7% through reuse and recy</w:t>
      </w:r>
      <w:r w:rsidRPr="005D4B28">
        <w:rPr>
          <w:rFonts w:ascii="Arial" w:hAnsi="Arial" w:cs="Arial"/>
        </w:rPr>
        <w:t xml:space="preserve">cling, and 1% is buried Figure 3. In comparison, 48% of the residents who do not have public waste bins/dump sites in their area dispose of their waste at the government dumpsite, while 50% of the waste is disposed of through open dumping, 39% through burning, 3% through recycling/reuse, and 3% through burial. </w:t>
      </w:r>
    </w:p>
    <w:p w14:paraId="07813C55" w14:textId="77777777" w:rsidR="005D4B28" w:rsidRPr="005D4B28" w:rsidRDefault="005D4B28" w:rsidP="005D4B28">
      <w:pPr>
        <w:pStyle w:val="Body"/>
        <w:rPr>
          <w:rFonts w:ascii="Arial" w:hAnsi="Arial" w:cs="Arial"/>
        </w:rPr>
      </w:pPr>
      <w:r w:rsidRPr="005D4B28">
        <w:rPr>
          <w:rFonts w:ascii="Arial" w:hAnsi="Arial" w:cs="Arial"/>
        </w:rPr>
        <w:t>This revealed that 63% of those who reside in area where there are public waste bins/dumpsites dispose of their waste at the designated public dumpsite with only about 31% of waste been dispose of through burning and open dumping, while 62% of those that reside where there are no public bins/dumpsites dispose of their waste through open dumping and burning with only about 33% waste been disposed of at the designated EBSEPA collection dumpsites. However, t</w:t>
      </w:r>
      <w:r w:rsidR="008167BA">
        <w:rPr>
          <w:rFonts w:ascii="Arial" w:hAnsi="Arial" w:cs="Arial"/>
        </w:rPr>
        <w:t xml:space="preserve">his indicates that </w:t>
      </w:r>
      <w:proofErr w:type="spellStart"/>
      <w:r w:rsidR="008167BA">
        <w:rPr>
          <w:rFonts w:ascii="Arial" w:hAnsi="Arial" w:cs="Arial"/>
        </w:rPr>
        <w:t>Abakaliki</w:t>
      </w:r>
      <w:proofErr w:type="spellEnd"/>
      <w:r w:rsidR="008167BA">
        <w:rPr>
          <w:rFonts w:ascii="Arial" w:hAnsi="Arial" w:cs="Arial"/>
        </w:rPr>
        <w:t xml:space="preserve"> me</w:t>
      </w:r>
      <w:r w:rsidRPr="005D4B28">
        <w:rPr>
          <w:rFonts w:ascii="Arial" w:hAnsi="Arial" w:cs="Arial"/>
        </w:rPr>
        <w:t>tropolis still practices open dumping and burning, as 46% of the waste generated by residents is disposed of unsustainably, which is harmful to both the environment and public health. Due to the lack of public waste bins, residents often resort to open dumping and burning.</w:t>
      </w:r>
    </w:p>
    <w:p w14:paraId="03F445CD" w14:textId="77777777" w:rsidR="005D4B28" w:rsidRPr="005D4B28" w:rsidRDefault="005D4B28" w:rsidP="005D4B28">
      <w:pPr>
        <w:pStyle w:val="Body"/>
        <w:spacing w:after="0"/>
        <w:rPr>
          <w:rFonts w:ascii="Arial" w:hAnsi="Arial" w:cs="Arial"/>
        </w:rPr>
      </w:pPr>
      <w:r w:rsidRPr="005D4B28">
        <w:rPr>
          <w:rFonts w:ascii="Arial" w:hAnsi="Arial" w:cs="Arial"/>
        </w:rPr>
        <w:lastRenderedPageBreak/>
        <w:t xml:space="preserve"> </w:t>
      </w:r>
      <w:r>
        <w:rPr>
          <w:rFonts w:ascii="Arial" w:hAnsi="Arial" w:cs="Arial"/>
          <w:noProof/>
        </w:rPr>
        <w:drawing>
          <wp:inline distT="0" distB="0" distL="0" distR="0" wp14:anchorId="0758986D" wp14:editId="6CDC3B3A">
            <wp:extent cx="5615940" cy="34186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048" cy="3420520"/>
                    </a:xfrm>
                    <a:prstGeom prst="rect">
                      <a:avLst/>
                    </a:prstGeom>
                    <a:noFill/>
                  </pic:spPr>
                </pic:pic>
              </a:graphicData>
            </a:graphic>
          </wp:inline>
        </w:drawing>
      </w:r>
    </w:p>
    <w:p w14:paraId="4D26706F" w14:textId="77777777" w:rsidR="005D4B28" w:rsidRPr="005D4B28" w:rsidRDefault="005D4B28" w:rsidP="005D4B28">
      <w:pPr>
        <w:pStyle w:val="Body"/>
        <w:jc w:val="center"/>
        <w:rPr>
          <w:rFonts w:ascii="Arial" w:hAnsi="Arial" w:cs="Arial"/>
        </w:rPr>
      </w:pPr>
      <w:r w:rsidRPr="005D4B28">
        <w:rPr>
          <w:rFonts w:ascii="Arial" w:hAnsi="Arial" w:cs="Arial"/>
          <w:b/>
        </w:rPr>
        <w:t>Figure 3:</w:t>
      </w:r>
      <w:r w:rsidRPr="005D4B28">
        <w:rPr>
          <w:rFonts w:ascii="Arial" w:hAnsi="Arial" w:cs="Arial"/>
        </w:rPr>
        <w:t xml:space="preserve"> Waste disposal system by the resident</w:t>
      </w:r>
    </w:p>
    <w:p w14:paraId="56B43D8C" w14:textId="77777777" w:rsidR="005D4B28" w:rsidRPr="005D4B28" w:rsidRDefault="005D4B28" w:rsidP="005D4B28">
      <w:pPr>
        <w:pStyle w:val="Body"/>
        <w:rPr>
          <w:rFonts w:ascii="Arial" w:hAnsi="Arial" w:cs="Arial"/>
          <w:b/>
        </w:rPr>
      </w:pPr>
      <w:r w:rsidRPr="005D4B28">
        <w:rPr>
          <w:rFonts w:ascii="Arial" w:hAnsi="Arial" w:cs="Arial"/>
          <w:b/>
        </w:rPr>
        <w:t>3.</w:t>
      </w:r>
      <w:r>
        <w:rPr>
          <w:rFonts w:ascii="Arial" w:hAnsi="Arial" w:cs="Arial"/>
          <w:b/>
        </w:rPr>
        <w:t>1.</w:t>
      </w:r>
      <w:r w:rsidRPr="005D4B28">
        <w:rPr>
          <w:rFonts w:ascii="Arial" w:hAnsi="Arial" w:cs="Arial"/>
          <w:b/>
        </w:rPr>
        <w:t>4</w:t>
      </w:r>
      <w:r w:rsidRPr="005D4B28">
        <w:rPr>
          <w:rFonts w:ascii="Arial" w:hAnsi="Arial" w:cs="Arial"/>
          <w:b/>
        </w:rPr>
        <w:tab/>
        <w:t>RESIDENTS' PERCEPTION OF WASTE SORTING AND RECYCLING</w:t>
      </w:r>
    </w:p>
    <w:p w14:paraId="5BA9FAED" w14:textId="77777777" w:rsidR="005D4B28" w:rsidRPr="005D4B28" w:rsidRDefault="005D4B28" w:rsidP="005D4B28">
      <w:pPr>
        <w:pStyle w:val="Body"/>
        <w:rPr>
          <w:rFonts w:ascii="Arial" w:hAnsi="Arial" w:cs="Arial"/>
        </w:rPr>
      </w:pPr>
      <w:r w:rsidRPr="005D4B28">
        <w:rPr>
          <w:rFonts w:ascii="Arial" w:hAnsi="Arial" w:cs="Arial"/>
        </w:rPr>
        <w:t>41% of the respondents who have public waste bins/dumpsites sort their waste, while 59% don’t sort their waste. However, 27% of the respondents who do not have public waste bins or a dumpsite in their area sort their waste, while 73% don’t sort their waste. Furthermore, 19% of the respondents who have public waste bins/dumpsites have used the waste recycling facility in the state, while 81% have not. Nevertheless, 11% of the respondents who do not have public waste bins or a dumpsite in their area have used the recycling facility in the state, while 89</w:t>
      </w:r>
      <w:r w:rsidR="008167BA">
        <w:rPr>
          <w:rFonts w:ascii="Arial" w:hAnsi="Arial" w:cs="Arial"/>
        </w:rPr>
        <w:t>% have not (Figure 4). Addition</w:t>
      </w:r>
      <w:r w:rsidRPr="005D4B28">
        <w:rPr>
          <w:rFonts w:ascii="Arial" w:hAnsi="Arial" w:cs="Arial"/>
        </w:rPr>
        <w:t xml:space="preserve">ally, 31% of the respondents who have public waste </w:t>
      </w:r>
      <w:r w:rsidR="008167BA">
        <w:rPr>
          <w:rFonts w:ascii="Arial" w:hAnsi="Arial" w:cs="Arial"/>
        </w:rPr>
        <w:t>bins or dumpsites reported know</w:t>
      </w:r>
      <w:r w:rsidRPr="005D4B28">
        <w:rPr>
          <w:rFonts w:ascii="Arial" w:hAnsi="Arial" w:cs="Arial"/>
        </w:rPr>
        <w:t>ing the location of the waste recycling facility in the state, while 68% reported not knowing. In contrast, 16% of respondents who do not have public waste bins or a dumpsite in their area reported knowing where the waste recycling facility is, while 84% reported not knowing.</w:t>
      </w:r>
    </w:p>
    <w:p w14:paraId="230C327D" w14:textId="77777777" w:rsidR="005D4B28" w:rsidRPr="005D4B28" w:rsidRDefault="005D4B28" w:rsidP="005D4B28">
      <w:pPr>
        <w:pStyle w:val="Body"/>
        <w:rPr>
          <w:rFonts w:ascii="Arial" w:hAnsi="Arial" w:cs="Arial"/>
        </w:rPr>
      </w:pPr>
      <w:r w:rsidRPr="005D4B28">
        <w:rPr>
          <w:rFonts w:ascii="Arial" w:hAnsi="Arial" w:cs="Arial"/>
        </w:rPr>
        <w:t xml:space="preserve">55% of the respondents who have public waste bins or dumpsites reported they have </w:t>
      </w:r>
      <w:proofErr w:type="spellStart"/>
      <w:r w:rsidRPr="005D4B28">
        <w:rPr>
          <w:rFonts w:ascii="Arial" w:hAnsi="Arial" w:cs="Arial"/>
        </w:rPr>
        <w:t>patronised</w:t>
      </w:r>
      <w:proofErr w:type="spellEnd"/>
      <w:r w:rsidRPr="005D4B28">
        <w:rPr>
          <w:rFonts w:ascii="Arial" w:hAnsi="Arial" w:cs="Arial"/>
        </w:rPr>
        <w:t xml:space="preserve"> the scavengers, while 45% have not. In contrast, 56% of the respondents who do not have public waste bins or a dumpsite in their area reported that they have </w:t>
      </w:r>
      <w:proofErr w:type="spellStart"/>
      <w:r w:rsidRPr="005D4B28">
        <w:rPr>
          <w:rFonts w:ascii="Arial" w:hAnsi="Arial" w:cs="Arial"/>
        </w:rPr>
        <w:t>patronised</w:t>
      </w:r>
      <w:proofErr w:type="spellEnd"/>
      <w:r w:rsidRPr="005D4B28">
        <w:rPr>
          <w:rFonts w:ascii="Arial" w:hAnsi="Arial" w:cs="Arial"/>
        </w:rPr>
        <w:t xml:space="preserve"> the s</w:t>
      </w:r>
      <w:r>
        <w:rPr>
          <w:rFonts w:ascii="Arial" w:hAnsi="Arial" w:cs="Arial"/>
        </w:rPr>
        <w:t xml:space="preserve">cavengers, while 44% have not. </w:t>
      </w:r>
      <w:r w:rsidRPr="005D4B28">
        <w:rPr>
          <w:rFonts w:ascii="Arial" w:hAnsi="Arial" w:cs="Arial"/>
        </w:rPr>
        <w:t xml:space="preserve">This reveals that 61% of the respondents don’t sort their waste, 76% are unaware of the location of the recycling facility, and 85% have never participated in waste recycling. However, they prefer to </w:t>
      </w:r>
      <w:proofErr w:type="spellStart"/>
      <w:r w:rsidRPr="005D4B28">
        <w:rPr>
          <w:rFonts w:ascii="Arial" w:hAnsi="Arial" w:cs="Arial"/>
        </w:rPr>
        <w:t>patronise</w:t>
      </w:r>
      <w:proofErr w:type="spellEnd"/>
      <w:r w:rsidRPr="005D4B28">
        <w:rPr>
          <w:rFonts w:ascii="Arial" w:hAnsi="Arial" w:cs="Arial"/>
        </w:rPr>
        <w:t xml:space="preserve"> the scavengers, as 55% of the total respondents re-ported that they have </w:t>
      </w:r>
      <w:proofErr w:type="spellStart"/>
      <w:r w:rsidRPr="005D4B28">
        <w:rPr>
          <w:rFonts w:ascii="Arial" w:hAnsi="Arial" w:cs="Arial"/>
        </w:rPr>
        <w:t>patronised</w:t>
      </w:r>
      <w:proofErr w:type="spellEnd"/>
      <w:r w:rsidRPr="005D4B28">
        <w:rPr>
          <w:rFonts w:ascii="Arial" w:hAnsi="Arial" w:cs="Arial"/>
        </w:rPr>
        <w:t xml:space="preserve"> the scavengers.</w:t>
      </w:r>
    </w:p>
    <w:p w14:paraId="25F99777" w14:textId="77777777" w:rsidR="005D4B28" w:rsidRPr="005D4B28" w:rsidRDefault="005D4B28" w:rsidP="005D4B28">
      <w:pPr>
        <w:pStyle w:val="Body"/>
        <w:spacing w:after="0"/>
        <w:jc w:val="center"/>
        <w:rPr>
          <w:rFonts w:ascii="Arial" w:hAnsi="Arial" w:cs="Arial"/>
        </w:rPr>
      </w:pPr>
      <w:r>
        <w:rPr>
          <w:rFonts w:ascii="Arial" w:hAnsi="Arial" w:cs="Arial"/>
          <w:noProof/>
        </w:rPr>
        <w:lastRenderedPageBreak/>
        <w:drawing>
          <wp:inline distT="0" distB="0" distL="0" distR="0" wp14:anchorId="57D911A9" wp14:editId="3D876852">
            <wp:extent cx="6340475" cy="4243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0475" cy="4243070"/>
                    </a:xfrm>
                    <a:prstGeom prst="rect">
                      <a:avLst/>
                    </a:prstGeom>
                    <a:noFill/>
                  </pic:spPr>
                </pic:pic>
              </a:graphicData>
            </a:graphic>
          </wp:inline>
        </w:drawing>
      </w:r>
    </w:p>
    <w:p w14:paraId="73347097" w14:textId="77777777" w:rsidR="005D4B28" w:rsidRPr="005D4B28" w:rsidRDefault="005D4B28" w:rsidP="005D4B28">
      <w:pPr>
        <w:pStyle w:val="Body"/>
        <w:jc w:val="center"/>
        <w:rPr>
          <w:rFonts w:ascii="Arial" w:hAnsi="Arial" w:cs="Arial"/>
        </w:rPr>
      </w:pPr>
      <w:r w:rsidRPr="005D4B28">
        <w:rPr>
          <w:rFonts w:ascii="Arial" w:hAnsi="Arial" w:cs="Arial"/>
          <w:b/>
        </w:rPr>
        <w:t>Figure 4:</w:t>
      </w:r>
      <w:r w:rsidRPr="005D4B28">
        <w:rPr>
          <w:rFonts w:ascii="Arial" w:hAnsi="Arial" w:cs="Arial"/>
        </w:rPr>
        <w:t xml:space="preserve"> Residents’ awareness of waste sorting and recycling</w:t>
      </w:r>
    </w:p>
    <w:p w14:paraId="3DD0522F" w14:textId="77777777" w:rsidR="005D4B28" w:rsidRPr="005D4B28" w:rsidRDefault="005D4B28" w:rsidP="005D4B28">
      <w:pPr>
        <w:pStyle w:val="Body"/>
        <w:rPr>
          <w:rFonts w:ascii="Arial" w:hAnsi="Arial" w:cs="Arial"/>
          <w:b/>
        </w:rPr>
      </w:pPr>
      <w:r w:rsidRPr="005D4B28">
        <w:rPr>
          <w:rFonts w:ascii="Arial" w:hAnsi="Arial" w:cs="Arial"/>
          <w:b/>
        </w:rPr>
        <w:t>3.1.5</w:t>
      </w:r>
      <w:r w:rsidRPr="005D4B28">
        <w:rPr>
          <w:rFonts w:ascii="Arial" w:hAnsi="Arial" w:cs="Arial"/>
          <w:b/>
        </w:rPr>
        <w:tab/>
        <w:t>RESIDENTS’ PERCEPTION OF THE EBSEPA AND ENFORCEMENT</w:t>
      </w:r>
    </w:p>
    <w:p w14:paraId="7BED9C54" w14:textId="77777777" w:rsidR="005D4B28" w:rsidRPr="005D4B28" w:rsidRDefault="005D4B28" w:rsidP="005D4B28">
      <w:pPr>
        <w:pStyle w:val="Body"/>
        <w:rPr>
          <w:rFonts w:ascii="Arial" w:hAnsi="Arial" w:cs="Arial"/>
        </w:rPr>
      </w:pPr>
      <w:r w:rsidRPr="005D4B28">
        <w:rPr>
          <w:rFonts w:ascii="Arial" w:hAnsi="Arial" w:cs="Arial"/>
        </w:rPr>
        <w:t>74%, 19%, 3% and 4% of the respondents who have public waste bins or dumpsites in their area reported that waste collection by EBSEPA is done weekly, every two weeks, monthly and never, respectively. In contrast, 35%, 10%, 23%, and 31% of those without public waste bins or a dumpsite in their area reported that waste collection by EBSEPA is done weekly, every two weeks, monthly, and never, respectively (Table 2).</w:t>
      </w:r>
    </w:p>
    <w:p w14:paraId="659338C0" w14:textId="77777777" w:rsidR="005D4B28" w:rsidRPr="005D4B28" w:rsidRDefault="005D4B28" w:rsidP="005D4B28">
      <w:pPr>
        <w:pStyle w:val="Body"/>
        <w:rPr>
          <w:rFonts w:ascii="Arial" w:hAnsi="Arial" w:cs="Arial"/>
        </w:rPr>
      </w:pPr>
      <w:r w:rsidRPr="005D4B28">
        <w:rPr>
          <w:rFonts w:ascii="Arial" w:hAnsi="Arial" w:cs="Arial"/>
        </w:rPr>
        <w:t>47%, 45% and 8% of the respondents who have public waste bins or dumpsites in their area responded that the EBSEPA officials waste monitoring is very often, occasionally and never respectively, in contrast, 20%, 62%, and 18% of those who don’t have public waste bins or a dumpsite in their area responded that</w:t>
      </w:r>
      <w:r w:rsidR="008167BA">
        <w:rPr>
          <w:rFonts w:ascii="Arial" w:hAnsi="Arial" w:cs="Arial"/>
        </w:rPr>
        <w:t xml:space="preserve"> the EBSEPA officials waste mon</w:t>
      </w:r>
      <w:r w:rsidRPr="005D4B28">
        <w:rPr>
          <w:rFonts w:ascii="Arial" w:hAnsi="Arial" w:cs="Arial"/>
        </w:rPr>
        <w:t>itoring is very often, occasionally and never respectively (Table 2).</w:t>
      </w:r>
    </w:p>
    <w:p w14:paraId="5BF50FDD" w14:textId="77777777" w:rsidR="005D4B28" w:rsidRPr="005D4B28" w:rsidRDefault="005D4B28" w:rsidP="005D4B28">
      <w:pPr>
        <w:pStyle w:val="Body"/>
        <w:rPr>
          <w:rFonts w:ascii="Arial" w:hAnsi="Arial" w:cs="Arial"/>
        </w:rPr>
      </w:pPr>
      <w:r w:rsidRPr="005D4B28">
        <w:rPr>
          <w:rFonts w:ascii="Arial" w:hAnsi="Arial" w:cs="Arial"/>
        </w:rPr>
        <w:t>12%, 55%, and 33% of the respondents who have public waste bins or dumpsites in their area responded EBSEPA law enforcement is exce</w:t>
      </w:r>
      <w:r w:rsidR="008167BA">
        <w:rPr>
          <w:rFonts w:ascii="Arial" w:hAnsi="Arial" w:cs="Arial"/>
        </w:rPr>
        <w:t>llent, good and poor respective</w:t>
      </w:r>
      <w:r w:rsidRPr="005D4B28">
        <w:rPr>
          <w:rFonts w:ascii="Arial" w:hAnsi="Arial" w:cs="Arial"/>
        </w:rPr>
        <w:t>ly, in contrast, 2%,43% and 55% of those who don’t have public waste bins or a dumpsite in their area responded that EBSEPA law enforcement is excellent, good and poor respectively (Table 2).</w:t>
      </w:r>
    </w:p>
    <w:p w14:paraId="636E83A0" w14:textId="77777777" w:rsidR="005D4B28" w:rsidRPr="005D4B28" w:rsidRDefault="005D4B28" w:rsidP="005D4B28">
      <w:pPr>
        <w:pStyle w:val="Body"/>
        <w:rPr>
          <w:rFonts w:ascii="Arial" w:hAnsi="Arial" w:cs="Arial"/>
        </w:rPr>
      </w:pPr>
      <w:r w:rsidRPr="005D4B28">
        <w:rPr>
          <w:rFonts w:ascii="Arial" w:hAnsi="Arial" w:cs="Arial"/>
        </w:rPr>
        <w:t xml:space="preserve">67% of those who have public waste bins or dumpsites in their area responded that the government's negligence is a key factor for the poor waste disposal in the state, while 78% of those who don’t have public waste bins or a dumpsite in their area (Table 2). This indicates </w:t>
      </w:r>
      <w:r w:rsidRPr="005D4B28">
        <w:rPr>
          <w:rFonts w:ascii="Arial" w:hAnsi="Arial" w:cs="Arial"/>
        </w:rPr>
        <w:lastRenderedPageBreak/>
        <w:t>that those who do not have a public wa</w:t>
      </w:r>
      <w:r w:rsidR="008167BA">
        <w:rPr>
          <w:rFonts w:ascii="Arial" w:hAnsi="Arial" w:cs="Arial"/>
        </w:rPr>
        <w:t>ste bin or dumpsite are more af</w:t>
      </w:r>
      <w:r w:rsidRPr="005D4B28">
        <w:rPr>
          <w:rFonts w:ascii="Arial" w:hAnsi="Arial" w:cs="Arial"/>
        </w:rPr>
        <w:t>fected by the government's negligence, EBSEPA's poor law enforcement, and poor waste collection and monitoring, as 47% of the respondents reported</w:t>
      </w:r>
      <w:r w:rsidR="008167BA">
        <w:rPr>
          <w:rFonts w:ascii="Arial" w:hAnsi="Arial" w:cs="Arial"/>
        </w:rPr>
        <w:t xml:space="preserve"> that they are dis</w:t>
      </w:r>
      <w:r w:rsidRPr="005D4B28">
        <w:rPr>
          <w:rFonts w:ascii="Arial" w:hAnsi="Arial" w:cs="Arial"/>
        </w:rPr>
        <w:t>satisfied and very dissatisfied with the way waste is disposed of in the state (Figure 5).</w:t>
      </w:r>
    </w:p>
    <w:p w14:paraId="21BC7202" w14:textId="77777777" w:rsidR="005D4B28" w:rsidRPr="005D4B28" w:rsidRDefault="005D4B28" w:rsidP="005D4B28">
      <w:pPr>
        <w:pStyle w:val="Body"/>
        <w:rPr>
          <w:rFonts w:ascii="Arial" w:hAnsi="Arial" w:cs="Arial"/>
        </w:rPr>
      </w:pPr>
      <w:r w:rsidRPr="00AA38B8">
        <w:rPr>
          <w:rFonts w:ascii="Arial" w:hAnsi="Arial" w:cs="Arial"/>
          <w:b/>
        </w:rPr>
        <w:t>Table 2:</w:t>
      </w:r>
      <w:r w:rsidRPr="005D4B28">
        <w:rPr>
          <w:rFonts w:ascii="Arial" w:hAnsi="Arial" w:cs="Arial"/>
        </w:rPr>
        <w:t xml:space="preserve"> Residence perception of EBSEPA and enforcement</w:t>
      </w:r>
    </w:p>
    <w:tbl>
      <w:tblPr>
        <w:tblStyle w:val="TableGrid1"/>
        <w:tblW w:w="9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195"/>
        <w:gridCol w:w="1350"/>
        <w:gridCol w:w="1444"/>
        <w:gridCol w:w="1401"/>
        <w:gridCol w:w="1477"/>
      </w:tblGrid>
      <w:tr w:rsidR="00AA38B8" w:rsidRPr="00B8470A" w14:paraId="6BA01809" w14:textId="77777777" w:rsidTr="002E64B3">
        <w:trPr>
          <w:trHeight w:val="288"/>
        </w:trPr>
        <w:tc>
          <w:tcPr>
            <w:tcW w:w="4033" w:type="dxa"/>
            <w:gridSpan w:val="2"/>
            <w:tcBorders>
              <w:top w:val="single" w:sz="4" w:space="0" w:color="auto"/>
              <w:bottom w:val="single" w:sz="4" w:space="0" w:color="auto"/>
              <w:right w:val="single" w:sz="4" w:space="0" w:color="auto"/>
            </w:tcBorders>
            <w:noWrap/>
            <w:hideMark/>
          </w:tcPr>
          <w:p w14:paraId="556E8B3F" w14:textId="77777777" w:rsidR="00AA38B8" w:rsidRPr="00B8470A" w:rsidRDefault="00AA38B8" w:rsidP="002E64B3">
            <w:pPr>
              <w:rPr>
                <w:rFonts w:cs="Arial"/>
                <w:sz w:val="20"/>
                <w:szCs w:val="20"/>
              </w:rPr>
            </w:pPr>
          </w:p>
        </w:tc>
        <w:tc>
          <w:tcPr>
            <w:tcW w:w="2794" w:type="dxa"/>
            <w:gridSpan w:val="2"/>
            <w:tcBorders>
              <w:top w:val="single" w:sz="4" w:space="0" w:color="auto"/>
              <w:left w:val="single" w:sz="4" w:space="0" w:color="auto"/>
              <w:bottom w:val="single" w:sz="4" w:space="0" w:color="auto"/>
              <w:right w:val="single" w:sz="4" w:space="0" w:color="auto"/>
            </w:tcBorders>
            <w:noWrap/>
            <w:hideMark/>
          </w:tcPr>
          <w:p w14:paraId="0CE0C588" w14:textId="77777777" w:rsidR="00AA38B8" w:rsidRPr="00B8470A" w:rsidRDefault="00AA38B8" w:rsidP="002E64B3">
            <w:pPr>
              <w:rPr>
                <w:rFonts w:cs="Arial"/>
                <w:sz w:val="20"/>
                <w:szCs w:val="20"/>
                <w:lang w:val="en-GB"/>
              </w:rPr>
            </w:pPr>
            <w:r w:rsidRPr="00B8470A">
              <w:rPr>
                <w:rFonts w:cs="Arial"/>
                <w:sz w:val="20"/>
                <w:szCs w:val="20"/>
                <w:lang w:val="en-GB"/>
              </w:rPr>
              <w:t>Have Public waste Bins/dumpsites</w:t>
            </w:r>
          </w:p>
        </w:tc>
        <w:tc>
          <w:tcPr>
            <w:tcW w:w="2878" w:type="dxa"/>
            <w:gridSpan w:val="2"/>
            <w:tcBorders>
              <w:top w:val="single" w:sz="4" w:space="0" w:color="auto"/>
              <w:left w:val="single" w:sz="4" w:space="0" w:color="auto"/>
              <w:bottom w:val="single" w:sz="4" w:space="0" w:color="auto"/>
            </w:tcBorders>
            <w:noWrap/>
            <w:hideMark/>
          </w:tcPr>
          <w:p w14:paraId="2606BD7C" w14:textId="77777777" w:rsidR="00AA38B8" w:rsidRPr="00B8470A" w:rsidRDefault="00AA38B8" w:rsidP="002E64B3">
            <w:pPr>
              <w:rPr>
                <w:rFonts w:cs="Arial"/>
                <w:sz w:val="20"/>
                <w:szCs w:val="20"/>
                <w:lang w:val="en-GB"/>
              </w:rPr>
            </w:pPr>
            <w:r w:rsidRPr="00B8470A">
              <w:rPr>
                <w:rFonts w:cs="Arial"/>
                <w:sz w:val="20"/>
                <w:szCs w:val="20"/>
                <w:lang w:val="en-GB"/>
              </w:rPr>
              <w:t>No public Waste Bin/dumpsite</w:t>
            </w:r>
          </w:p>
        </w:tc>
      </w:tr>
      <w:tr w:rsidR="00AA38B8" w:rsidRPr="00B8470A" w14:paraId="7EB1613D" w14:textId="77777777" w:rsidTr="002E64B3">
        <w:trPr>
          <w:trHeight w:val="288"/>
        </w:trPr>
        <w:tc>
          <w:tcPr>
            <w:tcW w:w="1838" w:type="dxa"/>
            <w:tcBorders>
              <w:top w:val="single" w:sz="4" w:space="0" w:color="auto"/>
              <w:bottom w:val="single" w:sz="4" w:space="0" w:color="auto"/>
            </w:tcBorders>
            <w:noWrap/>
            <w:hideMark/>
          </w:tcPr>
          <w:p w14:paraId="77C6F0E0" w14:textId="77777777" w:rsidR="00AA38B8" w:rsidRPr="00B8470A" w:rsidRDefault="00AA38B8" w:rsidP="002E64B3">
            <w:pPr>
              <w:rPr>
                <w:rFonts w:cs="Arial"/>
                <w:sz w:val="20"/>
                <w:szCs w:val="20"/>
                <w:lang w:val="en-GB"/>
              </w:rPr>
            </w:pPr>
            <w:r w:rsidRPr="00B8470A">
              <w:rPr>
                <w:rFonts w:cs="Arial"/>
                <w:sz w:val="20"/>
                <w:szCs w:val="20"/>
                <w:lang w:val="en-GB"/>
              </w:rPr>
              <w:t>Key Factor</w:t>
            </w:r>
          </w:p>
        </w:tc>
        <w:tc>
          <w:tcPr>
            <w:tcW w:w="2195" w:type="dxa"/>
            <w:tcBorders>
              <w:top w:val="single" w:sz="4" w:space="0" w:color="auto"/>
              <w:bottom w:val="single" w:sz="4" w:space="0" w:color="auto"/>
              <w:right w:val="single" w:sz="4" w:space="0" w:color="auto"/>
            </w:tcBorders>
            <w:noWrap/>
            <w:hideMark/>
          </w:tcPr>
          <w:p w14:paraId="2613B8E3" w14:textId="77777777" w:rsidR="00AA38B8" w:rsidRPr="00B8470A" w:rsidRDefault="00AA38B8" w:rsidP="002E64B3">
            <w:pPr>
              <w:rPr>
                <w:rFonts w:cs="Arial"/>
                <w:sz w:val="20"/>
                <w:szCs w:val="20"/>
                <w:lang w:val="en-GB"/>
              </w:rPr>
            </w:pPr>
            <w:r w:rsidRPr="00B8470A">
              <w:rPr>
                <w:rFonts w:cs="Arial"/>
                <w:sz w:val="20"/>
                <w:szCs w:val="20"/>
                <w:lang w:val="en-GB"/>
              </w:rPr>
              <w:t>Response</w:t>
            </w:r>
          </w:p>
        </w:tc>
        <w:tc>
          <w:tcPr>
            <w:tcW w:w="1350" w:type="dxa"/>
            <w:tcBorders>
              <w:top w:val="single" w:sz="4" w:space="0" w:color="auto"/>
              <w:left w:val="single" w:sz="4" w:space="0" w:color="auto"/>
              <w:bottom w:val="single" w:sz="4" w:space="0" w:color="auto"/>
            </w:tcBorders>
            <w:noWrap/>
            <w:hideMark/>
          </w:tcPr>
          <w:p w14:paraId="5DA8AB83" w14:textId="77777777" w:rsidR="00AA38B8" w:rsidRPr="00B8470A" w:rsidRDefault="00AA38B8" w:rsidP="002E64B3">
            <w:pPr>
              <w:rPr>
                <w:rFonts w:cs="Arial"/>
                <w:sz w:val="20"/>
                <w:szCs w:val="20"/>
                <w:lang w:val="en-GB"/>
              </w:rPr>
            </w:pPr>
            <w:r w:rsidRPr="00B8470A">
              <w:rPr>
                <w:rFonts w:cs="Arial"/>
                <w:sz w:val="20"/>
                <w:szCs w:val="20"/>
                <w:lang w:val="en-GB"/>
              </w:rPr>
              <w:t>Frequency</w:t>
            </w:r>
          </w:p>
        </w:tc>
        <w:tc>
          <w:tcPr>
            <w:tcW w:w="1444" w:type="dxa"/>
            <w:tcBorders>
              <w:top w:val="single" w:sz="4" w:space="0" w:color="auto"/>
              <w:bottom w:val="single" w:sz="4" w:space="0" w:color="auto"/>
              <w:right w:val="single" w:sz="4" w:space="0" w:color="auto"/>
            </w:tcBorders>
            <w:noWrap/>
            <w:hideMark/>
          </w:tcPr>
          <w:p w14:paraId="2AC8B2A2" w14:textId="77777777" w:rsidR="00AA38B8" w:rsidRPr="00B8470A" w:rsidRDefault="00AA38B8" w:rsidP="002E64B3">
            <w:pPr>
              <w:rPr>
                <w:rFonts w:cs="Arial"/>
                <w:sz w:val="20"/>
                <w:szCs w:val="20"/>
                <w:lang w:val="en-GB"/>
              </w:rPr>
            </w:pPr>
            <w:r w:rsidRPr="00B8470A">
              <w:rPr>
                <w:rFonts w:cs="Arial"/>
                <w:sz w:val="20"/>
                <w:szCs w:val="20"/>
                <w:lang w:val="en-GB"/>
              </w:rPr>
              <w:t xml:space="preserve">Percentage </w:t>
            </w:r>
          </w:p>
        </w:tc>
        <w:tc>
          <w:tcPr>
            <w:tcW w:w="1401" w:type="dxa"/>
            <w:tcBorders>
              <w:top w:val="single" w:sz="4" w:space="0" w:color="auto"/>
              <w:left w:val="single" w:sz="4" w:space="0" w:color="auto"/>
              <w:bottom w:val="single" w:sz="4" w:space="0" w:color="auto"/>
            </w:tcBorders>
            <w:noWrap/>
            <w:hideMark/>
          </w:tcPr>
          <w:p w14:paraId="7079B5DC" w14:textId="77777777" w:rsidR="00AA38B8" w:rsidRPr="00B8470A" w:rsidRDefault="00AA38B8" w:rsidP="002E64B3">
            <w:pPr>
              <w:rPr>
                <w:rFonts w:cs="Arial"/>
                <w:sz w:val="20"/>
                <w:szCs w:val="20"/>
                <w:lang w:val="en-GB"/>
              </w:rPr>
            </w:pPr>
            <w:r w:rsidRPr="00B8470A">
              <w:rPr>
                <w:rFonts w:cs="Arial"/>
                <w:sz w:val="20"/>
                <w:szCs w:val="20"/>
                <w:lang w:val="en-GB"/>
              </w:rPr>
              <w:t>Frequency</w:t>
            </w:r>
          </w:p>
        </w:tc>
        <w:tc>
          <w:tcPr>
            <w:tcW w:w="1477" w:type="dxa"/>
            <w:tcBorders>
              <w:top w:val="single" w:sz="4" w:space="0" w:color="auto"/>
              <w:bottom w:val="single" w:sz="4" w:space="0" w:color="auto"/>
            </w:tcBorders>
            <w:noWrap/>
            <w:hideMark/>
          </w:tcPr>
          <w:p w14:paraId="08429DEE" w14:textId="77777777" w:rsidR="00AA38B8" w:rsidRPr="00B8470A" w:rsidRDefault="00AA38B8" w:rsidP="002E64B3">
            <w:pPr>
              <w:rPr>
                <w:rFonts w:cs="Arial"/>
                <w:sz w:val="20"/>
                <w:szCs w:val="20"/>
                <w:lang w:val="en-GB"/>
              </w:rPr>
            </w:pPr>
            <w:r w:rsidRPr="00B8470A">
              <w:rPr>
                <w:rFonts w:cs="Arial"/>
                <w:sz w:val="20"/>
                <w:szCs w:val="20"/>
                <w:lang w:val="en-GB"/>
              </w:rPr>
              <w:t>Percentage</w:t>
            </w:r>
          </w:p>
        </w:tc>
      </w:tr>
      <w:tr w:rsidR="00AA38B8" w:rsidRPr="00B8470A" w14:paraId="3407B61F" w14:textId="77777777" w:rsidTr="002E64B3">
        <w:trPr>
          <w:trHeight w:val="288"/>
        </w:trPr>
        <w:tc>
          <w:tcPr>
            <w:tcW w:w="1838" w:type="dxa"/>
            <w:vMerge w:val="restart"/>
            <w:tcBorders>
              <w:top w:val="single" w:sz="4" w:space="0" w:color="auto"/>
            </w:tcBorders>
            <w:noWrap/>
            <w:hideMark/>
          </w:tcPr>
          <w:p w14:paraId="75EC60AF" w14:textId="77777777" w:rsidR="00AA38B8" w:rsidRPr="00B8470A" w:rsidRDefault="00AA38B8" w:rsidP="002E64B3">
            <w:pPr>
              <w:rPr>
                <w:rFonts w:cs="Arial"/>
                <w:sz w:val="20"/>
                <w:szCs w:val="20"/>
                <w:lang w:val="en-GB"/>
              </w:rPr>
            </w:pPr>
            <w:r w:rsidRPr="00B8470A">
              <w:rPr>
                <w:rFonts w:cs="Arial"/>
                <w:sz w:val="20"/>
                <w:szCs w:val="20"/>
                <w:lang w:val="en-GB"/>
              </w:rPr>
              <w:t xml:space="preserve">Waste collection by EBSEPA </w:t>
            </w:r>
          </w:p>
        </w:tc>
        <w:tc>
          <w:tcPr>
            <w:tcW w:w="2195" w:type="dxa"/>
            <w:tcBorders>
              <w:top w:val="single" w:sz="4" w:space="0" w:color="auto"/>
              <w:right w:val="single" w:sz="4" w:space="0" w:color="auto"/>
            </w:tcBorders>
            <w:noWrap/>
            <w:hideMark/>
          </w:tcPr>
          <w:p w14:paraId="08461FC6" w14:textId="77777777" w:rsidR="00AA38B8" w:rsidRPr="00B8470A" w:rsidRDefault="00AA38B8" w:rsidP="002E64B3">
            <w:pPr>
              <w:rPr>
                <w:rFonts w:cs="Arial"/>
                <w:sz w:val="20"/>
                <w:szCs w:val="20"/>
                <w:lang w:val="en-GB"/>
              </w:rPr>
            </w:pPr>
            <w:r w:rsidRPr="00B8470A">
              <w:rPr>
                <w:rFonts w:cs="Arial"/>
                <w:sz w:val="20"/>
                <w:szCs w:val="20"/>
                <w:lang w:val="en-GB"/>
              </w:rPr>
              <w:t>Weekly</w:t>
            </w:r>
          </w:p>
        </w:tc>
        <w:tc>
          <w:tcPr>
            <w:tcW w:w="1350" w:type="dxa"/>
            <w:tcBorders>
              <w:top w:val="single" w:sz="4" w:space="0" w:color="auto"/>
              <w:left w:val="single" w:sz="4" w:space="0" w:color="auto"/>
            </w:tcBorders>
            <w:noWrap/>
            <w:hideMark/>
          </w:tcPr>
          <w:p w14:paraId="053DAEB3" w14:textId="77777777" w:rsidR="00AA38B8" w:rsidRPr="00B8470A" w:rsidRDefault="00AA38B8" w:rsidP="002E64B3">
            <w:pPr>
              <w:rPr>
                <w:rFonts w:cs="Arial"/>
                <w:sz w:val="20"/>
                <w:szCs w:val="20"/>
                <w:lang w:val="en-GB"/>
              </w:rPr>
            </w:pPr>
            <w:r w:rsidRPr="00B8470A">
              <w:rPr>
                <w:rFonts w:cs="Arial"/>
                <w:sz w:val="20"/>
                <w:szCs w:val="20"/>
                <w:lang w:val="en-GB"/>
              </w:rPr>
              <w:t>182</w:t>
            </w:r>
          </w:p>
        </w:tc>
        <w:tc>
          <w:tcPr>
            <w:tcW w:w="1444" w:type="dxa"/>
            <w:tcBorders>
              <w:top w:val="single" w:sz="4" w:space="0" w:color="auto"/>
              <w:right w:val="single" w:sz="4" w:space="0" w:color="auto"/>
            </w:tcBorders>
            <w:noWrap/>
            <w:vAlign w:val="center"/>
            <w:hideMark/>
          </w:tcPr>
          <w:p w14:paraId="2A63AC3F" w14:textId="77777777" w:rsidR="00AA38B8" w:rsidRPr="00B8470A" w:rsidRDefault="00AA38B8" w:rsidP="002E64B3">
            <w:pPr>
              <w:jc w:val="center"/>
              <w:rPr>
                <w:rFonts w:cs="Arial"/>
                <w:sz w:val="20"/>
                <w:szCs w:val="20"/>
              </w:rPr>
            </w:pPr>
            <w:r w:rsidRPr="00B8470A">
              <w:rPr>
                <w:rFonts w:cs="Arial"/>
                <w:sz w:val="20"/>
                <w:szCs w:val="20"/>
                <w:lang w:val="en-GB"/>
              </w:rPr>
              <w:t>74%</w:t>
            </w:r>
          </w:p>
        </w:tc>
        <w:tc>
          <w:tcPr>
            <w:tcW w:w="1401" w:type="dxa"/>
            <w:tcBorders>
              <w:top w:val="single" w:sz="4" w:space="0" w:color="auto"/>
              <w:left w:val="single" w:sz="4" w:space="0" w:color="auto"/>
            </w:tcBorders>
            <w:noWrap/>
            <w:hideMark/>
          </w:tcPr>
          <w:p w14:paraId="4CD3AE99" w14:textId="77777777" w:rsidR="00AA38B8" w:rsidRPr="00B8470A" w:rsidRDefault="00AA38B8" w:rsidP="002E64B3">
            <w:pPr>
              <w:rPr>
                <w:rFonts w:cs="Arial"/>
                <w:sz w:val="20"/>
                <w:szCs w:val="20"/>
                <w:lang w:val="en-GB"/>
              </w:rPr>
            </w:pPr>
            <w:r w:rsidRPr="00B8470A">
              <w:rPr>
                <w:rFonts w:cs="Arial"/>
                <w:sz w:val="20"/>
                <w:szCs w:val="20"/>
                <w:lang w:val="en-GB"/>
              </w:rPr>
              <w:t>72</w:t>
            </w:r>
          </w:p>
        </w:tc>
        <w:tc>
          <w:tcPr>
            <w:tcW w:w="1477" w:type="dxa"/>
            <w:tcBorders>
              <w:top w:val="single" w:sz="4" w:space="0" w:color="auto"/>
            </w:tcBorders>
            <w:noWrap/>
            <w:vAlign w:val="center"/>
            <w:hideMark/>
          </w:tcPr>
          <w:p w14:paraId="6FDE08E2" w14:textId="77777777" w:rsidR="00AA38B8" w:rsidRPr="00B8470A" w:rsidRDefault="00AA38B8" w:rsidP="002E64B3">
            <w:pPr>
              <w:jc w:val="center"/>
              <w:rPr>
                <w:rFonts w:cs="Arial"/>
                <w:sz w:val="20"/>
                <w:szCs w:val="20"/>
              </w:rPr>
            </w:pPr>
            <w:r w:rsidRPr="00B8470A">
              <w:rPr>
                <w:rFonts w:cs="Arial"/>
                <w:sz w:val="20"/>
                <w:szCs w:val="20"/>
                <w:lang w:val="en-GB"/>
              </w:rPr>
              <w:t>35%</w:t>
            </w:r>
          </w:p>
        </w:tc>
      </w:tr>
      <w:tr w:rsidR="00AA38B8" w:rsidRPr="00B8470A" w14:paraId="4FA05C91" w14:textId="77777777" w:rsidTr="002E64B3">
        <w:trPr>
          <w:trHeight w:val="288"/>
        </w:trPr>
        <w:tc>
          <w:tcPr>
            <w:tcW w:w="1838" w:type="dxa"/>
            <w:vMerge/>
            <w:hideMark/>
          </w:tcPr>
          <w:p w14:paraId="26E28C05"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5C225D9A" w14:textId="77777777" w:rsidR="00AA38B8" w:rsidRPr="00B8470A" w:rsidRDefault="00AA38B8" w:rsidP="002E64B3">
            <w:pPr>
              <w:rPr>
                <w:rFonts w:cs="Arial"/>
                <w:sz w:val="20"/>
                <w:szCs w:val="20"/>
                <w:lang w:val="en-GB"/>
              </w:rPr>
            </w:pPr>
            <w:r w:rsidRPr="00B8470A">
              <w:rPr>
                <w:rFonts w:cs="Arial"/>
                <w:sz w:val="20"/>
                <w:szCs w:val="20"/>
                <w:lang w:val="en-GB"/>
              </w:rPr>
              <w:t>Every two weeks</w:t>
            </w:r>
          </w:p>
        </w:tc>
        <w:tc>
          <w:tcPr>
            <w:tcW w:w="1350" w:type="dxa"/>
            <w:tcBorders>
              <w:left w:val="single" w:sz="4" w:space="0" w:color="auto"/>
            </w:tcBorders>
            <w:noWrap/>
            <w:hideMark/>
          </w:tcPr>
          <w:p w14:paraId="2D6DC938" w14:textId="77777777" w:rsidR="00AA38B8" w:rsidRPr="00B8470A" w:rsidRDefault="00AA38B8" w:rsidP="002E64B3">
            <w:pPr>
              <w:rPr>
                <w:rFonts w:cs="Arial"/>
                <w:sz w:val="20"/>
                <w:szCs w:val="20"/>
                <w:lang w:val="en-GB"/>
              </w:rPr>
            </w:pPr>
            <w:r w:rsidRPr="00B8470A">
              <w:rPr>
                <w:rFonts w:cs="Arial"/>
                <w:sz w:val="20"/>
                <w:szCs w:val="20"/>
                <w:lang w:val="en-GB"/>
              </w:rPr>
              <w:t>47</w:t>
            </w:r>
          </w:p>
        </w:tc>
        <w:tc>
          <w:tcPr>
            <w:tcW w:w="1444" w:type="dxa"/>
            <w:tcBorders>
              <w:right w:val="single" w:sz="4" w:space="0" w:color="auto"/>
            </w:tcBorders>
            <w:noWrap/>
            <w:vAlign w:val="center"/>
            <w:hideMark/>
          </w:tcPr>
          <w:p w14:paraId="67CD2EE0" w14:textId="77777777" w:rsidR="00AA38B8" w:rsidRPr="00B8470A" w:rsidRDefault="00AA38B8" w:rsidP="002E64B3">
            <w:pPr>
              <w:jc w:val="center"/>
              <w:rPr>
                <w:rFonts w:cs="Arial"/>
                <w:sz w:val="20"/>
                <w:szCs w:val="20"/>
                <w:lang w:val="en-GB"/>
              </w:rPr>
            </w:pPr>
            <w:r w:rsidRPr="00B8470A">
              <w:rPr>
                <w:rFonts w:cs="Arial"/>
                <w:sz w:val="20"/>
                <w:szCs w:val="20"/>
                <w:lang w:val="en-GB"/>
              </w:rPr>
              <w:t>19%</w:t>
            </w:r>
          </w:p>
        </w:tc>
        <w:tc>
          <w:tcPr>
            <w:tcW w:w="1401" w:type="dxa"/>
            <w:tcBorders>
              <w:left w:val="single" w:sz="4" w:space="0" w:color="auto"/>
            </w:tcBorders>
            <w:noWrap/>
            <w:hideMark/>
          </w:tcPr>
          <w:p w14:paraId="458C36CB" w14:textId="77777777" w:rsidR="00AA38B8" w:rsidRPr="00B8470A" w:rsidRDefault="00AA38B8" w:rsidP="002E64B3">
            <w:pPr>
              <w:rPr>
                <w:rFonts w:cs="Arial"/>
                <w:sz w:val="20"/>
                <w:szCs w:val="20"/>
                <w:lang w:val="en-GB"/>
              </w:rPr>
            </w:pPr>
            <w:r w:rsidRPr="00B8470A">
              <w:rPr>
                <w:rFonts w:cs="Arial"/>
                <w:sz w:val="20"/>
                <w:szCs w:val="20"/>
                <w:lang w:val="en-GB"/>
              </w:rPr>
              <w:t>21</w:t>
            </w:r>
          </w:p>
        </w:tc>
        <w:tc>
          <w:tcPr>
            <w:tcW w:w="1477" w:type="dxa"/>
            <w:noWrap/>
            <w:vAlign w:val="center"/>
            <w:hideMark/>
          </w:tcPr>
          <w:p w14:paraId="2F1EE768" w14:textId="77777777" w:rsidR="00AA38B8" w:rsidRPr="00B8470A" w:rsidRDefault="00AA38B8" w:rsidP="002E64B3">
            <w:pPr>
              <w:jc w:val="center"/>
              <w:rPr>
                <w:rFonts w:cs="Arial"/>
                <w:sz w:val="20"/>
                <w:szCs w:val="20"/>
                <w:lang w:val="en-GB"/>
              </w:rPr>
            </w:pPr>
            <w:r w:rsidRPr="00B8470A">
              <w:rPr>
                <w:rFonts w:cs="Arial"/>
                <w:sz w:val="20"/>
                <w:szCs w:val="20"/>
                <w:lang w:val="en-GB"/>
              </w:rPr>
              <w:t>10%</w:t>
            </w:r>
          </w:p>
        </w:tc>
      </w:tr>
      <w:tr w:rsidR="00AA38B8" w:rsidRPr="00B8470A" w14:paraId="44263D73" w14:textId="77777777" w:rsidTr="002E64B3">
        <w:trPr>
          <w:trHeight w:val="288"/>
        </w:trPr>
        <w:tc>
          <w:tcPr>
            <w:tcW w:w="1838" w:type="dxa"/>
            <w:vMerge/>
            <w:hideMark/>
          </w:tcPr>
          <w:p w14:paraId="560C1412"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286AD7DF" w14:textId="77777777" w:rsidR="00AA38B8" w:rsidRPr="00B8470A" w:rsidRDefault="00AA38B8" w:rsidP="002E64B3">
            <w:pPr>
              <w:rPr>
                <w:rFonts w:cs="Arial"/>
                <w:sz w:val="20"/>
                <w:szCs w:val="20"/>
                <w:lang w:val="en-GB"/>
              </w:rPr>
            </w:pPr>
            <w:r w:rsidRPr="00B8470A">
              <w:rPr>
                <w:rFonts w:cs="Arial"/>
                <w:sz w:val="20"/>
                <w:szCs w:val="20"/>
                <w:lang w:val="en-GB"/>
              </w:rPr>
              <w:t>Monthly</w:t>
            </w:r>
          </w:p>
        </w:tc>
        <w:tc>
          <w:tcPr>
            <w:tcW w:w="1350" w:type="dxa"/>
            <w:tcBorders>
              <w:left w:val="single" w:sz="4" w:space="0" w:color="auto"/>
            </w:tcBorders>
            <w:noWrap/>
            <w:hideMark/>
          </w:tcPr>
          <w:p w14:paraId="25E85DFB" w14:textId="77777777" w:rsidR="00AA38B8" w:rsidRPr="00B8470A" w:rsidRDefault="00AA38B8" w:rsidP="002E64B3">
            <w:pPr>
              <w:rPr>
                <w:rFonts w:cs="Arial"/>
                <w:sz w:val="20"/>
                <w:szCs w:val="20"/>
                <w:lang w:val="en-GB"/>
              </w:rPr>
            </w:pPr>
            <w:r w:rsidRPr="00B8470A">
              <w:rPr>
                <w:rFonts w:cs="Arial"/>
                <w:sz w:val="20"/>
                <w:szCs w:val="20"/>
                <w:lang w:val="en-GB"/>
              </w:rPr>
              <w:t>8</w:t>
            </w:r>
          </w:p>
        </w:tc>
        <w:tc>
          <w:tcPr>
            <w:tcW w:w="1444" w:type="dxa"/>
            <w:tcBorders>
              <w:right w:val="single" w:sz="4" w:space="0" w:color="auto"/>
            </w:tcBorders>
            <w:noWrap/>
            <w:vAlign w:val="center"/>
            <w:hideMark/>
          </w:tcPr>
          <w:p w14:paraId="5E6A2319" w14:textId="77777777" w:rsidR="00AA38B8" w:rsidRPr="00B8470A" w:rsidRDefault="00AA38B8" w:rsidP="002E64B3">
            <w:pPr>
              <w:jc w:val="center"/>
              <w:rPr>
                <w:rFonts w:cs="Arial"/>
                <w:sz w:val="20"/>
                <w:szCs w:val="20"/>
                <w:lang w:val="en-GB"/>
              </w:rPr>
            </w:pPr>
            <w:r w:rsidRPr="00B8470A">
              <w:rPr>
                <w:rFonts w:cs="Arial"/>
                <w:sz w:val="20"/>
                <w:szCs w:val="20"/>
                <w:lang w:val="en-GB"/>
              </w:rPr>
              <w:t>3%</w:t>
            </w:r>
          </w:p>
        </w:tc>
        <w:tc>
          <w:tcPr>
            <w:tcW w:w="1401" w:type="dxa"/>
            <w:tcBorders>
              <w:left w:val="single" w:sz="4" w:space="0" w:color="auto"/>
            </w:tcBorders>
            <w:noWrap/>
            <w:hideMark/>
          </w:tcPr>
          <w:p w14:paraId="28D169C6" w14:textId="77777777" w:rsidR="00AA38B8" w:rsidRPr="00B8470A" w:rsidRDefault="00AA38B8" w:rsidP="002E64B3">
            <w:pPr>
              <w:rPr>
                <w:rFonts w:cs="Arial"/>
                <w:sz w:val="20"/>
                <w:szCs w:val="20"/>
                <w:lang w:val="en-GB"/>
              </w:rPr>
            </w:pPr>
            <w:r w:rsidRPr="00B8470A">
              <w:rPr>
                <w:rFonts w:cs="Arial"/>
                <w:sz w:val="20"/>
                <w:szCs w:val="20"/>
                <w:lang w:val="en-GB"/>
              </w:rPr>
              <w:t>47</w:t>
            </w:r>
          </w:p>
        </w:tc>
        <w:tc>
          <w:tcPr>
            <w:tcW w:w="1477" w:type="dxa"/>
            <w:noWrap/>
            <w:vAlign w:val="center"/>
            <w:hideMark/>
          </w:tcPr>
          <w:p w14:paraId="04D395CB" w14:textId="77777777" w:rsidR="00AA38B8" w:rsidRPr="00B8470A" w:rsidRDefault="00AA38B8" w:rsidP="002E64B3">
            <w:pPr>
              <w:jc w:val="center"/>
              <w:rPr>
                <w:rFonts w:cs="Arial"/>
                <w:sz w:val="20"/>
                <w:szCs w:val="20"/>
                <w:lang w:val="en-GB"/>
              </w:rPr>
            </w:pPr>
            <w:r w:rsidRPr="00B8470A">
              <w:rPr>
                <w:rFonts w:cs="Arial"/>
                <w:sz w:val="20"/>
                <w:szCs w:val="20"/>
                <w:lang w:val="en-GB"/>
              </w:rPr>
              <w:t>23%</w:t>
            </w:r>
          </w:p>
        </w:tc>
      </w:tr>
      <w:tr w:rsidR="00AA38B8" w:rsidRPr="00B8470A" w14:paraId="23210AEE" w14:textId="77777777" w:rsidTr="002E64B3">
        <w:trPr>
          <w:trHeight w:val="288"/>
        </w:trPr>
        <w:tc>
          <w:tcPr>
            <w:tcW w:w="1838" w:type="dxa"/>
            <w:vMerge/>
            <w:hideMark/>
          </w:tcPr>
          <w:p w14:paraId="0A10412B"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2CA0C0AD" w14:textId="77777777" w:rsidR="00AA38B8" w:rsidRPr="00B8470A" w:rsidRDefault="00AA38B8" w:rsidP="002E64B3">
            <w:pPr>
              <w:rPr>
                <w:rFonts w:cs="Arial"/>
                <w:sz w:val="20"/>
                <w:szCs w:val="20"/>
                <w:lang w:val="en-GB"/>
              </w:rPr>
            </w:pPr>
            <w:r w:rsidRPr="00B8470A">
              <w:rPr>
                <w:rFonts w:cs="Arial"/>
                <w:sz w:val="20"/>
                <w:szCs w:val="20"/>
                <w:lang w:val="en-GB"/>
              </w:rPr>
              <w:t>Never</w:t>
            </w:r>
          </w:p>
        </w:tc>
        <w:tc>
          <w:tcPr>
            <w:tcW w:w="1350" w:type="dxa"/>
            <w:tcBorders>
              <w:left w:val="single" w:sz="4" w:space="0" w:color="auto"/>
            </w:tcBorders>
            <w:noWrap/>
            <w:hideMark/>
          </w:tcPr>
          <w:p w14:paraId="2E0C6D36" w14:textId="77777777" w:rsidR="00AA38B8" w:rsidRPr="00B8470A" w:rsidRDefault="00AA38B8" w:rsidP="002E64B3">
            <w:pPr>
              <w:rPr>
                <w:rFonts w:cs="Arial"/>
                <w:sz w:val="20"/>
                <w:szCs w:val="20"/>
                <w:lang w:val="en-GB"/>
              </w:rPr>
            </w:pPr>
            <w:r w:rsidRPr="00B8470A">
              <w:rPr>
                <w:rFonts w:cs="Arial"/>
                <w:sz w:val="20"/>
                <w:szCs w:val="20"/>
                <w:lang w:val="en-GB"/>
              </w:rPr>
              <w:t>10</w:t>
            </w:r>
          </w:p>
        </w:tc>
        <w:tc>
          <w:tcPr>
            <w:tcW w:w="1444" w:type="dxa"/>
            <w:tcBorders>
              <w:right w:val="single" w:sz="4" w:space="0" w:color="auto"/>
            </w:tcBorders>
            <w:noWrap/>
            <w:vAlign w:val="center"/>
            <w:hideMark/>
          </w:tcPr>
          <w:p w14:paraId="2DC68B95" w14:textId="77777777" w:rsidR="00AA38B8" w:rsidRPr="00B8470A" w:rsidRDefault="00AA38B8" w:rsidP="002E64B3">
            <w:pPr>
              <w:jc w:val="center"/>
              <w:rPr>
                <w:rFonts w:cs="Arial"/>
                <w:sz w:val="20"/>
                <w:szCs w:val="20"/>
                <w:lang w:val="en-GB"/>
              </w:rPr>
            </w:pPr>
            <w:r w:rsidRPr="00B8470A">
              <w:rPr>
                <w:rFonts w:cs="Arial"/>
                <w:sz w:val="20"/>
                <w:szCs w:val="20"/>
                <w:lang w:val="en-GB"/>
              </w:rPr>
              <w:t>4%</w:t>
            </w:r>
          </w:p>
        </w:tc>
        <w:tc>
          <w:tcPr>
            <w:tcW w:w="1401" w:type="dxa"/>
            <w:tcBorders>
              <w:left w:val="single" w:sz="4" w:space="0" w:color="auto"/>
            </w:tcBorders>
            <w:noWrap/>
            <w:hideMark/>
          </w:tcPr>
          <w:p w14:paraId="34E59A3D" w14:textId="77777777" w:rsidR="00AA38B8" w:rsidRPr="00B8470A" w:rsidRDefault="00AA38B8" w:rsidP="002E64B3">
            <w:pPr>
              <w:rPr>
                <w:rFonts w:cs="Arial"/>
                <w:sz w:val="20"/>
                <w:szCs w:val="20"/>
                <w:lang w:val="en-GB"/>
              </w:rPr>
            </w:pPr>
            <w:r w:rsidRPr="00B8470A">
              <w:rPr>
                <w:rFonts w:cs="Arial"/>
                <w:sz w:val="20"/>
                <w:szCs w:val="20"/>
                <w:lang w:val="en-GB"/>
              </w:rPr>
              <w:t>63</w:t>
            </w:r>
          </w:p>
        </w:tc>
        <w:tc>
          <w:tcPr>
            <w:tcW w:w="1477" w:type="dxa"/>
            <w:noWrap/>
            <w:vAlign w:val="center"/>
            <w:hideMark/>
          </w:tcPr>
          <w:p w14:paraId="675AD818" w14:textId="77777777" w:rsidR="00AA38B8" w:rsidRPr="00B8470A" w:rsidRDefault="00AA38B8" w:rsidP="002E64B3">
            <w:pPr>
              <w:jc w:val="center"/>
              <w:rPr>
                <w:rFonts w:cs="Arial"/>
                <w:sz w:val="20"/>
                <w:szCs w:val="20"/>
                <w:lang w:val="en-GB"/>
              </w:rPr>
            </w:pPr>
            <w:r w:rsidRPr="00B8470A">
              <w:rPr>
                <w:rFonts w:cs="Arial"/>
                <w:sz w:val="20"/>
                <w:szCs w:val="20"/>
                <w:lang w:val="en-GB"/>
              </w:rPr>
              <w:t>31%</w:t>
            </w:r>
          </w:p>
        </w:tc>
      </w:tr>
      <w:tr w:rsidR="00AA38B8" w:rsidRPr="00B8470A" w14:paraId="3CF95AFE" w14:textId="77777777" w:rsidTr="002E64B3">
        <w:trPr>
          <w:trHeight w:val="288"/>
        </w:trPr>
        <w:tc>
          <w:tcPr>
            <w:tcW w:w="1838" w:type="dxa"/>
            <w:vMerge/>
            <w:tcBorders>
              <w:bottom w:val="single" w:sz="4" w:space="0" w:color="auto"/>
            </w:tcBorders>
            <w:hideMark/>
          </w:tcPr>
          <w:p w14:paraId="45AD09C1" w14:textId="77777777" w:rsidR="00AA38B8" w:rsidRPr="00B8470A" w:rsidRDefault="00AA38B8" w:rsidP="002E64B3">
            <w:pPr>
              <w:rPr>
                <w:rFonts w:cs="Arial"/>
                <w:sz w:val="20"/>
                <w:szCs w:val="20"/>
                <w:lang w:val="en-GB"/>
              </w:rPr>
            </w:pPr>
          </w:p>
        </w:tc>
        <w:tc>
          <w:tcPr>
            <w:tcW w:w="2195" w:type="dxa"/>
            <w:tcBorders>
              <w:bottom w:val="single" w:sz="4" w:space="0" w:color="auto"/>
              <w:right w:val="single" w:sz="4" w:space="0" w:color="auto"/>
            </w:tcBorders>
            <w:noWrap/>
            <w:hideMark/>
          </w:tcPr>
          <w:p w14:paraId="1A5BFAEC" w14:textId="77777777" w:rsidR="00AA38B8" w:rsidRPr="00B8470A" w:rsidRDefault="00AA38B8" w:rsidP="002E64B3">
            <w:pPr>
              <w:rPr>
                <w:rFonts w:cs="Arial"/>
                <w:sz w:val="20"/>
                <w:szCs w:val="20"/>
                <w:lang w:val="en-GB"/>
              </w:rPr>
            </w:pPr>
            <w:r w:rsidRPr="00B8470A">
              <w:rPr>
                <w:rFonts w:cs="Arial"/>
                <w:sz w:val="20"/>
                <w:szCs w:val="20"/>
                <w:lang w:val="en-GB"/>
              </w:rPr>
              <w:t>Total</w:t>
            </w:r>
          </w:p>
        </w:tc>
        <w:tc>
          <w:tcPr>
            <w:tcW w:w="1350" w:type="dxa"/>
            <w:tcBorders>
              <w:left w:val="single" w:sz="4" w:space="0" w:color="auto"/>
              <w:bottom w:val="single" w:sz="4" w:space="0" w:color="auto"/>
            </w:tcBorders>
            <w:noWrap/>
            <w:hideMark/>
          </w:tcPr>
          <w:p w14:paraId="55B5DFFD" w14:textId="77777777" w:rsidR="00AA38B8" w:rsidRPr="00B8470A" w:rsidRDefault="00AA38B8" w:rsidP="002E64B3">
            <w:pPr>
              <w:rPr>
                <w:rFonts w:cs="Arial"/>
                <w:sz w:val="20"/>
                <w:szCs w:val="20"/>
                <w:lang w:val="en-GB"/>
              </w:rPr>
            </w:pPr>
            <w:r w:rsidRPr="00B8470A">
              <w:rPr>
                <w:rFonts w:cs="Arial"/>
                <w:sz w:val="20"/>
                <w:szCs w:val="20"/>
                <w:lang w:val="en-GB"/>
              </w:rPr>
              <w:t>247</w:t>
            </w:r>
          </w:p>
        </w:tc>
        <w:tc>
          <w:tcPr>
            <w:tcW w:w="1444" w:type="dxa"/>
            <w:tcBorders>
              <w:bottom w:val="single" w:sz="4" w:space="0" w:color="auto"/>
              <w:right w:val="single" w:sz="4" w:space="0" w:color="auto"/>
            </w:tcBorders>
            <w:noWrap/>
            <w:vAlign w:val="center"/>
            <w:hideMark/>
          </w:tcPr>
          <w:p w14:paraId="3D5EC5DA"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c>
          <w:tcPr>
            <w:tcW w:w="1401" w:type="dxa"/>
            <w:tcBorders>
              <w:left w:val="single" w:sz="4" w:space="0" w:color="auto"/>
              <w:bottom w:val="single" w:sz="4" w:space="0" w:color="auto"/>
            </w:tcBorders>
            <w:noWrap/>
            <w:hideMark/>
          </w:tcPr>
          <w:p w14:paraId="77D906F8" w14:textId="77777777" w:rsidR="00AA38B8" w:rsidRPr="00B8470A" w:rsidRDefault="00AA38B8" w:rsidP="002E64B3">
            <w:pPr>
              <w:rPr>
                <w:rFonts w:cs="Arial"/>
                <w:sz w:val="20"/>
                <w:szCs w:val="20"/>
                <w:lang w:val="en-GB"/>
              </w:rPr>
            </w:pPr>
            <w:r w:rsidRPr="00B8470A">
              <w:rPr>
                <w:rFonts w:cs="Arial"/>
                <w:sz w:val="20"/>
                <w:szCs w:val="20"/>
                <w:lang w:val="en-GB"/>
              </w:rPr>
              <w:t>204</w:t>
            </w:r>
          </w:p>
        </w:tc>
        <w:tc>
          <w:tcPr>
            <w:tcW w:w="1477" w:type="dxa"/>
            <w:tcBorders>
              <w:bottom w:val="single" w:sz="4" w:space="0" w:color="auto"/>
            </w:tcBorders>
            <w:noWrap/>
            <w:vAlign w:val="center"/>
            <w:hideMark/>
          </w:tcPr>
          <w:p w14:paraId="5BED62EF"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r>
      <w:tr w:rsidR="00AA38B8" w:rsidRPr="00B8470A" w14:paraId="35D29083" w14:textId="77777777" w:rsidTr="002E64B3">
        <w:trPr>
          <w:trHeight w:val="288"/>
        </w:trPr>
        <w:tc>
          <w:tcPr>
            <w:tcW w:w="1838" w:type="dxa"/>
            <w:vMerge w:val="restart"/>
            <w:tcBorders>
              <w:top w:val="single" w:sz="4" w:space="0" w:color="auto"/>
            </w:tcBorders>
            <w:noWrap/>
            <w:hideMark/>
          </w:tcPr>
          <w:p w14:paraId="452498E4" w14:textId="77777777" w:rsidR="00AA38B8" w:rsidRPr="00B8470A" w:rsidRDefault="00AA38B8" w:rsidP="002E64B3">
            <w:pPr>
              <w:rPr>
                <w:rFonts w:cs="Arial"/>
                <w:sz w:val="20"/>
                <w:szCs w:val="20"/>
                <w:lang w:val="en-GB"/>
              </w:rPr>
            </w:pPr>
            <w:r w:rsidRPr="00B8470A">
              <w:rPr>
                <w:rFonts w:cs="Arial"/>
                <w:sz w:val="20"/>
                <w:szCs w:val="20"/>
                <w:lang w:val="en-GB"/>
              </w:rPr>
              <w:t xml:space="preserve">EBSEPA </w:t>
            </w:r>
            <w:r>
              <w:rPr>
                <w:rFonts w:cs="Arial"/>
                <w:sz w:val="20"/>
                <w:szCs w:val="20"/>
                <w:lang w:val="en-GB"/>
              </w:rPr>
              <w:t>Officials'</w:t>
            </w:r>
            <w:r w:rsidRPr="00B8470A">
              <w:rPr>
                <w:rFonts w:cs="Arial"/>
                <w:sz w:val="20"/>
                <w:szCs w:val="20"/>
                <w:lang w:val="en-GB"/>
              </w:rPr>
              <w:t xml:space="preserve"> </w:t>
            </w:r>
            <w:r>
              <w:rPr>
                <w:rFonts w:cs="Arial"/>
                <w:sz w:val="20"/>
                <w:szCs w:val="20"/>
                <w:lang w:val="en-GB"/>
              </w:rPr>
              <w:t>Waste Disposal Monitoring</w:t>
            </w:r>
          </w:p>
        </w:tc>
        <w:tc>
          <w:tcPr>
            <w:tcW w:w="2195" w:type="dxa"/>
            <w:tcBorders>
              <w:top w:val="single" w:sz="4" w:space="0" w:color="auto"/>
              <w:right w:val="single" w:sz="4" w:space="0" w:color="auto"/>
            </w:tcBorders>
            <w:noWrap/>
            <w:hideMark/>
          </w:tcPr>
          <w:p w14:paraId="280A3BC5" w14:textId="77777777" w:rsidR="00AA38B8" w:rsidRPr="00B8470A" w:rsidRDefault="00AA38B8" w:rsidP="002E64B3">
            <w:pPr>
              <w:rPr>
                <w:rFonts w:cs="Arial"/>
                <w:sz w:val="20"/>
                <w:szCs w:val="20"/>
                <w:lang w:val="en-GB"/>
              </w:rPr>
            </w:pPr>
            <w:r w:rsidRPr="00B8470A">
              <w:rPr>
                <w:rFonts w:cs="Arial"/>
                <w:sz w:val="20"/>
                <w:szCs w:val="20"/>
                <w:lang w:val="en-GB"/>
              </w:rPr>
              <w:t>Very often</w:t>
            </w:r>
          </w:p>
        </w:tc>
        <w:tc>
          <w:tcPr>
            <w:tcW w:w="1350" w:type="dxa"/>
            <w:tcBorders>
              <w:top w:val="single" w:sz="4" w:space="0" w:color="auto"/>
              <w:left w:val="single" w:sz="4" w:space="0" w:color="auto"/>
            </w:tcBorders>
            <w:noWrap/>
            <w:hideMark/>
          </w:tcPr>
          <w:p w14:paraId="2BA3BF59" w14:textId="77777777" w:rsidR="00AA38B8" w:rsidRPr="00B8470A" w:rsidRDefault="00AA38B8" w:rsidP="002E64B3">
            <w:pPr>
              <w:rPr>
                <w:rFonts w:cs="Arial"/>
                <w:sz w:val="20"/>
                <w:szCs w:val="20"/>
                <w:lang w:val="en-GB"/>
              </w:rPr>
            </w:pPr>
            <w:r w:rsidRPr="00B8470A">
              <w:rPr>
                <w:rFonts w:cs="Arial"/>
                <w:sz w:val="20"/>
                <w:szCs w:val="20"/>
                <w:lang w:val="en-GB"/>
              </w:rPr>
              <w:t>117</w:t>
            </w:r>
          </w:p>
        </w:tc>
        <w:tc>
          <w:tcPr>
            <w:tcW w:w="1444" w:type="dxa"/>
            <w:tcBorders>
              <w:top w:val="single" w:sz="4" w:space="0" w:color="auto"/>
              <w:right w:val="single" w:sz="4" w:space="0" w:color="auto"/>
            </w:tcBorders>
            <w:noWrap/>
            <w:vAlign w:val="bottom"/>
            <w:hideMark/>
          </w:tcPr>
          <w:p w14:paraId="43F07773" w14:textId="77777777" w:rsidR="00AA38B8" w:rsidRPr="00B8470A" w:rsidRDefault="00AA38B8" w:rsidP="002E64B3">
            <w:pPr>
              <w:jc w:val="center"/>
              <w:rPr>
                <w:rFonts w:cs="Calibri"/>
                <w:sz w:val="20"/>
                <w:szCs w:val="20"/>
                <w:lang w:val="en-GB"/>
              </w:rPr>
            </w:pPr>
            <w:r w:rsidRPr="00B8470A">
              <w:rPr>
                <w:rFonts w:cs="Calibri"/>
                <w:sz w:val="20"/>
                <w:szCs w:val="20"/>
                <w:lang w:val="en-GB"/>
              </w:rPr>
              <w:t>47%</w:t>
            </w:r>
          </w:p>
        </w:tc>
        <w:tc>
          <w:tcPr>
            <w:tcW w:w="1401" w:type="dxa"/>
            <w:tcBorders>
              <w:top w:val="single" w:sz="4" w:space="0" w:color="auto"/>
              <w:left w:val="single" w:sz="4" w:space="0" w:color="auto"/>
            </w:tcBorders>
            <w:noWrap/>
            <w:hideMark/>
          </w:tcPr>
          <w:p w14:paraId="7B234081" w14:textId="77777777" w:rsidR="00AA38B8" w:rsidRPr="00B8470A" w:rsidRDefault="00AA38B8" w:rsidP="002E64B3">
            <w:pPr>
              <w:rPr>
                <w:rFonts w:cs="Arial"/>
                <w:sz w:val="20"/>
                <w:szCs w:val="20"/>
                <w:lang w:val="en-GB"/>
              </w:rPr>
            </w:pPr>
            <w:r w:rsidRPr="00B8470A">
              <w:rPr>
                <w:rFonts w:cs="Arial"/>
                <w:sz w:val="20"/>
                <w:szCs w:val="20"/>
                <w:lang w:val="en-GB"/>
              </w:rPr>
              <w:t>42</w:t>
            </w:r>
          </w:p>
        </w:tc>
        <w:tc>
          <w:tcPr>
            <w:tcW w:w="1477" w:type="dxa"/>
            <w:tcBorders>
              <w:top w:val="single" w:sz="4" w:space="0" w:color="auto"/>
            </w:tcBorders>
            <w:noWrap/>
            <w:vAlign w:val="bottom"/>
            <w:hideMark/>
          </w:tcPr>
          <w:p w14:paraId="126E8AE1" w14:textId="77777777" w:rsidR="00AA38B8" w:rsidRPr="00B8470A" w:rsidRDefault="00AA38B8" w:rsidP="002E64B3">
            <w:pPr>
              <w:jc w:val="center"/>
              <w:rPr>
                <w:rFonts w:cs="Calibri"/>
                <w:sz w:val="20"/>
                <w:szCs w:val="20"/>
                <w:lang w:val="en-GB"/>
              </w:rPr>
            </w:pPr>
            <w:r w:rsidRPr="00B8470A">
              <w:rPr>
                <w:rFonts w:cs="Calibri"/>
                <w:sz w:val="20"/>
                <w:szCs w:val="20"/>
                <w:lang w:val="en-GB"/>
              </w:rPr>
              <w:t>20%</w:t>
            </w:r>
          </w:p>
        </w:tc>
      </w:tr>
      <w:tr w:rsidR="00AA38B8" w:rsidRPr="00B8470A" w14:paraId="7D41DE6C" w14:textId="77777777" w:rsidTr="002E64B3">
        <w:trPr>
          <w:trHeight w:val="288"/>
        </w:trPr>
        <w:tc>
          <w:tcPr>
            <w:tcW w:w="1838" w:type="dxa"/>
            <w:vMerge/>
            <w:hideMark/>
          </w:tcPr>
          <w:p w14:paraId="69FEC2F6"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6D8A3B3F" w14:textId="77777777" w:rsidR="00AA38B8" w:rsidRPr="00B8470A" w:rsidRDefault="00AA38B8" w:rsidP="002E64B3">
            <w:pPr>
              <w:rPr>
                <w:rFonts w:cs="Arial"/>
                <w:sz w:val="20"/>
                <w:szCs w:val="20"/>
                <w:lang w:val="en-GB"/>
              </w:rPr>
            </w:pPr>
            <w:r w:rsidRPr="00B8470A">
              <w:rPr>
                <w:rFonts w:cs="Arial"/>
                <w:sz w:val="20"/>
                <w:szCs w:val="20"/>
                <w:lang w:val="en-GB"/>
              </w:rPr>
              <w:t>Occasionally</w:t>
            </w:r>
          </w:p>
        </w:tc>
        <w:tc>
          <w:tcPr>
            <w:tcW w:w="1350" w:type="dxa"/>
            <w:tcBorders>
              <w:left w:val="single" w:sz="4" w:space="0" w:color="auto"/>
            </w:tcBorders>
            <w:noWrap/>
            <w:hideMark/>
          </w:tcPr>
          <w:p w14:paraId="6B0FBE98" w14:textId="77777777" w:rsidR="00AA38B8" w:rsidRPr="00B8470A" w:rsidRDefault="00AA38B8" w:rsidP="002E64B3">
            <w:pPr>
              <w:rPr>
                <w:rFonts w:cs="Arial"/>
                <w:sz w:val="20"/>
                <w:szCs w:val="20"/>
                <w:lang w:val="en-GB"/>
              </w:rPr>
            </w:pPr>
            <w:r w:rsidRPr="00B8470A">
              <w:rPr>
                <w:rFonts w:cs="Arial"/>
                <w:sz w:val="20"/>
                <w:szCs w:val="20"/>
                <w:lang w:val="en-GB"/>
              </w:rPr>
              <w:t>112</w:t>
            </w:r>
          </w:p>
        </w:tc>
        <w:tc>
          <w:tcPr>
            <w:tcW w:w="1444" w:type="dxa"/>
            <w:tcBorders>
              <w:right w:val="single" w:sz="4" w:space="0" w:color="auto"/>
            </w:tcBorders>
            <w:noWrap/>
            <w:vAlign w:val="bottom"/>
            <w:hideMark/>
          </w:tcPr>
          <w:p w14:paraId="560FBDD6" w14:textId="77777777" w:rsidR="00AA38B8" w:rsidRPr="00B8470A" w:rsidRDefault="00AA38B8" w:rsidP="002E64B3">
            <w:pPr>
              <w:jc w:val="center"/>
              <w:rPr>
                <w:rFonts w:cs="Calibri"/>
                <w:sz w:val="20"/>
                <w:szCs w:val="20"/>
                <w:lang w:val="en-GB"/>
              </w:rPr>
            </w:pPr>
            <w:r w:rsidRPr="00B8470A">
              <w:rPr>
                <w:rFonts w:cs="Calibri"/>
                <w:sz w:val="20"/>
                <w:szCs w:val="20"/>
                <w:lang w:val="en-GB"/>
              </w:rPr>
              <w:t>45%</w:t>
            </w:r>
          </w:p>
        </w:tc>
        <w:tc>
          <w:tcPr>
            <w:tcW w:w="1401" w:type="dxa"/>
            <w:tcBorders>
              <w:left w:val="single" w:sz="4" w:space="0" w:color="auto"/>
            </w:tcBorders>
            <w:noWrap/>
            <w:hideMark/>
          </w:tcPr>
          <w:p w14:paraId="34F294E2" w14:textId="77777777" w:rsidR="00AA38B8" w:rsidRPr="00B8470A" w:rsidRDefault="00AA38B8" w:rsidP="002E64B3">
            <w:pPr>
              <w:rPr>
                <w:rFonts w:cs="Arial"/>
                <w:sz w:val="20"/>
                <w:szCs w:val="20"/>
                <w:lang w:val="en-GB"/>
              </w:rPr>
            </w:pPr>
            <w:r w:rsidRPr="00B8470A">
              <w:rPr>
                <w:rFonts w:cs="Arial"/>
                <w:sz w:val="20"/>
                <w:szCs w:val="20"/>
                <w:lang w:val="en-GB"/>
              </w:rPr>
              <w:t>126</w:t>
            </w:r>
          </w:p>
        </w:tc>
        <w:tc>
          <w:tcPr>
            <w:tcW w:w="1477" w:type="dxa"/>
            <w:noWrap/>
            <w:vAlign w:val="center"/>
            <w:hideMark/>
          </w:tcPr>
          <w:p w14:paraId="59466948" w14:textId="77777777" w:rsidR="00AA38B8" w:rsidRPr="00B8470A" w:rsidRDefault="00AA38B8" w:rsidP="002E64B3">
            <w:pPr>
              <w:jc w:val="center"/>
              <w:rPr>
                <w:rFonts w:cs="Arial"/>
                <w:sz w:val="20"/>
                <w:szCs w:val="20"/>
                <w:lang w:val="en-GB"/>
              </w:rPr>
            </w:pPr>
            <w:r w:rsidRPr="00B8470A">
              <w:rPr>
                <w:rFonts w:cs="Arial"/>
                <w:sz w:val="20"/>
                <w:szCs w:val="20"/>
                <w:lang w:val="en-GB"/>
              </w:rPr>
              <w:t>62%</w:t>
            </w:r>
          </w:p>
        </w:tc>
      </w:tr>
      <w:tr w:rsidR="00AA38B8" w:rsidRPr="00B8470A" w14:paraId="0DA5F53A" w14:textId="77777777" w:rsidTr="002E64B3">
        <w:trPr>
          <w:trHeight w:val="288"/>
        </w:trPr>
        <w:tc>
          <w:tcPr>
            <w:tcW w:w="1838" w:type="dxa"/>
            <w:vMerge/>
            <w:hideMark/>
          </w:tcPr>
          <w:p w14:paraId="62FECB52"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63CAECD1" w14:textId="77777777" w:rsidR="00AA38B8" w:rsidRPr="00B8470A" w:rsidRDefault="00AA38B8" w:rsidP="002E64B3">
            <w:pPr>
              <w:rPr>
                <w:rFonts w:cs="Arial"/>
                <w:sz w:val="20"/>
                <w:szCs w:val="20"/>
                <w:lang w:val="en-GB"/>
              </w:rPr>
            </w:pPr>
            <w:r w:rsidRPr="00B8470A">
              <w:rPr>
                <w:rFonts w:cs="Arial"/>
                <w:sz w:val="20"/>
                <w:szCs w:val="20"/>
                <w:lang w:val="en-GB"/>
              </w:rPr>
              <w:t>Never</w:t>
            </w:r>
          </w:p>
        </w:tc>
        <w:tc>
          <w:tcPr>
            <w:tcW w:w="1350" w:type="dxa"/>
            <w:tcBorders>
              <w:left w:val="single" w:sz="4" w:space="0" w:color="auto"/>
            </w:tcBorders>
            <w:noWrap/>
            <w:hideMark/>
          </w:tcPr>
          <w:p w14:paraId="7AEBFA92" w14:textId="77777777" w:rsidR="00AA38B8" w:rsidRPr="00B8470A" w:rsidRDefault="00AA38B8" w:rsidP="002E64B3">
            <w:pPr>
              <w:rPr>
                <w:rFonts w:cs="Arial"/>
                <w:sz w:val="20"/>
                <w:szCs w:val="20"/>
                <w:lang w:val="en-GB"/>
              </w:rPr>
            </w:pPr>
            <w:r w:rsidRPr="00B8470A">
              <w:rPr>
                <w:rFonts w:cs="Arial"/>
                <w:sz w:val="20"/>
                <w:szCs w:val="20"/>
                <w:lang w:val="en-GB"/>
              </w:rPr>
              <w:t>19</w:t>
            </w:r>
          </w:p>
        </w:tc>
        <w:tc>
          <w:tcPr>
            <w:tcW w:w="1444" w:type="dxa"/>
            <w:tcBorders>
              <w:right w:val="single" w:sz="4" w:space="0" w:color="auto"/>
            </w:tcBorders>
            <w:noWrap/>
            <w:vAlign w:val="center"/>
            <w:hideMark/>
          </w:tcPr>
          <w:p w14:paraId="49F89B6A" w14:textId="77777777" w:rsidR="00AA38B8" w:rsidRPr="00B8470A" w:rsidRDefault="00AA38B8" w:rsidP="002E64B3">
            <w:pPr>
              <w:jc w:val="center"/>
              <w:rPr>
                <w:rFonts w:cs="Arial"/>
                <w:sz w:val="20"/>
                <w:szCs w:val="20"/>
                <w:lang w:val="en-GB"/>
              </w:rPr>
            </w:pPr>
            <w:r w:rsidRPr="00B8470A">
              <w:rPr>
                <w:rFonts w:cs="Arial"/>
                <w:sz w:val="20"/>
                <w:szCs w:val="20"/>
                <w:lang w:val="en-GB"/>
              </w:rPr>
              <w:t>8%</w:t>
            </w:r>
          </w:p>
        </w:tc>
        <w:tc>
          <w:tcPr>
            <w:tcW w:w="1401" w:type="dxa"/>
            <w:tcBorders>
              <w:left w:val="single" w:sz="4" w:space="0" w:color="auto"/>
            </w:tcBorders>
            <w:noWrap/>
            <w:hideMark/>
          </w:tcPr>
          <w:p w14:paraId="616F0C65" w14:textId="77777777" w:rsidR="00AA38B8" w:rsidRPr="00B8470A" w:rsidRDefault="00AA38B8" w:rsidP="002E64B3">
            <w:pPr>
              <w:rPr>
                <w:rFonts w:cs="Arial"/>
                <w:sz w:val="20"/>
                <w:szCs w:val="20"/>
                <w:lang w:val="en-GB"/>
              </w:rPr>
            </w:pPr>
            <w:r w:rsidRPr="00B8470A">
              <w:rPr>
                <w:rFonts w:cs="Arial"/>
                <w:sz w:val="20"/>
                <w:szCs w:val="20"/>
                <w:lang w:val="en-GB"/>
              </w:rPr>
              <w:t>37</w:t>
            </w:r>
          </w:p>
        </w:tc>
        <w:tc>
          <w:tcPr>
            <w:tcW w:w="1477" w:type="dxa"/>
            <w:noWrap/>
            <w:vAlign w:val="center"/>
            <w:hideMark/>
          </w:tcPr>
          <w:p w14:paraId="7C3B6531" w14:textId="77777777" w:rsidR="00AA38B8" w:rsidRPr="00B8470A" w:rsidRDefault="00AA38B8" w:rsidP="002E64B3">
            <w:pPr>
              <w:jc w:val="center"/>
              <w:rPr>
                <w:rFonts w:cs="Arial"/>
                <w:sz w:val="20"/>
                <w:szCs w:val="20"/>
                <w:lang w:val="en-GB"/>
              </w:rPr>
            </w:pPr>
            <w:r w:rsidRPr="00B8470A">
              <w:rPr>
                <w:rFonts w:cs="Arial"/>
                <w:sz w:val="20"/>
                <w:szCs w:val="20"/>
                <w:lang w:val="en-GB"/>
              </w:rPr>
              <w:t>18%</w:t>
            </w:r>
          </w:p>
        </w:tc>
      </w:tr>
      <w:tr w:rsidR="00AA38B8" w:rsidRPr="00B8470A" w14:paraId="71C385D0" w14:textId="77777777" w:rsidTr="002E64B3">
        <w:trPr>
          <w:trHeight w:val="288"/>
        </w:trPr>
        <w:tc>
          <w:tcPr>
            <w:tcW w:w="1838" w:type="dxa"/>
            <w:vMerge/>
            <w:tcBorders>
              <w:bottom w:val="single" w:sz="4" w:space="0" w:color="auto"/>
            </w:tcBorders>
            <w:hideMark/>
          </w:tcPr>
          <w:p w14:paraId="32BD5F41" w14:textId="77777777" w:rsidR="00AA38B8" w:rsidRPr="00B8470A" w:rsidRDefault="00AA38B8" w:rsidP="002E64B3">
            <w:pPr>
              <w:rPr>
                <w:rFonts w:cs="Arial"/>
                <w:sz w:val="20"/>
                <w:szCs w:val="20"/>
                <w:lang w:val="en-GB"/>
              </w:rPr>
            </w:pPr>
          </w:p>
        </w:tc>
        <w:tc>
          <w:tcPr>
            <w:tcW w:w="2195" w:type="dxa"/>
            <w:tcBorders>
              <w:bottom w:val="single" w:sz="4" w:space="0" w:color="auto"/>
              <w:right w:val="single" w:sz="4" w:space="0" w:color="auto"/>
            </w:tcBorders>
            <w:noWrap/>
            <w:hideMark/>
          </w:tcPr>
          <w:p w14:paraId="25FC0866" w14:textId="77777777" w:rsidR="00AA38B8" w:rsidRPr="00B8470A" w:rsidRDefault="00AA38B8" w:rsidP="002E64B3">
            <w:pPr>
              <w:rPr>
                <w:rFonts w:cs="Arial"/>
                <w:sz w:val="20"/>
                <w:szCs w:val="20"/>
                <w:lang w:val="en-GB"/>
              </w:rPr>
            </w:pPr>
            <w:r w:rsidRPr="00B8470A">
              <w:rPr>
                <w:rFonts w:cs="Arial"/>
                <w:sz w:val="20"/>
                <w:szCs w:val="20"/>
                <w:lang w:val="en-GB"/>
              </w:rPr>
              <w:t>Total</w:t>
            </w:r>
          </w:p>
        </w:tc>
        <w:tc>
          <w:tcPr>
            <w:tcW w:w="1350" w:type="dxa"/>
            <w:tcBorders>
              <w:left w:val="single" w:sz="4" w:space="0" w:color="auto"/>
              <w:bottom w:val="single" w:sz="4" w:space="0" w:color="auto"/>
            </w:tcBorders>
            <w:noWrap/>
            <w:hideMark/>
          </w:tcPr>
          <w:p w14:paraId="50DAE4FB" w14:textId="77777777" w:rsidR="00AA38B8" w:rsidRPr="00B8470A" w:rsidRDefault="00AA38B8" w:rsidP="002E64B3">
            <w:pPr>
              <w:rPr>
                <w:rFonts w:cs="Arial"/>
                <w:sz w:val="20"/>
                <w:szCs w:val="20"/>
                <w:lang w:val="en-GB"/>
              </w:rPr>
            </w:pPr>
            <w:r w:rsidRPr="00B8470A">
              <w:rPr>
                <w:rFonts w:cs="Arial"/>
                <w:sz w:val="20"/>
                <w:szCs w:val="20"/>
                <w:lang w:val="en-GB"/>
              </w:rPr>
              <w:t>248</w:t>
            </w:r>
          </w:p>
        </w:tc>
        <w:tc>
          <w:tcPr>
            <w:tcW w:w="1444" w:type="dxa"/>
            <w:tcBorders>
              <w:bottom w:val="single" w:sz="4" w:space="0" w:color="auto"/>
              <w:right w:val="single" w:sz="4" w:space="0" w:color="auto"/>
            </w:tcBorders>
            <w:noWrap/>
            <w:vAlign w:val="center"/>
            <w:hideMark/>
          </w:tcPr>
          <w:p w14:paraId="788F464D"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c>
          <w:tcPr>
            <w:tcW w:w="1401" w:type="dxa"/>
            <w:tcBorders>
              <w:left w:val="single" w:sz="4" w:space="0" w:color="auto"/>
              <w:bottom w:val="single" w:sz="4" w:space="0" w:color="auto"/>
            </w:tcBorders>
            <w:noWrap/>
            <w:hideMark/>
          </w:tcPr>
          <w:p w14:paraId="2B88DF00" w14:textId="77777777" w:rsidR="00AA38B8" w:rsidRPr="00B8470A" w:rsidRDefault="00AA38B8" w:rsidP="002E64B3">
            <w:pPr>
              <w:rPr>
                <w:rFonts w:cs="Arial"/>
                <w:sz w:val="20"/>
                <w:szCs w:val="20"/>
                <w:lang w:val="en-GB"/>
              </w:rPr>
            </w:pPr>
            <w:r w:rsidRPr="00B8470A">
              <w:rPr>
                <w:rFonts w:cs="Arial"/>
                <w:sz w:val="20"/>
                <w:szCs w:val="20"/>
                <w:lang w:val="en-GB"/>
              </w:rPr>
              <w:t>205</w:t>
            </w:r>
          </w:p>
        </w:tc>
        <w:tc>
          <w:tcPr>
            <w:tcW w:w="1477" w:type="dxa"/>
            <w:tcBorders>
              <w:bottom w:val="single" w:sz="4" w:space="0" w:color="auto"/>
            </w:tcBorders>
            <w:noWrap/>
            <w:vAlign w:val="center"/>
            <w:hideMark/>
          </w:tcPr>
          <w:p w14:paraId="3CDFD38C"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r>
      <w:tr w:rsidR="00AA38B8" w:rsidRPr="00B8470A" w14:paraId="6E3D2B2F" w14:textId="77777777" w:rsidTr="002E64B3">
        <w:trPr>
          <w:trHeight w:val="288"/>
        </w:trPr>
        <w:tc>
          <w:tcPr>
            <w:tcW w:w="1838" w:type="dxa"/>
            <w:vMerge w:val="restart"/>
            <w:tcBorders>
              <w:top w:val="single" w:sz="4" w:space="0" w:color="auto"/>
            </w:tcBorders>
            <w:noWrap/>
            <w:hideMark/>
          </w:tcPr>
          <w:p w14:paraId="74F1623D" w14:textId="77777777" w:rsidR="00AA38B8" w:rsidRPr="00B8470A" w:rsidRDefault="00AA38B8" w:rsidP="002E64B3">
            <w:pPr>
              <w:rPr>
                <w:rFonts w:cs="Arial"/>
                <w:sz w:val="20"/>
                <w:szCs w:val="20"/>
                <w:lang w:val="en-GB"/>
              </w:rPr>
            </w:pPr>
            <w:r w:rsidRPr="00B8470A">
              <w:rPr>
                <w:rFonts w:cs="Arial"/>
                <w:sz w:val="20"/>
                <w:szCs w:val="20"/>
                <w:lang w:val="en-GB"/>
              </w:rPr>
              <w:t>EBSEPA Law enforcement</w:t>
            </w:r>
          </w:p>
        </w:tc>
        <w:tc>
          <w:tcPr>
            <w:tcW w:w="2195" w:type="dxa"/>
            <w:tcBorders>
              <w:top w:val="single" w:sz="4" w:space="0" w:color="auto"/>
              <w:right w:val="single" w:sz="4" w:space="0" w:color="auto"/>
            </w:tcBorders>
            <w:noWrap/>
            <w:hideMark/>
          </w:tcPr>
          <w:p w14:paraId="6B52AABB" w14:textId="77777777" w:rsidR="00AA38B8" w:rsidRPr="00B8470A" w:rsidRDefault="00AA38B8" w:rsidP="002E64B3">
            <w:pPr>
              <w:rPr>
                <w:rFonts w:cs="Arial"/>
                <w:sz w:val="20"/>
                <w:szCs w:val="20"/>
                <w:lang w:val="en-GB"/>
              </w:rPr>
            </w:pPr>
            <w:r w:rsidRPr="00B8470A">
              <w:rPr>
                <w:rFonts w:cs="Arial"/>
                <w:sz w:val="20"/>
                <w:szCs w:val="20"/>
                <w:lang w:val="en-GB"/>
              </w:rPr>
              <w:t>Excellent</w:t>
            </w:r>
          </w:p>
        </w:tc>
        <w:tc>
          <w:tcPr>
            <w:tcW w:w="1350" w:type="dxa"/>
            <w:tcBorders>
              <w:top w:val="single" w:sz="4" w:space="0" w:color="auto"/>
              <w:left w:val="single" w:sz="4" w:space="0" w:color="auto"/>
            </w:tcBorders>
            <w:noWrap/>
            <w:hideMark/>
          </w:tcPr>
          <w:p w14:paraId="5D6CA96A" w14:textId="77777777" w:rsidR="00AA38B8" w:rsidRPr="00B8470A" w:rsidRDefault="00AA38B8" w:rsidP="002E64B3">
            <w:pPr>
              <w:rPr>
                <w:rFonts w:cs="Arial"/>
                <w:sz w:val="20"/>
                <w:szCs w:val="20"/>
                <w:lang w:val="en-GB"/>
              </w:rPr>
            </w:pPr>
            <w:r w:rsidRPr="00B8470A">
              <w:rPr>
                <w:rFonts w:cs="Arial"/>
                <w:sz w:val="20"/>
                <w:szCs w:val="20"/>
                <w:lang w:val="en-GB"/>
              </w:rPr>
              <w:t>30</w:t>
            </w:r>
          </w:p>
        </w:tc>
        <w:tc>
          <w:tcPr>
            <w:tcW w:w="1444" w:type="dxa"/>
            <w:tcBorders>
              <w:top w:val="single" w:sz="4" w:space="0" w:color="auto"/>
              <w:right w:val="single" w:sz="4" w:space="0" w:color="auto"/>
            </w:tcBorders>
            <w:noWrap/>
            <w:vAlign w:val="center"/>
            <w:hideMark/>
          </w:tcPr>
          <w:p w14:paraId="2CAC2D7D" w14:textId="77777777" w:rsidR="00AA38B8" w:rsidRPr="00B8470A" w:rsidRDefault="00AA38B8" w:rsidP="002E64B3">
            <w:pPr>
              <w:jc w:val="center"/>
              <w:rPr>
                <w:rFonts w:cs="Arial"/>
                <w:sz w:val="20"/>
                <w:szCs w:val="20"/>
                <w:lang w:val="en-GB"/>
              </w:rPr>
            </w:pPr>
            <w:r w:rsidRPr="00B8470A">
              <w:rPr>
                <w:rFonts w:cs="Arial"/>
                <w:sz w:val="20"/>
                <w:szCs w:val="20"/>
                <w:lang w:val="en-GB"/>
              </w:rPr>
              <w:t>12%</w:t>
            </w:r>
          </w:p>
        </w:tc>
        <w:tc>
          <w:tcPr>
            <w:tcW w:w="1401" w:type="dxa"/>
            <w:tcBorders>
              <w:top w:val="single" w:sz="4" w:space="0" w:color="auto"/>
              <w:left w:val="single" w:sz="4" w:space="0" w:color="auto"/>
            </w:tcBorders>
            <w:noWrap/>
            <w:hideMark/>
          </w:tcPr>
          <w:p w14:paraId="6459D00D" w14:textId="77777777" w:rsidR="00AA38B8" w:rsidRPr="00B8470A" w:rsidRDefault="00AA38B8" w:rsidP="002E64B3">
            <w:pPr>
              <w:rPr>
                <w:rFonts w:cs="Arial"/>
                <w:sz w:val="20"/>
                <w:szCs w:val="20"/>
                <w:lang w:val="en-GB"/>
              </w:rPr>
            </w:pPr>
            <w:r w:rsidRPr="00B8470A">
              <w:rPr>
                <w:rFonts w:cs="Arial"/>
                <w:sz w:val="20"/>
                <w:szCs w:val="20"/>
                <w:lang w:val="en-GB"/>
              </w:rPr>
              <w:t>4</w:t>
            </w:r>
          </w:p>
        </w:tc>
        <w:tc>
          <w:tcPr>
            <w:tcW w:w="1477" w:type="dxa"/>
            <w:tcBorders>
              <w:top w:val="single" w:sz="4" w:space="0" w:color="auto"/>
            </w:tcBorders>
            <w:noWrap/>
            <w:vAlign w:val="center"/>
            <w:hideMark/>
          </w:tcPr>
          <w:p w14:paraId="648F730A" w14:textId="77777777" w:rsidR="00AA38B8" w:rsidRPr="00B8470A" w:rsidRDefault="00AA38B8" w:rsidP="002E64B3">
            <w:pPr>
              <w:jc w:val="center"/>
              <w:rPr>
                <w:rFonts w:cs="Arial"/>
                <w:sz w:val="20"/>
                <w:szCs w:val="20"/>
                <w:lang w:val="en-GB"/>
              </w:rPr>
            </w:pPr>
            <w:r w:rsidRPr="00B8470A">
              <w:rPr>
                <w:rFonts w:cs="Arial"/>
                <w:sz w:val="20"/>
                <w:szCs w:val="20"/>
                <w:lang w:val="en-GB"/>
              </w:rPr>
              <w:t>2%</w:t>
            </w:r>
          </w:p>
        </w:tc>
      </w:tr>
      <w:tr w:rsidR="00AA38B8" w:rsidRPr="00B8470A" w14:paraId="15A6C8FC" w14:textId="77777777" w:rsidTr="002E64B3">
        <w:trPr>
          <w:trHeight w:val="288"/>
        </w:trPr>
        <w:tc>
          <w:tcPr>
            <w:tcW w:w="1838" w:type="dxa"/>
            <w:vMerge/>
            <w:hideMark/>
          </w:tcPr>
          <w:p w14:paraId="3BAEA123"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35688752" w14:textId="77777777" w:rsidR="00AA38B8" w:rsidRPr="00B8470A" w:rsidRDefault="00AA38B8" w:rsidP="002E64B3">
            <w:pPr>
              <w:rPr>
                <w:rFonts w:cs="Arial"/>
                <w:sz w:val="20"/>
                <w:szCs w:val="20"/>
                <w:lang w:val="en-GB"/>
              </w:rPr>
            </w:pPr>
            <w:r w:rsidRPr="00B8470A">
              <w:rPr>
                <w:rFonts w:cs="Arial"/>
                <w:sz w:val="20"/>
                <w:szCs w:val="20"/>
                <w:lang w:val="en-GB"/>
              </w:rPr>
              <w:t>Good</w:t>
            </w:r>
          </w:p>
        </w:tc>
        <w:tc>
          <w:tcPr>
            <w:tcW w:w="1350" w:type="dxa"/>
            <w:tcBorders>
              <w:left w:val="single" w:sz="4" w:space="0" w:color="auto"/>
            </w:tcBorders>
            <w:noWrap/>
            <w:hideMark/>
          </w:tcPr>
          <w:p w14:paraId="061C12D5" w14:textId="77777777" w:rsidR="00AA38B8" w:rsidRPr="00B8470A" w:rsidRDefault="00AA38B8" w:rsidP="002E64B3">
            <w:pPr>
              <w:rPr>
                <w:rFonts w:cs="Arial"/>
                <w:sz w:val="20"/>
                <w:szCs w:val="20"/>
                <w:lang w:val="en-GB"/>
              </w:rPr>
            </w:pPr>
            <w:r w:rsidRPr="00B8470A">
              <w:rPr>
                <w:rFonts w:cs="Arial"/>
                <w:sz w:val="20"/>
                <w:szCs w:val="20"/>
                <w:lang w:val="en-GB"/>
              </w:rPr>
              <w:t>136</w:t>
            </w:r>
          </w:p>
        </w:tc>
        <w:tc>
          <w:tcPr>
            <w:tcW w:w="1444" w:type="dxa"/>
            <w:tcBorders>
              <w:right w:val="single" w:sz="4" w:space="0" w:color="auto"/>
            </w:tcBorders>
            <w:noWrap/>
            <w:vAlign w:val="center"/>
            <w:hideMark/>
          </w:tcPr>
          <w:p w14:paraId="7E0B3823" w14:textId="77777777" w:rsidR="00AA38B8" w:rsidRPr="00B8470A" w:rsidRDefault="00AA38B8" w:rsidP="002E64B3">
            <w:pPr>
              <w:jc w:val="center"/>
              <w:rPr>
                <w:rFonts w:cs="Arial"/>
                <w:sz w:val="20"/>
                <w:szCs w:val="20"/>
                <w:lang w:val="en-GB"/>
              </w:rPr>
            </w:pPr>
            <w:r w:rsidRPr="00B8470A">
              <w:rPr>
                <w:rFonts w:cs="Arial"/>
                <w:sz w:val="20"/>
                <w:szCs w:val="20"/>
                <w:lang w:val="en-GB"/>
              </w:rPr>
              <w:t>55%</w:t>
            </w:r>
          </w:p>
        </w:tc>
        <w:tc>
          <w:tcPr>
            <w:tcW w:w="1401" w:type="dxa"/>
            <w:tcBorders>
              <w:left w:val="single" w:sz="4" w:space="0" w:color="auto"/>
            </w:tcBorders>
            <w:noWrap/>
            <w:hideMark/>
          </w:tcPr>
          <w:p w14:paraId="0F7590DA" w14:textId="77777777" w:rsidR="00AA38B8" w:rsidRPr="00B8470A" w:rsidRDefault="00AA38B8" w:rsidP="002E64B3">
            <w:pPr>
              <w:rPr>
                <w:rFonts w:cs="Arial"/>
                <w:sz w:val="20"/>
                <w:szCs w:val="20"/>
                <w:lang w:val="en-GB"/>
              </w:rPr>
            </w:pPr>
            <w:r w:rsidRPr="00B8470A">
              <w:rPr>
                <w:rFonts w:cs="Arial"/>
                <w:sz w:val="20"/>
                <w:szCs w:val="20"/>
                <w:lang w:val="en-GB"/>
              </w:rPr>
              <w:t>89</w:t>
            </w:r>
          </w:p>
        </w:tc>
        <w:tc>
          <w:tcPr>
            <w:tcW w:w="1477" w:type="dxa"/>
            <w:noWrap/>
            <w:vAlign w:val="center"/>
            <w:hideMark/>
          </w:tcPr>
          <w:p w14:paraId="2C42B1AB" w14:textId="77777777" w:rsidR="00AA38B8" w:rsidRPr="00B8470A" w:rsidRDefault="00AA38B8" w:rsidP="002E64B3">
            <w:pPr>
              <w:jc w:val="center"/>
              <w:rPr>
                <w:rFonts w:cs="Arial"/>
                <w:sz w:val="20"/>
                <w:szCs w:val="20"/>
                <w:lang w:val="en-GB"/>
              </w:rPr>
            </w:pPr>
            <w:r w:rsidRPr="00B8470A">
              <w:rPr>
                <w:rFonts w:cs="Arial"/>
                <w:sz w:val="20"/>
                <w:szCs w:val="20"/>
                <w:lang w:val="en-GB"/>
              </w:rPr>
              <w:t>43%</w:t>
            </w:r>
          </w:p>
        </w:tc>
      </w:tr>
      <w:tr w:rsidR="00AA38B8" w:rsidRPr="00B8470A" w14:paraId="40387A4A" w14:textId="77777777" w:rsidTr="002E64B3">
        <w:trPr>
          <w:trHeight w:val="288"/>
        </w:trPr>
        <w:tc>
          <w:tcPr>
            <w:tcW w:w="1838" w:type="dxa"/>
            <w:vMerge/>
            <w:hideMark/>
          </w:tcPr>
          <w:p w14:paraId="3A79398C"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57A18D12" w14:textId="77777777" w:rsidR="00AA38B8" w:rsidRPr="00B8470A" w:rsidRDefault="00AA38B8" w:rsidP="002E64B3">
            <w:pPr>
              <w:rPr>
                <w:rFonts w:cs="Arial"/>
                <w:sz w:val="20"/>
                <w:szCs w:val="20"/>
                <w:lang w:val="en-GB"/>
              </w:rPr>
            </w:pPr>
            <w:r w:rsidRPr="00B8470A">
              <w:rPr>
                <w:rFonts w:cs="Arial"/>
                <w:sz w:val="20"/>
                <w:szCs w:val="20"/>
                <w:lang w:val="en-GB"/>
              </w:rPr>
              <w:t>poor</w:t>
            </w:r>
          </w:p>
        </w:tc>
        <w:tc>
          <w:tcPr>
            <w:tcW w:w="1350" w:type="dxa"/>
            <w:tcBorders>
              <w:left w:val="single" w:sz="4" w:space="0" w:color="auto"/>
            </w:tcBorders>
            <w:noWrap/>
            <w:hideMark/>
          </w:tcPr>
          <w:p w14:paraId="6BADC3E1" w14:textId="77777777" w:rsidR="00AA38B8" w:rsidRPr="00B8470A" w:rsidRDefault="00AA38B8" w:rsidP="002E64B3">
            <w:pPr>
              <w:rPr>
                <w:rFonts w:cs="Arial"/>
                <w:sz w:val="20"/>
                <w:szCs w:val="20"/>
                <w:lang w:val="en-GB"/>
              </w:rPr>
            </w:pPr>
            <w:r w:rsidRPr="00B8470A">
              <w:rPr>
                <w:rFonts w:cs="Arial"/>
                <w:sz w:val="20"/>
                <w:szCs w:val="20"/>
                <w:lang w:val="en-GB"/>
              </w:rPr>
              <w:t>82</w:t>
            </w:r>
          </w:p>
        </w:tc>
        <w:tc>
          <w:tcPr>
            <w:tcW w:w="1444" w:type="dxa"/>
            <w:tcBorders>
              <w:right w:val="single" w:sz="4" w:space="0" w:color="auto"/>
            </w:tcBorders>
            <w:noWrap/>
            <w:vAlign w:val="center"/>
            <w:hideMark/>
          </w:tcPr>
          <w:p w14:paraId="04406E80" w14:textId="77777777" w:rsidR="00AA38B8" w:rsidRPr="00B8470A" w:rsidRDefault="00AA38B8" w:rsidP="002E64B3">
            <w:pPr>
              <w:jc w:val="center"/>
              <w:rPr>
                <w:rFonts w:cs="Arial"/>
                <w:sz w:val="20"/>
                <w:szCs w:val="20"/>
                <w:lang w:val="en-GB"/>
              </w:rPr>
            </w:pPr>
            <w:r w:rsidRPr="00B8470A">
              <w:rPr>
                <w:rFonts w:cs="Arial"/>
                <w:sz w:val="20"/>
                <w:szCs w:val="20"/>
                <w:lang w:val="en-GB"/>
              </w:rPr>
              <w:t>33%</w:t>
            </w:r>
          </w:p>
        </w:tc>
        <w:tc>
          <w:tcPr>
            <w:tcW w:w="1401" w:type="dxa"/>
            <w:tcBorders>
              <w:left w:val="single" w:sz="4" w:space="0" w:color="auto"/>
            </w:tcBorders>
            <w:noWrap/>
            <w:hideMark/>
          </w:tcPr>
          <w:p w14:paraId="36DBDD5F" w14:textId="77777777" w:rsidR="00AA38B8" w:rsidRPr="00B8470A" w:rsidRDefault="00AA38B8" w:rsidP="002E64B3">
            <w:pPr>
              <w:rPr>
                <w:rFonts w:cs="Arial"/>
                <w:sz w:val="20"/>
                <w:szCs w:val="20"/>
                <w:lang w:val="en-GB"/>
              </w:rPr>
            </w:pPr>
            <w:r w:rsidRPr="00B8470A">
              <w:rPr>
                <w:rFonts w:cs="Arial"/>
                <w:sz w:val="20"/>
                <w:szCs w:val="20"/>
                <w:lang w:val="en-GB"/>
              </w:rPr>
              <w:t>112</w:t>
            </w:r>
          </w:p>
        </w:tc>
        <w:tc>
          <w:tcPr>
            <w:tcW w:w="1477" w:type="dxa"/>
            <w:noWrap/>
            <w:vAlign w:val="center"/>
            <w:hideMark/>
          </w:tcPr>
          <w:p w14:paraId="2BC85A2F" w14:textId="77777777" w:rsidR="00AA38B8" w:rsidRPr="00B8470A" w:rsidRDefault="00AA38B8" w:rsidP="002E64B3">
            <w:pPr>
              <w:jc w:val="center"/>
              <w:rPr>
                <w:rFonts w:cs="Arial"/>
                <w:sz w:val="20"/>
                <w:szCs w:val="20"/>
                <w:lang w:val="en-GB"/>
              </w:rPr>
            </w:pPr>
            <w:r w:rsidRPr="00B8470A">
              <w:rPr>
                <w:rFonts w:cs="Arial"/>
                <w:sz w:val="20"/>
                <w:szCs w:val="20"/>
                <w:lang w:val="en-GB"/>
              </w:rPr>
              <w:t>55%</w:t>
            </w:r>
          </w:p>
        </w:tc>
      </w:tr>
      <w:tr w:rsidR="00AA38B8" w:rsidRPr="00B8470A" w14:paraId="02C2BBFB" w14:textId="77777777" w:rsidTr="002E64B3">
        <w:trPr>
          <w:trHeight w:val="288"/>
        </w:trPr>
        <w:tc>
          <w:tcPr>
            <w:tcW w:w="1838" w:type="dxa"/>
            <w:vMerge/>
            <w:tcBorders>
              <w:bottom w:val="single" w:sz="4" w:space="0" w:color="auto"/>
            </w:tcBorders>
            <w:hideMark/>
          </w:tcPr>
          <w:p w14:paraId="51B85215" w14:textId="77777777" w:rsidR="00AA38B8" w:rsidRPr="00B8470A" w:rsidRDefault="00AA38B8" w:rsidP="002E64B3">
            <w:pPr>
              <w:rPr>
                <w:rFonts w:cs="Arial"/>
                <w:sz w:val="20"/>
                <w:szCs w:val="20"/>
                <w:lang w:val="en-GB"/>
              </w:rPr>
            </w:pPr>
          </w:p>
        </w:tc>
        <w:tc>
          <w:tcPr>
            <w:tcW w:w="2195" w:type="dxa"/>
            <w:tcBorders>
              <w:bottom w:val="single" w:sz="4" w:space="0" w:color="auto"/>
              <w:right w:val="single" w:sz="4" w:space="0" w:color="auto"/>
            </w:tcBorders>
            <w:noWrap/>
            <w:hideMark/>
          </w:tcPr>
          <w:p w14:paraId="2731CA5E" w14:textId="77777777" w:rsidR="00AA38B8" w:rsidRPr="00B8470A" w:rsidRDefault="00AA38B8" w:rsidP="002E64B3">
            <w:pPr>
              <w:rPr>
                <w:rFonts w:cs="Arial"/>
                <w:sz w:val="20"/>
                <w:szCs w:val="20"/>
                <w:lang w:val="en-GB"/>
              </w:rPr>
            </w:pPr>
            <w:r w:rsidRPr="00B8470A">
              <w:rPr>
                <w:rFonts w:cs="Arial"/>
                <w:sz w:val="20"/>
                <w:szCs w:val="20"/>
                <w:lang w:val="en-GB"/>
              </w:rPr>
              <w:t>Total</w:t>
            </w:r>
          </w:p>
        </w:tc>
        <w:tc>
          <w:tcPr>
            <w:tcW w:w="1350" w:type="dxa"/>
            <w:tcBorders>
              <w:left w:val="single" w:sz="4" w:space="0" w:color="auto"/>
              <w:bottom w:val="single" w:sz="4" w:space="0" w:color="auto"/>
            </w:tcBorders>
            <w:noWrap/>
            <w:hideMark/>
          </w:tcPr>
          <w:p w14:paraId="3C2D50B7" w14:textId="77777777" w:rsidR="00AA38B8" w:rsidRPr="00B8470A" w:rsidRDefault="00AA38B8" w:rsidP="002E64B3">
            <w:pPr>
              <w:rPr>
                <w:rFonts w:cs="Arial"/>
                <w:sz w:val="20"/>
                <w:szCs w:val="20"/>
                <w:lang w:val="en-GB"/>
              </w:rPr>
            </w:pPr>
            <w:r w:rsidRPr="00B8470A">
              <w:rPr>
                <w:rFonts w:cs="Arial"/>
                <w:sz w:val="20"/>
                <w:szCs w:val="20"/>
                <w:lang w:val="en-GB"/>
              </w:rPr>
              <w:t>248</w:t>
            </w:r>
          </w:p>
        </w:tc>
        <w:tc>
          <w:tcPr>
            <w:tcW w:w="1444" w:type="dxa"/>
            <w:tcBorders>
              <w:bottom w:val="single" w:sz="4" w:space="0" w:color="auto"/>
              <w:right w:val="single" w:sz="4" w:space="0" w:color="auto"/>
            </w:tcBorders>
            <w:noWrap/>
            <w:vAlign w:val="center"/>
            <w:hideMark/>
          </w:tcPr>
          <w:p w14:paraId="317E4AC8"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c>
          <w:tcPr>
            <w:tcW w:w="1401" w:type="dxa"/>
            <w:tcBorders>
              <w:left w:val="single" w:sz="4" w:space="0" w:color="auto"/>
              <w:bottom w:val="single" w:sz="4" w:space="0" w:color="auto"/>
            </w:tcBorders>
            <w:noWrap/>
            <w:hideMark/>
          </w:tcPr>
          <w:p w14:paraId="5507AD60" w14:textId="77777777" w:rsidR="00AA38B8" w:rsidRPr="00B8470A" w:rsidRDefault="00AA38B8" w:rsidP="002E64B3">
            <w:pPr>
              <w:rPr>
                <w:rFonts w:cs="Arial"/>
                <w:sz w:val="20"/>
                <w:szCs w:val="20"/>
                <w:lang w:val="en-GB"/>
              </w:rPr>
            </w:pPr>
            <w:r w:rsidRPr="00B8470A">
              <w:rPr>
                <w:rFonts w:cs="Arial"/>
                <w:sz w:val="20"/>
                <w:szCs w:val="20"/>
                <w:lang w:val="en-GB"/>
              </w:rPr>
              <w:t>205</w:t>
            </w:r>
          </w:p>
        </w:tc>
        <w:tc>
          <w:tcPr>
            <w:tcW w:w="1477" w:type="dxa"/>
            <w:tcBorders>
              <w:bottom w:val="single" w:sz="4" w:space="0" w:color="auto"/>
            </w:tcBorders>
            <w:noWrap/>
            <w:vAlign w:val="center"/>
            <w:hideMark/>
          </w:tcPr>
          <w:p w14:paraId="22932A19"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r>
      <w:tr w:rsidR="00AA38B8" w:rsidRPr="00B8470A" w14:paraId="00028AD0" w14:textId="77777777" w:rsidTr="002E64B3">
        <w:trPr>
          <w:trHeight w:val="288"/>
        </w:trPr>
        <w:tc>
          <w:tcPr>
            <w:tcW w:w="1838" w:type="dxa"/>
            <w:vMerge w:val="restart"/>
            <w:tcBorders>
              <w:top w:val="single" w:sz="4" w:space="0" w:color="auto"/>
            </w:tcBorders>
            <w:noWrap/>
            <w:hideMark/>
          </w:tcPr>
          <w:p w14:paraId="03B236D2" w14:textId="77777777" w:rsidR="00AA38B8" w:rsidRPr="00B8470A" w:rsidRDefault="00AA38B8" w:rsidP="002E64B3">
            <w:pPr>
              <w:rPr>
                <w:rFonts w:cs="Arial"/>
                <w:sz w:val="20"/>
                <w:szCs w:val="20"/>
                <w:lang w:val="en-GB"/>
              </w:rPr>
            </w:pPr>
            <w:r w:rsidRPr="00B8470A">
              <w:rPr>
                <w:rFonts w:cs="Arial"/>
                <w:sz w:val="20"/>
                <w:szCs w:val="20"/>
                <w:lang w:val="en-GB"/>
              </w:rPr>
              <w:t>Government negligence is responsible for poor waste management</w:t>
            </w:r>
          </w:p>
        </w:tc>
        <w:tc>
          <w:tcPr>
            <w:tcW w:w="2195" w:type="dxa"/>
            <w:tcBorders>
              <w:top w:val="single" w:sz="4" w:space="0" w:color="auto"/>
              <w:right w:val="single" w:sz="4" w:space="0" w:color="auto"/>
            </w:tcBorders>
            <w:noWrap/>
            <w:hideMark/>
          </w:tcPr>
          <w:p w14:paraId="66EDD754" w14:textId="77777777" w:rsidR="00AA38B8" w:rsidRPr="00B8470A" w:rsidRDefault="00AA38B8" w:rsidP="002E64B3">
            <w:pPr>
              <w:rPr>
                <w:rFonts w:cs="Arial"/>
                <w:sz w:val="20"/>
                <w:szCs w:val="20"/>
                <w:lang w:val="en-GB"/>
              </w:rPr>
            </w:pPr>
            <w:r w:rsidRPr="00B8470A">
              <w:rPr>
                <w:rFonts w:cs="Arial"/>
                <w:sz w:val="20"/>
                <w:szCs w:val="20"/>
                <w:lang w:val="en-GB"/>
              </w:rPr>
              <w:t>Yes</w:t>
            </w:r>
          </w:p>
        </w:tc>
        <w:tc>
          <w:tcPr>
            <w:tcW w:w="1350" w:type="dxa"/>
            <w:tcBorders>
              <w:top w:val="single" w:sz="4" w:space="0" w:color="auto"/>
              <w:left w:val="single" w:sz="4" w:space="0" w:color="auto"/>
            </w:tcBorders>
            <w:noWrap/>
            <w:hideMark/>
          </w:tcPr>
          <w:p w14:paraId="4D6A9576" w14:textId="77777777" w:rsidR="00AA38B8" w:rsidRPr="00B8470A" w:rsidRDefault="00AA38B8" w:rsidP="002E64B3">
            <w:pPr>
              <w:rPr>
                <w:rFonts w:cs="Arial"/>
                <w:sz w:val="20"/>
                <w:szCs w:val="20"/>
                <w:lang w:val="en-GB"/>
              </w:rPr>
            </w:pPr>
            <w:r w:rsidRPr="00B8470A">
              <w:rPr>
                <w:rFonts w:cs="Arial"/>
                <w:sz w:val="20"/>
                <w:szCs w:val="20"/>
                <w:lang w:val="en-GB"/>
              </w:rPr>
              <w:t>165</w:t>
            </w:r>
          </w:p>
        </w:tc>
        <w:tc>
          <w:tcPr>
            <w:tcW w:w="1444" w:type="dxa"/>
            <w:tcBorders>
              <w:top w:val="single" w:sz="4" w:space="0" w:color="auto"/>
              <w:right w:val="single" w:sz="4" w:space="0" w:color="auto"/>
            </w:tcBorders>
            <w:noWrap/>
            <w:vAlign w:val="center"/>
            <w:hideMark/>
          </w:tcPr>
          <w:p w14:paraId="0CF4A643" w14:textId="77777777" w:rsidR="00AA38B8" w:rsidRPr="00B8470A" w:rsidRDefault="00AA38B8" w:rsidP="002E64B3">
            <w:pPr>
              <w:jc w:val="center"/>
              <w:rPr>
                <w:rFonts w:cs="Arial"/>
                <w:sz w:val="20"/>
                <w:szCs w:val="20"/>
                <w:lang w:val="en-GB"/>
              </w:rPr>
            </w:pPr>
            <w:r w:rsidRPr="00B8470A">
              <w:rPr>
                <w:rFonts w:cs="Arial"/>
                <w:sz w:val="20"/>
                <w:szCs w:val="20"/>
                <w:lang w:val="en-GB"/>
              </w:rPr>
              <w:t>67%</w:t>
            </w:r>
          </w:p>
        </w:tc>
        <w:tc>
          <w:tcPr>
            <w:tcW w:w="1401" w:type="dxa"/>
            <w:tcBorders>
              <w:top w:val="single" w:sz="4" w:space="0" w:color="auto"/>
              <w:left w:val="single" w:sz="4" w:space="0" w:color="auto"/>
            </w:tcBorders>
            <w:noWrap/>
            <w:hideMark/>
          </w:tcPr>
          <w:p w14:paraId="209B1C61" w14:textId="77777777" w:rsidR="00AA38B8" w:rsidRPr="00B8470A" w:rsidRDefault="00AA38B8" w:rsidP="002E64B3">
            <w:pPr>
              <w:rPr>
                <w:rFonts w:cs="Arial"/>
                <w:sz w:val="20"/>
                <w:szCs w:val="20"/>
                <w:lang w:val="en-GB"/>
              </w:rPr>
            </w:pPr>
            <w:r w:rsidRPr="00B8470A">
              <w:rPr>
                <w:rFonts w:cs="Arial"/>
                <w:sz w:val="20"/>
                <w:szCs w:val="20"/>
                <w:lang w:val="en-GB"/>
              </w:rPr>
              <w:t>160</w:t>
            </w:r>
          </w:p>
        </w:tc>
        <w:tc>
          <w:tcPr>
            <w:tcW w:w="1477" w:type="dxa"/>
            <w:tcBorders>
              <w:top w:val="single" w:sz="4" w:space="0" w:color="auto"/>
            </w:tcBorders>
            <w:noWrap/>
            <w:vAlign w:val="center"/>
            <w:hideMark/>
          </w:tcPr>
          <w:p w14:paraId="799C6603" w14:textId="77777777" w:rsidR="00AA38B8" w:rsidRPr="00B8470A" w:rsidRDefault="00AA38B8" w:rsidP="002E64B3">
            <w:pPr>
              <w:jc w:val="center"/>
              <w:rPr>
                <w:rFonts w:cs="Arial"/>
                <w:sz w:val="20"/>
                <w:szCs w:val="20"/>
                <w:lang w:val="en-GB"/>
              </w:rPr>
            </w:pPr>
            <w:r w:rsidRPr="00B8470A">
              <w:rPr>
                <w:rFonts w:cs="Arial"/>
                <w:sz w:val="20"/>
                <w:szCs w:val="20"/>
                <w:lang w:val="en-GB"/>
              </w:rPr>
              <w:t>78%</w:t>
            </w:r>
          </w:p>
        </w:tc>
      </w:tr>
      <w:tr w:rsidR="00AA38B8" w:rsidRPr="00B8470A" w14:paraId="4C57B1BC" w14:textId="77777777" w:rsidTr="002E64B3">
        <w:trPr>
          <w:trHeight w:val="288"/>
        </w:trPr>
        <w:tc>
          <w:tcPr>
            <w:tcW w:w="1838" w:type="dxa"/>
            <w:vMerge/>
            <w:hideMark/>
          </w:tcPr>
          <w:p w14:paraId="7C93FBA4"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5429B79E" w14:textId="77777777" w:rsidR="00AA38B8" w:rsidRPr="00B8470A" w:rsidRDefault="00AA38B8" w:rsidP="002E64B3">
            <w:pPr>
              <w:rPr>
                <w:rFonts w:cs="Arial"/>
                <w:sz w:val="20"/>
                <w:szCs w:val="20"/>
                <w:lang w:val="en-GB"/>
              </w:rPr>
            </w:pPr>
            <w:r w:rsidRPr="00B8470A">
              <w:rPr>
                <w:rFonts w:cs="Arial"/>
                <w:sz w:val="20"/>
                <w:szCs w:val="20"/>
                <w:lang w:val="en-GB"/>
              </w:rPr>
              <w:t>No</w:t>
            </w:r>
          </w:p>
        </w:tc>
        <w:tc>
          <w:tcPr>
            <w:tcW w:w="1350" w:type="dxa"/>
            <w:tcBorders>
              <w:left w:val="single" w:sz="4" w:space="0" w:color="auto"/>
            </w:tcBorders>
            <w:noWrap/>
            <w:hideMark/>
          </w:tcPr>
          <w:p w14:paraId="5F760588" w14:textId="77777777" w:rsidR="00AA38B8" w:rsidRPr="00B8470A" w:rsidRDefault="00AA38B8" w:rsidP="002E64B3">
            <w:pPr>
              <w:rPr>
                <w:rFonts w:cs="Arial"/>
                <w:sz w:val="20"/>
                <w:szCs w:val="20"/>
                <w:lang w:val="en-GB"/>
              </w:rPr>
            </w:pPr>
            <w:r w:rsidRPr="00B8470A">
              <w:rPr>
                <w:rFonts w:cs="Arial"/>
                <w:sz w:val="20"/>
                <w:szCs w:val="20"/>
                <w:lang w:val="en-GB"/>
              </w:rPr>
              <w:t>23</w:t>
            </w:r>
          </w:p>
        </w:tc>
        <w:tc>
          <w:tcPr>
            <w:tcW w:w="1444" w:type="dxa"/>
            <w:tcBorders>
              <w:right w:val="single" w:sz="4" w:space="0" w:color="auto"/>
            </w:tcBorders>
            <w:noWrap/>
            <w:vAlign w:val="center"/>
            <w:hideMark/>
          </w:tcPr>
          <w:p w14:paraId="4DBF2A24" w14:textId="77777777" w:rsidR="00AA38B8" w:rsidRPr="00B8470A" w:rsidRDefault="00AA38B8" w:rsidP="002E64B3">
            <w:pPr>
              <w:jc w:val="center"/>
              <w:rPr>
                <w:rFonts w:cs="Arial"/>
                <w:sz w:val="20"/>
                <w:szCs w:val="20"/>
                <w:lang w:val="en-GB"/>
              </w:rPr>
            </w:pPr>
            <w:r w:rsidRPr="00B8470A">
              <w:rPr>
                <w:rFonts w:cs="Arial"/>
                <w:sz w:val="20"/>
                <w:szCs w:val="20"/>
                <w:lang w:val="en-GB"/>
              </w:rPr>
              <w:t>9%</w:t>
            </w:r>
          </w:p>
        </w:tc>
        <w:tc>
          <w:tcPr>
            <w:tcW w:w="1401" w:type="dxa"/>
            <w:tcBorders>
              <w:left w:val="single" w:sz="4" w:space="0" w:color="auto"/>
            </w:tcBorders>
            <w:noWrap/>
            <w:hideMark/>
          </w:tcPr>
          <w:p w14:paraId="39C08AF5" w14:textId="77777777" w:rsidR="00AA38B8" w:rsidRPr="00B8470A" w:rsidRDefault="00AA38B8" w:rsidP="002E64B3">
            <w:pPr>
              <w:rPr>
                <w:rFonts w:cs="Arial"/>
                <w:sz w:val="20"/>
                <w:szCs w:val="20"/>
                <w:lang w:val="en-GB"/>
              </w:rPr>
            </w:pPr>
            <w:r w:rsidRPr="00B8470A">
              <w:rPr>
                <w:rFonts w:cs="Arial"/>
                <w:sz w:val="20"/>
                <w:szCs w:val="20"/>
                <w:lang w:val="en-GB"/>
              </w:rPr>
              <w:t>7</w:t>
            </w:r>
          </w:p>
        </w:tc>
        <w:tc>
          <w:tcPr>
            <w:tcW w:w="1477" w:type="dxa"/>
            <w:noWrap/>
            <w:vAlign w:val="center"/>
            <w:hideMark/>
          </w:tcPr>
          <w:p w14:paraId="2A9FB7B7" w14:textId="77777777" w:rsidR="00AA38B8" w:rsidRPr="00B8470A" w:rsidRDefault="00AA38B8" w:rsidP="002E64B3">
            <w:pPr>
              <w:jc w:val="center"/>
              <w:rPr>
                <w:rFonts w:cs="Arial"/>
                <w:sz w:val="20"/>
                <w:szCs w:val="20"/>
                <w:lang w:val="en-GB"/>
              </w:rPr>
            </w:pPr>
            <w:r w:rsidRPr="00B8470A">
              <w:rPr>
                <w:rFonts w:cs="Arial"/>
                <w:sz w:val="20"/>
                <w:szCs w:val="20"/>
                <w:lang w:val="en-GB"/>
              </w:rPr>
              <w:t>3%</w:t>
            </w:r>
          </w:p>
        </w:tc>
      </w:tr>
      <w:tr w:rsidR="00AA38B8" w:rsidRPr="00B8470A" w14:paraId="000ED722" w14:textId="77777777" w:rsidTr="002E64B3">
        <w:trPr>
          <w:trHeight w:val="288"/>
        </w:trPr>
        <w:tc>
          <w:tcPr>
            <w:tcW w:w="1838" w:type="dxa"/>
            <w:vMerge/>
            <w:hideMark/>
          </w:tcPr>
          <w:p w14:paraId="5B4A535C"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4D6CD700" w14:textId="77777777" w:rsidR="00AA38B8" w:rsidRPr="00B8470A" w:rsidRDefault="00AA38B8" w:rsidP="002E64B3">
            <w:pPr>
              <w:rPr>
                <w:rFonts w:cs="Arial"/>
                <w:sz w:val="20"/>
                <w:szCs w:val="20"/>
                <w:lang w:val="en-GB"/>
              </w:rPr>
            </w:pPr>
            <w:r w:rsidRPr="00B8470A">
              <w:rPr>
                <w:rFonts w:cs="Arial"/>
                <w:sz w:val="20"/>
                <w:szCs w:val="20"/>
                <w:lang w:val="en-GB"/>
              </w:rPr>
              <w:t>Maybe</w:t>
            </w:r>
          </w:p>
        </w:tc>
        <w:tc>
          <w:tcPr>
            <w:tcW w:w="1350" w:type="dxa"/>
            <w:tcBorders>
              <w:left w:val="single" w:sz="4" w:space="0" w:color="auto"/>
            </w:tcBorders>
            <w:noWrap/>
            <w:hideMark/>
          </w:tcPr>
          <w:p w14:paraId="6380E806" w14:textId="77777777" w:rsidR="00AA38B8" w:rsidRPr="00B8470A" w:rsidRDefault="00AA38B8" w:rsidP="002E64B3">
            <w:pPr>
              <w:rPr>
                <w:rFonts w:cs="Arial"/>
                <w:sz w:val="20"/>
                <w:szCs w:val="20"/>
                <w:lang w:val="en-GB"/>
              </w:rPr>
            </w:pPr>
            <w:r w:rsidRPr="00B8470A">
              <w:rPr>
                <w:rFonts w:cs="Arial"/>
                <w:sz w:val="20"/>
                <w:szCs w:val="20"/>
                <w:lang w:val="en-GB"/>
              </w:rPr>
              <w:t>60</w:t>
            </w:r>
          </w:p>
        </w:tc>
        <w:tc>
          <w:tcPr>
            <w:tcW w:w="1444" w:type="dxa"/>
            <w:tcBorders>
              <w:right w:val="single" w:sz="4" w:space="0" w:color="auto"/>
            </w:tcBorders>
            <w:noWrap/>
            <w:vAlign w:val="center"/>
            <w:hideMark/>
          </w:tcPr>
          <w:p w14:paraId="635223E4" w14:textId="77777777" w:rsidR="00AA38B8" w:rsidRPr="00B8470A" w:rsidRDefault="00AA38B8" w:rsidP="002E64B3">
            <w:pPr>
              <w:jc w:val="center"/>
              <w:rPr>
                <w:rFonts w:cs="Arial"/>
                <w:sz w:val="20"/>
                <w:szCs w:val="20"/>
                <w:lang w:val="en-GB"/>
              </w:rPr>
            </w:pPr>
            <w:r w:rsidRPr="00B8470A">
              <w:rPr>
                <w:rFonts w:cs="Arial"/>
                <w:sz w:val="20"/>
                <w:szCs w:val="20"/>
                <w:lang w:val="en-GB"/>
              </w:rPr>
              <w:t>24%</w:t>
            </w:r>
          </w:p>
        </w:tc>
        <w:tc>
          <w:tcPr>
            <w:tcW w:w="1401" w:type="dxa"/>
            <w:tcBorders>
              <w:left w:val="single" w:sz="4" w:space="0" w:color="auto"/>
            </w:tcBorders>
            <w:noWrap/>
            <w:hideMark/>
          </w:tcPr>
          <w:p w14:paraId="6137C961" w14:textId="77777777" w:rsidR="00AA38B8" w:rsidRPr="00B8470A" w:rsidRDefault="00AA38B8" w:rsidP="002E64B3">
            <w:pPr>
              <w:rPr>
                <w:rFonts w:cs="Arial"/>
                <w:sz w:val="20"/>
                <w:szCs w:val="20"/>
                <w:lang w:val="en-GB"/>
              </w:rPr>
            </w:pPr>
            <w:r w:rsidRPr="00B8470A">
              <w:rPr>
                <w:rFonts w:cs="Arial"/>
                <w:sz w:val="20"/>
                <w:szCs w:val="20"/>
                <w:lang w:val="en-GB"/>
              </w:rPr>
              <w:t>38</w:t>
            </w:r>
          </w:p>
        </w:tc>
        <w:tc>
          <w:tcPr>
            <w:tcW w:w="1477" w:type="dxa"/>
            <w:noWrap/>
            <w:vAlign w:val="center"/>
            <w:hideMark/>
          </w:tcPr>
          <w:p w14:paraId="34356921" w14:textId="77777777" w:rsidR="00AA38B8" w:rsidRPr="00B8470A" w:rsidRDefault="00AA38B8" w:rsidP="002E64B3">
            <w:pPr>
              <w:jc w:val="center"/>
              <w:rPr>
                <w:rFonts w:cs="Arial"/>
                <w:sz w:val="20"/>
                <w:szCs w:val="20"/>
                <w:lang w:val="en-GB"/>
              </w:rPr>
            </w:pPr>
            <w:r w:rsidRPr="00B8470A">
              <w:rPr>
                <w:rFonts w:cs="Arial"/>
                <w:sz w:val="20"/>
                <w:szCs w:val="20"/>
                <w:lang w:val="en-GB"/>
              </w:rPr>
              <w:t>19%</w:t>
            </w:r>
          </w:p>
        </w:tc>
      </w:tr>
      <w:tr w:rsidR="00AA38B8" w:rsidRPr="00B8470A" w14:paraId="7D201787" w14:textId="77777777" w:rsidTr="00497139">
        <w:trPr>
          <w:trHeight w:val="288"/>
        </w:trPr>
        <w:tc>
          <w:tcPr>
            <w:tcW w:w="1838" w:type="dxa"/>
            <w:vMerge/>
            <w:hideMark/>
          </w:tcPr>
          <w:p w14:paraId="545FD30C"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7B3046D4" w14:textId="77777777" w:rsidR="00AA38B8" w:rsidRPr="00B8470A" w:rsidRDefault="00AA38B8" w:rsidP="002E64B3">
            <w:pPr>
              <w:rPr>
                <w:rFonts w:cs="Arial"/>
                <w:sz w:val="20"/>
                <w:szCs w:val="20"/>
                <w:lang w:val="en-GB"/>
              </w:rPr>
            </w:pPr>
            <w:r w:rsidRPr="00B8470A">
              <w:rPr>
                <w:rFonts w:cs="Arial"/>
                <w:sz w:val="20"/>
                <w:szCs w:val="20"/>
                <w:lang w:val="en-GB"/>
              </w:rPr>
              <w:t>Total</w:t>
            </w:r>
          </w:p>
        </w:tc>
        <w:tc>
          <w:tcPr>
            <w:tcW w:w="1350" w:type="dxa"/>
            <w:tcBorders>
              <w:left w:val="single" w:sz="4" w:space="0" w:color="auto"/>
            </w:tcBorders>
            <w:noWrap/>
            <w:hideMark/>
          </w:tcPr>
          <w:p w14:paraId="061A27D5" w14:textId="77777777" w:rsidR="00AA38B8" w:rsidRPr="00B8470A" w:rsidRDefault="00AA38B8" w:rsidP="002E64B3">
            <w:pPr>
              <w:rPr>
                <w:rFonts w:cs="Arial"/>
                <w:sz w:val="20"/>
                <w:szCs w:val="20"/>
                <w:lang w:val="en-GB"/>
              </w:rPr>
            </w:pPr>
            <w:r w:rsidRPr="00B8470A">
              <w:rPr>
                <w:rFonts w:cs="Arial"/>
                <w:sz w:val="20"/>
                <w:szCs w:val="20"/>
                <w:lang w:val="en-GB"/>
              </w:rPr>
              <w:t>248</w:t>
            </w:r>
          </w:p>
        </w:tc>
        <w:tc>
          <w:tcPr>
            <w:tcW w:w="1444" w:type="dxa"/>
            <w:tcBorders>
              <w:right w:val="single" w:sz="4" w:space="0" w:color="auto"/>
            </w:tcBorders>
            <w:noWrap/>
            <w:vAlign w:val="center"/>
            <w:hideMark/>
          </w:tcPr>
          <w:p w14:paraId="3476D0C0"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c>
          <w:tcPr>
            <w:tcW w:w="1401" w:type="dxa"/>
            <w:tcBorders>
              <w:left w:val="single" w:sz="4" w:space="0" w:color="auto"/>
            </w:tcBorders>
            <w:noWrap/>
            <w:hideMark/>
          </w:tcPr>
          <w:p w14:paraId="4D331C55" w14:textId="77777777" w:rsidR="00AA38B8" w:rsidRPr="00B8470A" w:rsidRDefault="00AA38B8" w:rsidP="002E64B3">
            <w:pPr>
              <w:rPr>
                <w:rFonts w:cs="Arial"/>
                <w:sz w:val="20"/>
                <w:szCs w:val="20"/>
                <w:lang w:val="en-GB"/>
              </w:rPr>
            </w:pPr>
            <w:r w:rsidRPr="00B8470A">
              <w:rPr>
                <w:rFonts w:cs="Arial"/>
                <w:sz w:val="20"/>
                <w:szCs w:val="20"/>
                <w:lang w:val="en-GB"/>
              </w:rPr>
              <w:t>205</w:t>
            </w:r>
          </w:p>
        </w:tc>
        <w:tc>
          <w:tcPr>
            <w:tcW w:w="1477" w:type="dxa"/>
            <w:noWrap/>
            <w:vAlign w:val="center"/>
            <w:hideMark/>
          </w:tcPr>
          <w:p w14:paraId="3CD2C6C4"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r>
      <w:tr w:rsidR="00497139" w:rsidRPr="00B8470A" w14:paraId="5DB8406D" w14:textId="77777777" w:rsidTr="00497139">
        <w:trPr>
          <w:trHeight w:val="288"/>
        </w:trPr>
        <w:tc>
          <w:tcPr>
            <w:tcW w:w="1838" w:type="dxa"/>
            <w:tcBorders>
              <w:bottom w:val="single" w:sz="4" w:space="0" w:color="auto"/>
            </w:tcBorders>
          </w:tcPr>
          <w:p w14:paraId="53339D70" w14:textId="77777777" w:rsidR="00497139" w:rsidRPr="00B8470A" w:rsidRDefault="00497139" w:rsidP="002E64B3">
            <w:pPr>
              <w:rPr>
                <w:rFonts w:cs="Arial"/>
                <w:lang w:val="en-GB"/>
              </w:rPr>
            </w:pPr>
          </w:p>
        </w:tc>
        <w:tc>
          <w:tcPr>
            <w:tcW w:w="2195" w:type="dxa"/>
            <w:tcBorders>
              <w:bottom w:val="single" w:sz="4" w:space="0" w:color="auto"/>
              <w:right w:val="single" w:sz="4" w:space="0" w:color="auto"/>
            </w:tcBorders>
            <w:noWrap/>
          </w:tcPr>
          <w:p w14:paraId="7E2BB437" w14:textId="77777777" w:rsidR="00497139" w:rsidRPr="00B8470A" w:rsidRDefault="00497139" w:rsidP="002E64B3">
            <w:pPr>
              <w:rPr>
                <w:rFonts w:cs="Arial"/>
                <w:lang w:val="en-GB"/>
              </w:rPr>
            </w:pPr>
          </w:p>
        </w:tc>
        <w:tc>
          <w:tcPr>
            <w:tcW w:w="1350" w:type="dxa"/>
            <w:tcBorders>
              <w:left w:val="single" w:sz="4" w:space="0" w:color="auto"/>
              <w:bottom w:val="single" w:sz="4" w:space="0" w:color="auto"/>
            </w:tcBorders>
            <w:noWrap/>
          </w:tcPr>
          <w:p w14:paraId="6DAD9CB6" w14:textId="77777777" w:rsidR="00497139" w:rsidRPr="00B8470A" w:rsidRDefault="00497139" w:rsidP="002E64B3">
            <w:pPr>
              <w:rPr>
                <w:rFonts w:cs="Arial"/>
                <w:lang w:val="en-GB"/>
              </w:rPr>
            </w:pPr>
          </w:p>
        </w:tc>
        <w:tc>
          <w:tcPr>
            <w:tcW w:w="1444" w:type="dxa"/>
            <w:tcBorders>
              <w:bottom w:val="single" w:sz="4" w:space="0" w:color="auto"/>
              <w:right w:val="single" w:sz="4" w:space="0" w:color="auto"/>
            </w:tcBorders>
            <w:noWrap/>
            <w:vAlign w:val="center"/>
          </w:tcPr>
          <w:p w14:paraId="3861E056" w14:textId="77777777" w:rsidR="00497139" w:rsidRPr="00B8470A" w:rsidRDefault="00497139" w:rsidP="002E64B3">
            <w:pPr>
              <w:jc w:val="center"/>
              <w:rPr>
                <w:rFonts w:cs="Arial"/>
                <w:lang w:val="en-GB"/>
              </w:rPr>
            </w:pPr>
          </w:p>
        </w:tc>
        <w:tc>
          <w:tcPr>
            <w:tcW w:w="1401" w:type="dxa"/>
            <w:tcBorders>
              <w:left w:val="single" w:sz="4" w:space="0" w:color="auto"/>
              <w:bottom w:val="single" w:sz="4" w:space="0" w:color="auto"/>
            </w:tcBorders>
            <w:noWrap/>
          </w:tcPr>
          <w:p w14:paraId="1DE82494" w14:textId="77777777" w:rsidR="00497139" w:rsidRPr="00B8470A" w:rsidRDefault="00497139" w:rsidP="002E64B3">
            <w:pPr>
              <w:rPr>
                <w:rFonts w:cs="Arial"/>
                <w:lang w:val="en-GB"/>
              </w:rPr>
            </w:pPr>
          </w:p>
        </w:tc>
        <w:tc>
          <w:tcPr>
            <w:tcW w:w="1477" w:type="dxa"/>
            <w:tcBorders>
              <w:bottom w:val="single" w:sz="4" w:space="0" w:color="auto"/>
            </w:tcBorders>
            <w:noWrap/>
            <w:vAlign w:val="center"/>
          </w:tcPr>
          <w:p w14:paraId="6DCFF35E" w14:textId="77777777" w:rsidR="00497139" w:rsidRPr="00B8470A" w:rsidRDefault="00497139" w:rsidP="002E64B3">
            <w:pPr>
              <w:jc w:val="center"/>
              <w:rPr>
                <w:rFonts w:cs="Arial"/>
                <w:lang w:val="en-GB"/>
              </w:rPr>
            </w:pPr>
          </w:p>
        </w:tc>
      </w:tr>
    </w:tbl>
    <w:p w14:paraId="008C895E" w14:textId="77777777" w:rsidR="005D4B28" w:rsidRPr="005D4B28" w:rsidRDefault="005D4B28" w:rsidP="005D4B28">
      <w:pPr>
        <w:pStyle w:val="Body"/>
        <w:rPr>
          <w:rFonts w:ascii="Arial" w:hAnsi="Arial" w:cs="Arial"/>
        </w:rPr>
      </w:pPr>
    </w:p>
    <w:p w14:paraId="2A7E809D" w14:textId="77777777" w:rsidR="005D4B28" w:rsidRPr="005D4B28" w:rsidRDefault="00AA38B8" w:rsidP="00AA38B8">
      <w:pPr>
        <w:pStyle w:val="Body"/>
        <w:spacing w:after="0"/>
        <w:jc w:val="center"/>
        <w:rPr>
          <w:rFonts w:ascii="Arial" w:hAnsi="Arial" w:cs="Arial"/>
        </w:rPr>
      </w:pPr>
      <w:r>
        <w:rPr>
          <w:rFonts w:ascii="Arial" w:hAnsi="Arial" w:cs="Arial"/>
          <w:noProof/>
        </w:rPr>
        <w:lastRenderedPageBreak/>
        <w:drawing>
          <wp:inline distT="0" distB="0" distL="0" distR="0" wp14:anchorId="0EB9E929" wp14:editId="0D32756E">
            <wp:extent cx="4846320" cy="28655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6058" cy="2871346"/>
                    </a:xfrm>
                    <a:prstGeom prst="rect">
                      <a:avLst/>
                    </a:prstGeom>
                    <a:noFill/>
                  </pic:spPr>
                </pic:pic>
              </a:graphicData>
            </a:graphic>
          </wp:inline>
        </w:drawing>
      </w:r>
    </w:p>
    <w:p w14:paraId="5218D9FB" w14:textId="77777777" w:rsidR="005D4B28" w:rsidRPr="005D4B28" w:rsidRDefault="005D4B28" w:rsidP="00AA38B8">
      <w:pPr>
        <w:pStyle w:val="Body"/>
        <w:jc w:val="center"/>
        <w:rPr>
          <w:rFonts w:ascii="Arial" w:hAnsi="Arial" w:cs="Arial"/>
        </w:rPr>
      </w:pPr>
      <w:r w:rsidRPr="00AA38B8">
        <w:rPr>
          <w:rFonts w:ascii="Arial" w:hAnsi="Arial" w:cs="Arial"/>
          <w:b/>
        </w:rPr>
        <w:t>Figure 5:</w:t>
      </w:r>
      <w:r w:rsidRPr="005D4B28">
        <w:rPr>
          <w:rFonts w:ascii="Arial" w:hAnsi="Arial" w:cs="Arial"/>
        </w:rPr>
        <w:t xml:space="preserve"> Resident perception of the government role</w:t>
      </w:r>
    </w:p>
    <w:p w14:paraId="1E6F5A73" w14:textId="77777777" w:rsidR="005D4B28" w:rsidRPr="00AA38B8" w:rsidRDefault="00AA38B8" w:rsidP="005D4B28">
      <w:pPr>
        <w:pStyle w:val="Body"/>
        <w:rPr>
          <w:rFonts w:ascii="Arial" w:hAnsi="Arial" w:cs="Arial"/>
          <w:b/>
        </w:rPr>
      </w:pPr>
      <w:r w:rsidRPr="00AA38B8">
        <w:rPr>
          <w:rFonts w:ascii="Arial" w:hAnsi="Arial" w:cs="Arial"/>
          <w:b/>
        </w:rPr>
        <w:t>3.1.6</w:t>
      </w:r>
      <w:r w:rsidRPr="00AA38B8">
        <w:rPr>
          <w:rFonts w:ascii="Arial" w:hAnsi="Arial" w:cs="Arial"/>
          <w:b/>
        </w:rPr>
        <w:tab/>
        <w:t>RESIDENTS' VIEW OF ENVIRONMENTAL EFFECTS OF WASTE DISPOSAL</w:t>
      </w:r>
    </w:p>
    <w:p w14:paraId="30EDAAEC" w14:textId="77777777" w:rsidR="005D4B28" w:rsidRPr="005D4B28" w:rsidRDefault="005D4B28" w:rsidP="005D4B28">
      <w:pPr>
        <w:pStyle w:val="Body"/>
        <w:rPr>
          <w:rFonts w:ascii="Arial" w:hAnsi="Arial" w:cs="Arial"/>
        </w:rPr>
      </w:pPr>
      <w:r w:rsidRPr="005D4B28">
        <w:rPr>
          <w:rFonts w:ascii="Arial" w:hAnsi="Arial" w:cs="Arial"/>
        </w:rPr>
        <w:t>73%, 55%, 54%, and 30% of those who have public wast</w:t>
      </w:r>
      <w:r w:rsidR="008167BA">
        <w:rPr>
          <w:rFonts w:ascii="Arial" w:hAnsi="Arial" w:cs="Arial"/>
        </w:rPr>
        <w:t>e bins or dumpsites in their ar</w:t>
      </w:r>
      <w:r w:rsidRPr="005D4B28">
        <w:rPr>
          <w:rFonts w:ascii="Arial" w:hAnsi="Arial" w:cs="Arial"/>
        </w:rPr>
        <w:t>ea reported witnessing air pollution, littering in public places, water pollution, and soil pollution, respectively, related to poor waste disposal in their area. In contrast, 74%, 78%, 62%, and 40% of those who don’t have public waste bins or a dumpsite in their area report air pollution, littering in public places, water pollution, and soil pollution, respectively, as being related to poor waste disposal in their area (Figure 6). This suggests that individuals residing in areas without pub</w:t>
      </w:r>
      <w:r w:rsidR="008167BA">
        <w:rPr>
          <w:rFonts w:ascii="Arial" w:hAnsi="Arial" w:cs="Arial"/>
        </w:rPr>
        <w:t>lic waste bins/dumpsites experi</w:t>
      </w:r>
      <w:r w:rsidRPr="005D4B28">
        <w:rPr>
          <w:rFonts w:ascii="Arial" w:hAnsi="Arial" w:cs="Arial"/>
        </w:rPr>
        <w:t>ence more environmental issues than those living in areas with public waste bins or dumpsites.</w:t>
      </w:r>
    </w:p>
    <w:p w14:paraId="28C2DB9B" w14:textId="77777777" w:rsidR="005D4B28" w:rsidRPr="005D4B28" w:rsidRDefault="00AA38B8" w:rsidP="00AA38B8">
      <w:pPr>
        <w:pStyle w:val="Body"/>
        <w:spacing w:after="0"/>
        <w:jc w:val="center"/>
        <w:rPr>
          <w:rFonts w:ascii="Arial" w:hAnsi="Arial" w:cs="Arial"/>
        </w:rPr>
      </w:pPr>
      <w:r>
        <w:rPr>
          <w:rFonts w:ascii="Arial" w:hAnsi="Arial" w:cs="Arial"/>
          <w:noProof/>
        </w:rPr>
        <w:drawing>
          <wp:inline distT="0" distB="0" distL="0" distR="0" wp14:anchorId="63CFC4E4" wp14:editId="34C1470E">
            <wp:extent cx="5839095" cy="2804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040" cy="2812778"/>
                    </a:xfrm>
                    <a:prstGeom prst="rect">
                      <a:avLst/>
                    </a:prstGeom>
                    <a:noFill/>
                  </pic:spPr>
                </pic:pic>
              </a:graphicData>
            </a:graphic>
          </wp:inline>
        </w:drawing>
      </w:r>
    </w:p>
    <w:p w14:paraId="566F81CE" w14:textId="77777777" w:rsidR="005D4B28" w:rsidRPr="005D4B28" w:rsidRDefault="005D4B28" w:rsidP="00AA38B8">
      <w:pPr>
        <w:pStyle w:val="Body"/>
        <w:jc w:val="center"/>
        <w:rPr>
          <w:rFonts w:ascii="Arial" w:hAnsi="Arial" w:cs="Arial"/>
        </w:rPr>
      </w:pPr>
      <w:r w:rsidRPr="00AA38B8">
        <w:rPr>
          <w:rFonts w:ascii="Arial" w:hAnsi="Arial" w:cs="Arial"/>
          <w:b/>
        </w:rPr>
        <w:t>Figure 6:</w:t>
      </w:r>
      <w:r w:rsidRPr="005D4B28">
        <w:rPr>
          <w:rFonts w:ascii="Arial" w:hAnsi="Arial" w:cs="Arial"/>
        </w:rPr>
        <w:t xml:space="preserve"> Resident perception of the environmental effects</w:t>
      </w:r>
    </w:p>
    <w:p w14:paraId="0ED39408" w14:textId="77777777" w:rsidR="005D4B28" w:rsidRPr="00AA38B8" w:rsidRDefault="00AA38B8" w:rsidP="005D4B28">
      <w:pPr>
        <w:pStyle w:val="Body"/>
        <w:rPr>
          <w:rFonts w:ascii="Arial" w:hAnsi="Arial" w:cs="Arial"/>
          <w:b/>
        </w:rPr>
      </w:pPr>
      <w:r w:rsidRPr="00AA38B8">
        <w:rPr>
          <w:rFonts w:ascii="Arial" w:hAnsi="Arial" w:cs="Arial"/>
          <w:b/>
        </w:rPr>
        <w:lastRenderedPageBreak/>
        <w:t>3.1.7</w:t>
      </w:r>
      <w:r w:rsidRPr="00AA38B8">
        <w:rPr>
          <w:rFonts w:ascii="Arial" w:hAnsi="Arial" w:cs="Arial"/>
          <w:b/>
        </w:rPr>
        <w:tab/>
        <w:t>RESIDENT PERCEPTION OF THE HEALTH IMPACTS OF WASTE DISPOSAL</w:t>
      </w:r>
    </w:p>
    <w:p w14:paraId="65E2A25D" w14:textId="77777777" w:rsidR="005D4B28" w:rsidRPr="005D4B28" w:rsidRDefault="005D4B28" w:rsidP="005D4B28">
      <w:pPr>
        <w:pStyle w:val="Body"/>
        <w:rPr>
          <w:rFonts w:ascii="Arial" w:hAnsi="Arial" w:cs="Arial"/>
        </w:rPr>
      </w:pPr>
      <w:r w:rsidRPr="005D4B28">
        <w:rPr>
          <w:rFonts w:ascii="Arial" w:hAnsi="Arial" w:cs="Arial"/>
        </w:rPr>
        <w:t xml:space="preserve">35%, 70%, 28%, 15%, and 32% of those who have public waste bins or dumpsites in their area reported suffering from cough, malaria, </w:t>
      </w:r>
      <w:proofErr w:type="spellStart"/>
      <w:r w:rsidRPr="005D4B28">
        <w:rPr>
          <w:rFonts w:ascii="Arial" w:hAnsi="Arial" w:cs="Arial"/>
        </w:rPr>
        <w:t>diarrhoea</w:t>
      </w:r>
      <w:proofErr w:type="spellEnd"/>
      <w:r w:rsidRPr="005D4B28">
        <w:rPr>
          <w:rFonts w:ascii="Arial" w:hAnsi="Arial" w:cs="Arial"/>
        </w:rPr>
        <w:t xml:space="preserve">/dysentery, skin infection, and cholera, respectively, related to poor waste disposal in their area. In contrast, 64%, 78%, 81%, 53%, and 38% of those who don’t have public waste bins or a dumpsite in their area reported suffering from cough, malaria, </w:t>
      </w:r>
      <w:proofErr w:type="spellStart"/>
      <w:r w:rsidRPr="005D4B28">
        <w:rPr>
          <w:rFonts w:ascii="Arial" w:hAnsi="Arial" w:cs="Arial"/>
        </w:rPr>
        <w:t>diarrhoea</w:t>
      </w:r>
      <w:proofErr w:type="spellEnd"/>
      <w:r w:rsidRPr="005D4B28">
        <w:rPr>
          <w:rFonts w:ascii="Arial" w:hAnsi="Arial" w:cs="Arial"/>
        </w:rPr>
        <w:t>/dysentery, skin infection, and cholera, respectively, as being related to poor waste disposal in their area (Figure 7). This suggests that individuals living in areas without public waste bins or dumpsites have been more affected by diseases associated with poor waste disposal.</w:t>
      </w:r>
    </w:p>
    <w:p w14:paraId="427BB11D" w14:textId="77777777" w:rsidR="005D4B28" w:rsidRPr="005D4B28" w:rsidRDefault="00AA38B8" w:rsidP="00AA38B8">
      <w:pPr>
        <w:pStyle w:val="Body"/>
        <w:spacing w:after="0"/>
        <w:jc w:val="center"/>
        <w:rPr>
          <w:rFonts w:ascii="Arial" w:hAnsi="Arial" w:cs="Arial"/>
        </w:rPr>
      </w:pPr>
      <w:r>
        <w:rPr>
          <w:rFonts w:ascii="Arial" w:hAnsi="Arial" w:cs="Arial"/>
          <w:noProof/>
        </w:rPr>
        <w:drawing>
          <wp:inline distT="0" distB="0" distL="0" distR="0" wp14:anchorId="75CFB0F6" wp14:editId="3BC4B525">
            <wp:extent cx="5657850" cy="4322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4322445"/>
                    </a:xfrm>
                    <a:prstGeom prst="rect">
                      <a:avLst/>
                    </a:prstGeom>
                    <a:noFill/>
                  </pic:spPr>
                </pic:pic>
              </a:graphicData>
            </a:graphic>
          </wp:inline>
        </w:drawing>
      </w:r>
    </w:p>
    <w:p w14:paraId="1E466B85" w14:textId="77777777" w:rsidR="005D4B28" w:rsidRPr="005D4B28" w:rsidRDefault="005D4B28" w:rsidP="00AA38B8">
      <w:pPr>
        <w:pStyle w:val="Body"/>
        <w:jc w:val="center"/>
        <w:rPr>
          <w:rFonts w:ascii="Arial" w:hAnsi="Arial" w:cs="Arial"/>
        </w:rPr>
      </w:pPr>
      <w:r w:rsidRPr="00AA38B8">
        <w:rPr>
          <w:rFonts w:ascii="Arial" w:hAnsi="Arial" w:cs="Arial"/>
          <w:b/>
        </w:rPr>
        <w:t>Figure 7:</w:t>
      </w:r>
      <w:r w:rsidRPr="005D4B28">
        <w:rPr>
          <w:rFonts w:ascii="Arial" w:hAnsi="Arial" w:cs="Arial"/>
        </w:rPr>
        <w:t xml:space="preserve"> Resident view of the health effects</w:t>
      </w:r>
    </w:p>
    <w:p w14:paraId="0E9799D2" w14:textId="77777777" w:rsidR="00D61E15" w:rsidRDefault="00D61E15" w:rsidP="005D4B28">
      <w:pPr>
        <w:pStyle w:val="Body"/>
        <w:rPr>
          <w:rFonts w:ascii="Arial" w:hAnsi="Arial" w:cs="Arial"/>
          <w:b/>
        </w:rPr>
      </w:pPr>
      <w:r>
        <w:rPr>
          <w:rFonts w:ascii="Arial" w:hAnsi="Arial" w:cs="Arial"/>
          <w:b/>
        </w:rPr>
        <w:t>3.1</w:t>
      </w:r>
      <w:r w:rsidR="00BB633C">
        <w:rPr>
          <w:rFonts w:ascii="Arial" w:hAnsi="Arial" w:cs="Arial"/>
          <w:b/>
        </w:rPr>
        <w:t>.</w:t>
      </w:r>
      <w:r>
        <w:rPr>
          <w:rFonts w:ascii="Arial" w:hAnsi="Arial" w:cs="Arial"/>
          <w:b/>
        </w:rPr>
        <w:t>8</w:t>
      </w:r>
      <w:r>
        <w:rPr>
          <w:rFonts w:ascii="Arial" w:hAnsi="Arial" w:cs="Arial"/>
          <w:b/>
        </w:rPr>
        <w:tab/>
        <w:t>SIGNIFICANT DIFFERENCE IN THE IMPACTS BETWEEN AREAS WITH WASTE BINS AND WITHOUT WASTE BINS</w:t>
      </w:r>
    </w:p>
    <w:p w14:paraId="68F4D239" w14:textId="77777777" w:rsidR="00D61E15" w:rsidRDefault="00D61E15" w:rsidP="005D4B28">
      <w:pPr>
        <w:pStyle w:val="Body"/>
        <w:rPr>
          <w:rFonts w:ascii="Arial" w:hAnsi="Arial" w:cs="Arial"/>
        </w:rPr>
      </w:pPr>
      <w:r>
        <w:rPr>
          <w:rFonts w:ascii="Arial" w:hAnsi="Arial" w:cs="Arial"/>
          <w:b/>
        </w:rPr>
        <w:t xml:space="preserve">Table 3 </w:t>
      </w:r>
      <w:r>
        <w:rPr>
          <w:rFonts w:ascii="Arial" w:hAnsi="Arial" w:cs="Arial"/>
        </w:rPr>
        <w:t xml:space="preserve">below present the results of the test for significant difference. The result shows that based on the environmental impacts, there is a </w:t>
      </w:r>
      <w:proofErr w:type="gramStart"/>
      <w:r>
        <w:rPr>
          <w:rFonts w:ascii="Arial" w:hAnsi="Arial" w:cs="Arial"/>
        </w:rPr>
        <w:t>statistical</w:t>
      </w:r>
      <w:proofErr w:type="gramEnd"/>
      <w:r>
        <w:rPr>
          <w:rFonts w:ascii="Arial" w:hAnsi="Arial" w:cs="Arial"/>
        </w:rPr>
        <w:t xml:space="preserve"> significant difference </w:t>
      </w:r>
      <w:r w:rsidR="00D4547D">
        <w:rPr>
          <w:rFonts w:ascii="Arial" w:hAnsi="Arial" w:cs="Arial"/>
        </w:rPr>
        <w:t xml:space="preserve">in </w:t>
      </w:r>
      <w:r>
        <w:rPr>
          <w:rFonts w:ascii="Arial" w:hAnsi="Arial" w:cs="Arial"/>
        </w:rPr>
        <w:t xml:space="preserve">littering of public area between the areas with waste bins and without waste bins. The results of the health </w:t>
      </w:r>
      <w:r w:rsidR="00E270E3">
        <w:rPr>
          <w:rFonts w:ascii="Arial" w:hAnsi="Arial" w:cs="Arial"/>
        </w:rPr>
        <w:t>impacts</w:t>
      </w:r>
      <w:r>
        <w:rPr>
          <w:rFonts w:ascii="Arial" w:hAnsi="Arial" w:cs="Arial"/>
        </w:rPr>
        <w:t xml:space="preserve"> </w:t>
      </w:r>
      <w:proofErr w:type="gramStart"/>
      <w:r>
        <w:rPr>
          <w:rFonts w:ascii="Arial" w:hAnsi="Arial" w:cs="Arial"/>
        </w:rPr>
        <w:t>shows</w:t>
      </w:r>
      <w:proofErr w:type="gramEnd"/>
      <w:r>
        <w:rPr>
          <w:rFonts w:ascii="Arial" w:hAnsi="Arial" w:cs="Arial"/>
        </w:rPr>
        <w:t xml:space="preserve"> that there is statis</w:t>
      </w:r>
      <w:r w:rsidR="00E270E3">
        <w:rPr>
          <w:rFonts w:ascii="Arial" w:hAnsi="Arial" w:cs="Arial"/>
        </w:rPr>
        <w:t>tical difference in cough, diarrhea/dysentery and skin infection. Th</w:t>
      </w:r>
      <w:r w:rsidR="00D4547D">
        <w:rPr>
          <w:rFonts w:ascii="Arial" w:hAnsi="Arial" w:cs="Arial"/>
        </w:rPr>
        <w:t>is indicates that</w:t>
      </w:r>
      <w:r w:rsidR="00E270E3">
        <w:rPr>
          <w:rFonts w:ascii="Arial" w:hAnsi="Arial" w:cs="Arial"/>
        </w:rPr>
        <w:t xml:space="preserve"> environment impacts </w:t>
      </w:r>
      <w:r w:rsidR="008167BA">
        <w:rPr>
          <w:rFonts w:ascii="Arial" w:hAnsi="Arial" w:cs="Arial"/>
        </w:rPr>
        <w:t>(</w:t>
      </w:r>
      <w:r w:rsidR="00E270E3">
        <w:rPr>
          <w:rFonts w:ascii="Arial" w:hAnsi="Arial" w:cs="Arial"/>
        </w:rPr>
        <w:t>littering of public space</w:t>
      </w:r>
      <w:r w:rsidR="008167BA">
        <w:rPr>
          <w:rFonts w:ascii="Arial" w:hAnsi="Arial" w:cs="Arial"/>
        </w:rPr>
        <w:t xml:space="preserve"> and soil pollution)</w:t>
      </w:r>
      <w:r w:rsidR="00E270E3">
        <w:rPr>
          <w:rFonts w:ascii="Arial" w:hAnsi="Arial" w:cs="Arial"/>
        </w:rPr>
        <w:t xml:space="preserve"> and health impact such as cough, diarrhea/dysentery and skin infections are significantly higher in areas without waste bins.</w:t>
      </w:r>
    </w:p>
    <w:p w14:paraId="1331B2BF" w14:textId="77777777" w:rsidR="00D4547D" w:rsidRPr="00D61E15" w:rsidRDefault="00D4547D" w:rsidP="005D4B28">
      <w:pPr>
        <w:pStyle w:val="Body"/>
        <w:rPr>
          <w:rFonts w:ascii="Arial" w:hAnsi="Arial" w:cs="Arial"/>
        </w:rPr>
      </w:pPr>
      <w:r w:rsidRPr="00D4547D">
        <w:rPr>
          <w:rFonts w:ascii="Arial" w:hAnsi="Arial" w:cs="Arial"/>
          <w:b/>
        </w:rPr>
        <w:lastRenderedPageBreak/>
        <w:t>Table 3:</w:t>
      </w:r>
      <w:r>
        <w:rPr>
          <w:rFonts w:ascii="Arial" w:hAnsi="Arial" w:cs="Arial"/>
        </w:rPr>
        <w:t xml:space="preserve"> Test for difference </w:t>
      </w:r>
      <w:r w:rsidR="003F371F">
        <w:rPr>
          <w:rFonts w:ascii="Arial" w:hAnsi="Arial" w:cs="Arial"/>
        </w:rPr>
        <w:t>between</w:t>
      </w:r>
      <w:r>
        <w:rPr>
          <w:rFonts w:ascii="Arial" w:hAnsi="Arial" w:cs="Arial"/>
        </w:rPr>
        <w:t xml:space="preserve"> with waste bins and without waste bins</w:t>
      </w:r>
    </w:p>
    <w:tbl>
      <w:tblPr>
        <w:tblStyle w:val="TableGrid"/>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
        <w:gridCol w:w="1219"/>
        <w:gridCol w:w="1437"/>
        <w:gridCol w:w="1232"/>
        <w:gridCol w:w="2210"/>
        <w:gridCol w:w="1437"/>
        <w:gridCol w:w="1508"/>
      </w:tblGrid>
      <w:tr w:rsidR="00D61E15" w:rsidRPr="00D61E15" w14:paraId="193A9BF3" w14:textId="77777777" w:rsidTr="00D61E15">
        <w:trPr>
          <w:trHeight w:val="288"/>
        </w:trPr>
        <w:tc>
          <w:tcPr>
            <w:tcW w:w="584" w:type="dxa"/>
            <w:vMerge w:val="restart"/>
            <w:tcBorders>
              <w:top w:val="single" w:sz="4" w:space="0" w:color="auto"/>
              <w:left w:val="single" w:sz="4" w:space="0" w:color="auto"/>
              <w:bottom w:val="single" w:sz="4" w:space="0" w:color="auto"/>
            </w:tcBorders>
            <w:noWrap/>
            <w:textDirection w:val="btLr"/>
            <w:hideMark/>
          </w:tcPr>
          <w:p w14:paraId="74A2FB49" w14:textId="77777777" w:rsidR="00D61E15" w:rsidRPr="00E87768" w:rsidRDefault="00D61E15" w:rsidP="00D61E15">
            <w:pPr>
              <w:pStyle w:val="Body"/>
              <w:jc w:val="center"/>
              <w:rPr>
                <w:rFonts w:ascii="Arial" w:hAnsi="Arial" w:cs="Arial"/>
                <w:b/>
              </w:rPr>
            </w:pPr>
            <w:r w:rsidRPr="00E87768">
              <w:rPr>
                <w:rFonts w:ascii="Arial" w:hAnsi="Arial" w:cs="Arial"/>
                <w:b/>
              </w:rPr>
              <w:t>Environmental Impact</w:t>
            </w:r>
          </w:p>
        </w:tc>
        <w:tc>
          <w:tcPr>
            <w:tcW w:w="874" w:type="dxa"/>
            <w:tcBorders>
              <w:top w:val="single" w:sz="4" w:space="0" w:color="auto"/>
              <w:bottom w:val="single" w:sz="4" w:space="0" w:color="auto"/>
            </w:tcBorders>
            <w:noWrap/>
            <w:hideMark/>
          </w:tcPr>
          <w:p w14:paraId="2B8F1EAD" w14:textId="77777777" w:rsidR="00D61E15" w:rsidRPr="00D61E15" w:rsidRDefault="00D61E15" w:rsidP="00D61E15">
            <w:pPr>
              <w:pStyle w:val="Body"/>
              <w:jc w:val="center"/>
              <w:rPr>
                <w:rFonts w:ascii="Arial" w:hAnsi="Arial" w:cs="Arial"/>
              </w:rPr>
            </w:pPr>
          </w:p>
        </w:tc>
        <w:tc>
          <w:tcPr>
            <w:tcW w:w="1437" w:type="dxa"/>
            <w:tcBorders>
              <w:top w:val="single" w:sz="4" w:space="0" w:color="auto"/>
              <w:bottom w:val="single" w:sz="4" w:space="0" w:color="auto"/>
            </w:tcBorders>
            <w:noWrap/>
            <w:hideMark/>
          </w:tcPr>
          <w:p w14:paraId="2C988FC4" w14:textId="77777777" w:rsidR="00D61E15" w:rsidRPr="00E87768" w:rsidRDefault="00D61E15" w:rsidP="00D61E15">
            <w:pPr>
              <w:pStyle w:val="Body"/>
              <w:jc w:val="center"/>
              <w:rPr>
                <w:rFonts w:ascii="Arial" w:hAnsi="Arial" w:cs="Arial"/>
                <w:b/>
              </w:rPr>
            </w:pPr>
            <w:r w:rsidRPr="00E87768">
              <w:rPr>
                <w:rFonts w:ascii="Arial" w:hAnsi="Arial" w:cs="Arial"/>
                <w:b/>
              </w:rPr>
              <w:t xml:space="preserve">Air </w:t>
            </w:r>
            <w:r w:rsidR="003F371F" w:rsidRPr="00E87768">
              <w:rPr>
                <w:rFonts w:ascii="Arial" w:hAnsi="Arial" w:cs="Arial"/>
                <w:b/>
              </w:rPr>
              <w:t>Pollution</w:t>
            </w:r>
          </w:p>
        </w:tc>
        <w:tc>
          <w:tcPr>
            <w:tcW w:w="1223" w:type="dxa"/>
            <w:tcBorders>
              <w:top w:val="single" w:sz="4" w:space="0" w:color="auto"/>
              <w:bottom w:val="single" w:sz="4" w:space="0" w:color="auto"/>
            </w:tcBorders>
            <w:noWrap/>
            <w:hideMark/>
          </w:tcPr>
          <w:p w14:paraId="73D01F87" w14:textId="77777777" w:rsidR="00D61E15" w:rsidRPr="00E87768" w:rsidRDefault="00D61E15" w:rsidP="00D61E15">
            <w:pPr>
              <w:pStyle w:val="Body"/>
              <w:jc w:val="center"/>
              <w:rPr>
                <w:rFonts w:ascii="Arial" w:hAnsi="Arial" w:cs="Arial"/>
                <w:b/>
              </w:rPr>
            </w:pPr>
            <w:r w:rsidRPr="00E87768">
              <w:rPr>
                <w:rFonts w:ascii="Arial" w:hAnsi="Arial" w:cs="Arial"/>
                <w:b/>
              </w:rPr>
              <w:t>Water Pollution</w:t>
            </w:r>
          </w:p>
        </w:tc>
        <w:tc>
          <w:tcPr>
            <w:tcW w:w="1437" w:type="dxa"/>
            <w:tcBorders>
              <w:top w:val="single" w:sz="4" w:space="0" w:color="auto"/>
              <w:bottom w:val="single" w:sz="4" w:space="0" w:color="auto"/>
            </w:tcBorders>
            <w:noWrap/>
            <w:hideMark/>
          </w:tcPr>
          <w:p w14:paraId="12566945" w14:textId="77777777" w:rsidR="00D61E15" w:rsidRPr="00E87768" w:rsidRDefault="003F371F" w:rsidP="00D61E15">
            <w:pPr>
              <w:pStyle w:val="Body"/>
              <w:jc w:val="center"/>
              <w:rPr>
                <w:rFonts w:ascii="Arial" w:hAnsi="Arial" w:cs="Arial"/>
                <w:b/>
              </w:rPr>
            </w:pPr>
            <w:r w:rsidRPr="00E87768">
              <w:rPr>
                <w:rFonts w:ascii="Arial" w:hAnsi="Arial" w:cs="Arial"/>
                <w:b/>
              </w:rPr>
              <w:t>Littering</w:t>
            </w:r>
            <w:r w:rsidR="00D61E15" w:rsidRPr="00E87768">
              <w:rPr>
                <w:rFonts w:ascii="Arial" w:hAnsi="Arial" w:cs="Arial"/>
                <w:b/>
              </w:rPr>
              <w:t xml:space="preserve"> of Public Space</w:t>
            </w:r>
          </w:p>
        </w:tc>
        <w:tc>
          <w:tcPr>
            <w:tcW w:w="1437" w:type="dxa"/>
            <w:tcBorders>
              <w:top w:val="single" w:sz="4" w:space="0" w:color="auto"/>
              <w:bottom w:val="single" w:sz="4" w:space="0" w:color="auto"/>
            </w:tcBorders>
            <w:noWrap/>
            <w:hideMark/>
          </w:tcPr>
          <w:p w14:paraId="18112CD9" w14:textId="77777777" w:rsidR="00D61E15" w:rsidRPr="00E87768" w:rsidRDefault="00D61E15" w:rsidP="00D61E15">
            <w:pPr>
              <w:pStyle w:val="Body"/>
              <w:jc w:val="center"/>
              <w:rPr>
                <w:rFonts w:ascii="Arial" w:hAnsi="Arial" w:cs="Arial"/>
                <w:b/>
              </w:rPr>
            </w:pPr>
            <w:r w:rsidRPr="00E87768">
              <w:rPr>
                <w:rFonts w:ascii="Arial" w:hAnsi="Arial" w:cs="Arial"/>
                <w:b/>
              </w:rPr>
              <w:t>Soil Pollution</w:t>
            </w:r>
          </w:p>
        </w:tc>
        <w:tc>
          <w:tcPr>
            <w:tcW w:w="1508" w:type="dxa"/>
            <w:tcBorders>
              <w:top w:val="single" w:sz="4" w:space="0" w:color="auto"/>
              <w:bottom w:val="single" w:sz="4" w:space="0" w:color="auto"/>
            </w:tcBorders>
            <w:noWrap/>
            <w:hideMark/>
          </w:tcPr>
          <w:p w14:paraId="65F23DD2" w14:textId="77777777" w:rsidR="00D61E15" w:rsidRPr="00E87768" w:rsidRDefault="00D61E15" w:rsidP="00D61E15">
            <w:pPr>
              <w:pStyle w:val="Body"/>
              <w:jc w:val="center"/>
              <w:rPr>
                <w:rFonts w:ascii="Arial" w:hAnsi="Arial" w:cs="Arial"/>
                <w:b/>
              </w:rPr>
            </w:pPr>
          </w:p>
        </w:tc>
      </w:tr>
      <w:tr w:rsidR="00D61E15" w:rsidRPr="00D61E15" w14:paraId="22C891A9" w14:textId="77777777" w:rsidTr="00D61E15">
        <w:trPr>
          <w:trHeight w:val="288"/>
        </w:trPr>
        <w:tc>
          <w:tcPr>
            <w:tcW w:w="584" w:type="dxa"/>
            <w:vMerge/>
            <w:tcBorders>
              <w:top w:val="single" w:sz="4" w:space="0" w:color="auto"/>
              <w:left w:val="single" w:sz="4" w:space="0" w:color="auto"/>
            </w:tcBorders>
            <w:hideMark/>
          </w:tcPr>
          <w:p w14:paraId="787D7A03" w14:textId="77777777" w:rsidR="00D61E15" w:rsidRPr="00D61E15" w:rsidRDefault="00D61E15" w:rsidP="00D61E15">
            <w:pPr>
              <w:pStyle w:val="Body"/>
              <w:jc w:val="center"/>
              <w:rPr>
                <w:rFonts w:ascii="Arial" w:hAnsi="Arial" w:cs="Arial"/>
              </w:rPr>
            </w:pPr>
          </w:p>
        </w:tc>
        <w:tc>
          <w:tcPr>
            <w:tcW w:w="874" w:type="dxa"/>
            <w:tcBorders>
              <w:top w:val="single" w:sz="4" w:space="0" w:color="auto"/>
            </w:tcBorders>
            <w:noWrap/>
            <w:hideMark/>
          </w:tcPr>
          <w:p w14:paraId="00BEC2E6" w14:textId="77777777" w:rsidR="00D61E15" w:rsidRPr="00D61E15" w:rsidRDefault="00E87768" w:rsidP="00D61E15">
            <w:pPr>
              <w:pStyle w:val="Body"/>
              <w:jc w:val="center"/>
              <w:rPr>
                <w:rFonts w:ascii="Arial" w:hAnsi="Arial" w:cs="Arial"/>
              </w:rPr>
            </w:pPr>
            <w:r>
              <w:rPr>
                <w:rFonts w:ascii="Arial" w:hAnsi="Arial" w:cs="Arial"/>
              </w:rPr>
              <w:t>Chi-Square</w:t>
            </w:r>
            <w:r w:rsidR="00D61E15" w:rsidRPr="00D61E15">
              <w:rPr>
                <w:rFonts w:ascii="Arial" w:hAnsi="Arial" w:cs="Arial"/>
              </w:rPr>
              <w:t xml:space="preserve"> Value</w:t>
            </w:r>
          </w:p>
        </w:tc>
        <w:tc>
          <w:tcPr>
            <w:tcW w:w="1437" w:type="dxa"/>
            <w:tcBorders>
              <w:top w:val="single" w:sz="4" w:space="0" w:color="auto"/>
            </w:tcBorders>
            <w:noWrap/>
            <w:hideMark/>
          </w:tcPr>
          <w:p w14:paraId="3147A422" w14:textId="77777777" w:rsidR="00D61E15" w:rsidRPr="00D61E15" w:rsidRDefault="00D61E15" w:rsidP="00D61E15">
            <w:pPr>
              <w:pStyle w:val="Body"/>
              <w:jc w:val="center"/>
              <w:rPr>
                <w:rFonts w:ascii="Arial" w:hAnsi="Arial" w:cs="Arial"/>
              </w:rPr>
            </w:pPr>
            <w:r w:rsidRPr="00D61E15">
              <w:rPr>
                <w:rFonts w:ascii="Arial" w:hAnsi="Arial" w:cs="Arial"/>
              </w:rPr>
              <w:t>0.31</w:t>
            </w:r>
          </w:p>
        </w:tc>
        <w:tc>
          <w:tcPr>
            <w:tcW w:w="1223" w:type="dxa"/>
            <w:tcBorders>
              <w:top w:val="single" w:sz="4" w:space="0" w:color="auto"/>
            </w:tcBorders>
            <w:noWrap/>
            <w:hideMark/>
          </w:tcPr>
          <w:p w14:paraId="24707722" w14:textId="77777777" w:rsidR="00D61E15" w:rsidRPr="00D61E15" w:rsidRDefault="00D61E15" w:rsidP="00D61E15">
            <w:pPr>
              <w:pStyle w:val="Body"/>
              <w:jc w:val="center"/>
              <w:rPr>
                <w:rFonts w:ascii="Arial" w:hAnsi="Arial" w:cs="Arial"/>
              </w:rPr>
            </w:pPr>
            <w:r w:rsidRPr="00D61E15">
              <w:rPr>
                <w:rFonts w:ascii="Arial" w:hAnsi="Arial" w:cs="Arial"/>
              </w:rPr>
              <w:t>2.85</w:t>
            </w:r>
          </w:p>
        </w:tc>
        <w:tc>
          <w:tcPr>
            <w:tcW w:w="1437" w:type="dxa"/>
            <w:tcBorders>
              <w:top w:val="single" w:sz="4" w:space="0" w:color="auto"/>
            </w:tcBorders>
            <w:noWrap/>
            <w:hideMark/>
          </w:tcPr>
          <w:p w14:paraId="09971CF9" w14:textId="77777777" w:rsidR="00D61E15" w:rsidRPr="00D61E15" w:rsidRDefault="00D61E15" w:rsidP="00D61E15">
            <w:pPr>
              <w:pStyle w:val="Body"/>
              <w:jc w:val="center"/>
              <w:rPr>
                <w:rFonts w:ascii="Arial" w:hAnsi="Arial" w:cs="Arial"/>
              </w:rPr>
            </w:pPr>
            <w:r w:rsidRPr="00D61E15">
              <w:rPr>
                <w:rFonts w:ascii="Arial" w:hAnsi="Arial" w:cs="Arial"/>
              </w:rPr>
              <w:t>21.76</w:t>
            </w:r>
          </w:p>
        </w:tc>
        <w:tc>
          <w:tcPr>
            <w:tcW w:w="1437" w:type="dxa"/>
            <w:tcBorders>
              <w:top w:val="single" w:sz="4" w:space="0" w:color="auto"/>
            </w:tcBorders>
            <w:noWrap/>
            <w:hideMark/>
          </w:tcPr>
          <w:p w14:paraId="053F2E7A" w14:textId="77777777" w:rsidR="00D61E15" w:rsidRPr="00D61E15" w:rsidRDefault="00D61E15" w:rsidP="00D61E15">
            <w:pPr>
              <w:pStyle w:val="Body"/>
              <w:jc w:val="center"/>
              <w:rPr>
                <w:rFonts w:ascii="Arial" w:hAnsi="Arial" w:cs="Arial"/>
              </w:rPr>
            </w:pPr>
            <w:r w:rsidRPr="00D61E15">
              <w:rPr>
                <w:rFonts w:ascii="Arial" w:hAnsi="Arial" w:cs="Arial"/>
              </w:rPr>
              <w:t>5.37</w:t>
            </w:r>
          </w:p>
        </w:tc>
        <w:tc>
          <w:tcPr>
            <w:tcW w:w="1508" w:type="dxa"/>
            <w:tcBorders>
              <w:top w:val="single" w:sz="4" w:space="0" w:color="auto"/>
            </w:tcBorders>
            <w:noWrap/>
            <w:hideMark/>
          </w:tcPr>
          <w:p w14:paraId="63E6A804" w14:textId="77777777" w:rsidR="00D61E15" w:rsidRPr="00D61E15" w:rsidRDefault="00D61E15" w:rsidP="00D61E15">
            <w:pPr>
              <w:pStyle w:val="Body"/>
              <w:jc w:val="center"/>
              <w:rPr>
                <w:rFonts w:ascii="Arial" w:hAnsi="Arial" w:cs="Arial"/>
              </w:rPr>
            </w:pPr>
          </w:p>
        </w:tc>
      </w:tr>
      <w:tr w:rsidR="00D61E15" w:rsidRPr="00D61E15" w14:paraId="6B04B2C8" w14:textId="77777777" w:rsidTr="00D61E15">
        <w:trPr>
          <w:trHeight w:val="288"/>
        </w:trPr>
        <w:tc>
          <w:tcPr>
            <w:tcW w:w="584" w:type="dxa"/>
            <w:vMerge/>
            <w:tcBorders>
              <w:left w:val="single" w:sz="4" w:space="0" w:color="auto"/>
            </w:tcBorders>
            <w:hideMark/>
          </w:tcPr>
          <w:p w14:paraId="0388C748" w14:textId="77777777" w:rsidR="00D61E15" w:rsidRPr="00D61E15" w:rsidRDefault="00D61E15" w:rsidP="00D61E15">
            <w:pPr>
              <w:pStyle w:val="Body"/>
              <w:jc w:val="center"/>
              <w:rPr>
                <w:rFonts w:ascii="Arial" w:hAnsi="Arial" w:cs="Arial"/>
              </w:rPr>
            </w:pPr>
          </w:p>
        </w:tc>
        <w:tc>
          <w:tcPr>
            <w:tcW w:w="874" w:type="dxa"/>
            <w:noWrap/>
            <w:hideMark/>
          </w:tcPr>
          <w:p w14:paraId="3151C230" w14:textId="77777777" w:rsidR="00D61E15" w:rsidRPr="00D61E15" w:rsidRDefault="00D61E15" w:rsidP="00D61E15">
            <w:pPr>
              <w:pStyle w:val="Body"/>
              <w:jc w:val="center"/>
              <w:rPr>
                <w:rFonts w:ascii="Arial" w:hAnsi="Arial" w:cs="Arial"/>
              </w:rPr>
            </w:pPr>
            <w:r w:rsidRPr="00E87768">
              <w:rPr>
                <w:rFonts w:ascii="Arial" w:hAnsi="Arial" w:cs="Arial"/>
                <w:i/>
              </w:rPr>
              <w:t>P</w:t>
            </w:r>
            <w:r w:rsidRPr="00D61E15">
              <w:rPr>
                <w:rFonts w:ascii="Arial" w:hAnsi="Arial" w:cs="Arial"/>
              </w:rPr>
              <w:t>-Value</w:t>
            </w:r>
          </w:p>
        </w:tc>
        <w:tc>
          <w:tcPr>
            <w:tcW w:w="1437" w:type="dxa"/>
            <w:noWrap/>
            <w:hideMark/>
          </w:tcPr>
          <w:p w14:paraId="28938BA6" w14:textId="77777777" w:rsidR="00D61E15" w:rsidRPr="00D61E15" w:rsidRDefault="00D61E15" w:rsidP="00D61E15">
            <w:pPr>
              <w:pStyle w:val="Body"/>
              <w:jc w:val="center"/>
              <w:rPr>
                <w:rFonts w:ascii="Arial" w:hAnsi="Arial" w:cs="Arial"/>
              </w:rPr>
            </w:pPr>
            <w:r w:rsidRPr="00D61E15">
              <w:rPr>
                <w:rFonts w:ascii="Arial" w:hAnsi="Arial" w:cs="Arial"/>
              </w:rPr>
              <w:t>0.57</w:t>
            </w:r>
          </w:p>
        </w:tc>
        <w:tc>
          <w:tcPr>
            <w:tcW w:w="1223" w:type="dxa"/>
            <w:noWrap/>
            <w:hideMark/>
          </w:tcPr>
          <w:p w14:paraId="3F611B79" w14:textId="77777777" w:rsidR="00D61E15" w:rsidRPr="00D61E15" w:rsidRDefault="00D61E15" w:rsidP="00D61E15">
            <w:pPr>
              <w:pStyle w:val="Body"/>
              <w:jc w:val="center"/>
              <w:rPr>
                <w:rFonts w:ascii="Arial" w:hAnsi="Arial" w:cs="Arial"/>
              </w:rPr>
            </w:pPr>
            <w:r w:rsidRPr="00D61E15">
              <w:rPr>
                <w:rFonts w:ascii="Arial" w:hAnsi="Arial" w:cs="Arial"/>
              </w:rPr>
              <w:t>0.09</w:t>
            </w:r>
          </w:p>
        </w:tc>
        <w:tc>
          <w:tcPr>
            <w:tcW w:w="1437" w:type="dxa"/>
            <w:noWrap/>
            <w:hideMark/>
          </w:tcPr>
          <w:p w14:paraId="0B67C554" w14:textId="77777777" w:rsidR="00D61E15" w:rsidRPr="00D61E15" w:rsidRDefault="00D61E15" w:rsidP="00D61E15">
            <w:pPr>
              <w:pStyle w:val="Body"/>
              <w:jc w:val="center"/>
              <w:rPr>
                <w:rFonts w:ascii="Arial" w:hAnsi="Arial" w:cs="Arial"/>
              </w:rPr>
            </w:pPr>
            <w:r w:rsidRPr="00D61E15">
              <w:rPr>
                <w:rFonts w:ascii="Arial" w:hAnsi="Arial" w:cs="Arial"/>
              </w:rPr>
              <w:t>&lt;0.0001</w:t>
            </w:r>
          </w:p>
        </w:tc>
        <w:tc>
          <w:tcPr>
            <w:tcW w:w="1437" w:type="dxa"/>
            <w:noWrap/>
            <w:hideMark/>
          </w:tcPr>
          <w:p w14:paraId="2709EF39" w14:textId="77777777" w:rsidR="00D61E15" w:rsidRPr="00D61E15" w:rsidRDefault="00D61E15" w:rsidP="00D61E15">
            <w:pPr>
              <w:pStyle w:val="Body"/>
              <w:jc w:val="center"/>
              <w:rPr>
                <w:rFonts w:ascii="Arial" w:hAnsi="Arial" w:cs="Arial"/>
              </w:rPr>
            </w:pPr>
            <w:r w:rsidRPr="00D61E15">
              <w:rPr>
                <w:rFonts w:ascii="Arial" w:hAnsi="Arial" w:cs="Arial"/>
              </w:rPr>
              <w:t>0.02</w:t>
            </w:r>
          </w:p>
        </w:tc>
        <w:tc>
          <w:tcPr>
            <w:tcW w:w="1508" w:type="dxa"/>
            <w:noWrap/>
            <w:hideMark/>
          </w:tcPr>
          <w:p w14:paraId="432B3107" w14:textId="77777777" w:rsidR="00D61E15" w:rsidRPr="00D61E15" w:rsidRDefault="00D61E15" w:rsidP="00D61E15">
            <w:pPr>
              <w:pStyle w:val="Body"/>
              <w:jc w:val="center"/>
              <w:rPr>
                <w:rFonts w:ascii="Arial" w:hAnsi="Arial" w:cs="Arial"/>
              </w:rPr>
            </w:pPr>
          </w:p>
        </w:tc>
      </w:tr>
      <w:tr w:rsidR="00D61E15" w:rsidRPr="00D61E15" w14:paraId="1E43AAC4" w14:textId="77777777" w:rsidTr="00D61E15">
        <w:trPr>
          <w:trHeight w:val="288"/>
        </w:trPr>
        <w:tc>
          <w:tcPr>
            <w:tcW w:w="584" w:type="dxa"/>
            <w:vMerge/>
            <w:tcBorders>
              <w:left w:val="single" w:sz="4" w:space="0" w:color="auto"/>
              <w:bottom w:val="single" w:sz="4" w:space="0" w:color="auto"/>
            </w:tcBorders>
            <w:hideMark/>
          </w:tcPr>
          <w:p w14:paraId="2E4B894F" w14:textId="77777777" w:rsidR="00D61E15" w:rsidRPr="00D61E15" w:rsidRDefault="00D61E15" w:rsidP="00D61E15">
            <w:pPr>
              <w:pStyle w:val="Body"/>
              <w:jc w:val="center"/>
              <w:rPr>
                <w:rFonts w:ascii="Arial" w:hAnsi="Arial" w:cs="Arial"/>
              </w:rPr>
            </w:pPr>
          </w:p>
        </w:tc>
        <w:tc>
          <w:tcPr>
            <w:tcW w:w="874" w:type="dxa"/>
            <w:tcBorders>
              <w:bottom w:val="single" w:sz="4" w:space="0" w:color="auto"/>
            </w:tcBorders>
            <w:noWrap/>
            <w:hideMark/>
          </w:tcPr>
          <w:p w14:paraId="22DF6FD9" w14:textId="77777777" w:rsidR="00D61E15" w:rsidRPr="00D61E15" w:rsidRDefault="00D61E15" w:rsidP="00D61E15">
            <w:pPr>
              <w:pStyle w:val="Body"/>
              <w:jc w:val="center"/>
              <w:rPr>
                <w:rFonts w:ascii="Arial" w:hAnsi="Arial" w:cs="Arial"/>
              </w:rPr>
            </w:pPr>
            <w:r w:rsidRPr="00D61E15">
              <w:rPr>
                <w:rFonts w:ascii="Arial" w:hAnsi="Arial" w:cs="Arial"/>
              </w:rPr>
              <w:t>Difference</w:t>
            </w:r>
          </w:p>
        </w:tc>
        <w:tc>
          <w:tcPr>
            <w:tcW w:w="1437" w:type="dxa"/>
            <w:tcBorders>
              <w:bottom w:val="single" w:sz="4" w:space="0" w:color="auto"/>
            </w:tcBorders>
            <w:noWrap/>
            <w:hideMark/>
          </w:tcPr>
          <w:p w14:paraId="70D28AA1" w14:textId="77777777" w:rsidR="00D61E15" w:rsidRPr="00D61E15" w:rsidRDefault="00D61E15" w:rsidP="00D61E15">
            <w:pPr>
              <w:pStyle w:val="Body"/>
              <w:jc w:val="center"/>
              <w:rPr>
                <w:rFonts w:ascii="Arial" w:hAnsi="Arial" w:cs="Arial"/>
              </w:rPr>
            </w:pPr>
            <w:r w:rsidRPr="00D61E15">
              <w:rPr>
                <w:rFonts w:ascii="Arial" w:hAnsi="Arial" w:cs="Arial"/>
              </w:rPr>
              <w:t>No significant difference</w:t>
            </w:r>
          </w:p>
        </w:tc>
        <w:tc>
          <w:tcPr>
            <w:tcW w:w="1223" w:type="dxa"/>
            <w:tcBorders>
              <w:bottom w:val="single" w:sz="4" w:space="0" w:color="auto"/>
            </w:tcBorders>
            <w:noWrap/>
            <w:hideMark/>
          </w:tcPr>
          <w:p w14:paraId="581D4889" w14:textId="77777777" w:rsidR="00D61E15" w:rsidRPr="00D61E15" w:rsidRDefault="00D61E15" w:rsidP="00D61E15">
            <w:pPr>
              <w:pStyle w:val="Body"/>
              <w:jc w:val="center"/>
              <w:rPr>
                <w:rFonts w:ascii="Arial" w:hAnsi="Arial" w:cs="Arial"/>
              </w:rPr>
            </w:pPr>
            <w:r w:rsidRPr="00D61E15">
              <w:rPr>
                <w:rFonts w:ascii="Arial" w:hAnsi="Arial" w:cs="Arial"/>
              </w:rPr>
              <w:t>No Significant Difference</w:t>
            </w:r>
          </w:p>
        </w:tc>
        <w:tc>
          <w:tcPr>
            <w:tcW w:w="1437" w:type="dxa"/>
            <w:tcBorders>
              <w:bottom w:val="single" w:sz="4" w:space="0" w:color="auto"/>
            </w:tcBorders>
            <w:noWrap/>
            <w:hideMark/>
          </w:tcPr>
          <w:p w14:paraId="767487F5" w14:textId="77777777" w:rsidR="00D61E15" w:rsidRPr="00D61E15" w:rsidRDefault="00D61E15" w:rsidP="00D61E15">
            <w:pPr>
              <w:pStyle w:val="Body"/>
              <w:jc w:val="center"/>
              <w:rPr>
                <w:rFonts w:ascii="Arial" w:hAnsi="Arial" w:cs="Arial"/>
              </w:rPr>
            </w:pPr>
            <w:r w:rsidRPr="00D61E15">
              <w:rPr>
                <w:rFonts w:ascii="Arial" w:hAnsi="Arial" w:cs="Arial"/>
              </w:rPr>
              <w:t xml:space="preserve">There is </w:t>
            </w:r>
            <w:r w:rsidR="00E87768">
              <w:rPr>
                <w:rFonts w:ascii="Arial" w:hAnsi="Arial" w:cs="Arial"/>
              </w:rPr>
              <w:t xml:space="preserve">a </w:t>
            </w:r>
            <w:r w:rsidRPr="00D61E15">
              <w:rPr>
                <w:rFonts w:ascii="Arial" w:hAnsi="Arial" w:cs="Arial"/>
              </w:rPr>
              <w:t>significant Difference</w:t>
            </w:r>
          </w:p>
        </w:tc>
        <w:tc>
          <w:tcPr>
            <w:tcW w:w="2945" w:type="dxa"/>
            <w:gridSpan w:val="2"/>
            <w:tcBorders>
              <w:bottom w:val="single" w:sz="4" w:space="0" w:color="auto"/>
            </w:tcBorders>
            <w:noWrap/>
            <w:hideMark/>
          </w:tcPr>
          <w:p w14:paraId="6F90BA30" w14:textId="77777777" w:rsidR="00D61E15" w:rsidRPr="00D61E15" w:rsidRDefault="008167BA" w:rsidP="00D61E15">
            <w:pPr>
              <w:pStyle w:val="Body"/>
              <w:jc w:val="center"/>
              <w:rPr>
                <w:rFonts w:ascii="Arial" w:hAnsi="Arial" w:cs="Arial"/>
              </w:rPr>
            </w:pPr>
            <w:r w:rsidRPr="00D61E15">
              <w:rPr>
                <w:rFonts w:ascii="Arial" w:hAnsi="Arial" w:cs="Arial"/>
              </w:rPr>
              <w:t xml:space="preserve">There is </w:t>
            </w:r>
            <w:r>
              <w:rPr>
                <w:rFonts w:ascii="Arial" w:hAnsi="Arial" w:cs="Arial"/>
              </w:rPr>
              <w:t xml:space="preserve">a </w:t>
            </w:r>
            <w:r w:rsidRPr="00D61E15">
              <w:rPr>
                <w:rFonts w:ascii="Arial" w:hAnsi="Arial" w:cs="Arial"/>
              </w:rPr>
              <w:t>significant Difference</w:t>
            </w:r>
          </w:p>
        </w:tc>
      </w:tr>
      <w:tr w:rsidR="00D61E15" w:rsidRPr="00D61E15" w14:paraId="3654D69C" w14:textId="77777777" w:rsidTr="00D61E15">
        <w:trPr>
          <w:trHeight w:val="288"/>
        </w:trPr>
        <w:tc>
          <w:tcPr>
            <w:tcW w:w="584" w:type="dxa"/>
            <w:vMerge w:val="restart"/>
            <w:tcBorders>
              <w:top w:val="single" w:sz="4" w:space="0" w:color="auto"/>
              <w:left w:val="single" w:sz="4" w:space="0" w:color="auto"/>
              <w:bottom w:val="single" w:sz="4" w:space="0" w:color="auto"/>
            </w:tcBorders>
            <w:noWrap/>
            <w:textDirection w:val="btLr"/>
            <w:hideMark/>
          </w:tcPr>
          <w:p w14:paraId="24FAE743" w14:textId="77777777" w:rsidR="00D61E15" w:rsidRPr="00E87768" w:rsidRDefault="00D61E15" w:rsidP="00D61E15">
            <w:pPr>
              <w:pStyle w:val="Body"/>
              <w:jc w:val="center"/>
              <w:rPr>
                <w:rFonts w:ascii="Arial" w:hAnsi="Arial" w:cs="Arial"/>
                <w:b/>
              </w:rPr>
            </w:pPr>
            <w:r w:rsidRPr="00E87768">
              <w:rPr>
                <w:rFonts w:ascii="Arial" w:hAnsi="Arial" w:cs="Arial"/>
                <w:b/>
              </w:rPr>
              <w:t>Health Impact</w:t>
            </w:r>
          </w:p>
        </w:tc>
        <w:tc>
          <w:tcPr>
            <w:tcW w:w="874" w:type="dxa"/>
            <w:tcBorders>
              <w:top w:val="single" w:sz="4" w:space="0" w:color="auto"/>
              <w:bottom w:val="single" w:sz="4" w:space="0" w:color="auto"/>
            </w:tcBorders>
            <w:noWrap/>
            <w:hideMark/>
          </w:tcPr>
          <w:p w14:paraId="4886C8CF" w14:textId="77777777" w:rsidR="00D61E15" w:rsidRPr="00D61E15" w:rsidRDefault="00D61E15" w:rsidP="00D61E15">
            <w:pPr>
              <w:pStyle w:val="Body"/>
              <w:jc w:val="center"/>
              <w:rPr>
                <w:rFonts w:ascii="Arial" w:hAnsi="Arial" w:cs="Arial"/>
              </w:rPr>
            </w:pPr>
          </w:p>
        </w:tc>
        <w:tc>
          <w:tcPr>
            <w:tcW w:w="1437" w:type="dxa"/>
            <w:tcBorders>
              <w:top w:val="single" w:sz="4" w:space="0" w:color="auto"/>
              <w:bottom w:val="single" w:sz="4" w:space="0" w:color="auto"/>
            </w:tcBorders>
            <w:noWrap/>
            <w:hideMark/>
          </w:tcPr>
          <w:p w14:paraId="75D2945F" w14:textId="77777777" w:rsidR="00D61E15" w:rsidRPr="00E87768" w:rsidRDefault="00D61E15" w:rsidP="00D61E15">
            <w:pPr>
              <w:pStyle w:val="Body"/>
              <w:jc w:val="center"/>
              <w:rPr>
                <w:rFonts w:ascii="Arial" w:hAnsi="Arial" w:cs="Arial"/>
                <w:b/>
              </w:rPr>
            </w:pPr>
            <w:r w:rsidRPr="00E87768">
              <w:rPr>
                <w:rFonts w:ascii="Arial" w:hAnsi="Arial" w:cs="Arial"/>
                <w:b/>
              </w:rPr>
              <w:t>Cough</w:t>
            </w:r>
          </w:p>
        </w:tc>
        <w:tc>
          <w:tcPr>
            <w:tcW w:w="1223" w:type="dxa"/>
            <w:tcBorders>
              <w:top w:val="single" w:sz="4" w:space="0" w:color="auto"/>
              <w:bottom w:val="single" w:sz="4" w:space="0" w:color="auto"/>
            </w:tcBorders>
            <w:noWrap/>
            <w:hideMark/>
          </w:tcPr>
          <w:p w14:paraId="2A930549" w14:textId="77777777" w:rsidR="00D61E15" w:rsidRPr="00E87768" w:rsidRDefault="00D61E15" w:rsidP="00D61E15">
            <w:pPr>
              <w:pStyle w:val="Body"/>
              <w:jc w:val="center"/>
              <w:rPr>
                <w:rFonts w:ascii="Arial" w:hAnsi="Arial" w:cs="Arial"/>
                <w:b/>
              </w:rPr>
            </w:pPr>
            <w:r w:rsidRPr="00E87768">
              <w:rPr>
                <w:rFonts w:ascii="Arial" w:hAnsi="Arial" w:cs="Arial"/>
                <w:b/>
              </w:rPr>
              <w:t>Malaria</w:t>
            </w:r>
          </w:p>
        </w:tc>
        <w:tc>
          <w:tcPr>
            <w:tcW w:w="1437" w:type="dxa"/>
            <w:tcBorders>
              <w:top w:val="single" w:sz="4" w:space="0" w:color="auto"/>
              <w:bottom w:val="single" w:sz="4" w:space="0" w:color="auto"/>
            </w:tcBorders>
            <w:noWrap/>
            <w:hideMark/>
          </w:tcPr>
          <w:p w14:paraId="653E9643" w14:textId="77777777" w:rsidR="00D61E15" w:rsidRPr="00E87768" w:rsidRDefault="00D61E15" w:rsidP="00D61E15">
            <w:pPr>
              <w:pStyle w:val="Body"/>
              <w:jc w:val="center"/>
              <w:rPr>
                <w:rFonts w:ascii="Arial" w:hAnsi="Arial" w:cs="Arial"/>
                <w:b/>
              </w:rPr>
            </w:pPr>
            <w:r w:rsidRPr="00E87768">
              <w:rPr>
                <w:rFonts w:ascii="Arial" w:hAnsi="Arial" w:cs="Arial"/>
                <w:b/>
              </w:rPr>
              <w:t>Diarrhea/dysentery</w:t>
            </w:r>
          </w:p>
        </w:tc>
        <w:tc>
          <w:tcPr>
            <w:tcW w:w="1437" w:type="dxa"/>
            <w:tcBorders>
              <w:top w:val="single" w:sz="4" w:space="0" w:color="auto"/>
              <w:bottom w:val="single" w:sz="4" w:space="0" w:color="auto"/>
            </w:tcBorders>
            <w:noWrap/>
            <w:hideMark/>
          </w:tcPr>
          <w:p w14:paraId="2D1772E4" w14:textId="77777777" w:rsidR="00D61E15" w:rsidRPr="00E87768" w:rsidRDefault="00D61E15" w:rsidP="00D61E15">
            <w:pPr>
              <w:pStyle w:val="Body"/>
              <w:jc w:val="center"/>
              <w:rPr>
                <w:rFonts w:ascii="Arial" w:hAnsi="Arial" w:cs="Arial"/>
                <w:b/>
              </w:rPr>
            </w:pPr>
            <w:r w:rsidRPr="00E87768">
              <w:rPr>
                <w:rFonts w:ascii="Arial" w:hAnsi="Arial" w:cs="Arial"/>
                <w:b/>
              </w:rPr>
              <w:t>Skin Infection</w:t>
            </w:r>
          </w:p>
        </w:tc>
        <w:tc>
          <w:tcPr>
            <w:tcW w:w="1508" w:type="dxa"/>
            <w:tcBorders>
              <w:top w:val="single" w:sz="4" w:space="0" w:color="auto"/>
              <w:bottom w:val="single" w:sz="4" w:space="0" w:color="auto"/>
            </w:tcBorders>
            <w:noWrap/>
            <w:hideMark/>
          </w:tcPr>
          <w:p w14:paraId="779F538A" w14:textId="77777777" w:rsidR="00D61E15" w:rsidRPr="00E87768" w:rsidRDefault="00D61E15" w:rsidP="00D61E15">
            <w:pPr>
              <w:pStyle w:val="Body"/>
              <w:jc w:val="center"/>
              <w:rPr>
                <w:rFonts w:ascii="Arial" w:hAnsi="Arial" w:cs="Arial"/>
                <w:b/>
              </w:rPr>
            </w:pPr>
            <w:r w:rsidRPr="00E87768">
              <w:rPr>
                <w:rFonts w:ascii="Arial" w:hAnsi="Arial" w:cs="Arial"/>
                <w:b/>
              </w:rPr>
              <w:t>Cholera</w:t>
            </w:r>
          </w:p>
        </w:tc>
      </w:tr>
      <w:tr w:rsidR="00D61E15" w:rsidRPr="00D61E15" w14:paraId="5F8C91B9" w14:textId="77777777" w:rsidTr="00D61E15">
        <w:trPr>
          <w:trHeight w:val="288"/>
        </w:trPr>
        <w:tc>
          <w:tcPr>
            <w:tcW w:w="584" w:type="dxa"/>
            <w:vMerge/>
            <w:tcBorders>
              <w:top w:val="single" w:sz="4" w:space="0" w:color="auto"/>
              <w:left w:val="single" w:sz="4" w:space="0" w:color="auto"/>
            </w:tcBorders>
            <w:hideMark/>
          </w:tcPr>
          <w:p w14:paraId="6FB9F3B7" w14:textId="77777777" w:rsidR="00D61E15" w:rsidRPr="00D61E15" w:rsidRDefault="00D61E15" w:rsidP="00D61E15">
            <w:pPr>
              <w:pStyle w:val="Body"/>
              <w:jc w:val="center"/>
              <w:rPr>
                <w:rFonts w:ascii="Arial" w:hAnsi="Arial" w:cs="Arial"/>
              </w:rPr>
            </w:pPr>
          </w:p>
        </w:tc>
        <w:tc>
          <w:tcPr>
            <w:tcW w:w="874" w:type="dxa"/>
            <w:tcBorders>
              <w:top w:val="single" w:sz="4" w:space="0" w:color="auto"/>
            </w:tcBorders>
            <w:noWrap/>
            <w:hideMark/>
          </w:tcPr>
          <w:p w14:paraId="4BC7938A" w14:textId="77777777" w:rsidR="00D61E15" w:rsidRPr="00D61E15" w:rsidRDefault="00E87768" w:rsidP="00D61E15">
            <w:pPr>
              <w:pStyle w:val="Body"/>
              <w:jc w:val="center"/>
              <w:rPr>
                <w:rFonts w:ascii="Arial" w:hAnsi="Arial" w:cs="Arial"/>
              </w:rPr>
            </w:pPr>
            <w:r>
              <w:rPr>
                <w:rFonts w:ascii="Arial" w:hAnsi="Arial" w:cs="Arial"/>
              </w:rPr>
              <w:t>Chi-Square</w:t>
            </w:r>
            <w:r w:rsidR="00D61E15" w:rsidRPr="00D61E15">
              <w:rPr>
                <w:rFonts w:ascii="Arial" w:hAnsi="Arial" w:cs="Arial"/>
              </w:rPr>
              <w:t xml:space="preserve"> Value</w:t>
            </w:r>
          </w:p>
        </w:tc>
        <w:tc>
          <w:tcPr>
            <w:tcW w:w="1437" w:type="dxa"/>
            <w:tcBorders>
              <w:top w:val="single" w:sz="4" w:space="0" w:color="auto"/>
            </w:tcBorders>
            <w:noWrap/>
            <w:hideMark/>
          </w:tcPr>
          <w:p w14:paraId="4273E9E0" w14:textId="77777777" w:rsidR="00D61E15" w:rsidRPr="00D61E15" w:rsidRDefault="00D61E15" w:rsidP="00D61E15">
            <w:pPr>
              <w:pStyle w:val="Body"/>
              <w:jc w:val="center"/>
              <w:rPr>
                <w:rFonts w:ascii="Arial" w:hAnsi="Arial" w:cs="Arial"/>
              </w:rPr>
            </w:pPr>
            <w:r w:rsidRPr="00D61E15">
              <w:rPr>
                <w:rFonts w:ascii="Arial" w:hAnsi="Arial" w:cs="Arial"/>
              </w:rPr>
              <w:t>13.84</w:t>
            </w:r>
          </w:p>
        </w:tc>
        <w:tc>
          <w:tcPr>
            <w:tcW w:w="1223" w:type="dxa"/>
            <w:tcBorders>
              <w:top w:val="single" w:sz="4" w:space="0" w:color="auto"/>
            </w:tcBorders>
            <w:noWrap/>
            <w:hideMark/>
          </w:tcPr>
          <w:p w14:paraId="73E020EC" w14:textId="77777777" w:rsidR="00D61E15" w:rsidRPr="00D61E15" w:rsidRDefault="00D61E15" w:rsidP="00D61E15">
            <w:pPr>
              <w:pStyle w:val="Body"/>
              <w:jc w:val="center"/>
              <w:rPr>
                <w:rFonts w:ascii="Arial" w:hAnsi="Arial" w:cs="Arial"/>
              </w:rPr>
            </w:pPr>
            <w:r w:rsidRPr="00D61E15">
              <w:rPr>
                <w:rFonts w:ascii="Arial" w:hAnsi="Arial" w:cs="Arial"/>
              </w:rPr>
              <w:t>0.32</w:t>
            </w:r>
          </w:p>
        </w:tc>
        <w:tc>
          <w:tcPr>
            <w:tcW w:w="1437" w:type="dxa"/>
            <w:tcBorders>
              <w:top w:val="single" w:sz="4" w:space="0" w:color="auto"/>
            </w:tcBorders>
            <w:noWrap/>
            <w:hideMark/>
          </w:tcPr>
          <w:p w14:paraId="785BE2CF" w14:textId="77777777" w:rsidR="00D61E15" w:rsidRPr="00D61E15" w:rsidRDefault="00D61E15" w:rsidP="00D61E15">
            <w:pPr>
              <w:pStyle w:val="Body"/>
              <w:jc w:val="center"/>
              <w:rPr>
                <w:rFonts w:ascii="Arial" w:hAnsi="Arial" w:cs="Arial"/>
              </w:rPr>
            </w:pPr>
            <w:r w:rsidRPr="00D61E15">
              <w:rPr>
                <w:rFonts w:ascii="Arial" w:hAnsi="Arial" w:cs="Arial"/>
              </w:rPr>
              <w:t>53.87</w:t>
            </w:r>
          </w:p>
        </w:tc>
        <w:tc>
          <w:tcPr>
            <w:tcW w:w="1437" w:type="dxa"/>
            <w:tcBorders>
              <w:top w:val="single" w:sz="4" w:space="0" w:color="auto"/>
            </w:tcBorders>
            <w:noWrap/>
            <w:hideMark/>
          </w:tcPr>
          <w:p w14:paraId="781920BF" w14:textId="77777777" w:rsidR="00D61E15" w:rsidRPr="00D61E15" w:rsidRDefault="00D61E15" w:rsidP="00D61E15">
            <w:pPr>
              <w:pStyle w:val="Body"/>
              <w:jc w:val="center"/>
              <w:rPr>
                <w:rFonts w:ascii="Arial" w:hAnsi="Arial" w:cs="Arial"/>
              </w:rPr>
            </w:pPr>
            <w:r w:rsidRPr="00D61E15">
              <w:rPr>
                <w:rFonts w:ascii="Arial" w:hAnsi="Arial" w:cs="Arial"/>
              </w:rPr>
              <w:t>37.31</w:t>
            </w:r>
          </w:p>
        </w:tc>
        <w:tc>
          <w:tcPr>
            <w:tcW w:w="1508" w:type="dxa"/>
            <w:tcBorders>
              <w:top w:val="single" w:sz="4" w:space="0" w:color="auto"/>
            </w:tcBorders>
            <w:noWrap/>
            <w:hideMark/>
          </w:tcPr>
          <w:p w14:paraId="770A41D5" w14:textId="77777777" w:rsidR="00D61E15" w:rsidRPr="00D61E15" w:rsidRDefault="00D61E15" w:rsidP="00D61E15">
            <w:pPr>
              <w:pStyle w:val="Body"/>
              <w:jc w:val="center"/>
              <w:rPr>
                <w:rFonts w:ascii="Arial" w:hAnsi="Arial" w:cs="Arial"/>
              </w:rPr>
            </w:pPr>
            <w:r w:rsidRPr="00D61E15">
              <w:rPr>
                <w:rFonts w:ascii="Arial" w:hAnsi="Arial" w:cs="Arial"/>
              </w:rPr>
              <w:t>0.62</w:t>
            </w:r>
          </w:p>
        </w:tc>
      </w:tr>
      <w:tr w:rsidR="00D61E15" w:rsidRPr="00D61E15" w14:paraId="0D6D69C3" w14:textId="77777777" w:rsidTr="00D61E15">
        <w:trPr>
          <w:trHeight w:val="288"/>
        </w:trPr>
        <w:tc>
          <w:tcPr>
            <w:tcW w:w="584" w:type="dxa"/>
            <w:vMerge/>
            <w:tcBorders>
              <w:left w:val="single" w:sz="4" w:space="0" w:color="auto"/>
            </w:tcBorders>
            <w:hideMark/>
          </w:tcPr>
          <w:p w14:paraId="2EBF3E19" w14:textId="77777777" w:rsidR="00D61E15" w:rsidRPr="00D61E15" w:rsidRDefault="00D61E15" w:rsidP="00D61E15">
            <w:pPr>
              <w:pStyle w:val="Body"/>
              <w:jc w:val="center"/>
              <w:rPr>
                <w:rFonts w:ascii="Arial" w:hAnsi="Arial" w:cs="Arial"/>
              </w:rPr>
            </w:pPr>
          </w:p>
        </w:tc>
        <w:tc>
          <w:tcPr>
            <w:tcW w:w="874" w:type="dxa"/>
            <w:noWrap/>
            <w:hideMark/>
          </w:tcPr>
          <w:p w14:paraId="79BE2164" w14:textId="77777777" w:rsidR="00D61E15" w:rsidRPr="00D61E15" w:rsidRDefault="00D61E15" w:rsidP="00D61E15">
            <w:pPr>
              <w:pStyle w:val="Body"/>
              <w:jc w:val="center"/>
              <w:rPr>
                <w:rFonts w:ascii="Arial" w:hAnsi="Arial" w:cs="Arial"/>
              </w:rPr>
            </w:pPr>
            <w:r w:rsidRPr="00E87768">
              <w:rPr>
                <w:rFonts w:ascii="Arial" w:hAnsi="Arial" w:cs="Arial"/>
                <w:i/>
              </w:rPr>
              <w:t>P</w:t>
            </w:r>
            <w:r w:rsidRPr="00D61E15">
              <w:rPr>
                <w:rFonts w:ascii="Arial" w:hAnsi="Arial" w:cs="Arial"/>
              </w:rPr>
              <w:t>-Value</w:t>
            </w:r>
          </w:p>
        </w:tc>
        <w:tc>
          <w:tcPr>
            <w:tcW w:w="1437" w:type="dxa"/>
            <w:noWrap/>
            <w:hideMark/>
          </w:tcPr>
          <w:p w14:paraId="0E13F124" w14:textId="77777777" w:rsidR="00D61E15" w:rsidRPr="00D61E15" w:rsidRDefault="00D61E15" w:rsidP="00D61E15">
            <w:pPr>
              <w:pStyle w:val="Body"/>
              <w:jc w:val="center"/>
              <w:rPr>
                <w:rFonts w:ascii="Arial" w:hAnsi="Arial" w:cs="Arial"/>
              </w:rPr>
            </w:pPr>
            <w:r w:rsidRPr="00D61E15">
              <w:rPr>
                <w:rFonts w:ascii="Arial" w:hAnsi="Arial" w:cs="Arial"/>
              </w:rPr>
              <w:t>0.0002</w:t>
            </w:r>
          </w:p>
        </w:tc>
        <w:tc>
          <w:tcPr>
            <w:tcW w:w="1223" w:type="dxa"/>
            <w:noWrap/>
            <w:hideMark/>
          </w:tcPr>
          <w:p w14:paraId="2E16B6A4" w14:textId="77777777" w:rsidR="00D61E15" w:rsidRPr="00D61E15" w:rsidRDefault="00D61E15" w:rsidP="00D61E15">
            <w:pPr>
              <w:pStyle w:val="Body"/>
              <w:jc w:val="center"/>
              <w:rPr>
                <w:rFonts w:ascii="Arial" w:hAnsi="Arial" w:cs="Arial"/>
              </w:rPr>
            </w:pPr>
            <w:r w:rsidRPr="00D61E15">
              <w:rPr>
                <w:rFonts w:ascii="Arial" w:hAnsi="Arial" w:cs="Arial"/>
              </w:rPr>
              <w:t>0.57</w:t>
            </w:r>
          </w:p>
        </w:tc>
        <w:tc>
          <w:tcPr>
            <w:tcW w:w="1437" w:type="dxa"/>
            <w:noWrap/>
            <w:hideMark/>
          </w:tcPr>
          <w:p w14:paraId="38696CC6" w14:textId="77777777" w:rsidR="00D61E15" w:rsidRPr="00D61E15" w:rsidRDefault="00D61E15" w:rsidP="00D61E15">
            <w:pPr>
              <w:pStyle w:val="Body"/>
              <w:jc w:val="center"/>
              <w:rPr>
                <w:rFonts w:ascii="Arial" w:hAnsi="Arial" w:cs="Arial"/>
              </w:rPr>
            </w:pPr>
            <w:r w:rsidRPr="00D61E15">
              <w:rPr>
                <w:rFonts w:ascii="Arial" w:hAnsi="Arial" w:cs="Arial"/>
              </w:rPr>
              <w:t>&lt;0.0001</w:t>
            </w:r>
          </w:p>
        </w:tc>
        <w:tc>
          <w:tcPr>
            <w:tcW w:w="1437" w:type="dxa"/>
            <w:noWrap/>
            <w:hideMark/>
          </w:tcPr>
          <w:p w14:paraId="3F7EAE70" w14:textId="77777777" w:rsidR="00D61E15" w:rsidRPr="00D61E15" w:rsidRDefault="00D61E15" w:rsidP="00D61E15">
            <w:pPr>
              <w:pStyle w:val="Body"/>
              <w:jc w:val="center"/>
              <w:rPr>
                <w:rFonts w:ascii="Arial" w:hAnsi="Arial" w:cs="Arial"/>
              </w:rPr>
            </w:pPr>
            <w:r w:rsidRPr="00D61E15">
              <w:rPr>
                <w:rFonts w:ascii="Arial" w:hAnsi="Arial" w:cs="Arial"/>
              </w:rPr>
              <w:t>&lt;0.0001</w:t>
            </w:r>
          </w:p>
        </w:tc>
        <w:tc>
          <w:tcPr>
            <w:tcW w:w="1508" w:type="dxa"/>
            <w:noWrap/>
            <w:hideMark/>
          </w:tcPr>
          <w:p w14:paraId="79F6D59A" w14:textId="77777777" w:rsidR="00D61E15" w:rsidRPr="00D61E15" w:rsidRDefault="00D61E15" w:rsidP="00D61E15">
            <w:pPr>
              <w:pStyle w:val="Body"/>
              <w:jc w:val="center"/>
              <w:rPr>
                <w:rFonts w:ascii="Arial" w:hAnsi="Arial" w:cs="Arial"/>
              </w:rPr>
            </w:pPr>
            <w:r w:rsidRPr="00D61E15">
              <w:rPr>
                <w:rFonts w:ascii="Arial" w:hAnsi="Arial" w:cs="Arial"/>
              </w:rPr>
              <w:t>0.43</w:t>
            </w:r>
          </w:p>
        </w:tc>
      </w:tr>
      <w:tr w:rsidR="00D61E15" w:rsidRPr="00D61E15" w14:paraId="512006BD" w14:textId="77777777" w:rsidTr="00D61E15">
        <w:trPr>
          <w:trHeight w:val="288"/>
        </w:trPr>
        <w:tc>
          <w:tcPr>
            <w:tcW w:w="584" w:type="dxa"/>
            <w:vMerge/>
            <w:tcBorders>
              <w:left w:val="single" w:sz="4" w:space="0" w:color="auto"/>
              <w:bottom w:val="single" w:sz="4" w:space="0" w:color="auto"/>
            </w:tcBorders>
            <w:hideMark/>
          </w:tcPr>
          <w:p w14:paraId="397F1836" w14:textId="77777777" w:rsidR="00D61E15" w:rsidRPr="00D61E15" w:rsidRDefault="00D61E15" w:rsidP="00D61E15">
            <w:pPr>
              <w:pStyle w:val="Body"/>
              <w:jc w:val="center"/>
              <w:rPr>
                <w:rFonts w:ascii="Arial" w:hAnsi="Arial" w:cs="Arial"/>
              </w:rPr>
            </w:pPr>
          </w:p>
        </w:tc>
        <w:tc>
          <w:tcPr>
            <w:tcW w:w="874" w:type="dxa"/>
            <w:tcBorders>
              <w:bottom w:val="single" w:sz="4" w:space="0" w:color="auto"/>
            </w:tcBorders>
            <w:noWrap/>
            <w:hideMark/>
          </w:tcPr>
          <w:p w14:paraId="5BD09633" w14:textId="77777777" w:rsidR="00D61E15" w:rsidRPr="00D61E15" w:rsidRDefault="00D61E15" w:rsidP="00D61E15">
            <w:pPr>
              <w:pStyle w:val="Body"/>
              <w:jc w:val="center"/>
              <w:rPr>
                <w:rFonts w:ascii="Arial" w:hAnsi="Arial" w:cs="Arial"/>
              </w:rPr>
            </w:pPr>
            <w:r w:rsidRPr="00D61E15">
              <w:rPr>
                <w:rFonts w:ascii="Arial" w:hAnsi="Arial" w:cs="Arial"/>
              </w:rPr>
              <w:t>Difference</w:t>
            </w:r>
          </w:p>
        </w:tc>
        <w:tc>
          <w:tcPr>
            <w:tcW w:w="1437" w:type="dxa"/>
            <w:tcBorders>
              <w:bottom w:val="single" w:sz="4" w:space="0" w:color="auto"/>
            </w:tcBorders>
            <w:noWrap/>
            <w:hideMark/>
          </w:tcPr>
          <w:p w14:paraId="6C1F0069" w14:textId="77777777" w:rsidR="00D61E15" w:rsidRPr="00D61E15" w:rsidRDefault="00D61E15" w:rsidP="00D61E15">
            <w:pPr>
              <w:pStyle w:val="Body"/>
              <w:jc w:val="center"/>
              <w:rPr>
                <w:rFonts w:ascii="Arial" w:hAnsi="Arial" w:cs="Arial"/>
              </w:rPr>
            </w:pPr>
            <w:r w:rsidRPr="00D61E15">
              <w:rPr>
                <w:rFonts w:ascii="Arial" w:hAnsi="Arial" w:cs="Arial"/>
              </w:rPr>
              <w:t xml:space="preserve">There is </w:t>
            </w:r>
            <w:r w:rsidR="00E87768">
              <w:rPr>
                <w:rFonts w:ascii="Arial" w:hAnsi="Arial" w:cs="Arial"/>
              </w:rPr>
              <w:t xml:space="preserve">a </w:t>
            </w:r>
            <w:r w:rsidRPr="00D61E15">
              <w:rPr>
                <w:rFonts w:ascii="Arial" w:hAnsi="Arial" w:cs="Arial"/>
              </w:rPr>
              <w:t>significant Difference</w:t>
            </w:r>
          </w:p>
        </w:tc>
        <w:tc>
          <w:tcPr>
            <w:tcW w:w="1223" w:type="dxa"/>
            <w:tcBorders>
              <w:bottom w:val="single" w:sz="4" w:space="0" w:color="auto"/>
            </w:tcBorders>
            <w:noWrap/>
            <w:hideMark/>
          </w:tcPr>
          <w:p w14:paraId="7C5FACD5" w14:textId="77777777" w:rsidR="00D61E15" w:rsidRPr="00D61E15" w:rsidRDefault="00D61E15" w:rsidP="00D61E15">
            <w:pPr>
              <w:pStyle w:val="Body"/>
              <w:jc w:val="center"/>
              <w:rPr>
                <w:rFonts w:ascii="Arial" w:hAnsi="Arial" w:cs="Arial"/>
              </w:rPr>
            </w:pPr>
            <w:r w:rsidRPr="00D61E15">
              <w:rPr>
                <w:rFonts w:ascii="Arial" w:hAnsi="Arial" w:cs="Arial"/>
              </w:rPr>
              <w:t>No significant difference</w:t>
            </w:r>
          </w:p>
        </w:tc>
        <w:tc>
          <w:tcPr>
            <w:tcW w:w="1437" w:type="dxa"/>
            <w:tcBorders>
              <w:bottom w:val="single" w:sz="4" w:space="0" w:color="auto"/>
            </w:tcBorders>
            <w:noWrap/>
            <w:hideMark/>
          </w:tcPr>
          <w:p w14:paraId="7D766EC5" w14:textId="77777777" w:rsidR="00D61E15" w:rsidRPr="00D61E15" w:rsidRDefault="00D61E15" w:rsidP="00D61E15">
            <w:pPr>
              <w:pStyle w:val="Body"/>
              <w:jc w:val="center"/>
              <w:rPr>
                <w:rFonts w:ascii="Arial" w:hAnsi="Arial" w:cs="Arial"/>
              </w:rPr>
            </w:pPr>
            <w:r w:rsidRPr="00D61E15">
              <w:rPr>
                <w:rFonts w:ascii="Arial" w:hAnsi="Arial" w:cs="Arial"/>
              </w:rPr>
              <w:t xml:space="preserve">There is </w:t>
            </w:r>
            <w:r w:rsidR="00E87768">
              <w:rPr>
                <w:rFonts w:ascii="Arial" w:hAnsi="Arial" w:cs="Arial"/>
              </w:rPr>
              <w:t xml:space="preserve">a </w:t>
            </w:r>
            <w:r w:rsidRPr="00D61E15">
              <w:rPr>
                <w:rFonts w:ascii="Arial" w:hAnsi="Arial" w:cs="Arial"/>
              </w:rPr>
              <w:t>significant Difference</w:t>
            </w:r>
          </w:p>
        </w:tc>
        <w:tc>
          <w:tcPr>
            <w:tcW w:w="1437" w:type="dxa"/>
            <w:tcBorders>
              <w:bottom w:val="single" w:sz="4" w:space="0" w:color="auto"/>
            </w:tcBorders>
            <w:noWrap/>
            <w:hideMark/>
          </w:tcPr>
          <w:p w14:paraId="43848476" w14:textId="77777777" w:rsidR="00D61E15" w:rsidRPr="00D61E15" w:rsidRDefault="00D61E15" w:rsidP="00D61E15">
            <w:pPr>
              <w:pStyle w:val="Body"/>
              <w:jc w:val="center"/>
              <w:rPr>
                <w:rFonts w:ascii="Arial" w:hAnsi="Arial" w:cs="Arial"/>
              </w:rPr>
            </w:pPr>
            <w:r w:rsidRPr="00D61E15">
              <w:rPr>
                <w:rFonts w:ascii="Arial" w:hAnsi="Arial" w:cs="Arial"/>
              </w:rPr>
              <w:t xml:space="preserve">There is </w:t>
            </w:r>
            <w:r w:rsidR="00E87768">
              <w:rPr>
                <w:rFonts w:ascii="Arial" w:hAnsi="Arial" w:cs="Arial"/>
              </w:rPr>
              <w:t xml:space="preserve">a </w:t>
            </w:r>
            <w:r w:rsidRPr="00D61E15">
              <w:rPr>
                <w:rFonts w:ascii="Arial" w:hAnsi="Arial" w:cs="Arial"/>
              </w:rPr>
              <w:t>significant Difference</w:t>
            </w:r>
          </w:p>
        </w:tc>
        <w:tc>
          <w:tcPr>
            <w:tcW w:w="1508" w:type="dxa"/>
            <w:tcBorders>
              <w:bottom w:val="single" w:sz="4" w:space="0" w:color="auto"/>
            </w:tcBorders>
            <w:noWrap/>
            <w:hideMark/>
          </w:tcPr>
          <w:p w14:paraId="4DDA7750" w14:textId="77777777" w:rsidR="00D61E15" w:rsidRPr="00D61E15" w:rsidRDefault="00D61E15" w:rsidP="00D61E15">
            <w:pPr>
              <w:pStyle w:val="Body"/>
              <w:jc w:val="center"/>
              <w:rPr>
                <w:rFonts w:ascii="Arial" w:hAnsi="Arial" w:cs="Arial"/>
              </w:rPr>
            </w:pPr>
            <w:r w:rsidRPr="00D61E15">
              <w:rPr>
                <w:rFonts w:ascii="Arial" w:hAnsi="Arial" w:cs="Arial"/>
              </w:rPr>
              <w:t>No significant difference</w:t>
            </w:r>
          </w:p>
        </w:tc>
      </w:tr>
    </w:tbl>
    <w:p w14:paraId="54AF4FDC" w14:textId="77777777" w:rsidR="00D61E15" w:rsidRDefault="00D61E15" w:rsidP="005D4B28">
      <w:pPr>
        <w:pStyle w:val="Body"/>
        <w:rPr>
          <w:rFonts w:ascii="Arial" w:hAnsi="Arial" w:cs="Arial"/>
          <w:b/>
        </w:rPr>
      </w:pPr>
    </w:p>
    <w:p w14:paraId="64978489" w14:textId="77777777" w:rsidR="005D4B28" w:rsidRPr="00AA38B8" w:rsidRDefault="00AA38B8" w:rsidP="005D4B28">
      <w:pPr>
        <w:pStyle w:val="Body"/>
        <w:rPr>
          <w:rFonts w:ascii="Arial" w:hAnsi="Arial" w:cs="Arial"/>
          <w:b/>
        </w:rPr>
      </w:pPr>
      <w:r w:rsidRPr="00AA38B8">
        <w:rPr>
          <w:rFonts w:ascii="Arial" w:hAnsi="Arial" w:cs="Arial"/>
          <w:b/>
        </w:rPr>
        <w:t>3.1.</w:t>
      </w:r>
      <w:r w:rsidR="00BB633C">
        <w:rPr>
          <w:rFonts w:ascii="Arial" w:hAnsi="Arial" w:cs="Arial"/>
          <w:b/>
        </w:rPr>
        <w:t>9</w:t>
      </w:r>
      <w:r w:rsidRPr="00AA38B8">
        <w:rPr>
          <w:rFonts w:ascii="Arial" w:hAnsi="Arial" w:cs="Arial"/>
          <w:b/>
        </w:rPr>
        <w:tab/>
        <w:t>RESIDENTS’ SUGGESTED CHALLENGES OF POOR WASTE MANAGEMENT</w:t>
      </w:r>
    </w:p>
    <w:p w14:paraId="23C45EE7" w14:textId="77777777" w:rsidR="005D4B28" w:rsidRPr="005D4B28" w:rsidRDefault="005D4B28" w:rsidP="005D4B28">
      <w:pPr>
        <w:pStyle w:val="Body"/>
        <w:rPr>
          <w:rFonts w:ascii="Arial" w:hAnsi="Arial" w:cs="Arial"/>
        </w:rPr>
      </w:pPr>
      <w:r w:rsidRPr="005D4B28">
        <w:rPr>
          <w:rFonts w:ascii="Arial" w:hAnsi="Arial" w:cs="Arial"/>
        </w:rPr>
        <w:t xml:space="preserve">69% of those who have public waste bins or dumpsites in their area reported that poor waste disposal and management in the state is a result of inadequate waste collection and disposal system, 59% reported inefficient enforcement, 30% insufficient funding, 62% lack of proper waste treatment and recycling facilities, and 40% lack of public awareness (Figure 8). In contrast, 77% of those who have public waste bins or dumpsites in their area reported that poor waste disposal and management in the state is a result of inadequate waste collection and disposal system, 69% reported inefficient enforcement, 49% insufficient funding, 77% lack of </w:t>
      </w:r>
      <w:r w:rsidR="008167BA">
        <w:rPr>
          <w:rFonts w:ascii="Arial" w:hAnsi="Arial" w:cs="Arial"/>
        </w:rPr>
        <w:t>proper waste treatment and recy</w:t>
      </w:r>
      <w:r w:rsidRPr="005D4B28">
        <w:rPr>
          <w:rFonts w:ascii="Arial" w:hAnsi="Arial" w:cs="Arial"/>
        </w:rPr>
        <w:t>cling facilities and 60% lack of public awareness.</w:t>
      </w:r>
    </w:p>
    <w:p w14:paraId="3F79834F" w14:textId="77777777" w:rsidR="005D4B28" w:rsidRPr="005D4B28" w:rsidRDefault="00AA38B8" w:rsidP="00AA38B8">
      <w:pPr>
        <w:pStyle w:val="Body"/>
        <w:spacing w:after="0"/>
        <w:jc w:val="center"/>
        <w:rPr>
          <w:rFonts w:ascii="Arial" w:hAnsi="Arial" w:cs="Arial"/>
        </w:rPr>
      </w:pPr>
      <w:r>
        <w:rPr>
          <w:rFonts w:ascii="Arial" w:hAnsi="Arial" w:cs="Arial"/>
          <w:noProof/>
        </w:rPr>
        <w:lastRenderedPageBreak/>
        <w:drawing>
          <wp:inline distT="0" distB="0" distL="0" distR="0" wp14:anchorId="046615F3" wp14:editId="5B64C605">
            <wp:extent cx="5143500" cy="32346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9041" cy="3238088"/>
                    </a:xfrm>
                    <a:prstGeom prst="rect">
                      <a:avLst/>
                    </a:prstGeom>
                    <a:noFill/>
                  </pic:spPr>
                </pic:pic>
              </a:graphicData>
            </a:graphic>
          </wp:inline>
        </w:drawing>
      </w:r>
    </w:p>
    <w:p w14:paraId="33AF3ACD" w14:textId="77777777" w:rsidR="005D4B28" w:rsidRPr="005D4B28" w:rsidRDefault="005D4B28" w:rsidP="00AA38B8">
      <w:pPr>
        <w:pStyle w:val="Body"/>
        <w:jc w:val="center"/>
        <w:rPr>
          <w:rFonts w:ascii="Arial" w:hAnsi="Arial" w:cs="Arial"/>
        </w:rPr>
      </w:pPr>
      <w:r w:rsidRPr="00AA38B8">
        <w:rPr>
          <w:rFonts w:ascii="Arial" w:hAnsi="Arial" w:cs="Arial"/>
          <w:b/>
        </w:rPr>
        <w:t>Figure 8:</w:t>
      </w:r>
      <w:r w:rsidRPr="005D4B28">
        <w:rPr>
          <w:rFonts w:ascii="Arial" w:hAnsi="Arial" w:cs="Arial"/>
        </w:rPr>
        <w:t xml:space="preserve"> Resident suggested challenges</w:t>
      </w:r>
    </w:p>
    <w:p w14:paraId="646FA0CA" w14:textId="77777777" w:rsidR="005D4B28" w:rsidRPr="00AA38B8" w:rsidRDefault="00AA38B8" w:rsidP="005D4B28">
      <w:pPr>
        <w:pStyle w:val="Body"/>
        <w:rPr>
          <w:rFonts w:ascii="Arial" w:hAnsi="Arial" w:cs="Arial"/>
          <w:b/>
        </w:rPr>
      </w:pPr>
      <w:r w:rsidRPr="00AA38B8">
        <w:rPr>
          <w:rFonts w:ascii="Arial" w:hAnsi="Arial" w:cs="Arial"/>
          <w:b/>
        </w:rPr>
        <w:t>3.1.</w:t>
      </w:r>
      <w:r w:rsidR="00BB633C">
        <w:rPr>
          <w:rFonts w:ascii="Arial" w:hAnsi="Arial" w:cs="Arial"/>
          <w:b/>
        </w:rPr>
        <w:t>10</w:t>
      </w:r>
      <w:r w:rsidRPr="00AA38B8">
        <w:rPr>
          <w:rFonts w:ascii="Arial" w:hAnsi="Arial" w:cs="Arial"/>
          <w:b/>
        </w:rPr>
        <w:tab/>
        <w:t>RESIDENTS' SUGGESTIONS FOR IMPROVING WASTE MANAGEMENT</w:t>
      </w:r>
    </w:p>
    <w:p w14:paraId="297848D0" w14:textId="77777777" w:rsidR="005D4B28" w:rsidRPr="005D4B28" w:rsidRDefault="005D4B28" w:rsidP="005D4B28">
      <w:pPr>
        <w:pStyle w:val="Body"/>
        <w:rPr>
          <w:rFonts w:ascii="Arial" w:hAnsi="Arial" w:cs="Arial"/>
        </w:rPr>
      </w:pPr>
      <w:r w:rsidRPr="005D4B28">
        <w:rPr>
          <w:rFonts w:ascii="Arial" w:hAnsi="Arial" w:cs="Arial"/>
        </w:rPr>
        <w:t>50% of those who have public waste bins or dumpsites in their area indicated that strict enforcement of EBSEPA laws for improving waste disposal and management in the state, 28% indicated adequate infrastructure and funding, 34% public awareness, 22% encourage waste recycling, 42% more waste bins and dumpsites and 37% frequent monitoring and proper coordination among authorities (Figure 9). In contrast, 52% of those who have public waste bins or dumpsites in their area indicated that the strict enforcement of EBSEPA laws for improving waste disposal and management in the state, 45% indicated adequate infrastructure and funding, 45% public awareness, 22% encourage waste recycling, 60% more waste bins and dumpsites and 31% frequent monitoring and proper coordination among authorities.</w:t>
      </w:r>
    </w:p>
    <w:p w14:paraId="068E2ED4" w14:textId="77777777" w:rsidR="005D4B28" w:rsidRPr="005D4B28" w:rsidRDefault="00AA38B8" w:rsidP="00AA38B8">
      <w:pPr>
        <w:pStyle w:val="Body"/>
        <w:spacing w:after="0"/>
        <w:jc w:val="center"/>
        <w:rPr>
          <w:rFonts w:ascii="Arial" w:hAnsi="Arial" w:cs="Arial"/>
        </w:rPr>
      </w:pPr>
      <w:r>
        <w:rPr>
          <w:rFonts w:ascii="Arial" w:hAnsi="Arial" w:cs="Arial"/>
          <w:noProof/>
        </w:rPr>
        <w:lastRenderedPageBreak/>
        <w:drawing>
          <wp:inline distT="0" distB="0" distL="0" distR="0" wp14:anchorId="440D973E" wp14:editId="586FEECD">
            <wp:extent cx="4975860" cy="2946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0348" cy="2954802"/>
                    </a:xfrm>
                    <a:prstGeom prst="rect">
                      <a:avLst/>
                    </a:prstGeom>
                    <a:noFill/>
                  </pic:spPr>
                </pic:pic>
              </a:graphicData>
            </a:graphic>
          </wp:inline>
        </w:drawing>
      </w:r>
    </w:p>
    <w:p w14:paraId="17A737A3" w14:textId="77777777" w:rsidR="001B513B" w:rsidRPr="00D4547D" w:rsidRDefault="005D4B28" w:rsidP="00D4547D">
      <w:pPr>
        <w:pStyle w:val="Body"/>
        <w:jc w:val="center"/>
        <w:rPr>
          <w:rFonts w:ascii="Arial" w:hAnsi="Arial" w:cs="Arial"/>
        </w:rPr>
      </w:pPr>
      <w:r w:rsidRPr="00AA38B8">
        <w:rPr>
          <w:rFonts w:ascii="Arial" w:hAnsi="Arial" w:cs="Arial"/>
          <w:b/>
        </w:rPr>
        <w:t>Figure 9:</w:t>
      </w:r>
      <w:r w:rsidRPr="005D4B28">
        <w:rPr>
          <w:rFonts w:ascii="Arial" w:hAnsi="Arial" w:cs="Arial"/>
        </w:rPr>
        <w:t xml:space="preserve"> Resident suggestions of what can be done for improving waste disposal</w:t>
      </w:r>
    </w:p>
    <w:p w14:paraId="050E19AC" w14:textId="77777777" w:rsidR="005D4B28" w:rsidRPr="00AA38B8" w:rsidRDefault="00AA38B8" w:rsidP="005D4B28">
      <w:pPr>
        <w:pStyle w:val="Body"/>
        <w:rPr>
          <w:rFonts w:ascii="Arial" w:hAnsi="Arial" w:cs="Arial"/>
          <w:b/>
          <w:sz w:val="22"/>
          <w:szCs w:val="22"/>
        </w:rPr>
      </w:pPr>
      <w:r w:rsidRPr="00AA38B8">
        <w:rPr>
          <w:rFonts w:ascii="Arial" w:hAnsi="Arial" w:cs="Arial"/>
          <w:b/>
          <w:sz w:val="22"/>
          <w:szCs w:val="22"/>
        </w:rPr>
        <w:t>3.2</w:t>
      </w:r>
      <w:r w:rsidRPr="00AA38B8">
        <w:rPr>
          <w:rFonts w:ascii="Arial" w:hAnsi="Arial" w:cs="Arial"/>
          <w:b/>
          <w:sz w:val="22"/>
          <w:szCs w:val="22"/>
        </w:rPr>
        <w:tab/>
        <w:t>DISCUSSION</w:t>
      </w:r>
    </w:p>
    <w:p w14:paraId="08FB8A78" w14:textId="77777777" w:rsidR="005D4B28" w:rsidRPr="005D4B28" w:rsidRDefault="005D4B28" w:rsidP="005D4B28">
      <w:pPr>
        <w:pStyle w:val="Body"/>
        <w:rPr>
          <w:rFonts w:ascii="Arial" w:hAnsi="Arial" w:cs="Arial"/>
        </w:rPr>
      </w:pPr>
      <w:r w:rsidRPr="005D4B28">
        <w:rPr>
          <w:rFonts w:ascii="Arial" w:hAnsi="Arial" w:cs="Arial"/>
        </w:rPr>
        <w:t xml:space="preserve">This study assessed the waste disposal system, its environmental impacts, health risks, and challenges associated with waste management practices in Ebonyi State. The result revealed that domestic waste is the most significant type of waste generated in </w:t>
      </w:r>
      <w:proofErr w:type="spellStart"/>
      <w:r w:rsidRPr="005D4B28">
        <w:rPr>
          <w:rFonts w:ascii="Arial" w:hAnsi="Arial" w:cs="Arial"/>
        </w:rPr>
        <w:t>Abakaliki</w:t>
      </w:r>
      <w:proofErr w:type="spellEnd"/>
      <w:r w:rsidRPr="005D4B28">
        <w:rPr>
          <w:rFonts w:ascii="Arial" w:hAnsi="Arial" w:cs="Arial"/>
        </w:rPr>
        <w:t xml:space="preserve"> metropolis, accounting for approximately 72%. This aligns with the</w:t>
      </w:r>
      <w:r w:rsidR="00A011EA">
        <w:rPr>
          <w:rFonts w:ascii="Arial" w:hAnsi="Arial" w:cs="Arial"/>
        </w:rPr>
        <w:t xml:space="preserve"> research conducted by </w:t>
      </w:r>
      <w:proofErr w:type="spellStart"/>
      <w:r w:rsidR="00A011EA">
        <w:rPr>
          <w:rFonts w:ascii="Arial" w:hAnsi="Arial" w:cs="Arial"/>
        </w:rPr>
        <w:t>Nwofe</w:t>
      </w:r>
      <w:proofErr w:type="spellEnd"/>
      <w:r w:rsidR="00A011EA">
        <w:rPr>
          <w:rFonts w:ascii="Arial" w:hAnsi="Arial" w:cs="Arial"/>
        </w:rPr>
        <w:t xml:space="preserve"> (2015)</w:t>
      </w:r>
      <w:r w:rsidRPr="005D4B28">
        <w:rPr>
          <w:rFonts w:ascii="Arial" w:hAnsi="Arial" w:cs="Arial"/>
        </w:rPr>
        <w:t xml:space="preserve">, who also found that domestic waste is the most significant type of waste generated in the </w:t>
      </w:r>
      <w:proofErr w:type="spellStart"/>
      <w:r w:rsidRPr="005D4B28">
        <w:rPr>
          <w:rFonts w:ascii="Arial" w:hAnsi="Arial" w:cs="Arial"/>
        </w:rPr>
        <w:t>Abakaliki</w:t>
      </w:r>
      <w:proofErr w:type="spellEnd"/>
      <w:r w:rsidRPr="005D4B28">
        <w:rPr>
          <w:rFonts w:ascii="Arial" w:hAnsi="Arial" w:cs="Arial"/>
        </w:rPr>
        <w:t xml:space="preserve"> metropolis. This study also highlighted that residents disposed of their waste at the designated dumpsite/waste bins, as well as through open d</w:t>
      </w:r>
      <w:r w:rsidR="00C44CA6">
        <w:rPr>
          <w:rFonts w:ascii="Arial" w:hAnsi="Arial" w:cs="Arial"/>
        </w:rPr>
        <w:t>umping, burning, and burying (</w:t>
      </w:r>
      <w:r w:rsidR="00C44CA6" w:rsidRPr="00C44CA6">
        <w:rPr>
          <w:rFonts w:ascii="Arial" w:hAnsi="Arial" w:cs="Arial"/>
        </w:rPr>
        <w:t>Onuoha</w:t>
      </w:r>
      <w:r w:rsidR="00C44CA6">
        <w:rPr>
          <w:rFonts w:ascii="Arial" w:hAnsi="Arial" w:cs="Arial"/>
        </w:rPr>
        <w:t xml:space="preserve"> et al., 2024)</w:t>
      </w:r>
      <w:r w:rsidRPr="005D4B28">
        <w:rPr>
          <w:rFonts w:ascii="Arial" w:hAnsi="Arial" w:cs="Arial"/>
        </w:rPr>
        <w:t>. However, it also noted that those who reside near designated waste bins or dumpsites dispose of most of their waste at the designated dumpsite/waste bins, while those who</w:t>
      </w:r>
      <w:r w:rsidR="008F7EC8">
        <w:rPr>
          <w:rFonts w:ascii="Arial" w:hAnsi="Arial" w:cs="Arial"/>
        </w:rPr>
        <w:t xml:space="preserve"> reside far from or without des</w:t>
      </w:r>
      <w:r w:rsidRPr="005D4B28">
        <w:rPr>
          <w:rFonts w:ascii="Arial" w:hAnsi="Arial" w:cs="Arial"/>
        </w:rPr>
        <w:t>ignated dumpsites/waste bins practice a more unsustainable waste disposal system, such as open dumping, burning, and burying.</w:t>
      </w:r>
    </w:p>
    <w:p w14:paraId="34FBCCCD" w14:textId="77777777" w:rsidR="005D4B28" w:rsidRPr="005D4B28" w:rsidRDefault="005D4B28" w:rsidP="005D4B28">
      <w:pPr>
        <w:pStyle w:val="Body"/>
        <w:rPr>
          <w:rFonts w:ascii="Arial" w:hAnsi="Arial" w:cs="Arial"/>
        </w:rPr>
      </w:pPr>
      <w:r w:rsidRPr="005D4B28">
        <w:rPr>
          <w:rFonts w:ascii="Arial" w:hAnsi="Arial" w:cs="Arial"/>
        </w:rPr>
        <w:t>These findings align with observational and field</w:t>
      </w:r>
      <w:r w:rsidR="00D4547D">
        <w:rPr>
          <w:rFonts w:ascii="Arial" w:hAnsi="Arial" w:cs="Arial"/>
        </w:rPr>
        <w:t xml:space="preserve"> survey studies conducted by re</w:t>
      </w:r>
      <w:r w:rsidRPr="005D4B28">
        <w:rPr>
          <w:rFonts w:ascii="Arial" w:hAnsi="Arial" w:cs="Arial"/>
        </w:rPr>
        <w:t xml:space="preserve">searchers such as </w:t>
      </w:r>
      <w:proofErr w:type="spellStart"/>
      <w:r w:rsidR="00A011EA" w:rsidRPr="00A011EA">
        <w:rPr>
          <w:rFonts w:ascii="Arial" w:hAnsi="Arial" w:cs="Arial"/>
        </w:rPr>
        <w:t>Nwofe</w:t>
      </w:r>
      <w:proofErr w:type="spellEnd"/>
      <w:r w:rsidR="00A011EA" w:rsidRPr="00A011EA">
        <w:rPr>
          <w:rFonts w:ascii="Arial" w:hAnsi="Arial" w:cs="Arial"/>
        </w:rPr>
        <w:t xml:space="preserve"> (2015), </w:t>
      </w:r>
      <w:proofErr w:type="spellStart"/>
      <w:r w:rsidR="00A011EA" w:rsidRPr="00A011EA">
        <w:rPr>
          <w:rFonts w:ascii="Arial" w:hAnsi="Arial" w:cs="Arial"/>
        </w:rPr>
        <w:t>Okwesili</w:t>
      </w:r>
      <w:proofErr w:type="spellEnd"/>
      <w:r w:rsidR="00A011EA" w:rsidRPr="00A011EA">
        <w:rPr>
          <w:rFonts w:ascii="Arial" w:hAnsi="Arial" w:cs="Arial"/>
        </w:rPr>
        <w:t xml:space="preserve"> and Iroko (2016), </w:t>
      </w:r>
      <w:proofErr w:type="spellStart"/>
      <w:r w:rsidR="00A011EA" w:rsidRPr="00A011EA">
        <w:rPr>
          <w:rFonts w:ascii="Arial" w:hAnsi="Arial" w:cs="Arial"/>
        </w:rPr>
        <w:t>Oginyi</w:t>
      </w:r>
      <w:proofErr w:type="spellEnd"/>
      <w:r w:rsidR="00A011EA" w:rsidRPr="00A011EA">
        <w:rPr>
          <w:rFonts w:ascii="Arial" w:hAnsi="Arial" w:cs="Arial"/>
        </w:rPr>
        <w:t xml:space="preserve"> (2010), and </w:t>
      </w:r>
      <w:proofErr w:type="spellStart"/>
      <w:r w:rsidR="00A011EA" w:rsidRPr="00A011EA">
        <w:rPr>
          <w:rFonts w:ascii="Arial" w:hAnsi="Arial" w:cs="Arial"/>
        </w:rPr>
        <w:t>Echeweozo</w:t>
      </w:r>
      <w:proofErr w:type="spellEnd"/>
      <w:r w:rsidR="00A011EA" w:rsidRPr="00A011EA">
        <w:rPr>
          <w:rFonts w:ascii="Arial" w:hAnsi="Arial" w:cs="Arial"/>
        </w:rPr>
        <w:t xml:space="preserve"> et al. (2025)</w:t>
      </w:r>
      <w:r w:rsidRPr="005D4B28">
        <w:rPr>
          <w:rFonts w:ascii="Arial" w:hAnsi="Arial" w:cs="Arial"/>
        </w:rPr>
        <w:t>, which have reported similar environmental degradation and health risks associated with poor waste management. However, unlike areas with better EBSEPA waste bins or dumpsites, those without proper waste collection systems and dumpsites face more severe environmental and health issues, as well as unique challenges, including limited waste bins and dumpsites, a lack of public awareness, inadequate recycling facilities, and weak enforcement. This highlights the need for general monitoring by the authorities to identify specific regions without a proper waste disposal system, thereby enabling the develo</w:t>
      </w:r>
      <w:r w:rsidR="008167BA">
        <w:rPr>
          <w:rFonts w:ascii="Arial" w:hAnsi="Arial" w:cs="Arial"/>
        </w:rPr>
        <w:t>pment of effective waste manage</w:t>
      </w:r>
      <w:r w:rsidRPr="005D4B28">
        <w:rPr>
          <w:rFonts w:ascii="Arial" w:hAnsi="Arial" w:cs="Arial"/>
        </w:rPr>
        <w:t xml:space="preserve">ment policies. </w:t>
      </w:r>
    </w:p>
    <w:p w14:paraId="3AEC9895" w14:textId="77777777" w:rsidR="005D4B28" w:rsidRPr="005D4B28" w:rsidRDefault="005D4B28" w:rsidP="005D4B28">
      <w:pPr>
        <w:pStyle w:val="Body"/>
        <w:rPr>
          <w:rFonts w:ascii="Arial" w:hAnsi="Arial" w:cs="Arial"/>
        </w:rPr>
      </w:pPr>
      <w:r w:rsidRPr="005D4B28">
        <w:rPr>
          <w:rFonts w:ascii="Arial" w:hAnsi="Arial" w:cs="Arial"/>
        </w:rPr>
        <w:t xml:space="preserve">The high prevalence of </w:t>
      </w:r>
      <w:proofErr w:type="spellStart"/>
      <w:r w:rsidRPr="005D4B28">
        <w:rPr>
          <w:rFonts w:ascii="Arial" w:hAnsi="Arial" w:cs="Arial"/>
        </w:rPr>
        <w:t>diarrhoea</w:t>
      </w:r>
      <w:proofErr w:type="spellEnd"/>
      <w:r w:rsidRPr="005D4B28">
        <w:rPr>
          <w:rFonts w:ascii="Arial" w:hAnsi="Arial" w:cs="Arial"/>
        </w:rPr>
        <w:t>, malaria, cough, skin infections, and cholera in areas without EBSEPA waste bins or dumpsites suggests that open dumping and burning releases hazardous matter and increases the risk of disease outbreaks, which is consistent with the global report on water and air pol</w:t>
      </w:r>
      <w:r w:rsidR="008F7EC8">
        <w:rPr>
          <w:rFonts w:ascii="Arial" w:hAnsi="Arial" w:cs="Arial"/>
        </w:rPr>
        <w:t>lution arising from improper hy</w:t>
      </w:r>
      <w:r w:rsidRPr="005D4B28">
        <w:rPr>
          <w:rFonts w:ascii="Arial" w:hAnsi="Arial" w:cs="Arial"/>
        </w:rPr>
        <w:t xml:space="preserve">giene and waste disposal systems </w:t>
      </w:r>
      <w:r w:rsidR="008F7EC8" w:rsidRPr="008F7EC8">
        <w:rPr>
          <w:rFonts w:ascii="Arial" w:hAnsi="Arial" w:cs="Arial"/>
        </w:rPr>
        <w:t>(</w:t>
      </w:r>
      <w:proofErr w:type="spellStart"/>
      <w:r w:rsidR="008F7EC8" w:rsidRPr="008F7EC8">
        <w:rPr>
          <w:rFonts w:ascii="Arial" w:hAnsi="Arial" w:cs="Arial"/>
        </w:rPr>
        <w:t>Nwofe</w:t>
      </w:r>
      <w:proofErr w:type="spellEnd"/>
      <w:r w:rsidR="008F7EC8" w:rsidRPr="008F7EC8">
        <w:rPr>
          <w:rFonts w:ascii="Arial" w:hAnsi="Arial" w:cs="Arial"/>
        </w:rPr>
        <w:t xml:space="preserve">, 2015; </w:t>
      </w:r>
      <w:proofErr w:type="spellStart"/>
      <w:r w:rsidR="008F7EC8" w:rsidRPr="008F7EC8">
        <w:rPr>
          <w:rFonts w:ascii="Arial" w:hAnsi="Arial" w:cs="Arial"/>
        </w:rPr>
        <w:t>Okwesili</w:t>
      </w:r>
      <w:proofErr w:type="spellEnd"/>
      <w:r w:rsidR="008F7EC8" w:rsidRPr="008F7EC8">
        <w:rPr>
          <w:rFonts w:ascii="Arial" w:hAnsi="Arial" w:cs="Arial"/>
        </w:rPr>
        <w:t xml:space="preserve"> </w:t>
      </w:r>
      <w:r w:rsidR="008F7EC8">
        <w:rPr>
          <w:rFonts w:ascii="Arial" w:hAnsi="Arial" w:cs="Arial"/>
        </w:rPr>
        <w:t>&amp;</w:t>
      </w:r>
      <w:r w:rsidR="008F7EC8" w:rsidRPr="008F7EC8">
        <w:rPr>
          <w:rFonts w:ascii="Arial" w:hAnsi="Arial" w:cs="Arial"/>
        </w:rPr>
        <w:t xml:space="preserve"> Iroko, 2016; </w:t>
      </w:r>
      <w:proofErr w:type="spellStart"/>
      <w:r w:rsidR="008F7EC8" w:rsidRPr="008F7EC8">
        <w:rPr>
          <w:rFonts w:ascii="Arial" w:hAnsi="Arial" w:cs="Arial"/>
        </w:rPr>
        <w:t>Anozie</w:t>
      </w:r>
      <w:proofErr w:type="spellEnd"/>
      <w:r w:rsidR="008F7EC8" w:rsidRPr="008F7EC8">
        <w:rPr>
          <w:rFonts w:ascii="Arial" w:hAnsi="Arial" w:cs="Arial"/>
        </w:rPr>
        <w:t xml:space="preserve">, 2017; and </w:t>
      </w:r>
      <w:proofErr w:type="spellStart"/>
      <w:r w:rsidR="008F7EC8" w:rsidRPr="008F7EC8">
        <w:rPr>
          <w:rFonts w:ascii="Arial" w:hAnsi="Arial" w:cs="Arial"/>
        </w:rPr>
        <w:t>Echeweozo</w:t>
      </w:r>
      <w:proofErr w:type="spellEnd"/>
      <w:r w:rsidR="008F7EC8" w:rsidRPr="008F7EC8">
        <w:rPr>
          <w:rFonts w:ascii="Arial" w:hAnsi="Arial" w:cs="Arial"/>
        </w:rPr>
        <w:t xml:space="preserve"> et al., 2025)</w:t>
      </w:r>
      <w:r w:rsidRPr="005D4B28">
        <w:rPr>
          <w:rFonts w:ascii="Arial" w:hAnsi="Arial" w:cs="Arial"/>
        </w:rPr>
        <w:t>. Further</w:t>
      </w:r>
      <w:r w:rsidR="008F7EC8">
        <w:rPr>
          <w:rFonts w:ascii="Arial" w:hAnsi="Arial" w:cs="Arial"/>
        </w:rPr>
        <w:t>more, the leaching of heavy met</w:t>
      </w:r>
      <w:r w:rsidRPr="005D4B28">
        <w:rPr>
          <w:rFonts w:ascii="Arial" w:hAnsi="Arial" w:cs="Arial"/>
        </w:rPr>
        <w:t xml:space="preserve">als, microbial pathogens, and other hazardous </w:t>
      </w:r>
      <w:r w:rsidRPr="005D4B28">
        <w:rPr>
          <w:rFonts w:ascii="Arial" w:hAnsi="Arial" w:cs="Arial"/>
        </w:rPr>
        <w:lastRenderedPageBreak/>
        <w:t xml:space="preserve">substances into surface water and groundwater in areas without waste bins and dumpsites contributes to the elevated levels of chronic and acute health problems, including long-term effects from heavy metal poisoning and other waterborne diseases, such </w:t>
      </w:r>
      <w:r w:rsidR="008F7EC8">
        <w:rPr>
          <w:rFonts w:ascii="Arial" w:hAnsi="Arial" w:cs="Arial"/>
        </w:rPr>
        <w:t xml:space="preserve">as diarrhea and cholera </w:t>
      </w:r>
      <w:r w:rsidR="008F7EC8" w:rsidRPr="008F7EC8">
        <w:rPr>
          <w:rFonts w:ascii="Arial" w:hAnsi="Arial" w:cs="Arial"/>
        </w:rPr>
        <w:t>(</w:t>
      </w:r>
      <w:proofErr w:type="spellStart"/>
      <w:r w:rsidR="008F7EC8" w:rsidRPr="008F7EC8">
        <w:rPr>
          <w:rFonts w:ascii="Arial" w:hAnsi="Arial" w:cs="Arial"/>
        </w:rPr>
        <w:t>Echeweozo</w:t>
      </w:r>
      <w:proofErr w:type="spellEnd"/>
      <w:r w:rsidR="008F7EC8" w:rsidRPr="008F7EC8">
        <w:rPr>
          <w:rFonts w:ascii="Arial" w:hAnsi="Arial" w:cs="Arial"/>
        </w:rPr>
        <w:t xml:space="preserve"> et al., 2025)</w:t>
      </w:r>
      <w:r w:rsidR="00D4547D">
        <w:rPr>
          <w:rFonts w:ascii="Arial" w:hAnsi="Arial" w:cs="Arial"/>
        </w:rPr>
        <w:t>. De</w:t>
      </w:r>
      <w:r w:rsidRPr="005D4B28">
        <w:rPr>
          <w:rFonts w:ascii="Arial" w:hAnsi="Arial" w:cs="Arial"/>
        </w:rPr>
        <w:t xml:space="preserve">spite the challenges, Ebonyi State has the potential to adopt circular economy models, </w:t>
      </w:r>
      <w:proofErr w:type="spellStart"/>
      <w:r w:rsidRPr="005D4B28">
        <w:rPr>
          <w:rFonts w:ascii="Arial" w:hAnsi="Arial" w:cs="Arial"/>
        </w:rPr>
        <w:t>utilising</w:t>
      </w:r>
      <w:proofErr w:type="spellEnd"/>
      <w:r w:rsidRPr="005D4B28">
        <w:rPr>
          <w:rFonts w:ascii="Arial" w:hAnsi="Arial" w:cs="Arial"/>
        </w:rPr>
        <w:t xml:space="preserve"> recyclable waste to generate wealth for the state and </w:t>
      </w:r>
      <w:proofErr w:type="spellStart"/>
      <w:r w:rsidRPr="005D4B28">
        <w:rPr>
          <w:rFonts w:ascii="Arial" w:hAnsi="Arial" w:cs="Arial"/>
        </w:rPr>
        <w:t>utilising</w:t>
      </w:r>
      <w:proofErr w:type="spellEnd"/>
      <w:r w:rsidRPr="005D4B28">
        <w:rPr>
          <w:rFonts w:ascii="Arial" w:hAnsi="Arial" w:cs="Arial"/>
        </w:rPr>
        <w:t xml:space="preserve"> organic waste for biogas production, thereby promoting a circular economy. </w:t>
      </w:r>
      <w:r w:rsidR="00D4547D" w:rsidRPr="005D4B28">
        <w:rPr>
          <w:rFonts w:ascii="Arial" w:hAnsi="Arial" w:cs="Arial"/>
        </w:rPr>
        <w:t>This study highlights that inadequate waste disposal systems, such as open dumping and burning, significantly contribute to air poll</w:t>
      </w:r>
      <w:r w:rsidR="008F7EC8">
        <w:rPr>
          <w:rFonts w:ascii="Arial" w:hAnsi="Arial" w:cs="Arial"/>
        </w:rPr>
        <w:t>ution, littering of public plac</w:t>
      </w:r>
      <w:r w:rsidR="00D4547D" w:rsidRPr="005D4B28">
        <w:rPr>
          <w:rFonts w:ascii="Arial" w:hAnsi="Arial" w:cs="Arial"/>
        </w:rPr>
        <w:t xml:space="preserve">es, water and soil contamination, as well as the spread of diseases like malaria, cough, </w:t>
      </w:r>
      <w:proofErr w:type="spellStart"/>
      <w:r w:rsidR="00D4547D" w:rsidRPr="005D4B28">
        <w:rPr>
          <w:rFonts w:ascii="Arial" w:hAnsi="Arial" w:cs="Arial"/>
        </w:rPr>
        <w:t>diarrhoea</w:t>
      </w:r>
      <w:proofErr w:type="spellEnd"/>
      <w:r w:rsidR="00D4547D" w:rsidRPr="005D4B28">
        <w:rPr>
          <w:rFonts w:ascii="Arial" w:hAnsi="Arial" w:cs="Arial"/>
        </w:rPr>
        <w:t>, cholera, and skin diseases among residents. Additionally, the lack of a proper waste collection system, designated waste dum</w:t>
      </w:r>
      <w:r w:rsidR="008F7EC8">
        <w:rPr>
          <w:rFonts w:ascii="Arial" w:hAnsi="Arial" w:cs="Arial"/>
        </w:rPr>
        <w:t>psite/waste bins, inadequate re</w:t>
      </w:r>
      <w:r w:rsidR="00D4547D" w:rsidRPr="005D4B28">
        <w:rPr>
          <w:rFonts w:ascii="Arial" w:hAnsi="Arial" w:cs="Arial"/>
        </w:rPr>
        <w:t>cycling infrastructure, as well as weak enforcemen</w:t>
      </w:r>
      <w:r w:rsidR="008F7EC8">
        <w:rPr>
          <w:rFonts w:ascii="Arial" w:hAnsi="Arial" w:cs="Arial"/>
        </w:rPr>
        <w:t>t of the EBSEPA laws, have wors</w:t>
      </w:r>
      <w:r w:rsidR="00D4547D" w:rsidRPr="005D4B28">
        <w:rPr>
          <w:rFonts w:ascii="Arial" w:hAnsi="Arial" w:cs="Arial"/>
        </w:rPr>
        <w:t>e</w:t>
      </w:r>
      <w:r w:rsidR="00D4547D">
        <w:rPr>
          <w:rFonts w:ascii="Arial" w:hAnsi="Arial" w:cs="Arial"/>
        </w:rPr>
        <w:t xml:space="preserve">ned these challenges </w:t>
      </w:r>
      <w:r w:rsidR="008F7EC8" w:rsidRPr="008F7EC8">
        <w:rPr>
          <w:rFonts w:ascii="Arial" w:hAnsi="Arial" w:cs="Arial"/>
        </w:rPr>
        <w:t>(</w:t>
      </w:r>
      <w:proofErr w:type="spellStart"/>
      <w:r w:rsidR="008F7EC8" w:rsidRPr="008F7EC8">
        <w:rPr>
          <w:rFonts w:ascii="Arial" w:hAnsi="Arial" w:cs="Arial"/>
        </w:rPr>
        <w:t>Faga</w:t>
      </w:r>
      <w:proofErr w:type="spellEnd"/>
      <w:r w:rsidR="008F7EC8" w:rsidRPr="008F7EC8">
        <w:rPr>
          <w:rFonts w:ascii="Arial" w:hAnsi="Arial" w:cs="Arial"/>
        </w:rPr>
        <w:t xml:space="preserve"> </w:t>
      </w:r>
      <w:r w:rsidR="00C44CA6">
        <w:rPr>
          <w:rFonts w:ascii="Arial" w:hAnsi="Arial" w:cs="Arial"/>
        </w:rPr>
        <w:t>&amp;</w:t>
      </w:r>
      <w:r w:rsidR="008F7EC8" w:rsidRPr="008F7EC8">
        <w:rPr>
          <w:rFonts w:ascii="Arial" w:hAnsi="Arial" w:cs="Arial"/>
        </w:rPr>
        <w:t xml:space="preserve"> </w:t>
      </w:r>
      <w:proofErr w:type="spellStart"/>
      <w:r w:rsidR="008F7EC8" w:rsidRPr="008F7EC8">
        <w:rPr>
          <w:rFonts w:ascii="Arial" w:hAnsi="Arial" w:cs="Arial"/>
        </w:rPr>
        <w:t>Nwanga</w:t>
      </w:r>
      <w:proofErr w:type="spellEnd"/>
      <w:r w:rsidR="008F7EC8" w:rsidRPr="008F7EC8">
        <w:rPr>
          <w:rFonts w:ascii="Arial" w:hAnsi="Arial" w:cs="Arial"/>
        </w:rPr>
        <w:t xml:space="preserve">, 2023; </w:t>
      </w:r>
      <w:proofErr w:type="spellStart"/>
      <w:r w:rsidR="008F7EC8" w:rsidRPr="008F7EC8">
        <w:rPr>
          <w:rFonts w:ascii="Arial" w:hAnsi="Arial" w:cs="Arial"/>
        </w:rPr>
        <w:t>Omaka</w:t>
      </w:r>
      <w:proofErr w:type="spellEnd"/>
      <w:r w:rsidR="008F7EC8" w:rsidRPr="008F7EC8">
        <w:rPr>
          <w:rFonts w:ascii="Arial" w:hAnsi="Arial" w:cs="Arial"/>
        </w:rPr>
        <w:t xml:space="preserve"> </w:t>
      </w:r>
      <w:r w:rsidR="00C44CA6">
        <w:rPr>
          <w:rFonts w:ascii="Arial" w:hAnsi="Arial" w:cs="Arial"/>
        </w:rPr>
        <w:t>&amp;</w:t>
      </w:r>
      <w:r w:rsidR="008F7EC8" w:rsidRPr="008F7EC8">
        <w:rPr>
          <w:rFonts w:ascii="Arial" w:hAnsi="Arial" w:cs="Arial"/>
        </w:rPr>
        <w:t xml:space="preserve"> Okorie, 2024)</w:t>
      </w:r>
      <w:r w:rsidR="00D4547D">
        <w:rPr>
          <w:rFonts w:ascii="Arial" w:hAnsi="Arial" w:cs="Arial"/>
        </w:rPr>
        <w:t xml:space="preserve">. </w:t>
      </w:r>
    </w:p>
    <w:p w14:paraId="21A66A3E" w14:textId="77777777" w:rsidR="005D4B28" w:rsidRPr="005D4B28" w:rsidRDefault="005D4B28" w:rsidP="005D4B28">
      <w:pPr>
        <w:pStyle w:val="Body"/>
        <w:rPr>
          <w:rFonts w:ascii="Arial" w:hAnsi="Arial" w:cs="Arial"/>
        </w:rPr>
      </w:pPr>
      <w:r w:rsidRPr="005D4B28">
        <w:rPr>
          <w:rFonts w:ascii="Arial" w:hAnsi="Arial" w:cs="Arial"/>
        </w:rPr>
        <w:t>In terms of actionable strategies to improve waste management in the state, the findings of this study support several intervention</w:t>
      </w:r>
      <w:r w:rsidR="00C44CA6">
        <w:rPr>
          <w:rFonts w:ascii="Arial" w:hAnsi="Arial" w:cs="Arial"/>
        </w:rPr>
        <w:t>s that can enhance waste manage</w:t>
      </w:r>
      <w:r w:rsidRPr="005D4B28">
        <w:rPr>
          <w:rFonts w:ascii="Arial" w:hAnsi="Arial" w:cs="Arial"/>
        </w:rPr>
        <w:t>ment and mitigate environmental impacts and public h</w:t>
      </w:r>
      <w:r w:rsidR="00C44CA6">
        <w:rPr>
          <w:rFonts w:ascii="Arial" w:hAnsi="Arial" w:cs="Arial"/>
        </w:rPr>
        <w:t>ealth risks. Increasing the fre</w:t>
      </w:r>
      <w:r w:rsidRPr="005D4B28">
        <w:rPr>
          <w:rFonts w:ascii="Arial" w:hAnsi="Arial" w:cs="Arial"/>
        </w:rPr>
        <w:t>quency of waste collection and monitoring by the EBSEPA, provision of more waste bins/dumpsite, stricter enforcement of EBSEPA law</w:t>
      </w:r>
      <w:r w:rsidR="00C44CA6">
        <w:rPr>
          <w:rFonts w:ascii="Arial" w:hAnsi="Arial" w:cs="Arial"/>
        </w:rPr>
        <w:t xml:space="preserve"> and provision of adequate recy</w:t>
      </w:r>
      <w:r w:rsidRPr="005D4B28">
        <w:rPr>
          <w:rFonts w:ascii="Arial" w:hAnsi="Arial" w:cs="Arial"/>
        </w:rPr>
        <w:t>cling facilities are seen as the most critical actions, ref</w:t>
      </w:r>
      <w:r w:rsidR="00C44CA6">
        <w:rPr>
          <w:rFonts w:ascii="Arial" w:hAnsi="Arial" w:cs="Arial"/>
        </w:rPr>
        <w:t>lecting a common issue in an ur</w:t>
      </w:r>
      <w:r w:rsidRPr="005D4B28">
        <w:rPr>
          <w:rFonts w:ascii="Arial" w:hAnsi="Arial" w:cs="Arial"/>
        </w:rPr>
        <w:t xml:space="preserve">ban settlements where infrequent waste collection and lack of designated public waste bins/dumpsite lead to indiscriminate dumping and the increased spread of waste-related diseases and environmental issues </w:t>
      </w:r>
      <w:r w:rsidR="008167BA">
        <w:rPr>
          <w:rFonts w:ascii="Arial" w:hAnsi="Arial" w:cs="Arial"/>
        </w:rPr>
        <w:t>(</w:t>
      </w:r>
      <w:proofErr w:type="spellStart"/>
      <w:r w:rsidR="008167BA">
        <w:rPr>
          <w:rFonts w:ascii="Arial" w:hAnsi="Arial" w:cs="Arial"/>
        </w:rPr>
        <w:t>Nwofe</w:t>
      </w:r>
      <w:proofErr w:type="spellEnd"/>
      <w:r w:rsidR="00C44CA6">
        <w:rPr>
          <w:rFonts w:ascii="Arial" w:hAnsi="Arial" w:cs="Arial"/>
        </w:rPr>
        <w:t xml:space="preserve">, 2015; </w:t>
      </w:r>
      <w:proofErr w:type="spellStart"/>
      <w:r w:rsidR="00633C30" w:rsidRPr="00633C30">
        <w:rPr>
          <w:rFonts w:ascii="Arial" w:hAnsi="Arial" w:cs="Arial"/>
        </w:rPr>
        <w:t>Okwesili</w:t>
      </w:r>
      <w:proofErr w:type="spellEnd"/>
      <w:r w:rsidR="00633C30">
        <w:rPr>
          <w:rFonts w:ascii="Arial" w:hAnsi="Arial" w:cs="Arial"/>
        </w:rPr>
        <w:t xml:space="preserve"> et al., 2016; </w:t>
      </w:r>
      <w:r w:rsidR="00633C30" w:rsidRPr="00633C30">
        <w:rPr>
          <w:rFonts w:ascii="Arial" w:hAnsi="Arial" w:cs="Arial"/>
        </w:rPr>
        <w:t>Mahajan</w:t>
      </w:r>
      <w:r w:rsidR="00633C30">
        <w:rPr>
          <w:rFonts w:ascii="Arial" w:hAnsi="Arial" w:cs="Arial"/>
        </w:rPr>
        <w:t>, 2023)</w:t>
      </w:r>
      <w:r w:rsidRPr="005D4B28">
        <w:rPr>
          <w:rFonts w:ascii="Arial" w:hAnsi="Arial" w:cs="Arial"/>
        </w:rPr>
        <w:t xml:space="preserve">. Additionally, public-private partnerships and community-led initiatives for waste collection and recycling have been recognized as the most effective means of promoting local ownership and </w:t>
      </w:r>
      <w:r w:rsidR="00C44CA6">
        <w:rPr>
          <w:rFonts w:ascii="Arial" w:hAnsi="Arial" w:cs="Arial"/>
        </w:rPr>
        <w:t>responsibility in waste management, as they leverage private-sector efficiency and innovation</w:t>
      </w:r>
      <w:r w:rsidRPr="005D4B28">
        <w:rPr>
          <w:rFonts w:ascii="Arial" w:hAnsi="Arial" w:cs="Arial"/>
        </w:rPr>
        <w:t xml:space="preserve"> with government oversight to foster direct involvement and o</w:t>
      </w:r>
      <w:r w:rsidR="00633C30">
        <w:rPr>
          <w:rFonts w:ascii="Arial" w:hAnsi="Arial" w:cs="Arial"/>
        </w:rPr>
        <w:t>wnership at the local level (</w:t>
      </w:r>
      <w:r w:rsidR="00633C30" w:rsidRPr="00633C30">
        <w:rPr>
          <w:rFonts w:ascii="Arial" w:hAnsi="Arial" w:cs="Arial"/>
        </w:rPr>
        <w:t>Tahir</w:t>
      </w:r>
      <w:r w:rsidR="00633C30">
        <w:rPr>
          <w:rFonts w:ascii="Arial" w:hAnsi="Arial" w:cs="Arial"/>
        </w:rPr>
        <w:t xml:space="preserve"> et al., 2024)</w:t>
      </w:r>
      <w:r w:rsidRPr="005D4B28">
        <w:rPr>
          <w:rFonts w:ascii="Arial" w:hAnsi="Arial" w:cs="Arial"/>
        </w:rPr>
        <w:t xml:space="preserve">. </w:t>
      </w:r>
    </w:p>
    <w:p w14:paraId="08468566" w14:textId="77777777" w:rsidR="005D4B28" w:rsidRPr="005D4B28" w:rsidRDefault="005D4B28" w:rsidP="005D4B28">
      <w:pPr>
        <w:pStyle w:val="Body"/>
        <w:rPr>
          <w:rFonts w:ascii="Arial" w:hAnsi="Arial" w:cs="Arial"/>
        </w:rPr>
      </w:pPr>
      <w:r w:rsidRPr="005D4B28">
        <w:rPr>
          <w:rFonts w:ascii="Arial" w:hAnsi="Arial" w:cs="Arial"/>
        </w:rPr>
        <w:t xml:space="preserve">These findings underscore the urgent need for the state government to adopt waste recycling and waste-to-energy initiatives to mitigate environmental and health risks and call for collaborative efforts among EBSEPA </w:t>
      </w:r>
      <w:r w:rsidR="00633C30">
        <w:rPr>
          <w:rFonts w:ascii="Arial" w:hAnsi="Arial" w:cs="Arial"/>
        </w:rPr>
        <w:t>authorities, the government, in</w:t>
      </w:r>
      <w:r w:rsidRPr="005D4B28">
        <w:rPr>
          <w:rFonts w:ascii="Arial" w:hAnsi="Arial" w:cs="Arial"/>
        </w:rPr>
        <w:t>dustries, and residents.</w:t>
      </w:r>
    </w:p>
    <w:p w14:paraId="1478485D" w14:textId="77777777" w:rsidR="005D4B28" w:rsidRPr="005D4B28" w:rsidRDefault="005D4B28" w:rsidP="005D4B28">
      <w:pPr>
        <w:pStyle w:val="Body"/>
        <w:rPr>
          <w:rFonts w:ascii="Arial" w:hAnsi="Arial" w:cs="Arial"/>
        </w:rPr>
      </w:pPr>
      <w:r w:rsidRPr="005D4B28">
        <w:rPr>
          <w:rFonts w:ascii="Arial" w:hAnsi="Arial" w:cs="Arial"/>
        </w:rPr>
        <w:t xml:space="preserve">This study was limited by its reliance on self-reported environmental and health data, which may be subject to recall bias. Additionally, the sampling was limited to the </w:t>
      </w:r>
      <w:proofErr w:type="spellStart"/>
      <w:r w:rsidRPr="005D4B28">
        <w:rPr>
          <w:rFonts w:ascii="Arial" w:hAnsi="Arial" w:cs="Arial"/>
        </w:rPr>
        <w:t>Abakaliki</w:t>
      </w:r>
      <w:proofErr w:type="spellEnd"/>
      <w:r w:rsidRPr="005D4B28">
        <w:rPr>
          <w:rFonts w:ascii="Arial" w:hAnsi="Arial" w:cs="Arial"/>
        </w:rPr>
        <w:t xml:space="preserve"> metropolitan area, overlooking variations in waste disposal pr</w:t>
      </w:r>
      <w:r w:rsidR="00633C30">
        <w:rPr>
          <w:rFonts w:ascii="Arial" w:hAnsi="Arial" w:cs="Arial"/>
        </w:rPr>
        <w:t>actices in ru</w:t>
      </w:r>
      <w:r w:rsidRPr="005D4B28">
        <w:rPr>
          <w:rFonts w:ascii="Arial" w:hAnsi="Arial" w:cs="Arial"/>
        </w:rPr>
        <w:t xml:space="preserve">ral areas across the state. Future studies could incorporate observational field studies and longitudinal health assessments, as well as broader geographic coverage across both rural and urban areas within the state. </w:t>
      </w:r>
    </w:p>
    <w:p w14:paraId="657CD500" w14:textId="77777777" w:rsidR="005D4B28" w:rsidRPr="00497139" w:rsidRDefault="00497139" w:rsidP="005D4B28">
      <w:pPr>
        <w:pStyle w:val="Body"/>
        <w:rPr>
          <w:rFonts w:ascii="Arial" w:hAnsi="Arial" w:cs="Arial"/>
          <w:b/>
        </w:rPr>
      </w:pPr>
      <w:r w:rsidRPr="00497139">
        <w:rPr>
          <w:rFonts w:ascii="Arial" w:hAnsi="Arial" w:cs="Arial"/>
          <w:b/>
        </w:rPr>
        <w:t>4. CONCLUSIONS</w:t>
      </w:r>
    </w:p>
    <w:p w14:paraId="01044A34" w14:textId="77777777" w:rsidR="00497139" w:rsidRDefault="005D4B28" w:rsidP="00497139">
      <w:pPr>
        <w:pStyle w:val="Body"/>
        <w:rPr>
          <w:rFonts w:ascii="Arial" w:hAnsi="Arial" w:cs="Arial"/>
        </w:rPr>
      </w:pPr>
      <w:r w:rsidRPr="005D4B28">
        <w:rPr>
          <w:rFonts w:ascii="Arial" w:hAnsi="Arial" w:cs="Arial"/>
        </w:rPr>
        <w:t xml:space="preserve">This study has statistically concluded that significant differences exist between waste disposal methods and management in areas with EBSEPA waste bins or dumpsites and those without. This study also revealed that the environmental and health impacts of inadequate waste management in Ebonyi State are </w:t>
      </w:r>
      <w:r w:rsidR="009C2E9A">
        <w:rPr>
          <w:rFonts w:ascii="Arial" w:hAnsi="Arial" w:cs="Arial"/>
        </w:rPr>
        <w:t>more severe in areas without EB</w:t>
      </w:r>
      <w:r w:rsidRPr="005D4B28">
        <w:rPr>
          <w:rFonts w:ascii="Arial" w:hAnsi="Arial" w:cs="Arial"/>
        </w:rPr>
        <w:t xml:space="preserve">SEPA waste bins or designated dumpsites. The key findings indicated that the open dumping and burning of waste have contributed to severe air pollution, as well as soil and water pollution. Furthermore, resident exposure to these pollutants is linked to outbreaks of cholera, </w:t>
      </w:r>
      <w:proofErr w:type="spellStart"/>
      <w:r w:rsidRPr="005D4B28">
        <w:rPr>
          <w:rFonts w:ascii="Arial" w:hAnsi="Arial" w:cs="Arial"/>
        </w:rPr>
        <w:t>diarrhoea</w:t>
      </w:r>
      <w:proofErr w:type="spellEnd"/>
      <w:r w:rsidRPr="005D4B28">
        <w:rPr>
          <w:rFonts w:ascii="Arial" w:hAnsi="Arial" w:cs="Arial"/>
        </w:rPr>
        <w:t>, skin infections, malaria, cough, and other respiratory illnesses.  This study has demonstrated that inadequate waste disposal systems and poor hygiene have contributed to outbreaks of diseas</w:t>
      </w:r>
      <w:r w:rsidR="009C2E9A">
        <w:rPr>
          <w:rFonts w:ascii="Arial" w:hAnsi="Arial" w:cs="Arial"/>
        </w:rPr>
        <w:t>e and the escalation of environ</w:t>
      </w:r>
      <w:r w:rsidRPr="005D4B28">
        <w:rPr>
          <w:rFonts w:ascii="Arial" w:hAnsi="Arial" w:cs="Arial"/>
        </w:rPr>
        <w:t>mental degradation in the state. This study also conclu</w:t>
      </w:r>
      <w:r w:rsidR="009C2E9A">
        <w:rPr>
          <w:rFonts w:ascii="Arial" w:hAnsi="Arial" w:cs="Arial"/>
        </w:rPr>
        <w:t>ded that a lack of waste collec</w:t>
      </w:r>
      <w:r w:rsidRPr="005D4B28">
        <w:rPr>
          <w:rFonts w:ascii="Arial" w:hAnsi="Arial" w:cs="Arial"/>
        </w:rPr>
        <w:t xml:space="preserve">tion and disposal systems, weak enforcement of EBSEPA laws, inadequate public awareness, inadequate waste recycling systems, and insufficient </w:t>
      </w:r>
      <w:r w:rsidRPr="005D4B28">
        <w:rPr>
          <w:rFonts w:ascii="Arial" w:hAnsi="Arial" w:cs="Arial"/>
        </w:rPr>
        <w:lastRenderedPageBreak/>
        <w:t>funding have been significant challenges to waste management in the state. However, opportunities exist to transition to sustainable waste managemen</w:t>
      </w:r>
      <w:r w:rsidR="009C2E9A">
        <w:rPr>
          <w:rFonts w:ascii="Arial" w:hAnsi="Arial" w:cs="Arial"/>
        </w:rPr>
        <w:t>t practices by adopting communi</w:t>
      </w:r>
      <w:r w:rsidRPr="005D4B28">
        <w:rPr>
          <w:rFonts w:ascii="Arial" w:hAnsi="Arial" w:cs="Arial"/>
        </w:rPr>
        <w:t xml:space="preserve">ty-based recycling programs, implementing waste-to-energy initiatives, strengthening enforcement of EBSEPA law, and developing stronger government policies to mitigate environmental degradation and reduce public health risks. Additionally, partnerships with private </w:t>
      </w:r>
      <w:proofErr w:type="spellStart"/>
      <w:r w:rsidRPr="005D4B28">
        <w:rPr>
          <w:rFonts w:ascii="Arial" w:hAnsi="Arial" w:cs="Arial"/>
        </w:rPr>
        <w:t>organisations</w:t>
      </w:r>
      <w:proofErr w:type="spellEnd"/>
      <w:r w:rsidRPr="005D4B28">
        <w:rPr>
          <w:rFonts w:ascii="Arial" w:hAnsi="Arial" w:cs="Arial"/>
        </w:rPr>
        <w:t xml:space="preserve"> can also enhance waste collection and processing efficiency. Therefore, there is an urgent need for integrated waste management strategies to achieve effective waste management practices, which are essential for meeting the SDGs related to clean water, responsible consumption, sanitation, zero hunger, and environmental sustainability.</w:t>
      </w:r>
    </w:p>
    <w:p w14:paraId="1C9F6145" w14:textId="77777777" w:rsidR="005D4B28" w:rsidRPr="00497139" w:rsidRDefault="00497139" w:rsidP="00497139">
      <w:pPr>
        <w:pStyle w:val="Body"/>
        <w:rPr>
          <w:rFonts w:ascii="Arial" w:hAnsi="Arial" w:cs="Arial"/>
          <w:b/>
        </w:rPr>
      </w:pPr>
      <w:r w:rsidRPr="00497139">
        <w:rPr>
          <w:rFonts w:ascii="Arial" w:hAnsi="Arial" w:cs="Arial"/>
          <w:b/>
        </w:rPr>
        <w:t>5</w:t>
      </w:r>
      <w:r w:rsidRPr="00497139">
        <w:rPr>
          <w:rFonts w:ascii="Arial" w:hAnsi="Arial" w:cs="Arial"/>
          <w:b/>
        </w:rPr>
        <w:tab/>
      </w:r>
      <w:r w:rsidR="005D4B28" w:rsidRPr="00497139">
        <w:rPr>
          <w:rFonts w:ascii="Arial" w:hAnsi="Arial" w:cs="Arial"/>
          <w:b/>
        </w:rPr>
        <w:t>RECOMMENDATIONS</w:t>
      </w:r>
    </w:p>
    <w:p w14:paraId="29634645" w14:textId="77777777" w:rsidR="005D4B28" w:rsidRPr="005D4B28" w:rsidRDefault="005D4B28" w:rsidP="00497139">
      <w:pPr>
        <w:pStyle w:val="Body"/>
        <w:numPr>
          <w:ilvl w:val="0"/>
          <w:numId w:val="31"/>
        </w:numPr>
        <w:rPr>
          <w:rFonts w:ascii="Arial" w:hAnsi="Arial" w:cs="Arial"/>
        </w:rPr>
      </w:pPr>
      <w:r w:rsidRPr="005D4B28">
        <w:rPr>
          <w:rFonts w:ascii="Arial" w:hAnsi="Arial" w:cs="Arial"/>
        </w:rPr>
        <w:t>The government should revive the state's waste recycling facility and provide incentives to encourage waste recycling.</w:t>
      </w:r>
    </w:p>
    <w:p w14:paraId="608B9EDE" w14:textId="77777777" w:rsidR="005D4B28" w:rsidRPr="005D4B28" w:rsidRDefault="005D4B28" w:rsidP="00497139">
      <w:pPr>
        <w:pStyle w:val="Body"/>
        <w:numPr>
          <w:ilvl w:val="0"/>
          <w:numId w:val="31"/>
        </w:numPr>
        <w:rPr>
          <w:rFonts w:ascii="Arial" w:hAnsi="Arial" w:cs="Arial"/>
        </w:rPr>
      </w:pPr>
      <w:r w:rsidRPr="005D4B28">
        <w:rPr>
          <w:rFonts w:ascii="Arial" w:hAnsi="Arial" w:cs="Arial"/>
        </w:rPr>
        <w:t>The EBSEPA laws should be adequately implemented an</w:t>
      </w:r>
      <w:r w:rsidR="009C2E9A">
        <w:rPr>
          <w:rFonts w:ascii="Arial" w:hAnsi="Arial" w:cs="Arial"/>
        </w:rPr>
        <w:t>d enforced. The EB</w:t>
      </w:r>
      <w:r w:rsidRPr="005D4B28">
        <w:rPr>
          <w:rFonts w:ascii="Arial" w:hAnsi="Arial" w:cs="Arial"/>
        </w:rPr>
        <w:t>SEPA law enforcement agencies and personnel should be trained to enhance the likelihood of proper waste handling and management, and to enforce the EBSEPA law, as well as to identify and prosecute defaulters.</w:t>
      </w:r>
    </w:p>
    <w:p w14:paraId="675A8C04" w14:textId="77777777" w:rsidR="005D4B28" w:rsidRPr="005D4B28" w:rsidRDefault="005D4B28" w:rsidP="00497139">
      <w:pPr>
        <w:pStyle w:val="Body"/>
        <w:numPr>
          <w:ilvl w:val="0"/>
          <w:numId w:val="31"/>
        </w:numPr>
        <w:rPr>
          <w:rFonts w:ascii="Arial" w:hAnsi="Arial" w:cs="Arial"/>
        </w:rPr>
      </w:pPr>
      <w:r w:rsidRPr="005D4B28">
        <w:rPr>
          <w:rFonts w:ascii="Arial" w:hAnsi="Arial" w:cs="Arial"/>
        </w:rPr>
        <w:t>The EBSEPA authorities should conduct a general inspection across the state to identify areas without waste bins or designated dumpsites/waste bins, and en-sure proper waste collection and disposal in these areas.</w:t>
      </w:r>
    </w:p>
    <w:p w14:paraId="17BA640D" w14:textId="77777777" w:rsidR="005D4B28" w:rsidRPr="005D4B28" w:rsidRDefault="005D4B28" w:rsidP="00497139">
      <w:pPr>
        <w:pStyle w:val="Body"/>
        <w:numPr>
          <w:ilvl w:val="0"/>
          <w:numId w:val="31"/>
        </w:numPr>
        <w:rPr>
          <w:rFonts w:ascii="Arial" w:hAnsi="Arial" w:cs="Arial"/>
        </w:rPr>
      </w:pPr>
      <w:r w:rsidRPr="005D4B28">
        <w:rPr>
          <w:rFonts w:ascii="Arial" w:hAnsi="Arial" w:cs="Arial"/>
        </w:rPr>
        <w:t>There should be frequent waste collection and monitoring by the EBSEPA and other private waste management sectors, with proper coordination among them. The government should partner with private companies for efficient urban waste collection.</w:t>
      </w:r>
    </w:p>
    <w:p w14:paraId="649CFE18" w14:textId="77777777" w:rsidR="005D4B28" w:rsidRPr="005D4B28" w:rsidRDefault="005D4B28" w:rsidP="00497139">
      <w:pPr>
        <w:pStyle w:val="Body"/>
        <w:numPr>
          <w:ilvl w:val="0"/>
          <w:numId w:val="31"/>
        </w:numPr>
        <w:rPr>
          <w:rFonts w:ascii="Arial" w:hAnsi="Arial" w:cs="Arial"/>
        </w:rPr>
      </w:pPr>
      <w:r w:rsidRPr="005D4B28">
        <w:rPr>
          <w:rFonts w:ascii="Arial" w:hAnsi="Arial" w:cs="Arial"/>
        </w:rPr>
        <w:t>Waste dumpsites and bins should not be located</w:t>
      </w:r>
      <w:r w:rsidR="009C2E9A">
        <w:rPr>
          <w:rFonts w:ascii="Arial" w:hAnsi="Arial" w:cs="Arial"/>
        </w:rPr>
        <w:t xml:space="preserve"> too close to residential build</w:t>
      </w:r>
      <w:r w:rsidRPr="005D4B28">
        <w:rPr>
          <w:rFonts w:ascii="Arial" w:hAnsi="Arial" w:cs="Arial"/>
        </w:rPr>
        <w:t xml:space="preserve">ings to prevent the breeding of malaria parasites, flies, and other insects. They should be appropriately located and managed to </w:t>
      </w:r>
      <w:proofErr w:type="spellStart"/>
      <w:r w:rsidRPr="005D4B28">
        <w:rPr>
          <w:rFonts w:ascii="Arial" w:hAnsi="Arial" w:cs="Arial"/>
        </w:rPr>
        <w:t>minimise</w:t>
      </w:r>
      <w:proofErr w:type="spellEnd"/>
      <w:r w:rsidRPr="005D4B28">
        <w:rPr>
          <w:rFonts w:ascii="Arial" w:hAnsi="Arial" w:cs="Arial"/>
        </w:rPr>
        <w:t xml:space="preserve"> their environmental impacts and reduce their health risks to residents. The dumpsites should be controlled or fenced to prevent trash from being blown away by the wind and to prevent blockage of drainage channels.</w:t>
      </w:r>
    </w:p>
    <w:p w14:paraId="75CCC179" w14:textId="77777777" w:rsidR="005D4B28" w:rsidRPr="005D4B28" w:rsidRDefault="005D4B28" w:rsidP="00497139">
      <w:pPr>
        <w:pStyle w:val="Body"/>
        <w:numPr>
          <w:ilvl w:val="0"/>
          <w:numId w:val="31"/>
        </w:numPr>
        <w:rPr>
          <w:rFonts w:ascii="Arial" w:hAnsi="Arial" w:cs="Arial"/>
        </w:rPr>
      </w:pPr>
      <w:r w:rsidRPr="005D4B28">
        <w:rPr>
          <w:rFonts w:ascii="Arial" w:hAnsi="Arial" w:cs="Arial"/>
        </w:rPr>
        <w:t xml:space="preserve">There should be a proper waste campaign to </w:t>
      </w:r>
      <w:proofErr w:type="spellStart"/>
      <w:r w:rsidRPr="005D4B28">
        <w:rPr>
          <w:rFonts w:ascii="Arial" w:hAnsi="Arial" w:cs="Arial"/>
        </w:rPr>
        <w:t>sensitise</w:t>
      </w:r>
      <w:proofErr w:type="spellEnd"/>
      <w:r w:rsidRPr="005D4B28">
        <w:rPr>
          <w:rFonts w:ascii="Arial" w:hAnsi="Arial" w:cs="Arial"/>
        </w:rPr>
        <w:t xml:space="preserve"> the public and create awareness of appropriate and sustainable waste disposal and management. </w:t>
      </w:r>
      <w:proofErr w:type="spellStart"/>
      <w:r w:rsidRPr="005D4B28">
        <w:rPr>
          <w:rFonts w:ascii="Arial" w:hAnsi="Arial" w:cs="Arial"/>
        </w:rPr>
        <w:t>Sensitisation</w:t>
      </w:r>
      <w:proofErr w:type="spellEnd"/>
      <w:r w:rsidRPr="005D4B28">
        <w:rPr>
          <w:rFonts w:ascii="Arial" w:hAnsi="Arial" w:cs="Arial"/>
        </w:rPr>
        <w:t xml:space="preserve"> should be conducted in various settings, including the market, social media, schools, and communities, to ed</w:t>
      </w:r>
      <w:r w:rsidR="003F371F">
        <w:rPr>
          <w:rFonts w:ascii="Arial" w:hAnsi="Arial" w:cs="Arial"/>
        </w:rPr>
        <w:t>ucate both rural and urban resi</w:t>
      </w:r>
      <w:r w:rsidRPr="005D4B28">
        <w:rPr>
          <w:rFonts w:ascii="Arial" w:hAnsi="Arial" w:cs="Arial"/>
        </w:rPr>
        <w:t>dents, as well as the young and old, about t</w:t>
      </w:r>
      <w:r w:rsidR="003F371F">
        <w:rPr>
          <w:rFonts w:ascii="Arial" w:hAnsi="Arial" w:cs="Arial"/>
        </w:rPr>
        <w:t>he effects of poor waste manage</w:t>
      </w:r>
      <w:r w:rsidRPr="005D4B28">
        <w:rPr>
          <w:rFonts w:ascii="Arial" w:hAnsi="Arial" w:cs="Arial"/>
        </w:rPr>
        <w:t>ment. The resident should be educated about the importance of sorting waste and recycling, and encouraged to do so.</w:t>
      </w:r>
    </w:p>
    <w:p w14:paraId="4B27283B" w14:textId="77777777" w:rsidR="005D4B28" w:rsidRPr="005D4B28" w:rsidRDefault="005D4B28" w:rsidP="00497139">
      <w:pPr>
        <w:pStyle w:val="Body"/>
        <w:numPr>
          <w:ilvl w:val="0"/>
          <w:numId w:val="31"/>
        </w:numPr>
        <w:rPr>
          <w:rFonts w:ascii="Arial" w:hAnsi="Arial" w:cs="Arial"/>
        </w:rPr>
      </w:pPr>
      <w:r w:rsidRPr="005D4B28">
        <w:rPr>
          <w:rFonts w:ascii="Arial" w:hAnsi="Arial" w:cs="Arial"/>
        </w:rPr>
        <w:t xml:space="preserve">The scavengers should be appropriately trained and employed to assist with waste collection, as residents prefer to </w:t>
      </w:r>
      <w:proofErr w:type="spellStart"/>
      <w:r w:rsidRPr="005D4B28">
        <w:rPr>
          <w:rFonts w:ascii="Arial" w:hAnsi="Arial" w:cs="Arial"/>
        </w:rPr>
        <w:t>patronis</w:t>
      </w:r>
      <w:r w:rsidR="009C2E9A">
        <w:rPr>
          <w:rFonts w:ascii="Arial" w:hAnsi="Arial" w:cs="Arial"/>
        </w:rPr>
        <w:t>e</w:t>
      </w:r>
      <w:proofErr w:type="spellEnd"/>
      <w:r w:rsidR="009C2E9A">
        <w:rPr>
          <w:rFonts w:ascii="Arial" w:hAnsi="Arial" w:cs="Arial"/>
        </w:rPr>
        <w:t xml:space="preserve"> them rather than go to the re</w:t>
      </w:r>
      <w:r w:rsidRPr="005D4B28">
        <w:rPr>
          <w:rFonts w:ascii="Arial" w:hAnsi="Arial" w:cs="Arial"/>
        </w:rPr>
        <w:t>cycling facility. They should be well-educated to avoid scattering the waste and causing further trouble.</w:t>
      </w:r>
    </w:p>
    <w:p w14:paraId="383F4137" w14:textId="77777777" w:rsidR="005D4B28" w:rsidRPr="005D4B28" w:rsidRDefault="005D4B28" w:rsidP="00497139">
      <w:pPr>
        <w:pStyle w:val="Body"/>
        <w:numPr>
          <w:ilvl w:val="0"/>
          <w:numId w:val="31"/>
        </w:numPr>
        <w:rPr>
          <w:rFonts w:ascii="Arial" w:hAnsi="Arial" w:cs="Arial"/>
        </w:rPr>
      </w:pPr>
      <w:r w:rsidRPr="005D4B28">
        <w:rPr>
          <w:rFonts w:ascii="Arial" w:hAnsi="Arial" w:cs="Arial"/>
        </w:rPr>
        <w:t>The government should provide adequate infra</w:t>
      </w:r>
      <w:r w:rsidR="003F371F">
        <w:rPr>
          <w:rFonts w:ascii="Arial" w:hAnsi="Arial" w:cs="Arial"/>
        </w:rPr>
        <w:t>structure, such as waste collec</w:t>
      </w:r>
      <w:r w:rsidRPr="005D4B28">
        <w:rPr>
          <w:rFonts w:ascii="Arial" w:hAnsi="Arial" w:cs="Arial"/>
        </w:rPr>
        <w:t xml:space="preserve">tion bins, tractors, and vehicles, for proper waste collection and disposal, and allocate funds to ensure efficient work among the relevant authorities. As our findings </w:t>
      </w:r>
      <w:r w:rsidRPr="005D4B28">
        <w:rPr>
          <w:rFonts w:ascii="Arial" w:hAnsi="Arial" w:cs="Arial"/>
        </w:rPr>
        <w:lastRenderedPageBreak/>
        <w:t>revealed, the government's negligenc</w:t>
      </w:r>
      <w:r w:rsidR="003F371F">
        <w:rPr>
          <w:rFonts w:ascii="Arial" w:hAnsi="Arial" w:cs="Arial"/>
        </w:rPr>
        <w:t>e is the primary factor contrib</w:t>
      </w:r>
      <w:r w:rsidRPr="005D4B28">
        <w:rPr>
          <w:rFonts w:ascii="Arial" w:hAnsi="Arial" w:cs="Arial"/>
        </w:rPr>
        <w:t>uting to poor waste management in the state.</w:t>
      </w:r>
    </w:p>
    <w:p w14:paraId="6DB5B664" w14:textId="77777777" w:rsidR="005D4B28" w:rsidRPr="005D4B28" w:rsidRDefault="005D4B28" w:rsidP="00497139">
      <w:pPr>
        <w:pStyle w:val="Body"/>
        <w:numPr>
          <w:ilvl w:val="0"/>
          <w:numId w:val="31"/>
        </w:numPr>
        <w:rPr>
          <w:rFonts w:ascii="Arial" w:hAnsi="Arial" w:cs="Arial"/>
        </w:rPr>
      </w:pPr>
      <w:r w:rsidRPr="005D4B28">
        <w:rPr>
          <w:rFonts w:ascii="Arial" w:hAnsi="Arial" w:cs="Arial"/>
        </w:rPr>
        <w:t>The government should ban open dumping and burning of municipal waste in urban areas, as they cause numerous environmental and health issues. This will encourage the residents to use the EBSEPA waste bins and dumpsites.</w:t>
      </w:r>
    </w:p>
    <w:p w14:paraId="6F230B3E" w14:textId="77777777" w:rsidR="005D4B28" w:rsidRDefault="005D4B28" w:rsidP="00497139">
      <w:pPr>
        <w:pStyle w:val="Body"/>
        <w:numPr>
          <w:ilvl w:val="0"/>
          <w:numId w:val="31"/>
        </w:numPr>
        <w:spacing w:after="0"/>
        <w:rPr>
          <w:rFonts w:ascii="Arial" w:hAnsi="Arial" w:cs="Arial"/>
        </w:rPr>
      </w:pPr>
      <w:r w:rsidRPr="005D4B28">
        <w:rPr>
          <w:rFonts w:ascii="Arial" w:hAnsi="Arial" w:cs="Arial"/>
        </w:rPr>
        <w:t>The government should employ more workers t</w:t>
      </w:r>
      <w:r w:rsidR="009C2E9A">
        <w:rPr>
          <w:rFonts w:ascii="Arial" w:hAnsi="Arial" w:cs="Arial"/>
        </w:rPr>
        <w:t>o ensure effective waste collec</w:t>
      </w:r>
      <w:r w:rsidRPr="005D4B28">
        <w:rPr>
          <w:rFonts w:ascii="Arial" w:hAnsi="Arial" w:cs="Arial"/>
        </w:rPr>
        <w:t xml:space="preserve">tion and management, thereby achieving efficient results. And map out a mechanism to </w:t>
      </w:r>
      <w:proofErr w:type="spellStart"/>
      <w:r w:rsidRPr="005D4B28">
        <w:rPr>
          <w:rFonts w:ascii="Arial" w:hAnsi="Arial" w:cs="Arial"/>
        </w:rPr>
        <w:t>penalise</w:t>
      </w:r>
      <w:proofErr w:type="spellEnd"/>
      <w:r w:rsidRPr="005D4B28">
        <w:rPr>
          <w:rFonts w:ascii="Arial" w:hAnsi="Arial" w:cs="Arial"/>
        </w:rPr>
        <w:t xml:space="preserve"> waste management officers, groups, and individuals who indulge in corrupt practices, such as collecting bribes from defaulters in-stead of facing the law.</w:t>
      </w:r>
    </w:p>
    <w:p w14:paraId="2E733F89" w14:textId="77777777" w:rsidR="005D4B28" w:rsidRDefault="005D4B28" w:rsidP="005D4B28">
      <w:pPr>
        <w:pStyle w:val="Body"/>
        <w:spacing w:after="0"/>
        <w:rPr>
          <w:rFonts w:ascii="Arial" w:hAnsi="Arial" w:cs="Arial"/>
        </w:rPr>
      </w:pPr>
    </w:p>
    <w:p w14:paraId="165947E9" w14:textId="77777777" w:rsidR="00790ADA" w:rsidRPr="00FB3A86" w:rsidRDefault="00790ADA" w:rsidP="00441B6F">
      <w:pPr>
        <w:pStyle w:val="Body"/>
        <w:spacing w:after="0"/>
        <w:rPr>
          <w:rFonts w:ascii="Arial" w:hAnsi="Arial" w:cs="Arial"/>
        </w:rPr>
      </w:pPr>
    </w:p>
    <w:p w14:paraId="3E5D052E" w14:textId="77777777" w:rsidR="002B685A" w:rsidRDefault="002B685A" w:rsidP="00441B6F">
      <w:pPr>
        <w:pStyle w:val="ReferHead"/>
        <w:spacing w:after="0"/>
        <w:jc w:val="both"/>
        <w:rPr>
          <w:rFonts w:ascii="Arial" w:hAnsi="Arial" w:cs="Arial"/>
          <w:b w:val="0"/>
          <w:caps w:val="0"/>
          <w:sz w:val="20"/>
        </w:rPr>
      </w:pPr>
    </w:p>
    <w:p w14:paraId="119C8763"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p>
    <w:p w14:paraId="3D0293FE" w14:textId="77777777" w:rsidR="002B685A" w:rsidRPr="002B685A" w:rsidRDefault="002B685A" w:rsidP="00441B6F">
      <w:pPr>
        <w:pStyle w:val="ReferHead"/>
        <w:spacing w:after="0"/>
        <w:jc w:val="both"/>
        <w:rPr>
          <w:rFonts w:ascii="Arial" w:hAnsi="Arial" w:cs="Arial"/>
          <w:bCs/>
        </w:rPr>
      </w:pPr>
    </w:p>
    <w:p w14:paraId="26F44580" w14:textId="77777777" w:rsidR="001A29D8" w:rsidRDefault="00081BA8" w:rsidP="00441B6F">
      <w:pPr>
        <w:pStyle w:val="ReferHead"/>
        <w:spacing w:after="0"/>
        <w:jc w:val="both"/>
        <w:rPr>
          <w:rFonts w:ascii="Arial" w:hAnsi="Arial" w:cs="Arial"/>
          <w:b w:val="0"/>
          <w:caps w:val="0"/>
          <w:sz w:val="20"/>
        </w:rPr>
      </w:pPr>
      <w:r w:rsidRPr="00081BA8">
        <w:rPr>
          <w:rFonts w:ascii="Arial" w:hAnsi="Arial" w:cs="Arial"/>
          <w:b w:val="0"/>
          <w:caps w:val="0"/>
          <w:sz w:val="20"/>
        </w:rPr>
        <w:t xml:space="preserve">Participants were fully informed about the study's purpose, their rights, and the voluntary nature of their participation. Informed consent was secured, and confidentiality was protected by </w:t>
      </w:r>
      <w:proofErr w:type="spellStart"/>
      <w:r w:rsidRPr="00081BA8">
        <w:rPr>
          <w:rFonts w:ascii="Arial" w:hAnsi="Arial" w:cs="Arial"/>
          <w:b w:val="0"/>
          <w:caps w:val="0"/>
          <w:sz w:val="20"/>
        </w:rPr>
        <w:t>anonymising</w:t>
      </w:r>
      <w:proofErr w:type="spellEnd"/>
      <w:r w:rsidRPr="00081BA8">
        <w:rPr>
          <w:rFonts w:ascii="Arial" w:hAnsi="Arial" w:cs="Arial"/>
          <w:b w:val="0"/>
          <w:caps w:val="0"/>
          <w:sz w:val="20"/>
        </w:rPr>
        <w:t xml:space="preserve"> personal information. Participants were assured that their responses would remain anonymous and that no personal details would be recorded.</w:t>
      </w:r>
    </w:p>
    <w:p w14:paraId="041B0B42" w14:textId="77777777" w:rsidR="005C784C" w:rsidRDefault="005C784C" w:rsidP="00441B6F">
      <w:pPr>
        <w:pStyle w:val="ReferHead"/>
        <w:spacing w:after="0"/>
        <w:jc w:val="both"/>
        <w:rPr>
          <w:rFonts w:ascii="Arial" w:hAnsi="Arial" w:cs="Arial"/>
          <w:b w:val="0"/>
          <w:caps w:val="0"/>
          <w:sz w:val="20"/>
        </w:rPr>
      </w:pPr>
    </w:p>
    <w:p w14:paraId="1C8B8898" w14:textId="77777777" w:rsidR="005C784C" w:rsidRDefault="003F371F" w:rsidP="00441B6F">
      <w:pPr>
        <w:pStyle w:val="ReferHead"/>
        <w:spacing w:after="0"/>
        <w:jc w:val="both"/>
        <w:rPr>
          <w:rFonts w:ascii="Arial" w:hAnsi="Arial" w:cs="Arial"/>
          <w:bCs/>
        </w:rPr>
      </w:pPr>
      <w:r>
        <w:rPr>
          <w:rFonts w:ascii="Arial" w:hAnsi="Arial" w:cs="Arial"/>
          <w:bCs/>
        </w:rPr>
        <w:t>Ethical approval</w:t>
      </w:r>
    </w:p>
    <w:p w14:paraId="3003E9BD" w14:textId="77777777" w:rsidR="005C784C" w:rsidRPr="002B685A" w:rsidRDefault="005C784C" w:rsidP="00441B6F">
      <w:pPr>
        <w:pStyle w:val="ReferHead"/>
        <w:spacing w:after="0"/>
        <w:jc w:val="both"/>
        <w:rPr>
          <w:rFonts w:ascii="Arial" w:hAnsi="Arial" w:cs="Arial"/>
          <w:bCs/>
        </w:rPr>
      </w:pPr>
    </w:p>
    <w:p w14:paraId="212ACC2E" w14:textId="77777777" w:rsidR="0041027F" w:rsidRDefault="00081BA8" w:rsidP="00441B6F">
      <w:pPr>
        <w:pStyle w:val="ReferHead"/>
        <w:spacing w:after="0"/>
        <w:jc w:val="both"/>
        <w:rPr>
          <w:rFonts w:ascii="Arial" w:hAnsi="Arial" w:cs="Arial"/>
          <w:b w:val="0"/>
          <w:caps w:val="0"/>
          <w:sz w:val="20"/>
        </w:rPr>
      </w:pPr>
      <w:r w:rsidRPr="00081BA8">
        <w:rPr>
          <w:rFonts w:ascii="Arial" w:hAnsi="Arial" w:cs="Arial"/>
          <w:b w:val="0"/>
          <w:caps w:val="0"/>
          <w:sz w:val="20"/>
        </w:rPr>
        <w:t xml:space="preserve">Ethical considerations were thoroughly addressed during the data collection process. Approval to use the Google questionnaire was obtained from the relevant authorities in the School of Engineering at the University of Greater Manchester, following permission from the course tutors. </w:t>
      </w:r>
    </w:p>
    <w:p w14:paraId="01E7D65C" w14:textId="77777777" w:rsidR="00860000" w:rsidRDefault="00860000" w:rsidP="00441B6F">
      <w:pPr>
        <w:pStyle w:val="ReferHead"/>
        <w:spacing w:after="0"/>
        <w:jc w:val="both"/>
        <w:rPr>
          <w:rFonts w:ascii="Arial" w:hAnsi="Arial" w:cs="Arial"/>
        </w:rPr>
      </w:pPr>
    </w:p>
    <w:p w14:paraId="36172C2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20514B5" w14:textId="77777777" w:rsidR="00790ADA" w:rsidRPr="00FB3A86" w:rsidRDefault="00790ADA" w:rsidP="00441B6F">
      <w:pPr>
        <w:pStyle w:val="ReferHead"/>
        <w:spacing w:after="0"/>
        <w:jc w:val="both"/>
        <w:rPr>
          <w:rFonts w:ascii="Arial" w:hAnsi="Arial" w:cs="Arial"/>
        </w:rPr>
      </w:pPr>
    </w:p>
    <w:p w14:paraId="07F83401" w14:textId="77777777" w:rsidR="00AD4F46" w:rsidRPr="00AD4F46" w:rsidRDefault="00AD4F46" w:rsidP="002E64B3">
      <w:pPr>
        <w:pStyle w:val="Body"/>
        <w:rPr>
          <w:rFonts w:ascii="Arial" w:hAnsi="Arial" w:cs="Arial"/>
        </w:rPr>
      </w:pPr>
      <w:r w:rsidRPr="00AD4F46">
        <w:rPr>
          <w:rFonts w:ascii="Arial" w:hAnsi="Arial" w:cs="Arial"/>
        </w:rPr>
        <w:t xml:space="preserve">Ike, C.C., </w:t>
      </w:r>
      <w:proofErr w:type="spellStart"/>
      <w:r w:rsidRPr="00AD4F46">
        <w:rPr>
          <w:rFonts w:ascii="Arial" w:hAnsi="Arial" w:cs="Arial"/>
        </w:rPr>
        <w:t>Ezeibe</w:t>
      </w:r>
      <w:proofErr w:type="spellEnd"/>
      <w:r w:rsidRPr="00AD4F46">
        <w:rPr>
          <w:rFonts w:ascii="Arial" w:hAnsi="Arial" w:cs="Arial"/>
        </w:rPr>
        <w:t xml:space="preserve">, C.C., </w:t>
      </w:r>
      <w:proofErr w:type="spellStart"/>
      <w:r w:rsidRPr="00AD4F46">
        <w:rPr>
          <w:rFonts w:ascii="Arial" w:hAnsi="Arial" w:cs="Arial"/>
        </w:rPr>
        <w:t>Anijiofor</w:t>
      </w:r>
      <w:proofErr w:type="spellEnd"/>
      <w:r w:rsidRPr="00AD4F46">
        <w:rPr>
          <w:rFonts w:ascii="Arial" w:hAnsi="Arial" w:cs="Arial"/>
        </w:rPr>
        <w:t xml:space="preserve">, S.C. </w:t>
      </w:r>
      <w:r>
        <w:rPr>
          <w:rFonts w:ascii="Arial" w:hAnsi="Arial" w:cs="Arial"/>
        </w:rPr>
        <w:t>&amp;</w:t>
      </w:r>
      <w:r w:rsidRPr="00AD4F46">
        <w:rPr>
          <w:rFonts w:ascii="Arial" w:hAnsi="Arial" w:cs="Arial"/>
        </w:rPr>
        <w:t xml:space="preserve"> Daud, N.N. </w:t>
      </w:r>
      <w:r>
        <w:rPr>
          <w:rFonts w:ascii="Arial" w:hAnsi="Arial" w:cs="Arial"/>
        </w:rPr>
        <w:t xml:space="preserve">(2018). </w:t>
      </w:r>
      <w:r w:rsidRPr="00AD4F46">
        <w:rPr>
          <w:rFonts w:ascii="Arial" w:hAnsi="Arial" w:cs="Arial"/>
        </w:rPr>
        <w:t xml:space="preserve">Solid waste management in Nigeria: problems, prospects, and policies. The Journal of Solid Waste </w:t>
      </w:r>
      <w:r>
        <w:rPr>
          <w:rFonts w:ascii="Arial" w:hAnsi="Arial" w:cs="Arial"/>
        </w:rPr>
        <w:t>Technology and Management,</w:t>
      </w:r>
      <w:r w:rsidRPr="00AD4F46">
        <w:rPr>
          <w:rFonts w:ascii="Arial" w:hAnsi="Arial" w:cs="Arial"/>
        </w:rPr>
        <w:t xml:space="preserve"> 44(2), pp.163-172.  </w:t>
      </w:r>
      <w:hyperlink r:id="rId23" w:history="1">
        <w:r w:rsidRPr="00BA6300">
          <w:rPr>
            <w:rStyle w:val="Hyperlink"/>
            <w:rFonts w:ascii="Arial" w:hAnsi="Arial" w:cs="Arial"/>
          </w:rPr>
          <w:t>https://doi.org/10.5276/JSWTM.2018.163</w:t>
        </w:r>
      </w:hyperlink>
      <w:r>
        <w:rPr>
          <w:rFonts w:ascii="Arial" w:hAnsi="Arial" w:cs="Arial"/>
        </w:rPr>
        <w:t xml:space="preserve"> </w:t>
      </w:r>
      <w:r w:rsidRPr="00AD4F46">
        <w:rPr>
          <w:rFonts w:ascii="Arial" w:hAnsi="Arial" w:cs="Arial"/>
        </w:rPr>
        <w:t xml:space="preserve">  </w:t>
      </w:r>
    </w:p>
    <w:p w14:paraId="57EFD271" w14:textId="77777777" w:rsidR="00AD4F46" w:rsidRPr="00AD4F46" w:rsidRDefault="00AD4F46" w:rsidP="002E64B3">
      <w:pPr>
        <w:pStyle w:val="Body"/>
        <w:rPr>
          <w:rFonts w:ascii="Arial" w:hAnsi="Arial" w:cs="Arial"/>
        </w:rPr>
      </w:pPr>
      <w:proofErr w:type="spellStart"/>
      <w:r w:rsidRPr="00AD4F46">
        <w:rPr>
          <w:rFonts w:ascii="Arial" w:hAnsi="Arial" w:cs="Arial"/>
        </w:rPr>
        <w:t>Ferronato</w:t>
      </w:r>
      <w:proofErr w:type="spellEnd"/>
      <w:r w:rsidRPr="00AD4F46">
        <w:rPr>
          <w:rFonts w:ascii="Arial" w:hAnsi="Arial" w:cs="Arial"/>
        </w:rPr>
        <w:t xml:space="preserve">, N. </w:t>
      </w:r>
      <w:r>
        <w:rPr>
          <w:rFonts w:ascii="Arial" w:hAnsi="Arial" w:cs="Arial"/>
        </w:rPr>
        <w:t>&amp;</w:t>
      </w:r>
      <w:r w:rsidRPr="00AD4F46">
        <w:rPr>
          <w:rFonts w:ascii="Arial" w:hAnsi="Arial" w:cs="Arial"/>
        </w:rPr>
        <w:t xml:space="preserve"> Torretta, V.  </w:t>
      </w:r>
      <w:r>
        <w:rPr>
          <w:rFonts w:ascii="Arial" w:hAnsi="Arial" w:cs="Arial"/>
        </w:rPr>
        <w:t xml:space="preserve">(2019). </w:t>
      </w:r>
      <w:r w:rsidRPr="00AD4F46">
        <w:rPr>
          <w:rFonts w:ascii="Arial" w:hAnsi="Arial" w:cs="Arial"/>
        </w:rPr>
        <w:t>Waste mismanagement in developing countries: A review of global issues. International journal of environmental</w:t>
      </w:r>
      <w:r>
        <w:rPr>
          <w:rFonts w:ascii="Arial" w:hAnsi="Arial" w:cs="Arial"/>
        </w:rPr>
        <w:t xml:space="preserve"> research and public health,</w:t>
      </w:r>
      <w:r w:rsidRPr="00AD4F46">
        <w:rPr>
          <w:rFonts w:ascii="Arial" w:hAnsi="Arial" w:cs="Arial"/>
        </w:rPr>
        <w:t xml:space="preserve"> 16(6), p.1060.  </w:t>
      </w:r>
      <w:hyperlink r:id="rId24" w:history="1">
        <w:r w:rsidRPr="00BA6300">
          <w:rPr>
            <w:rStyle w:val="Hyperlink"/>
            <w:rFonts w:ascii="Arial" w:hAnsi="Arial" w:cs="Arial"/>
          </w:rPr>
          <w:t>https://doi.org/10.3390/ijerph16061060</w:t>
        </w:r>
      </w:hyperlink>
      <w:r>
        <w:rPr>
          <w:rFonts w:ascii="Arial" w:hAnsi="Arial" w:cs="Arial"/>
        </w:rPr>
        <w:t xml:space="preserve"> </w:t>
      </w:r>
      <w:r w:rsidRPr="00AD4F46">
        <w:rPr>
          <w:rFonts w:ascii="Arial" w:hAnsi="Arial" w:cs="Arial"/>
        </w:rPr>
        <w:t xml:space="preserve"> </w:t>
      </w:r>
    </w:p>
    <w:p w14:paraId="26692F37" w14:textId="77777777" w:rsidR="00AD4F46" w:rsidRPr="00AD4F46" w:rsidRDefault="00AD4F46" w:rsidP="002E64B3">
      <w:pPr>
        <w:pStyle w:val="Body"/>
        <w:spacing w:before="240"/>
        <w:rPr>
          <w:rFonts w:ascii="Arial" w:hAnsi="Arial" w:cs="Arial"/>
        </w:rPr>
      </w:pPr>
      <w:r w:rsidRPr="00AD4F46">
        <w:rPr>
          <w:rFonts w:ascii="Arial" w:hAnsi="Arial" w:cs="Arial"/>
        </w:rPr>
        <w:t>Onuoha, D.C., Odoh, C.C. and Odoh, G. A</w:t>
      </w:r>
      <w:r w:rsidR="002E64B3">
        <w:rPr>
          <w:rFonts w:ascii="Arial" w:hAnsi="Arial" w:cs="Arial"/>
        </w:rPr>
        <w:t>. (2024).</w:t>
      </w:r>
      <w:r w:rsidRPr="00AD4F46">
        <w:rPr>
          <w:rFonts w:ascii="Arial" w:hAnsi="Arial" w:cs="Arial"/>
        </w:rPr>
        <w:t xml:space="preserve"> Review of the Environmental and Health Imp</w:t>
      </w:r>
      <w:r w:rsidR="003F371F">
        <w:rPr>
          <w:rFonts w:ascii="Arial" w:hAnsi="Arial" w:cs="Arial"/>
        </w:rPr>
        <w:t>lications of Plastic Wastes Pol</w:t>
      </w:r>
      <w:r w:rsidRPr="00AD4F46">
        <w:rPr>
          <w:rFonts w:ascii="Arial" w:hAnsi="Arial" w:cs="Arial"/>
        </w:rPr>
        <w:t>lution in Nigeria. IIARD International Journal of Geography &amp; En</w:t>
      </w:r>
      <w:r w:rsidR="002E64B3">
        <w:rPr>
          <w:rFonts w:ascii="Arial" w:hAnsi="Arial" w:cs="Arial"/>
        </w:rPr>
        <w:t xml:space="preserve">vironmental Management (IJGEM), </w:t>
      </w:r>
      <w:r w:rsidRPr="00AD4F46">
        <w:rPr>
          <w:rFonts w:ascii="Arial" w:hAnsi="Arial" w:cs="Arial"/>
        </w:rPr>
        <w:t xml:space="preserve">10(3). Avail-able from: </w:t>
      </w:r>
      <w:hyperlink r:id="rId25" w:history="1">
        <w:r w:rsidR="002E64B3" w:rsidRPr="00BA6300">
          <w:rPr>
            <w:rStyle w:val="Hyperlink"/>
            <w:rFonts w:ascii="Arial" w:hAnsi="Arial" w:cs="Arial"/>
          </w:rPr>
          <w:t>https://doi.org/10.56201/ijgem.v10.no3.2024.pg258.300</w:t>
        </w:r>
      </w:hyperlink>
      <w:r w:rsidR="002E64B3">
        <w:rPr>
          <w:rFonts w:ascii="Arial" w:hAnsi="Arial" w:cs="Arial"/>
        </w:rPr>
        <w:t xml:space="preserve"> </w:t>
      </w:r>
      <w:r w:rsidRPr="00AD4F46">
        <w:rPr>
          <w:rFonts w:ascii="Arial" w:hAnsi="Arial" w:cs="Arial"/>
        </w:rPr>
        <w:t xml:space="preserve"> </w:t>
      </w:r>
    </w:p>
    <w:p w14:paraId="2C45159E" w14:textId="77777777" w:rsidR="00AD4F46" w:rsidRPr="00AD4F46" w:rsidRDefault="00AD4F46" w:rsidP="00AD4F46">
      <w:pPr>
        <w:pStyle w:val="Body"/>
        <w:rPr>
          <w:rFonts w:ascii="Arial" w:hAnsi="Arial" w:cs="Arial"/>
        </w:rPr>
      </w:pPr>
      <w:proofErr w:type="spellStart"/>
      <w:r w:rsidRPr="00AD4F46">
        <w:rPr>
          <w:rFonts w:ascii="Arial" w:hAnsi="Arial" w:cs="Arial"/>
        </w:rPr>
        <w:t>Nwofe</w:t>
      </w:r>
      <w:proofErr w:type="spellEnd"/>
      <w:r w:rsidRPr="00AD4F46">
        <w:rPr>
          <w:rFonts w:ascii="Arial" w:hAnsi="Arial" w:cs="Arial"/>
        </w:rPr>
        <w:t>, P.A.</w:t>
      </w:r>
      <w:r w:rsidR="002E64B3">
        <w:rPr>
          <w:rFonts w:ascii="Arial" w:hAnsi="Arial" w:cs="Arial"/>
        </w:rPr>
        <w:t xml:space="preserve"> (</w:t>
      </w:r>
      <w:r w:rsidR="002E64B3" w:rsidRPr="00AD4F46">
        <w:rPr>
          <w:rFonts w:ascii="Arial" w:hAnsi="Arial" w:cs="Arial"/>
        </w:rPr>
        <w:t>2015</w:t>
      </w:r>
      <w:r w:rsidR="002E64B3">
        <w:rPr>
          <w:rFonts w:ascii="Arial" w:hAnsi="Arial" w:cs="Arial"/>
        </w:rPr>
        <w:t>).</w:t>
      </w:r>
      <w:r w:rsidRPr="00AD4F46">
        <w:rPr>
          <w:rFonts w:ascii="Arial" w:hAnsi="Arial" w:cs="Arial"/>
        </w:rPr>
        <w:t xml:space="preserve"> Management and disposal of municipal solid wastes in </w:t>
      </w:r>
      <w:proofErr w:type="spellStart"/>
      <w:r w:rsidRPr="00AD4F46">
        <w:rPr>
          <w:rFonts w:ascii="Arial" w:hAnsi="Arial" w:cs="Arial"/>
        </w:rPr>
        <w:t>Abakaliki</w:t>
      </w:r>
      <w:proofErr w:type="spellEnd"/>
      <w:r w:rsidRPr="00AD4F46">
        <w:rPr>
          <w:rFonts w:ascii="Arial" w:hAnsi="Arial" w:cs="Arial"/>
        </w:rPr>
        <w:t xml:space="preserve"> metropolis, Ebonyi State, Nigeria. </w:t>
      </w:r>
      <w:proofErr w:type="spellStart"/>
      <w:r w:rsidRPr="00AD4F46">
        <w:rPr>
          <w:rFonts w:ascii="Arial" w:hAnsi="Arial" w:cs="Arial"/>
        </w:rPr>
        <w:t>Interna-tional</w:t>
      </w:r>
      <w:proofErr w:type="spellEnd"/>
      <w:r w:rsidRPr="00AD4F46">
        <w:rPr>
          <w:rFonts w:ascii="Arial" w:hAnsi="Arial" w:cs="Arial"/>
        </w:rPr>
        <w:t xml:space="preserve"> Journal of Scientific Rese</w:t>
      </w:r>
      <w:r w:rsidR="002E64B3">
        <w:rPr>
          <w:rFonts w:ascii="Arial" w:hAnsi="Arial" w:cs="Arial"/>
        </w:rPr>
        <w:t>arch in Environmental Sciences,</w:t>
      </w:r>
      <w:r w:rsidRPr="00AD4F46">
        <w:rPr>
          <w:rFonts w:ascii="Arial" w:hAnsi="Arial" w:cs="Arial"/>
        </w:rPr>
        <w:t xml:space="preserve"> 3(3), p.107. </w:t>
      </w:r>
      <w:hyperlink r:id="rId26" w:history="1">
        <w:r w:rsidR="002E64B3" w:rsidRPr="00BA6300">
          <w:rPr>
            <w:rStyle w:val="Hyperlink"/>
            <w:rFonts w:ascii="Arial" w:hAnsi="Arial" w:cs="Arial"/>
          </w:rPr>
          <w:t>http://dx.doi.org/10.12983/ijsres-2015-p0107-0118</w:t>
        </w:r>
      </w:hyperlink>
      <w:r w:rsidR="002E64B3">
        <w:rPr>
          <w:rFonts w:ascii="Arial" w:hAnsi="Arial" w:cs="Arial"/>
        </w:rPr>
        <w:t xml:space="preserve"> </w:t>
      </w:r>
      <w:r w:rsidRPr="00AD4F46">
        <w:rPr>
          <w:rFonts w:ascii="Arial" w:hAnsi="Arial" w:cs="Arial"/>
        </w:rPr>
        <w:t xml:space="preserve"> </w:t>
      </w:r>
    </w:p>
    <w:p w14:paraId="715B108F" w14:textId="77777777" w:rsidR="00AD4F46" w:rsidRPr="00AD4F46" w:rsidRDefault="00AD4F46" w:rsidP="00AD4F46">
      <w:pPr>
        <w:pStyle w:val="Body"/>
        <w:rPr>
          <w:rFonts w:ascii="Arial" w:hAnsi="Arial" w:cs="Arial"/>
        </w:rPr>
      </w:pPr>
      <w:proofErr w:type="spellStart"/>
      <w:r w:rsidRPr="00AD4F46">
        <w:rPr>
          <w:rFonts w:ascii="Arial" w:hAnsi="Arial" w:cs="Arial"/>
        </w:rPr>
        <w:t>Oginyi</w:t>
      </w:r>
      <w:proofErr w:type="spellEnd"/>
      <w:r w:rsidRPr="00AD4F46">
        <w:rPr>
          <w:rFonts w:ascii="Arial" w:hAnsi="Arial" w:cs="Arial"/>
        </w:rPr>
        <w:t xml:space="preserve">, C.N. </w:t>
      </w:r>
      <w:r w:rsidR="002E64B3">
        <w:rPr>
          <w:rFonts w:ascii="Arial" w:hAnsi="Arial" w:cs="Arial"/>
        </w:rPr>
        <w:t xml:space="preserve">(2010). </w:t>
      </w:r>
      <w:r w:rsidRPr="00AD4F46">
        <w:rPr>
          <w:rFonts w:ascii="Arial" w:hAnsi="Arial" w:cs="Arial"/>
        </w:rPr>
        <w:t>Occupational health hazards among quarry employees in Ebonyi State, Nige</w:t>
      </w:r>
      <w:r w:rsidR="009C2E9A">
        <w:rPr>
          <w:rFonts w:ascii="Arial" w:hAnsi="Arial" w:cs="Arial"/>
        </w:rPr>
        <w:t>ria: sources and health implica</w:t>
      </w:r>
      <w:r w:rsidRPr="00AD4F46">
        <w:rPr>
          <w:rFonts w:ascii="Arial" w:hAnsi="Arial" w:cs="Arial"/>
        </w:rPr>
        <w:t>tions. International Journal of Dev</w:t>
      </w:r>
      <w:r w:rsidR="002E64B3">
        <w:rPr>
          <w:rFonts w:ascii="Arial" w:hAnsi="Arial" w:cs="Arial"/>
        </w:rPr>
        <w:t xml:space="preserve">elopment and Management Review, </w:t>
      </w:r>
      <w:r w:rsidRPr="00AD4F46">
        <w:rPr>
          <w:rFonts w:ascii="Arial" w:hAnsi="Arial" w:cs="Arial"/>
        </w:rPr>
        <w:t xml:space="preserve">5(1), pp.140-149. </w:t>
      </w:r>
      <w:hyperlink r:id="rId27" w:history="1">
        <w:r w:rsidR="002E64B3" w:rsidRPr="00BA6300">
          <w:rPr>
            <w:rStyle w:val="Hyperlink"/>
            <w:rFonts w:ascii="Arial" w:hAnsi="Arial" w:cs="Arial"/>
          </w:rPr>
          <w:t>https://www.ajol.info/index.php/ijdmr/article/view/56229</w:t>
        </w:r>
      </w:hyperlink>
      <w:r w:rsidR="002E64B3">
        <w:rPr>
          <w:rFonts w:ascii="Arial" w:hAnsi="Arial" w:cs="Arial"/>
        </w:rPr>
        <w:t xml:space="preserve"> </w:t>
      </w:r>
      <w:r w:rsidRPr="00AD4F46">
        <w:rPr>
          <w:rFonts w:ascii="Arial" w:hAnsi="Arial" w:cs="Arial"/>
        </w:rPr>
        <w:t xml:space="preserve">  </w:t>
      </w:r>
    </w:p>
    <w:p w14:paraId="4D9726B3" w14:textId="77777777" w:rsidR="00AD4F46" w:rsidRPr="00AD4F46" w:rsidRDefault="00AD4F46" w:rsidP="00AD4F46">
      <w:pPr>
        <w:pStyle w:val="Body"/>
        <w:rPr>
          <w:rFonts w:ascii="Arial" w:hAnsi="Arial" w:cs="Arial"/>
        </w:rPr>
      </w:pPr>
      <w:r w:rsidRPr="00AD4F46">
        <w:rPr>
          <w:rFonts w:ascii="Arial" w:hAnsi="Arial" w:cs="Arial"/>
        </w:rPr>
        <w:lastRenderedPageBreak/>
        <w:t xml:space="preserve">Okwesili, J., Chinyere, N., Iroko, N. C. </w:t>
      </w:r>
      <w:r w:rsidR="002E64B3">
        <w:rPr>
          <w:rFonts w:ascii="Arial" w:hAnsi="Arial" w:cs="Arial"/>
        </w:rPr>
        <w:t xml:space="preserve">(2016). </w:t>
      </w:r>
      <w:r w:rsidRPr="00AD4F46">
        <w:rPr>
          <w:rFonts w:ascii="Arial" w:hAnsi="Arial" w:cs="Arial"/>
        </w:rPr>
        <w:t xml:space="preserve">Urban solid waste management and environmental sustainability in </w:t>
      </w:r>
      <w:proofErr w:type="spellStart"/>
      <w:r w:rsidRPr="00AD4F46">
        <w:rPr>
          <w:rFonts w:ascii="Arial" w:hAnsi="Arial" w:cs="Arial"/>
        </w:rPr>
        <w:t>Abakaliki</w:t>
      </w:r>
      <w:proofErr w:type="spellEnd"/>
      <w:r w:rsidRPr="00AD4F46">
        <w:rPr>
          <w:rFonts w:ascii="Arial" w:hAnsi="Arial" w:cs="Arial"/>
        </w:rPr>
        <w:t xml:space="preserve"> Urban, Nigeria. Eu</w:t>
      </w:r>
      <w:r w:rsidR="002E64B3">
        <w:rPr>
          <w:rFonts w:ascii="Arial" w:hAnsi="Arial" w:cs="Arial"/>
        </w:rPr>
        <w:t>ropean Scientific Journal,</w:t>
      </w:r>
      <w:r w:rsidRPr="00AD4F46">
        <w:rPr>
          <w:rFonts w:ascii="Arial" w:hAnsi="Arial" w:cs="Arial"/>
        </w:rPr>
        <w:t xml:space="preserve"> 12(23). </w:t>
      </w:r>
      <w:hyperlink r:id="rId28" w:history="1">
        <w:r w:rsidR="0082307B" w:rsidRPr="00BA6300">
          <w:rPr>
            <w:rStyle w:val="Hyperlink"/>
            <w:rFonts w:ascii="Arial" w:hAnsi="Arial" w:cs="Arial"/>
          </w:rPr>
          <w:t>https://doi.org/10.19044/ESJ.2016.V12N23P155</w:t>
        </w:r>
      </w:hyperlink>
      <w:r w:rsidR="0082307B">
        <w:rPr>
          <w:rFonts w:ascii="Arial" w:hAnsi="Arial" w:cs="Arial"/>
        </w:rPr>
        <w:t xml:space="preserve"> </w:t>
      </w:r>
      <w:r w:rsidRPr="00AD4F46">
        <w:rPr>
          <w:rFonts w:ascii="Arial" w:hAnsi="Arial" w:cs="Arial"/>
        </w:rPr>
        <w:t xml:space="preserve"> </w:t>
      </w:r>
    </w:p>
    <w:p w14:paraId="3AB47878" w14:textId="77777777" w:rsidR="00AD4F46" w:rsidRPr="00AD4F46" w:rsidRDefault="00AD4F46" w:rsidP="00AD4F46">
      <w:pPr>
        <w:pStyle w:val="Body"/>
        <w:rPr>
          <w:rFonts w:ascii="Arial" w:hAnsi="Arial" w:cs="Arial"/>
        </w:rPr>
      </w:pPr>
      <w:r w:rsidRPr="00AD4F46">
        <w:rPr>
          <w:rFonts w:ascii="Arial" w:hAnsi="Arial" w:cs="Arial"/>
        </w:rPr>
        <w:t xml:space="preserve">Anozie, O.B., Lawani, L.O., Eze, J.N., </w:t>
      </w:r>
      <w:proofErr w:type="spellStart"/>
      <w:r w:rsidRPr="00AD4F46">
        <w:rPr>
          <w:rFonts w:ascii="Arial" w:hAnsi="Arial" w:cs="Arial"/>
        </w:rPr>
        <w:t>Mamah</w:t>
      </w:r>
      <w:proofErr w:type="spellEnd"/>
      <w:r w:rsidRPr="00AD4F46">
        <w:rPr>
          <w:rFonts w:ascii="Arial" w:hAnsi="Arial" w:cs="Arial"/>
        </w:rPr>
        <w:t xml:space="preserve">, E.J., </w:t>
      </w:r>
      <w:proofErr w:type="spellStart"/>
      <w:r w:rsidRPr="00AD4F46">
        <w:rPr>
          <w:rFonts w:ascii="Arial" w:hAnsi="Arial" w:cs="Arial"/>
        </w:rPr>
        <w:t>Onoh</w:t>
      </w:r>
      <w:proofErr w:type="spellEnd"/>
      <w:r w:rsidRPr="00AD4F46">
        <w:rPr>
          <w:rFonts w:ascii="Arial" w:hAnsi="Arial" w:cs="Arial"/>
        </w:rPr>
        <w:t xml:space="preserve">, R.C., </w:t>
      </w:r>
      <w:proofErr w:type="spellStart"/>
      <w:r w:rsidRPr="00AD4F46">
        <w:rPr>
          <w:rFonts w:ascii="Arial" w:hAnsi="Arial" w:cs="Arial"/>
        </w:rPr>
        <w:t>Ogah</w:t>
      </w:r>
      <w:proofErr w:type="spellEnd"/>
      <w:r w:rsidRPr="00AD4F46">
        <w:rPr>
          <w:rFonts w:ascii="Arial" w:hAnsi="Arial" w:cs="Arial"/>
        </w:rPr>
        <w:t xml:space="preserve">, E.O., </w:t>
      </w:r>
      <w:r w:rsidR="0082307B">
        <w:rPr>
          <w:rFonts w:ascii="Arial" w:hAnsi="Arial" w:cs="Arial"/>
        </w:rPr>
        <w:t>et al. (2017).</w:t>
      </w:r>
      <w:r w:rsidRPr="00AD4F46">
        <w:rPr>
          <w:rFonts w:ascii="Arial" w:hAnsi="Arial" w:cs="Arial"/>
        </w:rPr>
        <w:t xml:space="preserve"> Knowledge, attitude and practice of healthcare managers to medical waste management and occup</w:t>
      </w:r>
      <w:r w:rsidR="003F371F">
        <w:rPr>
          <w:rFonts w:ascii="Arial" w:hAnsi="Arial" w:cs="Arial"/>
        </w:rPr>
        <w:t>ational safety prac</w:t>
      </w:r>
      <w:r w:rsidRPr="00AD4F46">
        <w:rPr>
          <w:rFonts w:ascii="Arial" w:hAnsi="Arial" w:cs="Arial"/>
        </w:rPr>
        <w:t xml:space="preserve">tices: Findings from Southeast Nigeria. Journal of clinical and diagnostic research: JCDR, 11(3), </w:t>
      </w:r>
      <w:proofErr w:type="gramStart"/>
      <w:r w:rsidRPr="00AD4F46">
        <w:rPr>
          <w:rFonts w:ascii="Arial" w:hAnsi="Arial" w:cs="Arial"/>
        </w:rPr>
        <w:t>p.IC</w:t>
      </w:r>
      <w:proofErr w:type="gramEnd"/>
      <w:r w:rsidRPr="00AD4F46">
        <w:rPr>
          <w:rFonts w:ascii="Arial" w:hAnsi="Arial" w:cs="Arial"/>
        </w:rPr>
        <w:t xml:space="preserve">01.  </w:t>
      </w:r>
      <w:hyperlink r:id="rId29" w:history="1">
        <w:r w:rsidR="0082307B" w:rsidRPr="00BA6300">
          <w:rPr>
            <w:rStyle w:val="Hyperlink"/>
            <w:rFonts w:ascii="Arial" w:hAnsi="Arial" w:cs="Arial"/>
          </w:rPr>
          <w:t>https://doi.org/10.7860/JCDR/2017/24230.9527</w:t>
        </w:r>
      </w:hyperlink>
      <w:r w:rsidR="0082307B">
        <w:rPr>
          <w:rFonts w:ascii="Arial" w:hAnsi="Arial" w:cs="Arial"/>
        </w:rPr>
        <w:t xml:space="preserve"> </w:t>
      </w:r>
      <w:r w:rsidRPr="00AD4F46">
        <w:rPr>
          <w:rFonts w:ascii="Arial" w:hAnsi="Arial" w:cs="Arial"/>
        </w:rPr>
        <w:t xml:space="preserve"> </w:t>
      </w:r>
    </w:p>
    <w:p w14:paraId="387E6C76" w14:textId="77777777" w:rsidR="00AD4F46" w:rsidRPr="00AD4F46" w:rsidRDefault="00AD4F46" w:rsidP="00AD4F46">
      <w:pPr>
        <w:pStyle w:val="Body"/>
        <w:rPr>
          <w:rFonts w:ascii="Arial" w:hAnsi="Arial" w:cs="Arial"/>
        </w:rPr>
      </w:pPr>
      <w:proofErr w:type="spellStart"/>
      <w:r w:rsidRPr="00AD4F46">
        <w:rPr>
          <w:rFonts w:ascii="Arial" w:hAnsi="Arial" w:cs="Arial"/>
        </w:rPr>
        <w:t>Echeweozo</w:t>
      </w:r>
      <w:proofErr w:type="spellEnd"/>
      <w:r w:rsidRPr="00AD4F46">
        <w:rPr>
          <w:rFonts w:ascii="Arial" w:hAnsi="Arial" w:cs="Arial"/>
        </w:rPr>
        <w:t xml:space="preserve">, E.O., </w:t>
      </w:r>
      <w:proofErr w:type="spellStart"/>
      <w:r w:rsidRPr="00AD4F46">
        <w:rPr>
          <w:rFonts w:ascii="Arial" w:hAnsi="Arial" w:cs="Arial"/>
        </w:rPr>
        <w:t>Nworie</w:t>
      </w:r>
      <w:proofErr w:type="spellEnd"/>
      <w:r w:rsidRPr="00AD4F46">
        <w:rPr>
          <w:rFonts w:ascii="Arial" w:hAnsi="Arial" w:cs="Arial"/>
        </w:rPr>
        <w:t xml:space="preserve">, C.I., </w:t>
      </w:r>
      <w:proofErr w:type="spellStart"/>
      <w:r w:rsidRPr="00AD4F46">
        <w:rPr>
          <w:rFonts w:ascii="Arial" w:hAnsi="Arial" w:cs="Arial"/>
        </w:rPr>
        <w:t>Ojobeagu</w:t>
      </w:r>
      <w:proofErr w:type="spellEnd"/>
      <w:r w:rsidRPr="00AD4F46">
        <w:rPr>
          <w:rFonts w:ascii="Arial" w:hAnsi="Arial" w:cs="Arial"/>
        </w:rPr>
        <w:t xml:space="preserve">, A.O., </w:t>
      </w:r>
      <w:proofErr w:type="spellStart"/>
      <w:r w:rsidRPr="00AD4F46">
        <w:rPr>
          <w:rFonts w:ascii="Arial" w:hAnsi="Arial" w:cs="Arial"/>
        </w:rPr>
        <w:t>Otah</w:t>
      </w:r>
      <w:proofErr w:type="spellEnd"/>
      <w:r w:rsidRPr="00AD4F46">
        <w:rPr>
          <w:rFonts w:ascii="Arial" w:hAnsi="Arial" w:cs="Arial"/>
        </w:rPr>
        <w:t xml:space="preserve">, P.B. </w:t>
      </w:r>
      <w:r w:rsidR="0082307B">
        <w:rPr>
          <w:rFonts w:ascii="Arial" w:hAnsi="Arial" w:cs="Arial"/>
        </w:rPr>
        <w:t>&amp;</w:t>
      </w:r>
      <w:r w:rsidRPr="00AD4F46">
        <w:rPr>
          <w:rFonts w:ascii="Arial" w:hAnsi="Arial" w:cs="Arial"/>
        </w:rPr>
        <w:t xml:space="preserve"> Okoro, I.J. </w:t>
      </w:r>
      <w:r w:rsidR="0082307B">
        <w:rPr>
          <w:rFonts w:ascii="Arial" w:hAnsi="Arial" w:cs="Arial"/>
        </w:rPr>
        <w:t xml:space="preserve">(2025). </w:t>
      </w:r>
      <w:r w:rsidRPr="00AD4F46">
        <w:rPr>
          <w:rFonts w:ascii="Arial" w:hAnsi="Arial" w:cs="Arial"/>
        </w:rPr>
        <w:t xml:space="preserve">Health risk assessment due to environmental radioactivity and heavy metal contamination at the central solid waste dumpsite in Ebonyi State, Nigeria. Journal of the Nigerian Society of Physical Sciences, pp.2160-2160. </w:t>
      </w:r>
      <w:hyperlink r:id="rId30" w:history="1">
        <w:r w:rsidR="0082307B" w:rsidRPr="00BA6300">
          <w:rPr>
            <w:rStyle w:val="Hyperlink"/>
            <w:rFonts w:ascii="Arial" w:hAnsi="Arial" w:cs="Arial"/>
          </w:rPr>
          <w:t>https://orcid.org/0000-0002-7091-8023</w:t>
        </w:r>
      </w:hyperlink>
      <w:r w:rsidR="0082307B">
        <w:rPr>
          <w:rFonts w:ascii="Arial" w:hAnsi="Arial" w:cs="Arial"/>
        </w:rPr>
        <w:t xml:space="preserve"> </w:t>
      </w:r>
      <w:r w:rsidRPr="00AD4F46">
        <w:rPr>
          <w:rFonts w:ascii="Arial" w:hAnsi="Arial" w:cs="Arial"/>
        </w:rPr>
        <w:t xml:space="preserve">  </w:t>
      </w:r>
    </w:p>
    <w:p w14:paraId="6513AEAD" w14:textId="77777777" w:rsidR="00AD4F46" w:rsidRPr="00AD4F46" w:rsidRDefault="00AD4F46" w:rsidP="00AD4F46">
      <w:pPr>
        <w:pStyle w:val="Body"/>
        <w:rPr>
          <w:rFonts w:ascii="Arial" w:hAnsi="Arial" w:cs="Arial"/>
        </w:rPr>
      </w:pPr>
      <w:r w:rsidRPr="00AD4F46">
        <w:rPr>
          <w:rFonts w:ascii="Arial" w:hAnsi="Arial" w:cs="Arial"/>
        </w:rPr>
        <w:t xml:space="preserve">Oshim, F. O., </w:t>
      </w:r>
      <w:proofErr w:type="spellStart"/>
      <w:r w:rsidRPr="00AD4F46">
        <w:rPr>
          <w:rFonts w:ascii="Arial" w:hAnsi="Arial" w:cs="Arial"/>
        </w:rPr>
        <w:t>Ijeh</w:t>
      </w:r>
      <w:proofErr w:type="spellEnd"/>
      <w:r w:rsidRPr="00AD4F46">
        <w:rPr>
          <w:rFonts w:ascii="Arial" w:hAnsi="Arial" w:cs="Arial"/>
        </w:rPr>
        <w:t xml:space="preserve">, E. C., </w:t>
      </w:r>
      <w:proofErr w:type="spellStart"/>
      <w:r w:rsidRPr="00AD4F46">
        <w:rPr>
          <w:rFonts w:ascii="Arial" w:hAnsi="Arial" w:cs="Arial"/>
        </w:rPr>
        <w:t>Amaefule</w:t>
      </w:r>
      <w:proofErr w:type="spellEnd"/>
      <w:r w:rsidRPr="00AD4F46">
        <w:rPr>
          <w:rFonts w:ascii="Arial" w:hAnsi="Arial" w:cs="Arial"/>
        </w:rPr>
        <w:t xml:space="preserve">, W. A., Ayajuru, N. C., </w:t>
      </w:r>
      <w:proofErr w:type="spellStart"/>
      <w:r w:rsidRPr="00AD4F46">
        <w:rPr>
          <w:rFonts w:ascii="Arial" w:hAnsi="Arial" w:cs="Arial"/>
        </w:rPr>
        <w:t>Amaefule</w:t>
      </w:r>
      <w:proofErr w:type="spellEnd"/>
      <w:r w:rsidRPr="00AD4F46">
        <w:rPr>
          <w:rFonts w:ascii="Arial" w:hAnsi="Arial" w:cs="Arial"/>
        </w:rPr>
        <w:t xml:space="preserve">, E. O., </w:t>
      </w:r>
      <w:proofErr w:type="spellStart"/>
      <w:r w:rsidRPr="00AD4F46">
        <w:rPr>
          <w:rFonts w:ascii="Arial" w:hAnsi="Arial" w:cs="Arial"/>
        </w:rPr>
        <w:t>Anumaka</w:t>
      </w:r>
      <w:proofErr w:type="spellEnd"/>
      <w:r w:rsidRPr="00AD4F46">
        <w:rPr>
          <w:rFonts w:ascii="Arial" w:hAnsi="Arial" w:cs="Arial"/>
        </w:rPr>
        <w:t>, C. C.</w:t>
      </w:r>
      <w:r w:rsidR="0082307B">
        <w:rPr>
          <w:rFonts w:ascii="Arial" w:hAnsi="Arial" w:cs="Arial"/>
        </w:rPr>
        <w:t xml:space="preserve"> (2024).</w:t>
      </w:r>
      <w:r w:rsidRPr="00AD4F46">
        <w:rPr>
          <w:rFonts w:ascii="Arial" w:hAnsi="Arial" w:cs="Arial"/>
        </w:rPr>
        <w:t xml:space="preserve"> Socioeconomic and </w:t>
      </w:r>
      <w:proofErr w:type="spellStart"/>
      <w:r w:rsidRPr="00AD4F46">
        <w:rPr>
          <w:rFonts w:ascii="Arial" w:hAnsi="Arial" w:cs="Arial"/>
        </w:rPr>
        <w:t>Envi-ronmental</w:t>
      </w:r>
      <w:proofErr w:type="spellEnd"/>
      <w:r w:rsidRPr="00AD4F46">
        <w:rPr>
          <w:rFonts w:ascii="Arial" w:hAnsi="Arial" w:cs="Arial"/>
        </w:rPr>
        <w:t xml:space="preserve"> Impacts of Quarrying in Nigeria: A Comprehensive Review of Sustainable Quarrying Practices and Innovative Technologies. International journal of rese</w:t>
      </w:r>
      <w:r w:rsidR="0082307B">
        <w:rPr>
          <w:rFonts w:ascii="Arial" w:hAnsi="Arial" w:cs="Arial"/>
        </w:rPr>
        <w:t xml:space="preserve">arch and scientific innovation, </w:t>
      </w:r>
      <w:r w:rsidRPr="00AD4F46">
        <w:rPr>
          <w:rFonts w:ascii="Arial" w:hAnsi="Arial" w:cs="Arial"/>
        </w:rPr>
        <w:t xml:space="preserve">11(6), 324-349 DOI: </w:t>
      </w:r>
      <w:hyperlink r:id="rId31" w:history="1">
        <w:r w:rsidR="0082307B" w:rsidRPr="00BA6300">
          <w:rPr>
            <w:rStyle w:val="Hyperlink"/>
            <w:rFonts w:ascii="Arial" w:hAnsi="Arial" w:cs="Arial"/>
          </w:rPr>
          <w:t>https://doi.org/10.51244/IJRSI.2024.1106026</w:t>
        </w:r>
      </w:hyperlink>
      <w:r w:rsidR="0082307B">
        <w:rPr>
          <w:rFonts w:ascii="Arial" w:hAnsi="Arial" w:cs="Arial"/>
        </w:rPr>
        <w:t xml:space="preserve"> </w:t>
      </w:r>
      <w:r w:rsidRPr="00AD4F46">
        <w:rPr>
          <w:rFonts w:ascii="Arial" w:hAnsi="Arial" w:cs="Arial"/>
        </w:rPr>
        <w:t xml:space="preserve"> </w:t>
      </w:r>
    </w:p>
    <w:p w14:paraId="3F210B73" w14:textId="77777777" w:rsidR="00AD4F46" w:rsidRPr="00AD4F46" w:rsidRDefault="00AD4F46" w:rsidP="00AD4F46">
      <w:pPr>
        <w:pStyle w:val="Body"/>
        <w:rPr>
          <w:rFonts w:ascii="Arial" w:hAnsi="Arial" w:cs="Arial"/>
        </w:rPr>
      </w:pPr>
      <w:r w:rsidRPr="00AD4F46">
        <w:rPr>
          <w:rFonts w:ascii="Arial" w:hAnsi="Arial" w:cs="Arial"/>
        </w:rPr>
        <w:t xml:space="preserve">Mahajan, R. </w:t>
      </w:r>
      <w:r w:rsidR="0082307B">
        <w:rPr>
          <w:rFonts w:ascii="Arial" w:hAnsi="Arial" w:cs="Arial"/>
        </w:rPr>
        <w:t xml:space="preserve">(2023). </w:t>
      </w:r>
      <w:r w:rsidRPr="00AD4F46">
        <w:rPr>
          <w:rFonts w:ascii="Arial" w:hAnsi="Arial" w:cs="Arial"/>
        </w:rPr>
        <w:t xml:space="preserve">Environment and health impact of solid waste management in developing countries: A review. Current World Environment, 18(1), p.18. </w:t>
      </w:r>
      <w:hyperlink r:id="rId32" w:history="1">
        <w:r w:rsidR="0082307B" w:rsidRPr="00BA6300">
          <w:rPr>
            <w:rStyle w:val="Hyperlink"/>
            <w:rFonts w:ascii="Arial" w:hAnsi="Arial" w:cs="Arial"/>
          </w:rPr>
          <w:t>http://dx.doi.org/10.12944/CWE.18.1.3</w:t>
        </w:r>
      </w:hyperlink>
      <w:r w:rsidR="0082307B">
        <w:rPr>
          <w:rFonts w:ascii="Arial" w:hAnsi="Arial" w:cs="Arial"/>
        </w:rPr>
        <w:t xml:space="preserve"> </w:t>
      </w:r>
      <w:r w:rsidRPr="00AD4F46">
        <w:rPr>
          <w:rFonts w:ascii="Arial" w:hAnsi="Arial" w:cs="Arial"/>
        </w:rPr>
        <w:t xml:space="preserve">  </w:t>
      </w:r>
    </w:p>
    <w:p w14:paraId="71C10421" w14:textId="77777777" w:rsidR="00AD4F46" w:rsidRPr="00AD4F46" w:rsidRDefault="00AD4F46" w:rsidP="00AD4F46">
      <w:pPr>
        <w:pStyle w:val="Body"/>
        <w:rPr>
          <w:rFonts w:ascii="Arial" w:hAnsi="Arial" w:cs="Arial"/>
        </w:rPr>
      </w:pPr>
      <w:proofErr w:type="spellStart"/>
      <w:r w:rsidRPr="00AD4F46">
        <w:rPr>
          <w:rFonts w:ascii="Arial" w:hAnsi="Arial" w:cs="Arial"/>
        </w:rPr>
        <w:t>Agboola</w:t>
      </w:r>
      <w:proofErr w:type="spellEnd"/>
      <w:r w:rsidRPr="00AD4F46">
        <w:rPr>
          <w:rFonts w:ascii="Arial" w:hAnsi="Arial" w:cs="Arial"/>
        </w:rPr>
        <w:t xml:space="preserve">, S.O., </w:t>
      </w:r>
      <w:proofErr w:type="spellStart"/>
      <w:r w:rsidRPr="00AD4F46">
        <w:rPr>
          <w:rFonts w:ascii="Arial" w:hAnsi="Arial" w:cs="Arial"/>
        </w:rPr>
        <w:t>Inetabor</w:t>
      </w:r>
      <w:proofErr w:type="spellEnd"/>
      <w:r w:rsidRPr="00AD4F46">
        <w:rPr>
          <w:rFonts w:ascii="Arial" w:hAnsi="Arial" w:cs="Arial"/>
        </w:rPr>
        <w:t xml:space="preserve">, G.M., Bello, O.O., Bello, O.S. </w:t>
      </w:r>
      <w:r w:rsidR="0082307B">
        <w:rPr>
          <w:rFonts w:ascii="Arial" w:hAnsi="Arial" w:cs="Arial"/>
        </w:rPr>
        <w:t xml:space="preserve">(2025). </w:t>
      </w:r>
      <w:r w:rsidRPr="00AD4F46">
        <w:rPr>
          <w:rFonts w:ascii="Arial" w:hAnsi="Arial" w:cs="Arial"/>
        </w:rPr>
        <w:t xml:space="preserve">Waste Pollution and Management: Current Challenges and Future Perspectives. In: </w:t>
      </w:r>
      <w:proofErr w:type="spellStart"/>
      <w:r w:rsidRPr="00AD4F46">
        <w:rPr>
          <w:rFonts w:ascii="Arial" w:hAnsi="Arial" w:cs="Arial"/>
        </w:rPr>
        <w:t>Yatoo</w:t>
      </w:r>
      <w:proofErr w:type="spellEnd"/>
      <w:r w:rsidRPr="00AD4F46">
        <w:rPr>
          <w:rFonts w:ascii="Arial" w:hAnsi="Arial" w:cs="Arial"/>
        </w:rPr>
        <w:t xml:space="preserve">, A.M., </w:t>
      </w:r>
      <w:proofErr w:type="spellStart"/>
      <w:r w:rsidRPr="00AD4F46">
        <w:rPr>
          <w:rFonts w:ascii="Arial" w:hAnsi="Arial" w:cs="Arial"/>
        </w:rPr>
        <w:t>Sillanpää</w:t>
      </w:r>
      <w:proofErr w:type="spellEnd"/>
      <w:r w:rsidRPr="00AD4F46">
        <w:rPr>
          <w:rFonts w:ascii="Arial" w:hAnsi="Arial" w:cs="Arial"/>
        </w:rPr>
        <w:t>, M. (eds) Smart Waste and Wastewater Management by Biot</w:t>
      </w:r>
      <w:r w:rsidR="009C2E9A">
        <w:rPr>
          <w:rFonts w:ascii="Arial" w:hAnsi="Arial" w:cs="Arial"/>
        </w:rPr>
        <w:t>echnological Ap</w:t>
      </w:r>
      <w:r w:rsidRPr="00AD4F46">
        <w:rPr>
          <w:rFonts w:ascii="Arial" w:hAnsi="Arial" w:cs="Arial"/>
        </w:rPr>
        <w:t xml:space="preserve">proaches. Interdisciplinary Biotechnological Advances. Springer, Singapore. </w:t>
      </w:r>
      <w:hyperlink r:id="rId33" w:history="1">
        <w:r w:rsidR="0082307B" w:rsidRPr="00BA6300">
          <w:rPr>
            <w:rStyle w:val="Hyperlink"/>
            <w:rFonts w:ascii="Arial" w:hAnsi="Arial" w:cs="Arial"/>
          </w:rPr>
          <w:t>https://doi.org/10.1007/978-981-97-8673-2_1</w:t>
        </w:r>
      </w:hyperlink>
      <w:r w:rsidR="0082307B">
        <w:rPr>
          <w:rFonts w:ascii="Arial" w:hAnsi="Arial" w:cs="Arial"/>
        </w:rPr>
        <w:t xml:space="preserve"> </w:t>
      </w:r>
      <w:r w:rsidRPr="00AD4F46">
        <w:rPr>
          <w:rFonts w:ascii="Arial" w:hAnsi="Arial" w:cs="Arial"/>
        </w:rPr>
        <w:t xml:space="preserve">  </w:t>
      </w:r>
    </w:p>
    <w:p w14:paraId="14C85F86" w14:textId="77777777" w:rsidR="00AD4F46" w:rsidRPr="00AD4F46" w:rsidRDefault="00AD4F46" w:rsidP="00AD4F46">
      <w:pPr>
        <w:pStyle w:val="Body"/>
        <w:rPr>
          <w:rFonts w:ascii="Arial" w:hAnsi="Arial" w:cs="Arial"/>
        </w:rPr>
      </w:pPr>
      <w:r w:rsidRPr="00AD4F46">
        <w:rPr>
          <w:rFonts w:ascii="Arial" w:hAnsi="Arial" w:cs="Arial"/>
        </w:rPr>
        <w:t>Business Waste</w:t>
      </w:r>
      <w:r w:rsidR="00AB435C">
        <w:rPr>
          <w:rFonts w:ascii="Arial" w:hAnsi="Arial" w:cs="Arial"/>
        </w:rPr>
        <w:t>.</w:t>
      </w:r>
      <w:r w:rsidR="0082307B">
        <w:rPr>
          <w:rFonts w:ascii="Arial" w:hAnsi="Arial" w:cs="Arial"/>
        </w:rPr>
        <w:t xml:space="preserve"> (</w:t>
      </w:r>
      <w:r w:rsidR="0082307B" w:rsidRPr="00AD4F46">
        <w:rPr>
          <w:rFonts w:ascii="Arial" w:hAnsi="Arial" w:cs="Arial"/>
        </w:rPr>
        <w:t>2024</w:t>
      </w:r>
      <w:r w:rsidR="0082307B">
        <w:rPr>
          <w:rFonts w:ascii="Arial" w:hAnsi="Arial" w:cs="Arial"/>
        </w:rPr>
        <w:t>)</w:t>
      </w:r>
      <w:r w:rsidR="0082307B" w:rsidRPr="00AD4F46">
        <w:rPr>
          <w:rFonts w:ascii="Arial" w:hAnsi="Arial" w:cs="Arial"/>
        </w:rPr>
        <w:t xml:space="preserve">. </w:t>
      </w:r>
      <w:r w:rsidRPr="00AD4F46">
        <w:rPr>
          <w:rFonts w:ascii="Arial" w:hAnsi="Arial" w:cs="Arial"/>
        </w:rPr>
        <w:t xml:space="preserve">Waste Facts. Available from:  </w:t>
      </w:r>
      <w:hyperlink r:id="rId34" w:history="1">
        <w:r w:rsidR="0082307B" w:rsidRPr="00BA6300">
          <w:rPr>
            <w:rStyle w:val="Hyperlink"/>
            <w:rFonts w:ascii="Arial" w:hAnsi="Arial" w:cs="Arial"/>
          </w:rPr>
          <w:t>https://www.businesswaste.co.uk/waste-facts/</w:t>
        </w:r>
      </w:hyperlink>
      <w:r w:rsidR="0082307B">
        <w:rPr>
          <w:rFonts w:ascii="Arial" w:hAnsi="Arial" w:cs="Arial"/>
        </w:rPr>
        <w:t xml:space="preserve"> </w:t>
      </w:r>
      <w:r w:rsidRPr="00AD4F46">
        <w:rPr>
          <w:rFonts w:ascii="Arial" w:hAnsi="Arial" w:cs="Arial"/>
        </w:rPr>
        <w:t xml:space="preserve">  </w:t>
      </w:r>
    </w:p>
    <w:p w14:paraId="66056321" w14:textId="77777777" w:rsidR="00AD4F46" w:rsidRPr="00AD4F46" w:rsidRDefault="00AD4F46" w:rsidP="00AD4F46">
      <w:pPr>
        <w:pStyle w:val="Body"/>
        <w:rPr>
          <w:rFonts w:ascii="Arial" w:hAnsi="Arial" w:cs="Arial"/>
        </w:rPr>
      </w:pPr>
      <w:r w:rsidRPr="00AD4F46">
        <w:rPr>
          <w:rFonts w:ascii="Arial" w:hAnsi="Arial" w:cs="Arial"/>
        </w:rPr>
        <w:t>World Bank</w:t>
      </w:r>
      <w:r w:rsidR="00AB435C">
        <w:rPr>
          <w:rFonts w:ascii="Arial" w:hAnsi="Arial" w:cs="Arial"/>
        </w:rPr>
        <w:t>.</w:t>
      </w:r>
      <w:r w:rsidR="0082307B">
        <w:rPr>
          <w:rFonts w:ascii="Arial" w:hAnsi="Arial" w:cs="Arial"/>
        </w:rPr>
        <w:t xml:space="preserve"> (2018)</w:t>
      </w:r>
      <w:r w:rsidRPr="00AD4F46">
        <w:rPr>
          <w:rFonts w:ascii="Arial" w:hAnsi="Arial" w:cs="Arial"/>
        </w:rPr>
        <w:t xml:space="preserve">. What a Waste 2.0: A Global Snapshot of Solid Waste Management to 2050.  Available from: </w:t>
      </w:r>
      <w:hyperlink r:id="rId35" w:history="1">
        <w:r w:rsidR="0082307B" w:rsidRPr="00BA6300">
          <w:rPr>
            <w:rStyle w:val="Hyperlink"/>
            <w:rFonts w:ascii="Arial" w:hAnsi="Arial" w:cs="Arial"/>
          </w:rPr>
          <w:t>https://datatopics.worldbank.org/what-a-waste/</w:t>
        </w:r>
      </w:hyperlink>
      <w:r w:rsidR="0082307B">
        <w:rPr>
          <w:rFonts w:ascii="Arial" w:hAnsi="Arial" w:cs="Arial"/>
        </w:rPr>
        <w:t xml:space="preserve"> </w:t>
      </w:r>
      <w:r w:rsidRPr="00AD4F46">
        <w:rPr>
          <w:rFonts w:ascii="Arial" w:hAnsi="Arial" w:cs="Arial"/>
        </w:rPr>
        <w:t xml:space="preserve"> </w:t>
      </w:r>
    </w:p>
    <w:p w14:paraId="77B8E5D1" w14:textId="77777777" w:rsidR="00AD4F46" w:rsidRPr="00AD4F46" w:rsidRDefault="00AD4F46" w:rsidP="00AD4F46">
      <w:pPr>
        <w:pStyle w:val="Body"/>
        <w:rPr>
          <w:rFonts w:ascii="Arial" w:hAnsi="Arial" w:cs="Arial"/>
        </w:rPr>
      </w:pPr>
      <w:r w:rsidRPr="00AD4F46">
        <w:rPr>
          <w:rFonts w:ascii="Arial" w:hAnsi="Arial" w:cs="Arial"/>
        </w:rPr>
        <w:t xml:space="preserve">Reddy, V.V., Kumar, P., Rao, A.L.N., Kumar, R., Singh, S., Asha, V. </w:t>
      </w:r>
      <w:r w:rsidR="0082307B">
        <w:rPr>
          <w:rFonts w:ascii="Arial" w:hAnsi="Arial" w:cs="Arial"/>
        </w:rPr>
        <w:t>&amp;</w:t>
      </w:r>
      <w:r w:rsidRPr="00AD4F46">
        <w:rPr>
          <w:rFonts w:ascii="Arial" w:hAnsi="Arial" w:cs="Arial"/>
        </w:rPr>
        <w:t xml:space="preserve"> Kareem, S.H. </w:t>
      </w:r>
      <w:r w:rsidR="0082307B">
        <w:rPr>
          <w:rFonts w:ascii="Arial" w:hAnsi="Arial" w:cs="Arial"/>
        </w:rPr>
        <w:t xml:space="preserve">(2023). </w:t>
      </w:r>
      <w:r w:rsidR="009C2E9A">
        <w:rPr>
          <w:rFonts w:ascii="Arial" w:hAnsi="Arial" w:cs="Arial"/>
        </w:rPr>
        <w:t>Waste to wealth generation: In</w:t>
      </w:r>
      <w:r w:rsidRPr="00AD4F46">
        <w:rPr>
          <w:rFonts w:ascii="Arial" w:hAnsi="Arial" w:cs="Arial"/>
        </w:rPr>
        <w:t xml:space="preserve">novative methodologies in resource utilization and minimization in circular economy. In E3S web of conferences, 453, p. 01035). EDP Sciences. </w:t>
      </w:r>
      <w:hyperlink r:id="rId36" w:history="1">
        <w:r w:rsidR="0082307B" w:rsidRPr="00BA6300">
          <w:rPr>
            <w:rStyle w:val="Hyperlink"/>
            <w:rFonts w:ascii="Arial" w:hAnsi="Arial" w:cs="Arial"/>
          </w:rPr>
          <w:t>https://doi.org/10.1051/e3sconf/202345301035</w:t>
        </w:r>
      </w:hyperlink>
      <w:r w:rsidR="0082307B">
        <w:rPr>
          <w:rFonts w:ascii="Arial" w:hAnsi="Arial" w:cs="Arial"/>
        </w:rPr>
        <w:t xml:space="preserve"> </w:t>
      </w:r>
      <w:r w:rsidRPr="00AD4F46">
        <w:rPr>
          <w:rFonts w:ascii="Arial" w:hAnsi="Arial" w:cs="Arial"/>
        </w:rPr>
        <w:t xml:space="preserve">  </w:t>
      </w:r>
    </w:p>
    <w:p w14:paraId="0B55744C" w14:textId="77777777" w:rsidR="00AD4F46" w:rsidRPr="00AD4F46" w:rsidRDefault="00AD4F46" w:rsidP="00AD4F46">
      <w:pPr>
        <w:pStyle w:val="Body"/>
        <w:rPr>
          <w:rFonts w:ascii="Arial" w:hAnsi="Arial" w:cs="Arial"/>
        </w:rPr>
      </w:pPr>
      <w:r w:rsidRPr="00AD4F46">
        <w:rPr>
          <w:rFonts w:ascii="Arial" w:hAnsi="Arial" w:cs="Arial"/>
        </w:rPr>
        <w:t xml:space="preserve">Karim, R., </w:t>
      </w:r>
      <w:proofErr w:type="spellStart"/>
      <w:r w:rsidRPr="00AD4F46">
        <w:rPr>
          <w:rFonts w:ascii="Arial" w:hAnsi="Arial" w:cs="Arial"/>
        </w:rPr>
        <w:t>Waaje</w:t>
      </w:r>
      <w:proofErr w:type="spellEnd"/>
      <w:r w:rsidRPr="00AD4F46">
        <w:rPr>
          <w:rFonts w:ascii="Arial" w:hAnsi="Arial" w:cs="Arial"/>
        </w:rPr>
        <w:t xml:space="preserve">, A., Roshid, M. M., &amp; </w:t>
      </w:r>
      <w:proofErr w:type="spellStart"/>
      <w:r w:rsidRPr="00AD4F46">
        <w:rPr>
          <w:rFonts w:ascii="Arial" w:hAnsi="Arial" w:cs="Arial"/>
        </w:rPr>
        <w:t>Yeamin</w:t>
      </w:r>
      <w:proofErr w:type="spellEnd"/>
      <w:r w:rsidRPr="00AD4F46">
        <w:rPr>
          <w:rFonts w:ascii="Arial" w:hAnsi="Arial" w:cs="Arial"/>
        </w:rPr>
        <w:t xml:space="preserve">, M. B. </w:t>
      </w:r>
      <w:r w:rsidR="0082307B">
        <w:rPr>
          <w:rFonts w:ascii="Arial" w:hAnsi="Arial" w:cs="Arial"/>
        </w:rPr>
        <w:t xml:space="preserve">(2025). </w:t>
      </w:r>
      <w:r w:rsidRPr="00AD4F46">
        <w:rPr>
          <w:rFonts w:ascii="Arial" w:hAnsi="Arial" w:cs="Arial"/>
        </w:rPr>
        <w:t xml:space="preserve">Turning the Waste </w:t>
      </w:r>
      <w:proofErr w:type="gramStart"/>
      <w:r w:rsidRPr="00AD4F46">
        <w:rPr>
          <w:rFonts w:ascii="Arial" w:hAnsi="Arial" w:cs="Arial"/>
        </w:rPr>
        <w:t>Into</w:t>
      </w:r>
      <w:proofErr w:type="gramEnd"/>
      <w:r w:rsidRPr="00AD4F46">
        <w:rPr>
          <w:rFonts w:ascii="Arial" w:hAnsi="Arial" w:cs="Arial"/>
        </w:rPr>
        <w:t xml:space="preserve"> Wealth</w:t>
      </w:r>
      <w:r w:rsidR="009C2E9A">
        <w:rPr>
          <w:rFonts w:ascii="Arial" w:hAnsi="Arial" w:cs="Arial"/>
        </w:rPr>
        <w:t>: Progressing Toward Global Sus</w:t>
      </w:r>
      <w:r w:rsidRPr="00AD4F46">
        <w:rPr>
          <w:rFonts w:ascii="Arial" w:hAnsi="Arial" w:cs="Arial"/>
        </w:rPr>
        <w:t xml:space="preserve">tainability Through the Circular Economy in Waste Management. In R. </w:t>
      </w:r>
      <w:proofErr w:type="spellStart"/>
      <w:r w:rsidRPr="00AD4F46">
        <w:rPr>
          <w:rFonts w:ascii="Arial" w:hAnsi="Arial" w:cs="Arial"/>
        </w:rPr>
        <w:t>Sucheran</w:t>
      </w:r>
      <w:proofErr w:type="spellEnd"/>
      <w:r w:rsidRPr="00AD4F46">
        <w:rPr>
          <w:rFonts w:ascii="Arial" w:hAnsi="Arial" w:cs="Arial"/>
        </w:rPr>
        <w:t xml:space="preserve"> (Ed.), Sustainable Waste Management in the Tourism and Hospitality Sectors, (pp. 507-552). IGI Global Scientific Publishing. </w:t>
      </w:r>
      <w:hyperlink r:id="rId37" w:history="1">
        <w:r w:rsidR="0082307B" w:rsidRPr="00BA6300">
          <w:rPr>
            <w:rStyle w:val="Hyperlink"/>
            <w:rFonts w:ascii="Arial" w:hAnsi="Arial" w:cs="Arial"/>
          </w:rPr>
          <w:t>https://doi.org/10.4018/979-8-3693-6110-8.ch019</w:t>
        </w:r>
      </w:hyperlink>
      <w:r w:rsidR="0082307B">
        <w:rPr>
          <w:rFonts w:ascii="Arial" w:hAnsi="Arial" w:cs="Arial"/>
        </w:rPr>
        <w:t xml:space="preserve"> </w:t>
      </w:r>
      <w:r w:rsidRPr="00AD4F46">
        <w:rPr>
          <w:rFonts w:ascii="Arial" w:hAnsi="Arial" w:cs="Arial"/>
        </w:rPr>
        <w:t xml:space="preserve"> </w:t>
      </w:r>
    </w:p>
    <w:p w14:paraId="685B3457" w14:textId="77777777" w:rsidR="00AD4F46" w:rsidRPr="00AD4F46" w:rsidRDefault="00AD4F46" w:rsidP="00AD4F46">
      <w:pPr>
        <w:pStyle w:val="Body"/>
        <w:rPr>
          <w:rFonts w:ascii="Arial" w:hAnsi="Arial" w:cs="Arial"/>
        </w:rPr>
      </w:pPr>
      <w:proofErr w:type="spellStart"/>
      <w:r w:rsidRPr="00AD4F46">
        <w:rPr>
          <w:rFonts w:ascii="Arial" w:hAnsi="Arial" w:cs="Arial"/>
        </w:rPr>
        <w:t>Noiki</w:t>
      </w:r>
      <w:proofErr w:type="spellEnd"/>
      <w:r w:rsidRPr="00AD4F46">
        <w:rPr>
          <w:rFonts w:ascii="Arial" w:hAnsi="Arial" w:cs="Arial"/>
        </w:rPr>
        <w:t xml:space="preserve">, A.A., </w:t>
      </w:r>
      <w:proofErr w:type="spellStart"/>
      <w:r w:rsidRPr="00AD4F46">
        <w:rPr>
          <w:rFonts w:ascii="Arial" w:hAnsi="Arial" w:cs="Arial"/>
        </w:rPr>
        <w:t>Afolalu</w:t>
      </w:r>
      <w:proofErr w:type="spellEnd"/>
      <w:r w:rsidRPr="00AD4F46">
        <w:rPr>
          <w:rFonts w:ascii="Arial" w:hAnsi="Arial" w:cs="Arial"/>
        </w:rPr>
        <w:t xml:space="preserve">, S.A., Yusuf, O.O., </w:t>
      </w:r>
      <w:proofErr w:type="spellStart"/>
      <w:r w:rsidRPr="00AD4F46">
        <w:rPr>
          <w:rFonts w:ascii="Arial" w:hAnsi="Arial" w:cs="Arial"/>
        </w:rPr>
        <w:t>Emetere</w:t>
      </w:r>
      <w:proofErr w:type="spellEnd"/>
      <w:r w:rsidRPr="00AD4F46">
        <w:rPr>
          <w:rFonts w:ascii="Arial" w:hAnsi="Arial" w:cs="Arial"/>
        </w:rPr>
        <w:t xml:space="preserve">, M.E., </w:t>
      </w:r>
      <w:proofErr w:type="spellStart"/>
      <w:r w:rsidRPr="00AD4F46">
        <w:rPr>
          <w:rFonts w:ascii="Arial" w:hAnsi="Arial" w:cs="Arial"/>
        </w:rPr>
        <w:t>Ongbali</w:t>
      </w:r>
      <w:proofErr w:type="spellEnd"/>
      <w:r w:rsidRPr="00AD4F46">
        <w:rPr>
          <w:rFonts w:ascii="Arial" w:hAnsi="Arial" w:cs="Arial"/>
        </w:rPr>
        <w:t xml:space="preserve">, S.O., Oloyede, O.R., </w:t>
      </w:r>
      <w:r w:rsidR="0082307B">
        <w:rPr>
          <w:rFonts w:ascii="Arial" w:hAnsi="Arial" w:cs="Arial"/>
        </w:rPr>
        <w:t>et al. (2021).</w:t>
      </w:r>
      <w:r w:rsidRPr="00AD4F46">
        <w:rPr>
          <w:rFonts w:ascii="Arial" w:hAnsi="Arial" w:cs="Arial"/>
        </w:rPr>
        <w:t xml:space="preserve"> Impact assessment of the current waste management practices in Nigeria. In IOP Conference Ser</w:t>
      </w:r>
      <w:r w:rsidR="0082307B">
        <w:rPr>
          <w:rFonts w:ascii="Arial" w:hAnsi="Arial" w:cs="Arial"/>
        </w:rPr>
        <w:t>ies: Materials Science and Engi</w:t>
      </w:r>
      <w:r w:rsidRPr="00AD4F46">
        <w:rPr>
          <w:rFonts w:ascii="Arial" w:hAnsi="Arial" w:cs="Arial"/>
        </w:rPr>
        <w:t xml:space="preserve">neering 1107(1), p. 012172). IOP Publishing. </w:t>
      </w:r>
      <w:hyperlink r:id="rId38" w:history="1">
        <w:r w:rsidR="0082307B" w:rsidRPr="00BA6300">
          <w:rPr>
            <w:rStyle w:val="Hyperlink"/>
            <w:rFonts w:ascii="Arial" w:hAnsi="Arial" w:cs="Arial"/>
          </w:rPr>
          <w:t>https://doi.org/10.1088/1757-899X/1107/1/012172</w:t>
        </w:r>
      </w:hyperlink>
      <w:r w:rsidR="0082307B">
        <w:rPr>
          <w:rFonts w:ascii="Arial" w:hAnsi="Arial" w:cs="Arial"/>
        </w:rPr>
        <w:t xml:space="preserve"> </w:t>
      </w:r>
      <w:r w:rsidRPr="00AD4F46">
        <w:rPr>
          <w:rFonts w:ascii="Arial" w:hAnsi="Arial" w:cs="Arial"/>
        </w:rPr>
        <w:t xml:space="preserve">  </w:t>
      </w:r>
    </w:p>
    <w:p w14:paraId="0DF3D84F" w14:textId="77777777" w:rsidR="00AD4F46" w:rsidRPr="00AD4F46" w:rsidRDefault="00AD4F46" w:rsidP="00AD4F46">
      <w:pPr>
        <w:pStyle w:val="Body"/>
        <w:rPr>
          <w:rFonts w:ascii="Arial" w:hAnsi="Arial" w:cs="Arial"/>
        </w:rPr>
      </w:pPr>
      <w:proofErr w:type="spellStart"/>
      <w:r w:rsidRPr="00AD4F46">
        <w:rPr>
          <w:rFonts w:ascii="Arial" w:hAnsi="Arial" w:cs="Arial"/>
        </w:rPr>
        <w:lastRenderedPageBreak/>
        <w:t>Unegbu</w:t>
      </w:r>
      <w:proofErr w:type="spellEnd"/>
      <w:r w:rsidRPr="00AD4F46">
        <w:rPr>
          <w:rFonts w:ascii="Arial" w:hAnsi="Arial" w:cs="Arial"/>
        </w:rPr>
        <w:t xml:space="preserve">, H.C.O. </w:t>
      </w:r>
      <w:r w:rsidR="0082307B">
        <w:rPr>
          <w:rFonts w:ascii="Arial" w:hAnsi="Arial" w:cs="Arial"/>
        </w:rPr>
        <w:t>&amp;</w:t>
      </w:r>
      <w:r w:rsidRPr="00AD4F46">
        <w:rPr>
          <w:rFonts w:ascii="Arial" w:hAnsi="Arial" w:cs="Arial"/>
        </w:rPr>
        <w:t xml:space="preserve"> </w:t>
      </w:r>
      <w:proofErr w:type="spellStart"/>
      <w:r w:rsidRPr="00AD4F46">
        <w:rPr>
          <w:rFonts w:ascii="Arial" w:hAnsi="Arial" w:cs="Arial"/>
        </w:rPr>
        <w:t>Yawas</w:t>
      </w:r>
      <w:proofErr w:type="spellEnd"/>
      <w:r w:rsidRPr="00AD4F46">
        <w:rPr>
          <w:rFonts w:ascii="Arial" w:hAnsi="Arial" w:cs="Arial"/>
        </w:rPr>
        <w:t xml:space="preserve">, D.S. </w:t>
      </w:r>
      <w:r w:rsidR="0082307B">
        <w:rPr>
          <w:rFonts w:ascii="Arial" w:hAnsi="Arial" w:cs="Arial"/>
        </w:rPr>
        <w:t xml:space="preserve">(2024). </w:t>
      </w:r>
      <w:r w:rsidRPr="00AD4F46">
        <w:rPr>
          <w:rFonts w:ascii="Arial" w:hAnsi="Arial" w:cs="Arial"/>
        </w:rPr>
        <w:t xml:space="preserve">Optimizing construction and demolition waste management in Nigeria: challenges, regulatory frameworks, and policy solutions. Discover Civil Engineering, 1(1), p.141. </w:t>
      </w:r>
      <w:hyperlink r:id="rId39" w:history="1">
        <w:r w:rsidR="0082307B" w:rsidRPr="00BA6300">
          <w:rPr>
            <w:rStyle w:val="Hyperlink"/>
            <w:rFonts w:ascii="Arial" w:hAnsi="Arial" w:cs="Arial"/>
          </w:rPr>
          <w:t>https://doi.org/10.1007/s44290-024-00142-3</w:t>
        </w:r>
      </w:hyperlink>
      <w:r w:rsidR="0082307B">
        <w:rPr>
          <w:rFonts w:ascii="Arial" w:hAnsi="Arial" w:cs="Arial"/>
        </w:rPr>
        <w:t xml:space="preserve"> </w:t>
      </w:r>
      <w:r w:rsidRPr="00AD4F46">
        <w:rPr>
          <w:rFonts w:ascii="Arial" w:hAnsi="Arial" w:cs="Arial"/>
        </w:rPr>
        <w:t xml:space="preserve"> </w:t>
      </w:r>
    </w:p>
    <w:p w14:paraId="5EBDF4FC" w14:textId="77777777" w:rsidR="00AD4F46" w:rsidRPr="00AD4F46" w:rsidRDefault="00AD4F46" w:rsidP="00AD4F46">
      <w:pPr>
        <w:pStyle w:val="Body"/>
        <w:rPr>
          <w:rFonts w:ascii="Arial" w:hAnsi="Arial" w:cs="Arial"/>
        </w:rPr>
      </w:pPr>
      <w:r w:rsidRPr="00AD4F46">
        <w:rPr>
          <w:rFonts w:ascii="Arial" w:hAnsi="Arial" w:cs="Arial"/>
        </w:rPr>
        <w:t xml:space="preserve">Sridhar, M., Oluborode, J.A. </w:t>
      </w:r>
      <w:r w:rsidR="0082307B">
        <w:rPr>
          <w:rFonts w:ascii="Arial" w:hAnsi="Arial" w:cs="Arial"/>
        </w:rPr>
        <w:t>&amp;</w:t>
      </w:r>
      <w:r w:rsidRPr="00AD4F46">
        <w:rPr>
          <w:rFonts w:ascii="Arial" w:hAnsi="Arial" w:cs="Arial"/>
        </w:rPr>
        <w:t xml:space="preserve"> Zacchaeus, U. </w:t>
      </w:r>
      <w:r w:rsidR="001D0525">
        <w:rPr>
          <w:rFonts w:ascii="Arial" w:hAnsi="Arial" w:cs="Arial"/>
        </w:rPr>
        <w:t xml:space="preserve">(2017). </w:t>
      </w:r>
      <w:r w:rsidRPr="00AD4F46">
        <w:rPr>
          <w:rFonts w:ascii="Arial" w:hAnsi="Arial" w:cs="Arial"/>
        </w:rPr>
        <w:t xml:space="preserve">Waste management policy and implementation in Nigeria. International Journal of Advanced Education and Research, 3, (23) 35. </w:t>
      </w:r>
      <w:hyperlink r:id="rId40" w:history="1">
        <w:r w:rsidR="0082307B" w:rsidRPr="00BA6300">
          <w:rPr>
            <w:rStyle w:val="Hyperlink"/>
            <w:rFonts w:ascii="Arial" w:hAnsi="Arial" w:cs="Arial"/>
          </w:rPr>
          <w:t>https://thestudiesjournal.com/assets/archives/2017/vol3issue3/3-3-14-673.pdf</w:t>
        </w:r>
      </w:hyperlink>
      <w:r w:rsidR="0082307B">
        <w:rPr>
          <w:rFonts w:ascii="Arial" w:hAnsi="Arial" w:cs="Arial"/>
        </w:rPr>
        <w:t xml:space="preserve"> </w:t>
      </w:r>
      <w:r w:rsidRPr="00AD4F46">
        <w:rPr>
          <w:rFonts w:ascii="Arial" w:hAnsi="Arial" w:cs="Arial"/>
        </w:rPr>
        <w:t xml:space="preserve">  </w:t>
      </w:r>
    </w:p>
    <w:p w14:paraId="386C60C8" w14:textId="77777777" w:rsidR="00AD4F46" w:rsidRPr="00AD4F46" w:rsidRDefault="00AD4F46" w:rsidP="00AD4F46">
      <w:pPr>
        <w:pStyle w:val="Body"/>
        <w:rPr>
          <w:rFonts w:ascii="Arial" w:hAnsi="Arial" w:cs="Arial"/>
        </w:rPr>
      </w:pPr>
      <w:proofErr w:type="spellStart"/>
      <w:r w:rsidRPr="00AD4F46">
        <w:rPr>
          <w:rFonts w:ascii="Arial" w:hAnsi="Arial" w:cs="Arial"/>
        </w:rPr>
        <w:t>Odejobi</w:t>
      </w:r>
      <w:proofErr w:type="spellEnd"/>
      <w:r w:rsidRPr="00AD4F46">
        <w:rPr>
          <w:rFonts w:ascii="Arial" w:hAnsi="Arial" w:cs="Arial"/>
        </w:rPr>
        <w:t xml:space="preserve">, O.J., </w:t>
      </w:r>
      <w:proofErr w:type="spellStart"/>
      <w:r w:rsidRPr="00AD4F46">
        <w:rPr>
          <w:rFonts w:ascii="Arial" w:hAnsi="Arial" w:cs="Arial"/>
        </w:rPr>
        <w:t>Ajala</w:t>
      </w:r>
      <w:proofErr w:type="spellEnd"/>
      <w:r w:rsidRPr="00AD4F46">
        <w:rPr>
          <w:rFonts w:ascii="Arial" w:hAnsi="Arial" w:cs="Arial"/>
        </w:rPr>
        <w:t xml:space="preserve">, O.O. </w:t>
      </w:r>
      <w:r w:rsidR="0082307B">
        <w:rPr>
          <w:rFonts w:ascii="Arial" w:hAnsi="Arial" w:cs="Arial"/>
        </w:rPr>
        <w:t>&amp;</w:t>
      </w:r>
      <w:r w:rsidRPr="00AD4F46">
        <w:rPr>
          <w:rFonts w:ascii="Arial" w:hAnsi="Arial" w:cs="Arial"/>
        </w:rPr>
        <w:t xml:space="preserve"> </w:t>
      </w:r>
      <w:proofErr w:type="spellStart"/>
      <w:r w:rsidRPr="00AD4F46">
        <w:rPr>
          <w:rFonts w:ascii="Arial" w:hAnsi="Arial" w:cs="Arial"/>
        </w:rPr>
        <w:t>Osuolale</w:t>
      </w:r>
      <w:proofErr w:type="spellEnd"/>
      <w:r w:rsidRPr="00AD4F46">
        <w:rPr>
          <w:rFonts w:ascii="Arial" w:hAnsi="Arial" w:cs="Arial"/>
        </w:rPr>
        <w:t xml:space="preserve">, F.N. </w:t>
      </w:r>
      <w:r w:rsidR="0082307B">
        <w:rPr>
          <w:rFonts w:ascii="Arial" w:hAnsi="Arial" w:cs="Arial"/>
        </w:rPr>
        <w:t xml:space="preserve">(2024). </w:t>
      </w:r>
      <w:r w:rsidRPr="00AD4F46">
        <w:rPr>
          <w:rFonts w:ascii="Arial" w:hAnsi="Arial" w:cs="Arial"/>
        </w:rPr>
        <w:t xml:space="preserve">Review on potential of using agricultural, municipal solid and industrial wastes as substrates for biogas production in Nigeria. Biomass Conv. </w:t>
      </w:r>
      <w:proofErr w:type="spellStart"/>
      <w:r w:rsidRPr="00AD4F46">
        <w:rPr>
          <w:rFonts w:ascii="Arial" w:hAnsi="Arial" w:cs="Arial"/>
        </w:rPr>
        <w:t>Bioref</w:t>
      </w:r>
      <w:proofErr w:type="spellEnd"/>
      <w:r w:rsidRPr="00AD4F46">
        <w:rPr>
          <w:rFonts w:ascii="Arial" w:hAnsi="Arial" w:cs="Arial"/>
        </w:rPr>
        <w:t xml:space="preserve">.  14, 1567–1579. </w:t>
      </w:r>
      <w:hyperlink r:id="rId41" w:history="1">
        <w:r w:rsidR="0082307B" w:rsidRPr="00BA6300">
          <w:rPr>
            <w:rStyle w:val="Hyperlink"/>
            <w:rFonts w:ascii="Arial" w:hAnsi="Arial" w:cs="Arial"/>
          </w:rPr>
          <w:t>https://doi.org/10.1007/s13399-022-02613-y</w:t>
        </w:r>
      </w:hyperlink>
      <w:r w:rsidR="0082307B">
        <w:rPr>
          <w:rFonts w:ascii="Arial" w:hAnsi="Arial" w:cs="Arial"/>
        </w:rPr>
        <w:t xml:space="preserve"> </w:t>
      </w:r>
      <w:r w:rsidRPr="00AD4F46">
        <w:rPr>
          <w:rFonts w:ascii="Arial" w:hAnsi="Arial" w:cs="Arial"/>
        </w:rPr>
        <w:t xml:space="preserve">   </w:t>
      </w:r>
    </w:p>
    <w:p w14:paraId="30C9AE73" w14:textId="77777777" w:rsidR="00AD4F46" w:rsidRPr="00AD4F46" w:rsidRDefault="00AD4F46" w:rsidP="00AD4F46">
      <w:pPr>
        <w:pStyle w:val="Body"/>
        <w:rPr>
          <w:rFonts w:ascii="Arial" w:hAnsi="Arial" w:cs="Arial"/>
        </w:rPr>
      </w:pPr>
      <w:r w:rsidRPr="00AD4F46">
        <w:rPr>
          <w:rFonts w:ascii="Arial" w:hAnsi="Arial" w:cs="Arial"/>
        </w:rPr>
        <w:t xml:space="preserve">Okafor, O. C., </w:t>
      </w:r>
      <w:r w:rsidR="0082307B">
        <w:rPr>
          <w:rFonts w:ascii="Arial" w:hAnsi="Arial" w:cs="Arial"/>
        </w:rPr>
        <w:t>&amp;</w:t>
      </w:r>
      <w:r w:rsidRPr="00AD4F46">
        <w:rPr>
          <w:rFonts w:ascii="Arial" w:hAnsi="Arial" w:cs="Arial"/>
        </w:rPr>
        <w:t xml:space="preserve"> </w:t>
      </w:r>
      <w:proofErr w:type="spellStart"/>
      <w:r w:rsidRPr="00AD4F46">
        <w:rPr>
          <w:rFonts w:ascii="Arial" w:hAnsi="Arial" w:cs="Arial"/>
        </w:rPr>
        <w:t>Obaze</w:t>
      </w:r>
      <w:proofErr w:type="spellEnd"/>
      <w:r w:rsidRPr="00AD4F46">
        <w:rPr>
          <w:rFonts w:ascii="Arial" w:hAnsi="Arial" w:cs="Arial"/>
        </w:rPr>
        <w:t xml:space="preserve">, W. O. (2025). Assessment of Heavy Metal Contents of Surface Water Around Waste Dumpsites in Ebonyi, Enugu and Anambra States, Southeastern Nigeria. Environmental Forensics, 26(4), 545–562. </w:t>
      </w:r>
      <w:hyperlink r:id="rId42" w:history="1">
        <w:r w:rsidR="0082307B" w:rsidRPr="00BA6300">
          <w:rPr>
            <w:rStyle w:val="Hyperlink"/>
            <w:rFonts w:ascii="Arial" w:hAnsi="Arial" w:cs="Arial"/>
          </w:rPr>
          <w:t>https://doi.org/10.1080/15275922.2025.2459403</w:t>
        </w:r>
      </w:hyperlink>
      <w:r w:rsidR="0082307B">
        <w:rPr>
          <w:rFonts w:ascii="Arial" w:hAnsi="Arial" w:cs="Arial"/>
        </w:rPr>
        <w:t xml:space="preserve"> </w:t>
      </w:r>
      <w:r w:rsidRPr="00AD4F46">
        <w:rPr>
          <w:rFonts w:ascii="Arial" w:hAnsi="Arial" w:cs="Arial"/>
        </w:rPr>
        <w:t xml:space="preserve">  </w:t>
      </w:r>
    </w:p>
    <w:p w14:paraId="44364ACB" w14:textId="77777777" w:rsidR="00AD4F46" w:rsidRPr="00AD4F46" w:rsidRDefault="00AD4F46" w:rsidP="00AD4F46">
      <w:pPr>
        <w:pStyle w:val="Body"/>
        <w:rPr>
          <w:rFonts w:ascii="Arial" w:hAnsi="Arial" w:cs="Arial"/>
        </w:rPr>
      </w:pPr>
      <w:proofErr w:type="spellStart"/>
      <w:r w:rsidRPr="00AD4F46">
        <w:rPr>
          <w:rFonts w:ascii="Arial" w:hAnsi="Arial" w:cs="Arial"/>
        </w:rPr>
        <w:t>Nwofoke</w:t>
      </w:r>
      <w:proofErr w:type="spellEnd"/>
      <w:r w:rsidRPr="00AD4F46">
        <w:rPr>
          <w:rFonts w:ascii="Arial" w:hAnsi="Arial" w:cs="Arial"/>
        </w:rPr>
        <w:t xml:space="preserve">, C., </w:t>
      </w:r>
      <w:proofErr w:type="spellStart"/>
      <w:r w:rsidRPr="00AD4F46">
        <w:rPr>
          <w:rFonts w:ascii="Arial" w:hAnsi="Arial" w:cs="Arial"/>
        </w:rPr>
        <w:t>Onyenekwe</w:t>
      </w:r>
      <w:proofErr w:type="spellEnd"/>
      <w:r w:rsidRPr="00AD4F46">
        <w:rPr>
          <w:rFonts w:ascii="Arial" w:hAnsi="Arial" w:cs="Arial"/>
        </w:rPr>
        <w:t xml:space="preserve">, S. </w:t>
      </w:r>
      <w:r w:rsidR="0082307B">
        <w:rPr>
          <w:rFonts w:ascii="Arial" w:hAnsi="Arial" w:cs="Arial"/>
        </w:rPr>
        <w:t>&amp;</w:t>
      </w:r>
      <w:r w:rsidRPr="00AD4F46">
        <w:rPr>
          <w:rFonts w:ascii="Arial" w:hAnsi="Arial" w:cs="Arial"/>
        </w:rPr>
        <w:t xml:space="preserve"> Agbo, F. </w:t>
      </w:r>
      <w:r w:rsidR="0082307B">
        <w:rPr>
          <w:rFonts w:ascii="Arial" w:hAnsi="Arial" w:cs="Arial"/>
        </w:rPr>
        <w:t xml:space="preserve">(2017). </w:t>
      </w:r>
      <w:r w:rsidRPr="00AD4F46">
        <w:rPr>
          <w:rFonts w:ascii="Arial" w:hAnsi="Arial" w:cs="Arial"/>
        </w:rPr>
        <w:t xml:space="preserve">Willingness to Pay (WTP) for an Improved Environmental Quality in Ebonyi State, Nigeria. Journal of Environmental Protection, 8, 131-140. </w:t>
      </w:r>
      <w:hyperlink r:id="rId43" w:history="1">
        <w:r w:rsidR="0082307B" w:rsidRPr="00BA6300">
          <w:rPr>
            <w:rStyle w:val="Hyperlink"/>
            <w:rFonts w:ascii="Arial" w:hAnsi="Arial" w:cs="Arial"/>
          </w:rPr>
          <w:t>https://doi.org/10.4236/jep.2017.82011</w:t>
        </w:r>
      </w:hyperlink>
      <w:r w:rsidR="0082307B">
        <w:rPr>
          <w:rFonts w:ascii="Arial" w:hAnsi="Arial" w:cs="Arial"/>
        </w:rPr>
        <w:t xml:space="preserve"> </w:t>
      </w:r>
      <w:r w:rsidRPr="00AD4F46">
        <w:rPr>
          <w:rFonts w:ascii="Arial" w:hAnsi="Arial" w:cs="Arial"/>
        </w:rPr>
        <w:t xml:space="preserve">   </w:t>
      </w:r>
    </w:p>
    <w:p w14:paraId="71E01F7D" w14:textId="77777777" w:rsidR="00AD4F46" w:rsidRPr="00AD4F46" w:rsidRDefault="00AD4F46" w:rsidP="00AD4F46">
      <w:pPr>
        <w:pStyle w:val="Body"/>
        <w:rPr>
          <w:rFonts w:ascii="Arial" w:hAnsi="Arial" w:cs="Arial"/>
        </w:rPr>
      </w:pPr>
      <w:r w:rsidRPr="00AD4F46">
        <w:rPr>
          <w:rFonts w:ascii="Arial" w:hAnsi="Arial" w:cs="Arial"/>
        </w:rPr>
        <w:t xml:space="preserve">Okafor, O.C., Njoku, C., </w:t>
      </w:r>
      <w:proofErr w:type="spellStart"/>
      <w:r w:rsidRPr="00AD4F46">
        <w:rPr>
          <w:rFonts w:ascii="Arial" w:hAnsi="Arial" w:cs="Arial"/>
        </w:rPr>
        <w:t>Nwojiji</w:t>
      </w:r>
      <w:proofErr w:type="spellEnd"/>
      <w:r w:rsidRPr="00AD4F46">
        <w:rPr>
          <w:rFonts w:ascii="Arial" w:hAnsi="Arial" w:cs="Arial"/>
        </w:rPr>
        <w:t xml:space="preserve">, M. </w:t>
      </w:r>
      <w:r w:rsidR="00AB435C">
        <w:rPr>
          <w:rFonts w:ascii="Arial" w:hAnsi="Arial" w:cs="Arial"/>
        </w:rPr>
        <w:t>&amp;</w:t>
      </w:r>
      <w:r w:rsidRPr="00AD4F46">
        <w:rPr>
          <w:rFonts w:ascii="Arial" w:hAnsi="Arial" w:cs="Arial"/>
        </w:rPr>
        <w:t xml:space="preserve"> </w:t>
      </w:r>
      <w:proofErr w:type="spellStart"/>
      <w:r w:rsidRPr="00AD4F46">
        <w:rPr>
          <w:rFonts w:ascii="Arial" w:hAnsi="Arial" w:cs="Arial"/>
        </w:rPr>
        <w:t>Akwuebu</w:t>
      </w:r>
      <w:proofErr w:type="spellEnd"/>
      <w:r w:rsidRPr="00AD4F46">
        <w:rPr>
          <w:rFonts w:ascii="Arial" w:hAnsi="Arial" w:cs="Arial"/>
        </w:rPr>
        <w:t xml:space="preserve">, A.N. </w:t>
      </w:r>
      <w:r w:rsidR="00AB435C">
        <w:rPr>
          <w:rFonts w:ascii="Arial" w:hAnsi="Arial" w:cs="Arial"/>
        </w:rPr>
        <w:t xml:space="preserve">(2025). </w:t>
      </w:r>
      <w:r w:rsidRPr="00AD4F46">
        <w:rPr>
          <w:rFonts w:ascii="Arial" w:hAnsi="Arial" w:cs="Arial"/>
        </w:rPr>
        <w:t xml:space="preserve">Evaluation of Pollution Potentials of Slaughterhouse Effluents on Groundwater Qualities in Ebonyi State Southeast Nigeria. Environmental Forensics, 26(3), pp.309-323. </w:t>
      </w:r>
      <w:hyperlink r:id="rId44" w:history="1">
        <w:r w:rsidR="00AB435C" w:rsidRPr="00BA6300">
          <w:rPr>
            <w:rStyle w:val="Hyperlink"/>
            <w:rFonts w:ascii="Arial" w:hAnsi="Arial" w:cs="Arial"/>
          </w:rPr>
          <w:t>https://doi.org/10.1080/15275922.2024.2431322</w:t>
        </w:r>
      </w:hyperlink>
      <w:r w:rsidR="00AB435C">
        <w:rPr>
          <w:rFonts w:ascii="Arial" w:hAnsi="Arial" w:cs="Arial"/>
        </w:rPr>
        <w:t xml:space="preserve"> </w:t>
      </w:r>
      <w:r w:rsidRPr="00AD4F46">
        <w:rPr>
          <w:rFonts w:ascii="Arial" w:hAnsi="Arial" w:cs="Arial"/>
        </w:rPr>
        <w:t xml:space="preserve">  </w:t>
      </w:r>
    </w:p>
    <w:p w14:paraId="3E250522" w14:textId="77777777" w:rsidR="00AD4F46" w:rsidRPr="00AD4F46" w:rsidRDefault="00AD4F46" w:rsidP="00AD4F46">
      <w:pPr>
        <w:pStyle w:val="Body"/>
        <w:rPr>
          <w:rFonts w:ascii="Arial" w:hAnsi="Arial" w:cs="Arial"/>
        </w:rPr>
      </w:pPr>
      <w:r w:rsidRPr="00AD4F46">
        <w:rPr>
          <w:rFonts w:ascii="Arial" w:hAnsi="Arial" w:cs="Arial"/>
        </w:rPr>
        <w:t xml:space="preserve">Njaka, K.  </w:t>
      </w:r>
      <w:r w:rsidR="000F60FF">
        <w:rPr>
          <w:rFonts w:ascii="Arial" w:hAnsi="Arial" w:cs="Arial"/>
        </w:rPr>
        <w:t xml:space="preserve">(2024). </w:t>
      </w:r>
      <w:r w:rsidRPr="00AD4F46">
        <w:rPr>
          <w:rFonts w:ascii="Arial" w:hAnsi="Arial" w:cs="Arial"/>
        </w:rPr>
        <w:t>An Appraisal of the Impacts of Ebonyi State Environmental Protection Agency Law and other Legal Frame-work in the P</w:t>
      </w:r>
      <w:r w:rsidR="000F60FF">
        <w:rPr>
          <w:rFonts w:ascii="Arial" w:hAnsi="Arial" w:cs="Arial"/>
        </w:rPr>
        <w:t>reservation of the Environment</w:t>
      </w:r>
      <w:r w:rsidRPr="00AD4F46">
        <w:rPr>
          <w:rFonts w:ascii="Arial" w:hAnsi="Arial" w:cs="Arial"/>
        </w:rPr>
        <w:t xml:space="preserve">. Available at SSRN: </w:t>
      </w:r>
      <w:hyperlink r:id="rId45" w:history="1">
        <w:r w:rsidR="000F60FF" w:rsidRPr="00BA6300">
          <w:rPr>
            <w:rStyle w:val="Hyperlink"/>
            <w:rFonts w:ascii="Arial" w:hAnsi="Arial" w:cs="Arial"/>
          </w:rPr>
          <w:t>https://ssrn.com/abstract=4688559</w:t>
        </w:r>
      </w:hyperlink>
      <w:r w:rsidR="000F60FF">
        <w:rPr>
          <w:rFonts w:ascii="Arial" w:hAnsi="Arial" w:cs="Arial"/>
        </w:rPr>
        <w:t xml:space="preserve"> </w:t>
      </w:r>
      <w:r w:rsidRPr="00AD4F46">
        <w:rPr>
          <w:rFonts w:ascii="Arial" w:hAnsi="Arial" w:cs="Arial"/>
        </w:rPr>
        <w:t xml:space="preserve">  </w:t>
      </w:r>
    </w:p>
    <w:p w14:paraId="2D42B39B" w14:textId="77777777" w:rsidR="00AD4F46" w:rsidRPr="00AD4F46" w:rsidRDefault="00AD4F46" w:rsidP="00AD4F46">
      <w:pPr>
        <w:pStyle w:val="Body"/>
        <w:rPr>
          <w:rFonts w:ascii="Arial" w:hAnsi="Arial" w:cs="Arial"/>
        </w:rPr>
      </w:pPr>
      <w:proofErr w:type="spellStart"/>
      <w:r w:rsidRPr="00AD4F46">
        <w:rPr>
          <w:rFonts w:ascii="Arial" w:hAnsi="Arial" w:cs="Arial"/>
        </w:rPr>
        <w:t>Ejike-Alieji</w:t>
      </w:r>
      <w:proofErr w:type="spellEnd"/>
      <w:r w:rsidRPr="00AD4F46">
        <w:rPr>
          <w:rFonts w:ascii="Arial" w:hAnsi="Arial" w:cs="Arial"/>
        </w:rPr>
        <w:t xml:space="preserve">, A.U.P., </w:t>
      </w:r>
      <w:proofErr w:type="spellStart"/>
      <w:r w:rsidRPr="00AD4F46">
        <w:rPr>
          <w:rFonts w:ascii="Arial" w:hAnsi="Arial" w:cs="Arial"/>
        </w:rPr>
        <w:t>Nzeadibe</w:t>
      </w:r>
      <w:proofErr w:type="spellEnd"/>
      <w:r w:rsidRPr="00AD4F46">
        <w:rPr>
          <w:rFonts w:ascii="Arial" w:hAnsi="Arial" w:cs="Arial"/>
        </w:rPr>
        <w:t xml:space="preserve">, T.C. </w:t>
      </w:r>
      <w:r w:rsidR="000F60FF">
        <w:rPr>
          <w:rFonts w:ascii="Arial" w:hAnsi="Arial" w:cs="Arial"/>
        </w:rPr>
        <w:t>&amp;</w:t>
      </w:r>
      <w:r w:rsidRPr="00AD4F46">
        <w:rPr>
          <w:rFonts w:ascii="Arial" w:hAnsi="Arial" w:cs="Arial"/>
        </w:rPr>
        <w:t xml:space="preserve"> </w:t>
      </w:r>
      <w:proofErr w:type="spellStart"/>
      <w:r w:rsidRPr="00AD4F46">
        <w:rPr>
          <w:rFonts w:ascii="Arial" w:hAnsi="Arial" w:cs="Arial"/>
        </w:rPr>
        <w:t>Ezeah</w:t>
      </w:r>
      <w:proofErr w:type="spellEnd"/>
      <w:r w:rsidRPr="00AD4F46">
        <w:rPr>
          <w:rFonts w:ascii="Arial" w:hAnsi="Arial" w:cs="Arial"/>
        </w:rPr>
        <w:t xml:space="preserve">, C. </w:t>
      </w:r>
      <w:r w:rsidR="000F60FF">
        <w:rPr>
          <w:rFonts w:ascii="Arial" w:hAnsi="Arial" w:cs="Arial"/>
        </w:rPr>
        <w:t xml:space="preserve">(2025). </w:t>
      </w:r>
      <w:r w:rsidRPr="00AD4F46">
        <w:rPr>
          <w:rFonts w:ascii="Arial" w:hAnsi="Arial" w:cs="Arial"/>
        </w:rPr>
        <w:t xml:space="preserve">Household Knowledge and Vulnerability Assessment of Sustainable Solid Waste Management in Ebonyi State, Nigeria. The Journal of Solid Waste Technology and Management, 51(1), pp.59-71. </w:t>
      </w:r>
      <w:hyperlink r:id="rId46" w:history="1">
        <w:r w:rsidR="000F60FF" w:rsidRPr="00BA6300">
          <w:rPr>
            <w:rStyle w:val="Hyperlink"/>
            <w:rFonts w:ascii="Arial" w:hAnsi="Arial" w:cs="Arial"/>
          </w:rPr>
          <w:t>https://doi.org/10.5276/jswtm/iswmaw/511/2025.156</w:t>
        </w:r>
      </w:hyperlink>
      <w:r w:rsidR="000F60FF">
        <w:rPr>
          <w:rFonts w:ascii="Arial" w:hAnsi="Arial" w:cs="Arial"/>
        </w:rPr>
        <w:t xml:space="preserve"> </w:t>
      </w:r>
      <w:r w:rsidRPr="00AD4F46">
        <w:rPr>
          <w:rFonts w:ascii="Arial" w:hAnsi="Arial" w:cs="Arial"/>
        </w:rPr>
        <w:t xml:space="preserve">  </w:t>
      </w:r>
    </w:p>
    <w:p w14:paraId="72F11B5F" w14:textId="77777777" w:rsidR="00AD4F46" w:rsidRPr="00AD4F46" w:rsidRDefault="00AD4F46" w:rsidP="00AD4F46">
      <w:pPr>
        <w:pStyle w:val="Body"/>
        <w:rPr>
          <w:rFonts w:ascii="Arial" w:hAnsi="Arial" w:cs="Arial"/>
        </w:rPr>
      </w:pPr>
      <w:r w:rsidRPr="00AD4F46">
        <w:rPr>
          <w:rFonts w:ascii="Arial" w:hAnsi="Arial" w:cs="Arial"/>
        </w:rPr>
        <w:t xml:space="preserve">Nnaji, C. C. </w:t>
      </w:r>
      <w:r w:rsidR="000F60FF">
        <w:rPr>
          <w:rFonts w:ascii="Arial" w:hAnsi="Arial" w:cs="Arial"/>
        </w:rPr>
        <w:t xml:space="preserve">(2025). </w:t>
      </w:r>
      <w:r w:rsidRPr="00AD4F46">
        <w:rPr>
          <w:rFonts w:ascii="Arial" w:hAnsi="Arial" w:cs="Arial"/>
        </w:rPr>
        <w:t xml:space="preserve">Status of municipal solid waste generation and disposal in Nigeria. Management of Environmental Quality: An International Journal, 26 (1): 53–71. </w:t>
      </w:r>
      <w:hyperlink r:id="rId47" w:history="1">
        <w:r w:rsidR="000F60FF" w:rsidRPr="00BA6300">
          <w:rPr>
            <w:rStyle w:val="Hyperlink"/>
            <w:rFonts w:ascii="Arial" w:hAnsi="Arial" w:cs="Arial"/>
          </w:rPr>
          <w:t>https://doi.org/10.1108/MEQ-08-2013-0092</w:t>
        </w:r>
      </w:hyperlink>
      <w:r w:rsidR="000F60FF">
        <w:rPr>
          <w:rFonts w:ascii="Arial" w:hAnsi="Arial" w:cs="Arial"/>
        </w:rPr>
        <w:t xml:space="preserve"> </w:t>
      </w:r>
      <w:r w:rsidRPr="00AD4F46">
        <w:rPr>
          <w:rFonts w:ascii="Arial" w:hAnsi="Arial" w:cs="Arial"/>
        </w:rPr>
        <w:t xml:space="preserve">  </w:t>
      </w:r>
    </w:p>
    <w:p w14:paraId="26B3F217" w14:textId="77777777" w:rsidR="00AD4F46" w:rsidRPr="00AD4F46" w:rsidRDefault="00AD4F46" w:rsidP="00AD4F46">
      <w:pPr>
        <w:pStyle w:val="Body"/>
        <w:rPr>
          <w:rFonts w:ascii="Arial" w:hAnsi="Arial" w:cs="Arial"/>
        </w:rPr>
      </w:pPr>
      <w:proofErr w:type="spellStart"/>
      <w:r w:rsidRPr="00AD4F46">
        <w:rPr>
          <w:rFonts w:ascii="Arial" w:hAnsi="Arial" w:cs="Arial"/>
        </w:rPr>
        <w:t>Ewash</w:t>
      </w:r>
      <w:proofErr w:type="spellEnd"/>
      <w:r w:rsidR="00AB435C">
        <w:rPr>
          <w:rFonts w:ascii="Arial" w:hAnsi="Arial" w:cs="Arial"/>
        </w:rPr>
        <w:t>.</w:t>
      </w:r>
      <w:r w:rsidR="000F60FF">
        <w:rPr>
          <w:rFonts w:ascii="Arial" w:hAnsi="Arial" w:cs="Arial"/>
        </w:rPr>
        <w:t xml:space="preserve"> (2023)</w:t>
      </w:r>
      <w:r w:rsidRPr="00AD4F46">
        <w:rPr>
          <w:rFonts w:ascii="Arial" w:hAnsi="Arial" w:cs="Arial"/>
        </w:rPr>
        <w:t xml:space="preserve">. Six die of fresh Cholera outbreak in Ebonyi. </w:t>
      </w:r>
      <w:hyperlink r:id="rId48" w:history="1">
        <w:r w:rsidR="000F60FF" w:rsidRPr="00BA6300">
          <w:rPr>
            <w:rStyle w:val="Hyperlink"/>
            <w:rFonts w:ascii="Arial" w:hAnsi="Arial" w:cs="Arial"/>
          </w:rPr>
          <w:t>https://washnigeria.com/2023/01/06/cholera-outbreak-in-eboyi-state/#</w:t>
        </w:r>
      </w:hyperlink>
      <w:r w:rsidR="000F60FF">
        <w:rPr>
          <w:rFonts w:ascii="Arial" w:hAnsi="Arial" w:cs="Arial"/>
        </w:rPr>
        <w:t xml:space="preserve"> </w:t>
      </w:r>
      <w:r w:rsidRPr="00AD4F46">
        <w:rPr>
          <w:rFonts w:ascii="Arial" w:hAnsi="Arial" w:cs="Arial"/>
        </w:rPr>
        <w:t xml:space="preserve"> </w:t>
      </w:r>
    </w:p>
    <w:p w14:paraId="605B2974" w14:textId="77777777" w:rsidR="00AD4F46" w:rsidRPr="00AD4F46" w:rsidRDefault="00AD4F46" w:rsidP="00AD4F46">
      <w:pPr>
        <w:pStyle w:val="Body"/>
        <w:rPr>
          <w:rFonts w:ascii="Arial" w:hAnsi="Arial" w:cs="Arial"/>
        </w:rPr>
      </w:pPr>
      <w:proofErr w:type="spellStart"/>
      <w:r w:rsidRPr="00AD4F46">
        <w:rPr>
          <w:rFonts w:ascii="Arial" w:hAnsi="Arial" w:cs="Arial"/>
        </w:rPr>
        <w:t>Oweibia</w:t>
      </w:r>
      <w:proofErr w:type="spellEnd"/>
      <w:r w:rsidRPr="00AD4F46">
        <w:rPr>
          <w:rFonts w:ascii="Arial" w:hAnsi="Arial" w:cs="Arial"/>
        </w:rPr>
        <w:t xml:space="preserve">, M., Egberipou, T., Wilson, T.R., </w:t>
      </w:r>
      <w:proofErr w:type="spellStart"/>
      <w:r w:rsidRPr="00AD4F46">
        <w:rPr>
          <w:rFonts w:ascii="Arial" w:hAnsi="Arial" w:cs="Arial"/>
        </w:rPr>
        <w:t>Timighe</w:t>
      </w:r>
      <w:proofErr w:type="spellEnd"/>
      <w:r w:rsidRPr="00AD4F46">
        <w:rPr>
          <w:rFonts w:ascii="Arial" w:hAnsi="Arial" w:cs="Arial"/>
        </w:rPr>
        <w:t xml:space="preserve">, G.C. </w:t>
      </w:r>
      <w:r w:rsidR="000F60FF">
        <w:rPr>
          <w:rFonts w:ascii="Arial" w:hAnsi="Arial" w:cs="Arial"/>
        </w:rPr>
        <w:t>&amp;</w:t>
      </w:r>
      <w:r w:rsidRPr="00AD4F46">
        <w:rPr>
          <w:rFonts w:ascii="Arial" w:hAnsi="Arial" w:cs="Arial"/>
        </w:rPr>
        <w:t xml:space="preserve"> </w:t>
      </w:r>
      <w:proofErr w:type="spellStart"/>
      <w:r w:rsidRPr="00AD4F46">
        <w:rPr>
          <w:rFonts w:ascii="Arial" w:hAnsi="Arial" w:cs="Arial"/>
        </w:rPr>
        <w:t>Ogbe</w:t>
      </w:r>
      <w:proofErr w:type="spellEnd"/>
      <w:r w:rsidRPr="00AD4F46">
        <w:rPr>
          <w:rFonts w:ascii="Arial" w:hAnsi="Arial" w:cs="Arial"/>
        </w:rPr>
        <w:t xml:space="preserve">, D.P.D. </w:t>
      </w:r>
      <w:r w:rsidR="000F60FF">
        <w:rPr>
          <w:rFonts w:ascii="Arial" w:hAnsi="Arial" w:cs="Arial"/>
        </w:rPr>
        <w:t xml:space="preserve">(2025). </w:t>
      </w:r>
      <w:r w:rsidRPr="00AD4F46">
        <w:rPr>
          <w:rFonts w:ascii="Arial" w:hAnsi="Arial" w:cs="Arial"/>
        </w:rPr>
        <w:t xml:space="preserve">Factors Associated </w:t>
      </w:r>
      <w:proofErr w:type="gramStart"/>
      <w:r w:rsidRPr="00AD4F46">
        <w:rPr>
          <w:rFonts w:ascii="Arial" w:hAnsi="Arial" w:cs="Arial"/>
        </w:rPr>
        <w:t>With</w:t>
      </w:r>
      <w:proofErr w:type="gramEnd"/>
      <w:r w:rsidRPr="00AD4F46">
        <w:rPr>
          <w:rFonts w:ascii="Arial" w:hAnsi="Arial" w:cs="Arial"/>
        </w:rPr>
        <w:t xml:space="preserve"> The Propagation Of Cholera In Epidemics Across The Geopolitical Zones Of Nigeria: A Systematic Review. </w:t>
      </w:r>
      <w:proofErr w:type="spellStart"/>
      <w:r w:rsidRPr="00AD4F46">
        <w:rPr>
          <w:rFonts w:ascii="Arial" w:hAnsi="Arial" w:cs="Arial"/>
        </w:rPr>
        <w:t>medRxiv</w:t>
      </w:r>
      <w:proofErr w:type="spellEnd"/>
      <w:r w:rsidRPr="00AD4F46">
        <w:rPr>
          <w:rFonts w:ascii="Arial" w:hAnsi="Arial" w:cs="Arial"/>
        </w:rPr>
        <w:t xml:space="preserve">, pp.2025-05. </w:t>
      </w:r>
      <w:hyperlink r:id="rId49" w:history="1">
        <w:r w:rsidR="000F60FF" w:rsidRPr="00BA6300">
          <w:rPr>
            <w:rStyle w:val="Hyperlink"/>
            <w:rFonts w:ascii="Arial" w:hAnsi="Arial" w:cs="Arial"/>
          </w:rPr>
          <w:t>https://doi.org/10.1101/2025.05.09.25327340</w:t>
        </w:r>
      </w:hyperlink>
      <w:r w:rsidR="000F60FF">
        <w:rPr>
          <w:rFonts w:ascii="Arial" w:hAnsi="Arial" w:cs="Arial"/>
        </w:rPr>
        <w:t xml:space="preserve"> </w:t>
      </w:r>
      <w:r w:rsidRPr="00AD4F46">
        <w:rPr>
          <w:rFonts w:ascii="Arial" w:hAnsi="Arial" w:cs="Arial"/>
        </w:rPr>
        <w:t xml:space="preserve"> </w:t>
      </w:r>
    </w:p>
    <w:p w14:paraId="245243D3" w14:textId="77777777" w:rsidR="00AD4F46" w:rsidRPr="00AD4F46" w:rsidRDefault="00AD4F46" w:rsidP="00AD4F46">
      <w:pPr>
        <w:pStyle w:val="Body"/>
        <w:rPr>
          <w:rFonts w:ascii="Arial" w:hAnsi="Arial" w:cs="Arial"/>
        </w:rPr>
      </w:pPr>
      <w:proofErr w:type="spellStart"/>
      <w:r w:rsidRPr="00AD4F46">
        <w:rPr>
          <w:rFonts w:ascii="Arial" w:hAnsi="Arial" w:cs="Arial"/>
        </w:rPr>
        <w:t>Aborode</w:t>
      </w:r>
      <w:proofErr w:type="spellEnd"/>
      <w:r w:rsidRPr="00AD4F46">
        <w:rPr>
          <w:rFonts w:ascii="Arial" w:hAnsi="Arial" w:cs="Arial"/>
        </w:rPr>
        <w:t xml:space="preserve">, A.T., Adesola, R.O., Onifade, I.A., Adesiyan, R., </w:t>
      </w:r>
      <w:proofErr w:type="spellStart"/>
      <w:r w:rsidRPr="00AD4F46">
        <w:rPr>
          <w:rFonts w:ascii="Arial" w:hAnsi="Arial" w:cs="Arial"/>
        </w:rPr>
        <w:t>Ibiam</w:t>
      </w:r>
      <w:proofErr w:type="spellEnd"/>
      <w:r w:rsidRPr="00AD4F46">
        <w:rPr>
          <w:rFonts w:ascii="Arial" w:hAnsi="Arial" w:cs="Arial"/>
        </w:rPr>
        <w:t xml:space="preserve">, V.A., </w:t>
      </w:r>
      <w:proofErr w:type="spellStart"/>
      <w:r w:rsidRPr="00AD4F46">
        <w:rPr>
          <w:rFonts w:ascii="Arial" w:hAnsi="Arial" w:cs="Arial"/>
        </w:rPr>
        <w:t>Jinadu</w:t>
      </w:r>
      <w:proofErr w:type="spellEnd"/>
      <w:r w:rsidRPr="00AD4F46">
        <w:rPr>
          <w:rFonts w:ascii="Arial" w:hAnsi="Arial" w:cs="Arial"/>
        </w:rPr>
        <w:t xml:space="preserve">, N.A. </w:t>
      </w:r>
      <w:r w:rsidR="000F60FF">
        <w:rPr>
          <w:rFonts w:ascii="Arial" w:hAnsi="Arial" w:cs="Arial"/>
        </w:rPr>
        <w:t>&amp;</w:t>
      </w:r>
      <w:r w:rsidRPr="00AD4F46">
        <w:rPr>
          <w:rFonts w:ascii="Arial" w:hAnsi="Arial" w:cs="Arial"/>
        </w:rPr>
        <w:t xml:space="preserve"> </w:t>
      </w:r>
      <w:proofErr w:type="spellStart"/>
      <w:r w:rsidRPr="00AD4F46">
        <w:rPr>
          <w:rFonts w:ascii="Arial" w:hAnsi="Arial" w:cs="Arial"/>
        </w:rPr>
        <w:t>Bakre</w:t>
      </w:r>
      <w:proofErr w:type="spellEnd"/>
      <w:r w:rsidRPr="00AD4F46">
        <w:rPr>
          <w:rFonts w:ascii="Arial" w:hAnsi="Arial" w:cs="Arial"/>
        </w:rPr>
        <w:t xml:space="preserve">, A.A. </w:t>
      </w:r>
      <w:r w:rsidR="000F60FF">
        <w:rPr>
          <w:rFonts w:ascii="Arial" w:hAnsi="Arial" w:cs="Arial"/>
        </w:rPr>
        <w:t xml:space="preserve">(2025). </w:t>
      </w:r>
      <w:r w:rsidRPr="00AD4F46">
        <w:rPr>
          <w:rFonts w:ascii="Arial" w:hAnsi="Arial" w:cs="Arial"/>
        </w:rPr>
        <w:t xml:space="preserve">Outbreak of cholera in Nigeria: the role of One Health. Discover Public Health, 22(1), p.125. </w:t>
      </w:r>
      <w:hyperlink r:id="rId50" w:history="1">
        <w:r w:rsidR="000F60FF" w:rsidRPr="00BA6300">
          <w:rPr>
            <w:rStyle w:val="Hyperlink"/>
            <w:rFonts w:ascii="Arial" w:hAnsi="Arial" w:cs="Arial"/>
          </w:rPr>
          <w:t>https://doi.org/10.1186/s12982-025-00526-5</w:t>
        </w:r>
      </w:hyperlink>
      <w:r w:rsidR="000F60FF">
        <w:rPr>
          <w:rFonts w:ascii="Arial" w:hAnsi="Arial" w:cs="Arial"/>
        </w:rPr>
        <w:t xml:space="preserve"> </w:t>
      </w:r>
      <w:r w:rsidRPr="00AD4F46">
        <w:rPr>
          <w:rFonts w:ascii="Arial" w:hAnsi="Arial" w:cs="Arial"/>
        </w:rPr>
        <w:t xml:space="preserve">  </w:t>
      </w:r>
    </w:p>
    <w:p w14:paraId="0300B2B9" w14:textId="77777777" w:rsidR="00AD4F46" w:rsidRPr="00AD4F46" w:rsidRDefault="00AD4F46" w:rsidP="00AD4F46">
      <w:pPr>
        <w:pStyle w:val="Body"/>
        <w:rPr>
          <w:rFonts w:ascii="Arial" w:hAnsi="Arial" w:cs="Arial"/>
        </w:rPr>
      </w:pPr>
      <w:r w:rsidRPr="00AD4F46">
        <w:rPr>
          <w:rFonts w:ascii="Arial" w:hAnsi="Arial" w:cs="Arial"/>
        </w:rPr>
        <w:t xml:space="preserve">Faga, H.P. </w:t>
      </w:r>
      <w:r w:rsidR="001D0525">
        <w:rPr>
          <w:rFonts w:ascii="Arial" w:hAnsi="Arial" w:cs="Arial"/>
        </w:rPr>
        <w:t>&amp;</w:t>
      </w:r>
      <w:r w:rsidRPr="00AD4F46">
        <w:rPr>
          <w:rFonts w:ascii="Arial" w:hAnsi="Arial" w:cs="Arial"/>
        </w:rPr>
        <w:t xml:space="preserve"> </w:t>
      </w:r>
      <w:proofErr w:type="spellStart"/>
      <w:r w:rsidRPr="00AD4F46">
        <w:rPr>
          <w:rFonts w:ascii="Arial" w:hAnsi="Arial" w:cs="Arial"/>
        </w:rPr>
        <w:t>Nwanga</w:t>
      </w:r>
      <w:proofErr w:type="spellEnd"/>
      <w:r w:rsidRPr="00AD4F46">
        <w:rPr>
          <w:rFonts w:ascii="Arial" w:hAnsi="Arial" w:cs="Arial"/>
        </w:rPr>
        <w:t xml:space="preserve">, J.O. </w:t>
      </w:r>
      <w:r w:rsidR="001D0525">
        <w:rPr>
          <w:rFonts w:ascii="Arial" w:hAnsi="Arial" w:cs="Arial"/>
        </w:rPr>
        <w:t xml:space="preserve">(2023). </w:t>
      </w:r>
      <w:r w:rsidRPr="00AD4F46">
        <w:rPr>
          <w:rFonts w:ascii="Arial" w:hAnsi="Arial" w:cs="Arial"/>
        </w:rPr>
        <w:t xml:space="preserve">Appraisal of the Legal Framework against Environmental Degradation Arising from </w:t>
      </w:r>
      <w:proofErr w:type="spellStart"/>
      <w:r w:rsidRPr="00AD4F46">
        <w:rPr>
          <w:rFonts w:ascii="Arial" w:hAnsi="Arial" w:cs="Arial"/>
        </w:rPr>
        <w:t>Quar-ry</w:t>
      </w:r>
      <w:proofErr w:type="spellEnd"/>
      <w:r w:rsidRPr="00AD4F46">
        <w:rPr>
          <w:rFonts w:ascii="Arial" w:hAnsi="Arial" w:cs="Arial"/>
        </w:rPr>
        <w:t xml:space="preserve"> Industry in Ebonyi State. International Review of Law and Jurisprudence (IRLJ), 5(3), p.134. </w:t>
      </w:r>
      <w:hyperlink r:id="rId51" w:history="1">
        <w:r w:rsidR="001D0525" w:rsidRPr="00BA6300">
          <w:rPr>
            <w:rStyle w:val="Hyperlink"/>
            <w:rFonts w:ascii="Arial" w:hAnsi="Arial" w:cs="Arial"/>
          </w:rPr>
          <w:t>https://heinonline.org/HOL/LandingPage?handle=hein.journals/inlrwolw5&amp;div=72&amp;id=&amp;page</w:t>
        </w:r>
      </w:hyperlink>
      <w:r w:rsidRPr="00AD4F46">
        <w:rPr>
          <w:rFonts w:ascii="Arial" w:hAnsi="Arial" w:cs="Arial"/>
        </w:rPr>
        <w:t>=</w:t>
      </w:r>
      <w:r w:rsidR="001D0525">
        <w:rPr>
          <w:rFonts w:ascii="Arial" w:hAnsi="Arial" w:cs="Arial"/>
        </w:rPr>
        <w:t xml:space="preserve"> </w:t>
      </w:r>
      <w:r w:rsidRPr="00AD4F46">
        <w:rPr>
          <w:rFonts w:ascii="Arial" w:hAnsi="Arial" w:cs="Arial"/>
        </w:rPr>
        <w:t xml:space="preserve">   </w:t>
      </w:r>
    </w:p>
    <w:p w14:paraId="4CD5181B" w14:textId="77777777" w:rsidR="00AD4F46" w:rsidRPr="00AD4F46" w:rsidRDefault="00AD4F46" w:rsidP="00AD4F46">
      <w:pPr>
        <w:pStyle w:val="Body"/>
        <w:rPr>
          <w:rFonts w:ascii="Arial" w:hAnsi="Arial" w:cs="Arial"/>
        </w:rPr>
      </w:pPr>
      <w:r w:rsidRPr="00AD4F46">
        <w:rPr>
          <w:rFonts w:ascii="Arial" w:hAnsi="Arial" w:cs="Arial"/>
        </w:rPr>
        <w:t xml:space="preserve">Omaka, C.A. </w:t>
      </w:r>
      <w:r w:rsidR="00AB435C">
        <w:rPr>
          <w:rFonts w:ascii="Arial" w:hAnsi="Arial" w:cs="Arial"/>
        </w:rPr>
        <w:t>&amp;</w:t>
      </w:r>
      <w:r w:rsidRPr="00AD4F46">
        <w:rPr>
          <w:rFonts w:ascii="Arial" w:hAnsi="Arial" w:cs="Arial"/>
        </w:rPr>
        <w:t xml:space="preserve"> Okorie, O.B. </w:t>
      </w:r>
      <w:r w:rsidR="00AB435C">
        <w:rPr>
          <w:rFonts w:ascii="Arial" w:hAnsi="Arial" w:cs="Arial"/>
        </w:rPr>
        <w:t xml:space="preserve">(2024). </w:t>
      </w:r>
      <w:r w:rsidRPr="00AD4F46">
        <w:rPr>
          <w:rFonts w:ascii="Arial" w:hAnsi="Arial" w:cs="Arial"/>
        </w:rPr>
        <w:t>Appraising the Challenges to Effective Enforcement of Le</w:t>
      </w:r>
      <w:r w:rsidR="009C2E9A">
        <w:rPr>
          <w:rFonts w:ascii="Arial" w:hAnsi="Arial" w:cs="Arial"/>
        </w:rPr>
        <w:t>gislation on Control of Environ</w:t>
      </w:r>
      <w:r w:rsidRPr="00AD4F46">
        <w:rPr>
          <w:rFonts w:ascii="Arial" w:hAnsi="Arial" w:cs="Arial"/>
        </w:rPr>
        <w:t xml:space="preserve">mental Pollution in Nigeria. Journal of Commercial and Property Law, 11(3), pp.15-32. </w:t>
      </w:r>
      <w:hyperlink r:id="rId52" w:history="1">
        <w:r w:rsidR="00AB435C" w:rsidRPr="00BA6300">
          <w:rPr>
            <w:rStyle w:val="Hyperlink"/>
            <w:rFonts w:ascii="Arial" w:hAnsi="Arial" w:cs="Arial"/>
          </w:rPr>
          <w:t>file:///C:/Users/PC/Downloads/2+APPRAISHING+THE+HALLENGES%20(1).pdf</w:t>
        </w:r>
      </w:hyperlink>
      <w:r w:rsidR="00AB435C">
        <w:rPr>
          <w:rFonts w:ascii="Arial" w:hAnsi="Arial" w:cs="Arial"/>
        </w:rPr>
        <w:t xml:space="preserve"> </w:t>
      </w:r>
      <w:r w:rsidRPr="00AD4F46">
        <w:rPr>
          <w:rFonts w:ascii="Arial" w:hAnsi="Arial" w:cs="Arial"/>
        </w:rPr>
        <w:t xml:space="preserve">  </w:t>
      </w:r>
    </w:p>
    <w:p w14:paraId="260AA6CB" w14:textId="77777777" w:rsidR="00AD4F46" w:rsidRPr="00AD4F46" w:rsidRDefault="00AD4F46" w:rsidP="00AD4F46">
      <w:pPr>
        <w:pStyle w:val="Body"/>
        <w:rPr>
          <w:rFonts w:ascii="Arial" w:hAnsi="Arial" w:cs="Arial"/>
        </w:rPr>
      </w:pPr>
      <w:r w:rsidRPr="00AD4F46">
        <w:rPr>
          <w:rFonts w:ascii="Arial" w:hAnsi="Arial" w:cs="Arial"/>
        </w:rPr>
        <w:t>Ebonyi Sta</w:t>
      </w:r>
      <w:r w:rsidR="00AB435C">
        <w:rPr>
          <w:rFonts w:ascii="Arial" w:hAnsi="Arial" w:cs="Arial"/>
        </w:rPr>
        <w:t>te Environmental Protection Law</w:t>
      </w:r>
      <w:r w:rsidR="001D0525">
        <w:rPr>
          <w:rFonts w:ascii="Arial" w:hAnsi="Arial" w:cs="Arial"/>
        </w:rPr>
        <w:t>.</w:t>
      </w:r>
      <w:r w:rsidR="00AB435C">
        <w:rPr>
          <w:rFonts w:ascii="Arial" w:hAnsi="Arial" w:cs="Arial"/>
        </w:rPr>
        <w:t xml:space="preserve"> (2024). No.009 of 2015; 30</w:t>
      </w:r>
      <w:r w:rsidRPr="00AD4F46">
        <w:rPr>
          <w:rFonts w:ascii="Arial" w:hAnsi="Arial" w:cs="Arial"/>
        </w:rPr>
        <w:t xml:space="preserve"> </w:t>
      </w:r>
      <w:hyperlink r:id="rId53" w:history="1">
        <w:r w:rsidR="00AB435C" w:rsidRPr="00BA6300">
          <w:rPr>
            <w:rStyle w:val="Hyperlink"/>
            <w:rFonts w:ascii="Arial" w:hAnsi="Arial" w:cs="Arial"/>
          </w:rPr>
          <w:t>https://law.thecwsc.org/wp-content/uploads/2020/10/Ebonyi-State-Environmental-Protection-Law.pdf</w:t>
        </w:r>
      </w:hyperlink>
      <w:r w:rsidR="00AB435C">
        <w:rPr>
          <w:rFonts w:ascii="Arial" w:hAnsi="Arial" w:cs="Arial"/>
        </w:rPr>
        <w:t xml:space="preserve"> </w:t>
      </w:r>
      <w:r w:rsidRPr="00AD4F46">
        <w:rPr>
          <w:rFonts w:ascii="Arial" w:hAnsi="Arial" w:cs="Arial"/>
        </w:rPr>
        <w:t xml:space="preserve">    </w:t>
      </w:r>
    </w:p>
    <w:p w14:paraId="01AD8235" w14:textId="77777777" w:rsidR="00AD4F46" w:rsidRPr="00AD4F46" w:rsidRDefault="00AD4F46" w:rsidP="00AD4F46">
      <w:pPr>
        <w:pStyle w:val="Body"/>
        <w:rPr>
          <w:rFonts w:ascii="Arial" w:hAnsi="Arial" w:cs="Arial"/>
        </w:rPr>
      </w:pPr>
      <w:r w:rsidRPr="00AD4F46">
        <w:rPr>
          <w:rFonts w:ascii="Arial" w:hAnsi="Arial" w:cs="Arial"/>
        </w:rPr>
        <w:t>Progressive News</w:t>
      </w:r>
      <w:r w:rsidR="001D0525">
        <w:rPr>
          <w:rFonts w:ascii="Arial" w:hAnsi="Arial" w:cs="Arial"/>
        </w:rPr>
        <w:t>.</w:t>
      </w:r>
      <w:r w:rsidR="00AB435C">
        <w:rPr>
          <w:rFonts w:ascii="Arial" w:hAnsi="Arial" w:cs="Arial"/>
        </w:rPr>
        <w:t xml:space="preserve"> (2025)</w:t>
      </w:r>
      <w:r w:rsidRPr="00AD4F46">
        <w:rPr>
          <w:rFonts w:ascii="Arial" w:hAnsi="Arial" w:cs="Arial"/>
        </w:rPr>
        <w:t>. Ebonyi Enforces Sanitation Laws with N50,000 Fine for Indiscriminate Was</w:t>
      </w:r>
      <w:r w:rsidR="00AB435C">
        <w:rPr>
          <w:rFonts w:ascii="Arial" w:hAnsi="Arial" w:cs="Arial"/>
        </w:rPr>
        <w:t xml:space="preserve">te Disposal. </w:t>
      </w:r>
      <w:hyperlink r:id="rId54" w:history="1">
        <w:r w:rsidR="00AB435C" w:rsidRPr="00BA6300">
          <w:rPr>
            <w:rStyle w:val="Hyperlink"/>
            <w:rFonts w:ascii="Arial" w:hAnsi="Arial" w:cs="Arial"/>
          </w:rPr>
          <w:t>https://progressivenews.ng/ebonyi-enforces-sanitation-laws-with-n50000-fine-for-indiscriminate-waste-disposal/</w:t>
        </w:r>
      </w:hyperlink>
      <w:r w:rsidR="00AB435C">
        <w:rPr>
          <w:rFonts w:ascii="Arial" w:hAnsi="Arial" w:cs="Arial"/>
        </w:rPr>
        <w:t xml:space="preserve"> </w:t>
      </w:r>
      <w:r w:rsidRPr="00AD4F46">
        <w:rPr>
          <w:rFonts w:ascii="Arial" w:hAnsi="Arial" w:cs="Arial"/>
        </w:rPr>
        <w:t xml:space="preserve">  </w:t>
      </w:r>
    </w:p>
    <w:p w14:paraId="7868D12A" w14:textId="77777777" w:rsidR="00AD4F46" w:rsidRPr="00AD4F46" w:rsidRDefault="00AD4F46" w:rsidP="00AD4F46">
      <w:pPr>
        <w:pStyle w:val="Body"/>
        <w:rPr>
          <w:rFonts w:ascii="Arial" w:hAnsi="Arial" w:cs="Arial"/>
        </w:rPr>
      </w:pPr>
      <w:r w:rsidRPr="00AD4F46">
        <w:rPr>
          <w:rFonts w:ascii="Arial" w:hAnsi="Arial" w:cs="Arial"/>
        </w:rPr>
        <w:t xml:space="preserve">Diagi, B.E. </w:t>
      </w:r>
      <w:r w:rsidR="00AB435C">
        <w:rPr>
          <w:rFonts w:ascii="Arial" w:hAnsi="Arial" w:cs="Arial"/>
        </w:rPr>
        <w:t xml:space="preserve">(2018). </w:t>
      </w:r>
      <w:r w:rsidRPr="00AD4F46">
        <w:rPr>
          <w:rFonts w:ascii="Arial" w:hAnsi="Arial" w:cs="Arial"/>
        </w:rPr>
        <w:t xml:space="preserve">Analysis of rainfall trend and variability in Ebonyi State, South Eastern Nigeria. Environmental and Earth Sciences Research Journal, 5(3), pp.53-57. </w:t>
      </w:r>
      <w:hyperlink r:id="rId55" w:history="1">
        <w:r w:rsidR="00AB435C" w:rsidRPr="00BA6300">
          <w:rPr>
            <w:rStyle w:val="Hyperlink"/>
            <w:rFonts w:ascii="Arial" w:hAnsi="Arial" w:cs="Arial"/>
          </w:rPr>
          <w:t>https://doi.org/10.18280/eesrj.050301</w:t>
        </w:r>
      </w:hyperlink>
      <w:r w:rsidR="00AB435C">
        <w:rPr>
          <w:rFonts w:ascii="Arial" w:hAnsi="Arial" w:cs="Arial"/>
        </w:rPr>
        <w:t xml:space="preserve"> </w:t>
      </w:r>
      <w:r w:rsidRPr="00AD4F46">
        <w:rPr>
          <w:rFonts w:ascii="Arial" w:hAnsi="Arial" w:cs="Arial"/>
        </w:rPr>
        <w:t xml:space="preserve"> </w:t>
      </w:r>
    </w:p>
    <w:p w14:paraId="682D3503" w14:textId="77777777" w:rsidR="00AD4F46" w:rsidRPr="00AD4F46" w:rsidRDefault="00AD4F46" w:rsidP="00AD4F46">
      <w:pPr>
        <w:pStyle w:val="Body"/>
        <w:rPr>
          <w:rFonts w:ascii="Arial" w:hAnsi="Arial" w:cs="Arial"/>
        </w:rPr>
      </w:pPr>
      <w:r w:rsidRPr="00AD4F46">
        <w:rPr>
          <w:rFonts w:ascii="Arial" w:hAnsi="Arial" w:cs="Arial"/>
        </w:rPr>
        <w:t>City Population</w:t>
      </w:r>
      <w:r w:rsidR="00AB435C">
        <w:rPr>
          <w:rFonts w:ascii="Arial" w:hAnsi="Arial" w:cs="Arial"/>
        </w:rPr>
        <w:t xml:space="preserve"> (2022)</w:t>
      </w:r>
      <w:r w:rsidRPr="00AD4F46">
        <w:rPr>
          <w:rFonts w:ascii="Arial" w:hAnsi="Arial" w:cs="Arial"/>
        </w:rPr>
        <w:t>. Ebonyi (State, Nigeria –Popul</w:t>
      </w:r>
      <w:r w:rsidR="00AB435C">
        <w:rPr>
          <w:rFonts w:ascii="Arial" w:hAnsi="Arial" w:cs="Arial"/>
        </w:rPr>
        <w:t xml:space="preserve">ation Statistics, Chart and map. </w:t>
      </w:r>
      <w:hyperlink r:id="rId56" w:history="1">
        <w:r w:rsidR="00AB435C" w:rsidRPr="00BA6300">
          <w:rPr>
            <w:rStyle w:val="Hyperlink"/>
            <w:rFonts w:ascii="Arial" w:hAnsi="Arial" w:cs="Arial"/>
          </w:rPr>
          <w:t>https://citypopulation.de/en/nigeria/admin/NGA011__ebonyi/</w:t>
        </w:r>
      </w:hyperlink>
      <w:r w:rsidR="00AB435C">
        <w:rPr>
          <w:rFonts w:ascii="Arial" w:hAnsi="Arial" w:cs="Arial"/>
        </w:rPr>
        <w:t xml:space="preserve"> </w:t>
      </w:r>
      <w:r w:rsidRPr="00AD4F46">
        <w:rPr>
          <w:rFonts w:ascii="Arial" w:hAnsi="Arial" w:cs="Arial"/>
        </w:rPr>
        <w:t xml:space="preserve">  </w:t>
      </w:r>
    </w:p>
    <w:p w14:paraId="2957B57E" w14:textId="77777777" w:rsidR="00AD4F46" w:rsidRPr="00AD4F46" w:rsidRDefault="00AD4F46" w:rsidP="00AD4F46">
      <w:pPr>
        <w:pStyle w:val="Body"/>
        <w:rPr>
          <w:rFonts w:ascii="Arial" w:hAnsi="Arial" w:cs="Arial"/>
        </w:rPr>
      </w:pPr>
      <w:r w:rsidRPr="00AD4F46">
        <w:rPr>
          <w:rFonts w:ascii="Arial" w:hAnsi="Arial" w:cs="Arial"/>
        </w:rPr>
        <w:t xml:space="preserve">Oroke, A.M., Sarihan, E., </w:t>
      </w:r>
      <w:proofErr w:type="spellStart"/>
      <w:r w:rsidRPr="00AD4F46">
        <w:rPr>
          <w:rFonts w:ascii="Arial" w:hAnsi="Arial" w:cs="Arial"/>
        </w:rPr>
        <w:t>Ogbuene</w:t>
      </w:r>
      <w:proofErr w:type="spellEnd"/>
      <w:r w:rsidRPr="00AD4F46">
        <w:rPr>
          <w:rFonts w:ascii="Arial" w:hAnsi="Arial" w:cs="Arial"/>
        </w:rPr>
        <w:t xml:space="preserve">, E.B. </w:t>
      </w:r>
      <w:r w:rsidR="00AB435C">
        <w:rPr>
          <w:rFonts w:ascii="Arial" w:hAnsi="Arial" w:cs="Arial"/>
        </w:rPr>
        <w:t>&amp;</w:t>
      </w:r>
      <w:r w:rsidRPr="00AD4F46">
        <w:rPr>
          <w:rFonts w:ascii="Arial" w:hAnsi="Arial" w:cs="Arial"/>
        </w:rPr>
        <w:t xml:space="preserve"> Ani, C. </w:t>
      </w:r>
      <w:r w:rsidR="00AB435C">
        <w:rPr>
          <w:rFonts w:ascii="Arial" w:hAnsi="Arial" w:cs="Arial"/>
        </w:rPr>
        <w:t xml:space="preserve">(2020). </w:t>
      </w:r>
      <w:r w:rsidRPr="00AD4F46">
        <w:rPr>
          <w:rFonts w:ascii="Arial" w:hAnsi="Arial" w:cs="Arial"/>
        </w:rPr>
        <w:t xml:space="preserve">Assessment of Noise Pollution Level in </w:t>
      </w:r>
      <w:proofErr w:type="spellStart"/>
      <w:r w:rsidRPr="00AD4F46">
        <w:rPr>
          <w:rFonts w:ascii="Arial" w:hAnsi="Arial" w:cs="Arial"/>
        </w:rPr>
        <w:t>Abakaliki</w:t>
      </w:r>
      <w:proofErr w:type="spellEnd"/>
      <w:r w:rsidRPr="00AD4F46">
        <w:rPr>
          <w:rFonts w:ascii="Arial" w:hAnsi="Arial" w:cs="Arial"/>
        </w:rPr>
        <w:t xml:space="preserve"> Metropolis, Ebonyi State Nigeria. Theoretical and Empirical Researches in Urban Management, 15(1), pp.75-83. </w:t>
      </w:r>
      <w:hyperlink r:id="rId57" w:history="1">
        <w:r w:rsidR="00AB435C" w:rsidRPr="00BA6300">
          <w:rPr>
            <w:rStyle w:val="Hyperlink"/>
            <w:rFonts w:ascii="Arial" w:hAnsi="Arial" w:cs="Arial"/>
          </w:rPr>
          <w:t>https://www.ceeol.com/search/article-detail?id=888397</w:t>
        </w:r>
      </w:hyperlink>
      <w:r w:rsidR="00AB435C">
        <w:rPr>
          <w:rFonts w:ascii="Arial" w:hAnsi="Arial" w:cs="Arial"/>
        </w:rPr>
        <w:t xml:space="preserve"> </w:t>
      </w:r>
      <w:r w:rsidRPr="00AD4F46">
        <w:rPr>
          <w:rFonts w:ascii="Arial" w:hAnsi="Arial" w:cs="Arial"/>
        </w:rPr>
        <w:t xml:space="preserve">   </w:t>
      </w:r>
    </w:p>
    <w:p w14:paraId="24DA70DA" w14:textId="77777777" w:rsidR="00AD4F46" w:rsidRPr="00AD4F46" w:rsidRDefault="00AD4F46" w:rsidP="00AD4F46">
      <w:pPr>
        <w:pStyle w:val="Body"/>
        <w:rPr>
          <w:rFonts w:ascii="Arial" w:hAnsi="Arial" w:cs="Arial"/>
        </w:rPr>
      </w:pPr>
      <w:r w:rsidRPr="00AD4F46">
        <w:rPr>
          <w:rFonts w:ascii="Arial" w:hAnsi="Arial" w:cs="Arial"/>
        </w:rPr>
        <w:t>Macrotrends</w:t>
      </w:r>
      <w:r w:rsidR="001D0525">
        <w:rPr>
          <w:rFonts w:ascii="Arial" w:hAnsi="Arial" w:cs="Arial"/>
        </w:rPr>
        <w:t>.</w:t>
      </w:r>
      <w:r w:rsidR="00AB435C">
        <w:rPr>
          <w:rFonts w:ascii="Arial" w:hAnsi="Arial" w:cs="Arial"/>
        </w:rPr>
        <w:t xml:space="preserve"> (2025)</w:t>
      </w:r>
      <w:r w:rsidRPr="00AD4F46">
        <w:rPr>
          <w:rFonts w:ascii="Arial" w:hAnsi="Arial" w:cs="Arial"/>
        </w:rPr>
        <w:t xml:space="preserve">. </w:t>
      </w:r>
      <w:proofErr w:type="spellStart"/>
      <w:r w:rsidRPr="00AD4F46">
        <w:rPr>
          <w:rFonts w:ascii="Arial" w:hAnsi="Arial" w:cs="Arial"/>
        </w:rPr>
        <w:t>Abakaliki</w:t>
      </w:r>
      <w:proofErr w:type="spellEnd"/>
      <w:r w:rsidRPr="00AD4F46">
        <w:rPr>
          <w:rFonts w:ascii="Arial" w:hAnsi="Arial" w:cs="Arial"/>
        </w:rPr>
        <w:t>, Nigeria Metro Area Population (1950-2025</w:t>
      </w:r>
      <w:r w:rsidR="00AB435C">
        <w:rPr>
          <w:rFonts w:ascii="Arial" w:hAnsi="Arial" w:cs="Arial"/>
        </w:rPr>
        <w:t xml:space="preserve">) </w:t>
      </w:r>
      <w:hyperlink r:id="rId58" w:history="1">
        <w:r w:rsidR="00AB435C" w:rsidRPr="00BA6300">
          <w:rPr>
            <w:rStyle w:val="Hyperlink"/>
            <w:rFonts w:ascii="Arial" w:hAnsi="Arial" w:cs="Arial"/>
          </w:rPr>
          <w:t>https://www.macrotrends.net/global-metrics/cities/206382/abakaliki/population</w:t>
        </w:r>
      </w:hyperlink>
      <w:r w:rsidR="00AB435C">
        <w:rPr>
          <w:rFonts w:ascii="Arial" w:hAnsi="Arial" w:cs="Arial"/>
        </w:rPr>
        <w:t xml:space="preserve"> </w:t>
      </w:r>
      <w:r w:rsidRPr="00AD4F46">
        <w:rPr>
          <w:rFonts w:ascii="Arial" w:hAnsi="Arial" w:cs="Arial"/>
        </w:rPr>
        <w:t xml:space="preserve"> </w:t>
      </w:r>
    </w:p>
    <w:p w14:paraId="6B281902" w14:textId="77777777" w:rsidR="00284C4C" w:rsidRDefault="00AD4F46" w:rsidP="00AD4F46">
      <w:pPr>
        <w:pStyle w:val="Body"/>
        <w:spacing w:after="0"/>
      </w:pPr>
      <w:r w:rsidRPr="00AD4F46">
        <w:rPr>
          <w:rFonts w:ascii="Arial" w:hAnsi="Arial" w:cs="Arial"/>
        </w:rPr>
        <w:t xml:space="preserve">Tahir, J., Atkinson, M., Tian, Z., Kassem, M., Ahmad, R. </w:t>
      </w:r>
      <w:r w:rsidR="00AB435C">
        <w:rPr>
          <w:rFonts w:ascii="Arial" w:hAnsi="Arial" w:cs="Arial"/>
        </w:rPr>
        <w:t>&amp;</w:t>
      </w:r>
      <w:r w:rsidRPr="00AD4F46">
        <w:rPr>
          <w:rFonts w:ascii="Arial" w:hAnsi="Arial" w:cs="Arial"/>
        </w:rPr>
        <w:t xml:space="preserve"> Martinez, P. </w:t>
      </w:r>
      <w:r w:rsidR="00AB435C">
        <w:rPr>
          <w:rFonts w:ascii="Arial" w:hAnsi="Arial" w:cs="Arial"/>
        </w:rPr>
        <w:t xml:space="preserve">(2024). </w:t>
      </w:r>
      <w:r w:rsidRPr="00AD4F46">
        <w:rPr>
          <w:rFonts w:ascii="Arial" w:hAnsi="Arial" w:cs="Arial"/>
        </w:rPr>
        <w:t>A critical analysis of public private partnership model in energy from waste projects. Sustainable Futures</w:t>
      </w:r>
      <w:r w:rsidR="00AB435C">
        <w:rPr>
          <w:rFonts w:ascii="Arial" w:hAnsi="Arial" w:cs="Arial"/>
        </w:rPr>
        <w:t xml:space="preserve">, </w:t>
      </w:r>
      <w:r w:rsidRPr="00AD4F46">
        <w:rPr>
          <w:rFonts w:ascii="Arial" w:hAnsi="Arial" w:cs="Arial"/>
        </w:rPr>
        <w:t xml:space="preserve">8, p.100240. </w:t>
      </w:r>
      <w:hyperlink r:id="rId59" w:history="1">
        <w:r w:rsidR="00AB435C" w:rsidRPr="00BA6300">
          <w:rPr>
            <w:rStyle w:val="Hyperlink"/>
            <w:rFonts w:ascii="Arial" w:hAnsi="Arial" w:cs="Arial"/>
          </w:rPr>
          <w:t>https://doi.org/10.1016/j.sftr.2024.100240</w:t>
        </w:r>
      </w:hyperlink>
      <w:r w:rsidR="00AB435C">
        <w:rPr>
          <w:rFonts w:ascii="Arial" w:hAnsi="Arial" w:cs="Arial"/>
        </w:rPr>
        <w:t xml:space="preserve"> </w:t>
      </w:r>
    </w:p>
    <w:p w14:paraId="7C545C4E" w14:textId="77777777" w:rsidR="004D4277" w:rsidRPr="00AB435C" w:rsidRDefault="004D4277" w:rsidP="00AB435C">
      <w:pPr>
        <w:pStyle w:val="DefAcrHead"/>
        <w:spacing w:after="0"/>
        <w:jc w:val="both"/>
        <w:rPr>
          <w:rFonts w:ascii="Arial" w:hAnsi="Arial" w:cs="Arial"/>
        </w:rPr>
        <w:sectPr w:rsidR="004D4277" w:rsidRPr="00AB435C" w:rsidSect="00221AE2">
          <w:headerReference w:type="even" r:id="rId60"/>
          <w:headerReference w:type="default" r:id="rId61"/>
          <w:footerReference w:type="default" r:id="rId62"/>
          <w:headerReference w:type="first" r:id="rId63"/>
          <w:type w:val="continuous"/>
          <w:pgSz w:w="12240" w:h="15840"/>
          <w:pgMar w:top="1440" w:right="2016" w:bottom="2016" w:left="2016" w:header="720" w:footer="1123" w:gutter="0"/>
          <w:cols w:space="720"/>
          <w:docGrid w:linePitch="272"/>
        </w:sectPr>
      </w:pPr>
    </w:p>
    <w:p w14:paraId="4B6622D5" w14:textId="77777777" w:rsidR="00B01FCD" w:rsidRPr="00FB3A86" w:rsidRDefault="00B01FCD" w:rsidP="00441B6F">
      <w:pPr>
        <w:pStyle w:val="Appendix"/>
        <w:spacing w:after="0"/>
        <w:jc w:val="both"/>
        <w:rPr>
          <w:rFonts w:ascii="Arial" w:hAnsi="Arial" w:cs="Arial"/>
          <w:b w:val="0"/>
        </w:rPr>
      </w:pPr>
    </w:p>
    <w:sectPr w:rsidR="00B01FCD" w:rsidRPr="00FB3A86" w:rsidSect="00221AE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E18E7" w14:textId="77777777" w:rsidR="00872132" w:rsidRDefault="00872132" w:rsidP="00C37E61">
      <w:r>
        <w:separator/>
      </w:r>
    </w:p>
  </w:endnote>
  <w:endnote w:type="continuationSeparator" w:id="0">
    <w:p w14:paraId="0FE0706D" w14:textId="77777777" w:rsidR="00872132" w:rsidRDefault="0087213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88A03" w14:textId="77777777" w:rsidR="00221AE2" w:rsidRDefault="00221A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44BAF" w14:textId="77777777" w:rsidR="00221AE2" w:rsidRDefault="00221A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381A" w14:textId="506EEC45" w:rsidR="00D61E15" w:rsidRPr="00221AE2" w:rsidRDefault="00D61E15" w:rsidP="00221AE2">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95E60" w14:textId="77777777" w:rsidR="00D61E15" w:rsidRPr="00C37E61" w:rsidRDefault="00D61E1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DAF61" w14:textId="77777777" w:rsidR="00872132" w:rsidRDefault="00872132" w:rsidP="00C37E61">
      <w:r>
        <w:separator/>
      </w:r>
    </w:p>
  </w:footnote>
  <w:footnote w:type="continuationSeparator" w:id="0">
    <w:p w14:paraId="6E8B7873" w14:textId="77777777" w:rsidR="00872132" w:rsidRDefault="0087213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ABF47" w14:textId="0349F4F6" w:rsidR="00221AE2" w:rsidRDefault="00221AE2">
    <w:pPr>
      <w:pStyle w:val="Header"/>
    </w:pPr>
    <w:r>
      <w:rPr>
        <w:noProof/>
      </w:rPr>
      <w:pict w14:anchorId="27806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52650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CB8AB" w14:textId="092AD4F0" w:rsidR="00221AE2" w:rsidRDefault="00221AE2">
    <w:pPr>
      <w:pStyle w:val="Header"/>
    </w:pPr>
    <w:r>
      <w:rPr>
        <w:noProof/>
      </w:rPr>
      <w:pict w14:anchorId="653A5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52650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4AB3C" w14:textId="1CB05F55" w:rsidR="00D61E15" w:rsidRPr="00296529" w:rsidRDefault="00221AE2" w:rsidP="00296529">
    <w:pPr>
      <w:ind w:left="2160"/>
      <w:jc w:val="center"/>
      <w:rPr>
        <w:rFonts w:ascii="Times New Roman" w:eastAsia="Calibri" w:hAnsi="Times New Roman"/>
        <w:i/>
        <w:sz w:val="18"/>
        <w:szCs w:val="22"/>
      </w:rPr>
    </w:pPr>
    <w:r>
      <w:rPr>
        <w:noProof/>
      </w:rPr>
      <w:pict w14:anchorId="39EEE4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52650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2D9EE3F" w14:textId="77777777" w:rsidR="00D61E15" w:rsidRPr="00296529" w:rsidRDefault="00D61E1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D95AB5F" w14:textId="77777777" w:rsidR="00D61E15" w:rsidRPr="00296529" w:rsidRDefault="00D61E1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DC361B" w14:textId="77777777" w:rsidR="00D61E15" w:rsidRPr="00296529" w:rsidRDefault="00D61E1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8144E12" w14:textId="77777777" w:rsidR="00D61E15" w:rsidRDefault="00D61E1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040573" w14:textId="77777777" w:rsidR="00D61E15" w:rsidRDefault="00D61E1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B51CF64" w14:textId="77777777" w:rsidR="00D61E15" w:rsidRDefault="00D61E1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AF4E2" w14:textId="27DF0200" w:rsidR="00221AE2" w:rsidRDefault="00221AE2">
    <w:pPr>
      <w:pStyle w:val="Header"/>
    </w:pPr>
    <w:r>
      <w:rPr>
        <w:noProof/>
      </w:rPr>
      <w:pict w14:anchorId="1BFF2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52650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D35A3" w14:textId="6EE48929" w:rsidR="00221AE2" w:rsidRDefault="00221AE2">
    <w:pPr>
      <w:pStyle w:val="Header"/>
    </w:pPr>
    <w:r>
      <w:rPr>
        <w:noProof/>
      </w:rPr>
      <w:pict w14:anchorId="65545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52650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2E0C9" w14:textId="061C8C11" w:rsidR="00221AE2" w:rsidRDefault="00221AE2">
    <w:pPr>
      <w:pStyle w:val="Header"/>
    </w:pPr>
    <w:r>
      <w:rPr>
        <w:noProof/>
      </w:rPr>
      <w:pict w14:anchorId="00598A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52650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4C6F77E8"/>
    <w:multiLevelType w:val="hybridMultilevel"/>
    <w:tmpl w:val="B6489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2DE4"/>
    <w:rsid w:val="000364DE"/>
    <w:rsid w:val="0004579C"/>
    <w:rsid w:val="00081BA8"/>
    <w:rsid w:val="000856D8"/>
    <w:rsid w:val="000A47FA"/>
    <w:rsid w:val="000A65D3"/>
    <w:rsid w:val="000B1E33"/>
    <w:rsid w:val="000D689F"/>
    <w:rsid w:val="000E7B7B"/>
    <w:rsid w:val="000E7D62"/>
    <w:rsid w:val="000F60FF"/>
    <w:rsid w:val="00103357"/>
    <w:rsid w:val="00123C9F"/>
    <w:rsid w:val="00126190"/>
    <w:rsid w:val="00130F17"/>
    <w:rsid w:val="001320BF"/>
    <w:rsid w:val="00163BC4"/>
    <w:rsid w:val="00191062"/>
    <w:rsid w:val="00192B72"/>
    <w:rsid w:val="001A29D8"/>
    <w:rsid w:val="001A5CAA"/>
    <w:rsid w:val="001B0427"/>
    <w:rsid w:val="001B513B"/>
    <w:rsid w:val="001D0525"/>
    <w:rsid w:val="001D3A51"/>
    <w:rsid w:val="001E10D2"/>
    <w:rsid w:val="001E25B4"/>
    <w:rsid w:val="001E44FE"/>
    <w:rsid w:val="001F7E81"/>
    <w:rsid w:val="00200595"/>
    <w:rsid w:val="00204835"/>
    <w:rsid w:val="0021205E"/>
    <w:rsid w:val="00221AE2"/>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64B3"/>
    <w:rsid w:val="00315186"/>
    <w:rsid w:val="00320D14"/>
    <w:rsid w:val="0033343E"/>
    <w:rsid w:val="003512C2"/>
    <w:rsid w:val="00355074"/>
    <w:rsid w:val="00360826"/>
    <w:rsid w:val="00371FB6"/>
    <w:rsid w:val="003763C1"/>
    <w:rsid w:val="00376BBE"/>
    <w:rsid w:val="0039224F"/>
    <w:rsid w:val="003A43A4"/>
    <w:rsid w:val="003A7E18"/>
    <w:rsid w:val="003C4C86"/>
    <w:rsid w:val="003C6258"/>
    <w:rsid w:val="003E2904"/>
    <w:rsid w:val="003F371F"/>
    <w:rsid w:val="00401927"/>
    <w:rsid w:val="0041027F"/>
    <w:rsid w:val="00412475"/>
    <w:rsid w:val="00423789"/>
    <w:rsid w:val="00440F43"/>
    <w:rsid w:val="00441B6F"/>
    <w:rsid w:val="00446221"/>
    <w:rsid w:val="00450E62"/>
    <w:rsid w:val="004539DB"/>
    <w:rsid w:val="00471A80"/>
    <w:rsid w:val="00497139"/>
    <w:rsid w:val="004D305E"/>
    <w:rsid w:val="004D4277"/>
    <w:rsid w:val="004D61BF"/>
    <w:rsid w:val="00502516"/>
    <w:rsid w:val="00505F06"/>
    <w:rsid w:val="00506828"/>
    <w:rsid w:val="0053056E"/>
    <w:rsid w:val="00554FDA"/>
    <w:rsid w:val="00594066"/>
    <w:rsid w:val="005C5F96"/>
    <w:rsid w:val="005C784C"/>
    <w:rsid w:val="005D17F6"/>
    <w:rsid w:val="005D4B28"/>
    <w:rsid w:val="005E5539"/>
    <w:rsid w:val="00602BF5"/>
    <w:rsid w:val="00617FDD"/>
    <w:rsid w:val="00633614"/>
    <w:rsid w:val="00633C30"/>
    <w:rsid w:val="00633F68"/>
    <w:rsid w:val="00636EB2"/>
    <w:rsid w:val="006375B8"/>
    <w:rsid w:val="00653AC1"/>
    <w:rsid w:val="0066510A"/>
    <w:rsid w:val="00673F9F"/>
    <w:rsid w:val="00686953"/>
    <w:rsid w:val="00687DEA"/>
    <w:rsid w:val="00687E67"/>
    <w:rsid w:val="006967F7"/>
    <w:rsid w:val="006A250C"/>
    <w:rsid w:val="006B21D3"/>
    <w:rsid w:val="006B57D0"/>
    <w:rsid w:val="006D30FF"/>
    <w:rsid w:val="006D6940"/>
    <w:rsid w:val="006F11EC"/>
    <w:rsid w:val="006F2150"/>
    <w:rsid w:val="0070082C"/>
    <w:rsid w:val="007369E6"/>
    <w:rsid w:val="00746E59"/>
    <w:rsid w:val="00754C9A"/>
    <w:rsid w:val="0075599A"/>
    <w:rsid w:val="00761D52"/>
    <w:rsid w:val="00772002"/>
    <w:rsid w:val="0077749E"/>
    <w:rsid w:val="00790ADA"/>
    <w:rsid w:val="007D2288"/>
    <w:rsid w:val="007E088F"/>
    <w:rsid w:val="007F00A5"/>
    <w:rsid w:val="007F7B32"/>
    <w:rsid w:val="00804BC2"/>
    <w:rsid w:val="0081431A"/>
    <w:rsid w:val="008167BA"/>
    <w:rsid w:val="0082307B"/>
    <w:rsid w:val="0083216F"/>
    <w:rsid w:val="00860000"/>
    <w:rsid w:val="00863BD3"/>
    <w:rsid w:val="008641ED"/>
    <w:rsid w:val="00866D66"/>
    <w:rsid w:val="008671C6"/>
    <w:rsid w:val="00872132"/>
    <w:rsid w:val="00875803"/>
    <w:rsid w:val="008B459E"/>
    <w:rsid w:val="008D17D8"/>
    <w:rsid w:val="008E13AE"/>
    <w:rsid w:val="008E1506"/>
    <w:rsid w:val="008E710C"/>
    <w:rsid w:val="008F69D6"/>
    <w:rsid w:val="008F7EC8"/>
    <w:rsid w:val="00902823"/>
    <w:rsid w:val="00915CA6"/>
    <w:rsid w:val="00927834"/>
    <w:rsid w:val="0094484A"/>
    <w:rsid w:val="009500A6"/>
    <w:rsid w:val="00957C18"/>
    <w:rsid w:val="009659BA"/>
    <w:rsid w:val="00983040"/>
    <w:rsid w:val="009B3FB9"/>
    <w:rsid w:val="009C2465"/>
    <w:rsid w:val="009C2E9A"/>
    <w:rsid w:val="009D35A0"/>
    <w:rsid w:val="009D7EB7"/>
    <w:rsid w:val="009E048A"/>
    <w:rsid w:val="009E08E9"/>
    <w:rsid w:val="009E3DB9"/>
    <w:rsid w:val="009E6E35"/>
    <w:rsid w:val="009F0EDA"/>
    <w:rsid w:val="00A011EA"/>
    <w:rsid w:val="00A03B96"/>
    <w:rsid w:val="00A05B19"/>
    <w:rsid w:val="00A1134E"/>
    <w:rsid w:val="00A24E7E"/>
    <w:rsid w:val="00A258C3"/>
    <w:rsid w:val="00A347C0"/>
    <w:rsid w:val="00A4052E"/>
    <w:rsid w:val="00A51431"/>
    <w:rsid w:val="00A539AD"/>
    <w:rsid w:val="00A94063"/>
    <w:rsid w:val="00AA38B8"/>
    <w:rsid w:val="00AA6219"/>
    <w:rsid w:val="00AA74E0"/>
    <w:rsid w:val="00AB435C"/>
    <w:rsid w:val="00AB703F"/>
    <w:rsid w:val="00AC6BB8"/>
    <w:rsid w:val="00AD4F46"/>
    <w:rsid w:val="00AE008F"/>
    <w:rsid w:val="00AF70E8"/>
    <w:rsid w:val="00B01FCD"/>
    <w:rsid w:val="00B1776C"/>
    <w:rsid w:val="00B52583"/>
    <w:rsid w:val="00B52896"/>
    <w:rsid w:val="00B95236"/>
    <w:rsid w:val="00B96BD9"/>
    <w:rsid w:val="00BA1B01"/>
    <w:rsid w:val="00BA2641"/>
    <w:rsid w:val="00BA67E1"/>
    <w:rsid w:val="00BB37AA"/>
    <w:rsid w:val="00BB633C"/>
    <w:rsid w:val="00BC53A0"/>
    <w:rsid w:val="00BE62AD"/>
    <w:rsid w:val="00BF121F"/>
    <w:rsid w:val="00BF1F80"/>
    <w:rsid w:val="00C166EF"/>
    <w:rsid w:val="00C17EB0"/>
    <w:rsid w:val="00C27F5F"/>
    <w:rsid w:val="00C30A0F"/>
    <w:rsid w:val="00C37E61"/>
    <w:rsid w:val="00C44CA6"/>
    <w:rsid w:val="00C70F1B"/>
    <w:rsid w:val="00C71A47"/>
    <w:rsid w:val="00C7464C"/>
    <w:rsid w:val="00C85588"/>
    <w:rsid w:val="00CD6755"/>
    <w:rsid w:val="00CD6856"/>
    <w:rsid w:val="00CE0089"/>
    <w:rsid w:val="00CE793C"/>
    <w:rsid w:val="00CF193C"/>
    <w:rsid w:val="00D173F1"/>
    <w:rsid w:val="00D4547D"/>
    <w:rsid w:val="00D61E15"/>
    <w:rsid w:val="00D721A7"/>
    <w:rsid w:val="00D74CB0"/>
    <w:rsid w:val="00D8295D"/>
    <w:rsid w:val="00D860D0"/>
    <w:rsid w:val="00DC2A65"/>
    <w:rsid w:val="00DD55E2"/>
    <w:rsid w:val="00DE15F0"/>
    <w:rsid w:val="00DE5663"/>
    <w:rsid w:val="00DE78AA"/>
    <w:rsid w:val="00E053D0"/>
    <w:rsid w:val="00E15994"/>
    <w:rsid w:val="00E2575B"/>
    <w:rsid w:val="00E270E3"/>
    <w:rsid w:val="00E3114E"/>
    <w:rsid w:val="00E31A70"/>
    <w:rsid w:val="00E35B02"/>
    <w:rsid w:val="00E66496"/>
    <w:rsid w:val="00E66B35"/>
    <w:rsid w:val="00E66E10"/>
    <w:rsid w:val="00E769F6"/>
    <w:rsid w:val="00E8407C"/>
    <w:rsid w:val="00E84F3C"/>
    <w:rsid w:val="00E87768"/>
    <w:rsid w:val="00EA012C"/>
    <w:rsid w:val="00EC6A55"/>
    <w:rsid w:val="00ED0288"/>
    <w:rsid w:val="00EE52CB"/>
    <w:rsid w:val="00EF581D"/>
    <w:rsid w:val="00EF7FD8"/>
    <w:rsid w:val="00F06F59"/>
    <w:rsid w:val="00F17988"/>
    <w:rsid w:val="00F469F0"/>
    <w:rsid w:val="00F53273"/>
    <w:rsid w:val="00F673AD"/>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B2D66B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AA38B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7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3614716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9730269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x.doi.org/10.12983/ijsres-2015-p0107-0118" TargetMode="External"/><Relationship Id="rId21" Type="http://schemas.openxmlformats.org/officeDocument/2006/relationships/image" Target="media/image8.png"/><Relationship Id="rId34" Type="http://schemas.openxmlformats.org/officeDocument/2006/relationships/hyperlink" Target="https://www.businesswaste.co.uk/waste-facts/" TargetMode="External"/><Relationship Id="rId42" Type="http://schemas.openxmlformats.org/officeDocument/2006/relationships/hyperlink" Target="https://doi.org/10.1080/15275922.2025.2459403" TargetMode="External"/><Relationship Id="rId47" Type="http://schemas.openxmlformats.org/officeDocument/2006/relationships/hyperlink" Target="https://doi.org/10.1108/MEQ-08-2013-0092" TargetMode="External"/><Relationship Id="rId50" Type="http://schemas.openxmlformats.org/officeDocument/2006/relationships/hyperlink" Target="https://doi.org/10.1186/s12982-025-00526-5" TargetMode="External"/><Relationship Id="rId55" Type="http://schemas.openxmlformats.org/officeDocument/2006/relationships/hyperlink" Target="https://doi.org/10.18280/eesrj.050301" TargetMode="External"/><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7860/JCDR/2017/24230.9527" TargetMode="External"/><Relationship Id="rId11" Type="http://schemas.openxmlformats.org/officeDocument/2006/relationships/footer" Target="footer2.xml"/><Relationship Id="rId24" Type="http://schemas.openxmlformats.org/officeDocument/2006/relationships/hyperlink" Target="https://doi.org/10.3390/ijerph16061060" TargetMode="External"/><Relationship Id="rId32" Type="http://schemas.openxmlformats.org/officeDocument/2006/relationships/hyperlink" Target="http://dx.doi.org/10.12944/CWE.18.1.3" TargetMode="External"/><Relationship Id="rId37" Type="http://schemas.openxmlformats.org/officeDocument/2006/relationships/hyperlink" Target="https://doi.org/10.4018/979-8-3693-6110-8.ch019" TargetMode="External"/><Relationship Id="rId40" Type="http://schemas.openxmlformats.org/officeDocument/2006/relationships/hyperlink" Target="https://thestudiesjournal.com/assets/archives/2017/vol3issue3/3-3-14-673.pdf" TargetMode="External"/><Relationship Id="rId45" Type="http://schemas.openxmlformats.org/officeDocument/2006/relationships/hyperlink" Target="https://ssrn.com/abstract=4688559" TargetMode="External"/><Relationship Id="rId53" Type="http://schemas.openxmlformats.org/officeDocument/2006/relationships/hyperlink" Target="https://law.thecwsc.org/wp-content/uploads/2020/10/Ebonyi-State-Environmental-Protection-Law.pdf" TargetMode="External"/><Relationship Id="rId58" Type="http://schemas.openxmlformats.org/officeDocument/2006/relationships/hyperlink" Target="https://www.macrotrends.net/global-metrics/cities/206382/abakaliki/population" TargetMode="External"/><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www.ajol.info/index.php/ijdmr/article/view/56229" TargetMode="External"/><Relationship Id="rId30" Type="http://schemas.openxmlformats.org/officeDocument/2006/relationships/hyperlink" Target="https://orcid.org/0000-0002-7091-8023" TargetMode="External"/><Relationship Id="rId35" Type="http://schemas.openxmlformats.org/officeDocument/2006/relationships/hyperlink" Target="https://datatopics.worldbank.org/what-a-waste/" TargetMode="External"/><Relationship Id="rId43" Type="http://schemas.openxmlformats.org/officeDocument/2006/relationships/hyperlink" Target="https://doi.org/10.4236/jep.2017.82011" TargetMode="External"/><Relationship Id="rId48" Type="http://schemas.openxmlformats.org/officeDocument/2006/relationships/hyperlink" Target="https://washnigeria.com/2023/01/06/cholera-outbreak-in-eboyi-state/" TargetMode="External"/><Relationship Id="rId56" Type="http://schemas.openxmlformats.org/officeDocument/2006/relationships/hyperlink" Target="https://citypopulation.de/en/nigeria/admin/NGA011__ebonyi/"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heinonline.org/HOL/LandingPage?handle=hein.journals/inlrwolw5&amp;div=72&amp;id=&amp;pag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56201/ijgem.v10.no3.2024.pg258.300" TargetMode="External"/><Relationship Id="rId33" Type="http://schemas.openxmlformats.org/officeDocument/2006/relationships/hyperlink" Target="https://doi.org/10.1007/978-981-97-8673-2_1" TargetMode="External"/><Relationship Id="rId38" Type="http://schemas.openxmlformats.org/officeDocument/2006/relationships/hyperlink" Target="https://doi.org/10.1088/1757-899X/1107/1/012172" TargetMode="External"/><Relationship Id="rId46" Type="http://schemas.openxmlformats.org/officeDocument/2006/relationships/hyperlink" Target="https://doi.org/10.5276/jswtm/iswmaw/511/2025.156" TargetMode="External"/><Relationship Id="rId59" Type="http://schemas.openxmlformats.org/officeDocument/2006/relationships/hyperlink" Target="https://doi.org/10.1016/j.sftr.2024.100240" TargetMode="External"/><Relationship Id="rId20" Type="http://schemas.openxmlformats.org/officeDocument/2006/relationships/image" Target="media/image7.png"/><Relationship Id="rId41" Type="http://schemas.openxmlformats.org/officeDocument/2006/relationships/hyperlink" Target="https://doi.org/10.1007/s13399-022-02613-y" TargetMode="External"/><Relationship Id="rId54" Type="http://schemas.openxmlformats.org/officeDocument/2006/relationships/hyperlink" Target="https://progressivenews.ng/ebonyi-enforces-sanitation-laws-with-n50000-fine-for-indiscriminate-waste-disposal/"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5276/JSWTM.2018.163" TargetMode="External"/><Relationship Id="rId28" Type="http://schemas.openxmlformats.org/officeDocument/2006/relationships/hyperlink" Target="https://doi.org/10.19044/ESJ.2016.V12N23P155" TargetMode="External"/><Relationship Id="rId36" Type="http://schemas.openxmlformats.org/officeDocument/2006/relationships/hyperlink" Target="https://doi.org/10.1051/e3sconf/202345301035" TargetMode="External"/><Relationship Id="rId49" Type="http://schemas.openxmlformats.org/officeDocument/2006/relationships/hyperlink" Target="https://doi.org/10.1101/2025.05.09.25327340" TargetMode="External"/><Relationship Id="rId57" Type="http://schemas.openxmlformats.org/officeDocument/2006/relationships/hyperlink" Target="https://www.ceeol.com/search/article-detail?id=888397" TargetMode="External"/><Relationship Id="rId10" Type="http://schemas.openxmlformats.org/officeDocument/2006/relationships/footer" Target="footer1.xml"/><Relationship Id="rId31" Type="http://schemas.openxmlformats.org/officeDocument/2006/relationships/hyperlink" Target="https://doi.org/10.51244/IJRSI.2024.1106026" TargetMode="External"/><Relationship Id="rId44" Type="http://schemas.openxmlformats.org/officeDocument/2006/relationships/hyperlink" Target="https://doi.org/10.1080/15275922.2024.2431322" TargetMode="External"/><Relationship Id="rId52" Type="http://schemas.openxmlformats.org/officeDocument/2006/relationships/hyperlink" Target="file:///C:/Users/PC/Downloads/2+APPRAISHING+THE+HALLENGES%20(1).pdf" TargetMode="External"/><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1007/s44290-024-0014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722CA-A355-4859-9187-8B72E443D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265</TotalTime>
  <Pages>23</Pages>
  <Words>8807</Words>
  <Characters>50202</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58892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17</cp:revision>
  <cp:lastPrinted>1999-07-06T11:00:00Z</cp:lastPrinted>
  <dcterms:created xsi:type="dcterms:W3CDTF">2026-02-23T20:47:00Z</dcterms:created>
  <dcterms:modified xsi:type="dcterms:W3CDTF">2026-03-06T08:15:00Z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7cea4ec8-8cdd-4ec5-af97-9d1ba51dde64</vt:lpwstr>
  </property>
</Properties>
</file>